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F6C45" w14:textId="77777777" w:rsidR="00A22B2C" w:rsidRDefault="00A22B2C">
      <w:pPr>
        <w:pStyle w:val="c"/>
        <w:spacing w:before="0" w:beforeAutospacing="0" w:after="120"/>
        <w:rPr>
          <w:b/>
          <w:bCs/>
          <w:color w:val="004D40"/>
        </w:rPr>
      </w:pPr>
      <w:r>
        <w:rPr>
          <w:b/>
          <w:bCs/>
          <w:color w:val="004D40"/>
        </w:rPr>
        <w:t>INSTITUT NATIONAL POLYTECHNIQUE FÉLIX HOUPHOUËT-BOIGNY</w:t>
      </w:r>
      <w:r>
        <w:rPr>
          <w:b/>
          <w:bCs/>
          <w:color w:val="004D40"/>
        </w:rPr>
        <w:br/>
        <w:t>Yamoussoukro</w:t>
      </w:r>
    </w:p>
    <w:p w14:paraId="32497F57" w14:textId="77777777" w:rsidR="00A22B2C" w:rsidRDefault="00A22B2C">
      <w:pPr>
        <w:pStyle w:val="c"/>
        <w:spacing w:before="0" w:beforeAutospacing="0" w:after="120"/>
        <w:rPr>
          <w:sz w:val="22"/>
          <w:szCs w:val="22"/>
        </w:rPr>
      </w:pPr>
      <w:r>
        <w:rPr>
          <w:sz w:val="22"/>
          <w:szCs w:val="22"/>
        </w:rPr>
        <w:t>Master 2 Data Sciences — Année universitaire 2026-2027</w:t>
      </w:r>
    </w:p>
    <w:p w14:paraId="48A6F224" w14:textId="77777777" w:rsidR="00A22B2C" w:rsidRDefault="00A22B2C">
      <w:pPr>
        <w:pStyle w:val="c"/>
        <w:spacing w:before="0" w:beforeAutospacing="0" w:after="120"/>
        <w:rPr>
          <w:sz w:val="22"/>
          <w:szCs w:val="22"/>
        </w:rPr>
      </w:pPr>
      <w:r>
        <w:rPr>
          <w:sz w:val="22"/>
          <w:szCs w:val="22"/>
        </w:rPr>
        <w:t>Cours de Java SE — Aspects avancés</w:t>
      </w:r>
      <w:r>
        <w:rPr>
          <w:sz w:val="22"/>
          <w:szCs w:val="22"/>
        </w:rPr>
        <w:br/>
        <w:t>Prof. Bi Tra GOORE</w:t>
      </w:r>
    </w:p>
    <w:p w14:paraId="47A41822" w14:textId="77777777" w:rsidR="00A22B2C" w:rsidRDefault="00A22B2C">
      <w:pPr>
        <w:pStyle w:val="c"/>
        <w:spacing w:before="0" w:beforeAutospacing="0" w:after="120"/>
        <w:rPr>
          <w:sz w:val="22"/>
          <w:szCs w:val="22"/>
        </w:rPr>
      </w:pPr>
      <w:r>
        <w:rPr>
          <w:sz w:val="22"/>
          <w:szCs w:val="22"/>
        </w:rPr>
        <w:t> </w:t>
      </w:r>
    </w:p>
    <w:p w14:paraId="7D3EAE02" w14:textId="77777777" w:rsidR="00A22B2C" w:rsidRDefault="00A22B2C">
      <w:pPr>
        <w:pStyle w:val="fig"/>
        <w:rPr>
          <w:sz w:val="22"/>
          <w:szCs w:val="22"/>
        </w:rPr>
      </w:pPr>
      <w:r>
        <w:rPr>
          <w:noProof/>
          <w:sz w:val="22"/>
          <w:szCs w:val="22"/>
        </w:rPr>
        <w:drawing>
          <wp:inline distT="0" distB="0" distL="0" distR="0" wp14:anchorId="53DC1781" wp14:editId="599E87BF">
            <wp:extent cx="2857500" cy="2139950"/>
            <wp:effectExtent l="0" t="0" r="0" b="0"/>
            <wp:docPr id="1" name="Image 1" descr="Écran d'accu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Écran d'accuei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2139950"/>
                    </a:xfrm>
                    <a:prstGeom prst="rect">
                      <a:avLst/>
                    </a:prstGeom>
                    <a:noFill/>
                    <a:ln>
                      <a:noFill/>
                    </a:ln>
                  </pic:spPr>
                </pic:pic>
              </a:graphicData>
            </a:graphic>
          </wp:inline>
        </w:drawing>
      </w:r>
    </w:p>
    <w:p w14:paraId="68A684E0" w14:textId="77777777" w:rsidR="00A22B2C" w:rsidRDefault="00A22B2C">
      <w:pPr>
        <w:pStyle w:val="c"/>
        <w:spacing w:before="0" w:beforeAutospacing="0" w:after="120"/>
        <w:rPr>
          <w:sz w:val="22"/>
          <w:szCs w:val="22"/>
        </w:rPr>
      </w:pPr>
      <w:r>
        <w:rPr>
          <w:sz w:val="22"/>
          <w:szCs w:val="22"/>
        </w:rPr>
        <w:t> </w:t>
      </w:r>
    </w:p>
    <w:p w14:paraId="574472D8" w14:textId="77777777" w:rsidR="00A22B2C" w:rsidRDefault="00A22B2C">
      <w:pPr>
        <w:pStyle w:val="c"/>
        <w:spacing w:before="0" w:beforeAutospacing="0" w:after="120"/>
        <w:rPr>
          <w:b/>
          <w:bCs/>
          <w:color w:val="00796B"/>
          <w:sz w:val="26"/>
          <w:szCs w:val="26"/>
        </w:rPr>
      </w:pPr>
      <w:r>
        <w:rPr>
          <w:b/>
          <w:bCs/>
          <w:color w:val="00796B"/>
          <w:sz w:val="26"/>
          <w:szCs w:val="26"/>
        </w:rPr>
        <w:t>RAPPORT DE PROJET</w:t>
      </w:r>
    </w:p>
    <w:p w14:paraId="77F6B0C4" w14:textId="77777777" w:rsidR="00A22B2C" w:rsidRDefault="00A22B2C">
      <w:pPr>
        <w:pStyle w:val="c"/>
        <w:spacing w:before="0" w:beforeAutospacing="0" w:after="120"/>
        <w:rPr>
          <w:b/>
          <w:bCs/>
          <w:color w:val="004D40"/>
          <w:sz w:val="44"/>
          <w:szCs w:val="44"/>
        </w:rPr>
      </w:pPr>
      <w:r>
        <w:rPr>
          <w:b/>
          <w:bCs/>
          <w:color w:val="004D40"/>
          <w:sz w:val="44"/>
          <w:szCs w:val="44"/>
        </w:rPr>
        <w:t>Simulation du traitement</w:t>
      </w:r>
      <w:r>
        <w:rPr>
          <w:b/>
          <w:bCs/>
          <w:color w:val="004D40"/>
          <w:sz w:val="44"/>
          <w:szCs w:val="44"/>
        </w:rPr>
        <w:br/>
        <w:t>d'une élection législative</w:t>
      </w:r>
    </w:p>
    <w:p w14:paraId="4DE84969" w14:textId="77777777" w:rsidR="00A22B2C" w:rsidRDefault="00A22B2C">
      <w:pPr>
        <w:pStyle w:val="c"/>
        <w:spacing w:before="0" w:beforeAutospacing="0" w:after="120"/>
        <w:rPr>
          <w:color w:val="00796B"/>
          <w:sz w:val="28"/>
          <w:szCs w:val="28"/>
        </w:rPr>
      </w:pPr>
      <w:r>
        <w:rPr>
          <w:color w:val="00796B"/>
          <w:sz w:val="28"/>
          <w:szCs w:val="28"/>
        </w:rPr>
        <w:t>Application JavaFX « Élection législative de Nepalus »</w:t>
      </w:r>
    </w:p>
    <w:p w14:paraId="635524DF" w14:textId="77777777" w:rsidR="00A22B2C" w:rsidRDefault="00A22B2C">
      <w:pPr>
        <w:pStyle w:val="c"/>
        <w:spacing w:before="0" w:beforeAutospacing="0" w:after="120"/>
        <w:rPr>
          <w:sz w:val="22"/>
          <w:szCs w:val="22"/>
        </w:rPr>
      </w:pPr>
      <w:r>
        <w:rPr>
          <w:sz w:val="22"/>
          <w:szCs w:val="22"/>
        </w:rPr>
        <w:t> </w:t>
      </w:r>
    </w:p>
    <w:p w14:paraId="54747626" w14:textId="77777777" w:rsidR="00A22B2C" w:rsidRDefault="00A22B2C">
      <w:pPr>
        <w:pStyle w:val="c"/>
        <w:spacing w:before="0" w:beforeAutospacing="0" w:after="120"/>
        <w:rPr>
          <w:sz w:val="22"/>
          <w:szCs w:val="22"/>
        </w:rPr>
      </w:pPr>
      <w:r>
        <w:rPr>
          <w:sz w:val="22"/>
          <w:szCs w:val="22"/>
        </w:rPr>
        <w:t> </w:t>
      </w:r>
    </w:p>
    <w:p w14:paraId="12E5624E" w14:textId="77777777" w:rsidR="00A22B2C" w:rsidRDefault="00A22B2C">
      <w:pPr>
        <w:pStyle w:val="c"/>
        <w:spacing w:before="0" w:beforeAutospacing="0" w:after="120"/>
      </w:pPr>
      <w:r>
        <w:rPr>
          <w:b/>
          <w:bCs/>
        </w:rPr>
        <w:t>Réalisé par :</w:t>
      </w:r>
    </w:p>
    <w:p w14:paraId="04F8FD4B" w14:textId="77777777" w:rsidR="00A22B2C" w:rsidRDefault="00A22B2C">
      <w:pPr>
        <w:pStyle w:val="c"/>
        <w:spacing w:before="0" w:beforeAutospacing="0" w:after="120"/>
      </w:pPr>
      <w:r>
        <w:t>DAH BEBE SAMUEL</w:t>
      </w:r>
      <w:r>
        <w:br/>
        <w:t>BROU KOUAKOU CEPHAS</w:t>
      </w:r>
      <w:r>
        <w:br/>
        <w:t>DJE KOFFI EUDES</w:t>
      </w:r>
    </w:p>
    <w:p w14:paraId="5F19C723" w14:textId="77777777" w:rsidR="00A22B2C" w:rsidRDefault="00A22B2C">
      <w:pPr>
        <w:pStyle w:val="c"/>
        <w:spacing w:before="0" w:beforeAutospacing="0" w:after="120"/>
        <w:rPr>
          <w:sz w:val="22"/>
          <w:szCs w:val="22"/>
        </w:rPr>
      </w:pPr>
      <w:r>
        <w:rPr>
          <w:sz w:val="22"/>
          <w:szCs w:val="22"/>
        </w:rPr>
        <w:t> </w:t>
      </w:r>
    </w:p>
    <w:p w14:paraId="7AF97FF3" w14:textId="77777777" w:rsidR="00A22B2C" w:rsidRDefault="00A22B2C">
      <w:pPr>
        <w:pStyle w:val="c"/>
        <w:spacing w:before="0" w:beforeAutospacing="0" w:after="120"/>
      </w:pPr>
      <w:r>
        <w:rPr>
          <w:b/>
          <w:bCs/>
        </w:rPr>
        <w:t>Enseignant :</w:t>
      </w:r>
      <w:r>
        <w:t xml:space="preserve"> Prof. Bi Tra GOORE</w:t>
      </w:r>
    </w:p>
    <w:p w14:paraId="50AE7F3E" w14:textId="77777777" w:rsidR="00A22B2C" w:rsidRDefault="00A22B2C">
      <w:pPr>
        <w:pStyle w:val="c"/>
        <w:spacing w:before="0" w:beforeAutospacing="0" w:after="120"/>
        <w:rPr>
          <w:sz w:val="22"/>
          <w:szCs w:val="22"/>
        </w:rPr>
      </w:pPr>
      <w:r>
        <w:rPr>
          <w:sz w:val="22"/>
          <w:szCs w:val="22"/>
        </w:rPr>
        <w:t>Date de remise : 13 novembre 2026</w:t>
      </w:r>
    </w:p>
    <w:p w14:paraId="51545200" w14:textId="77777777" w:rsidR="00A22B2C" w:rsidRDefault="00A22B2C">
      <w:pPr>
        <w:pStyle w:val="NormalWeb"/>
        <w:pageBreakBefore/>
        <w:rPr>
          <w:b/>
          <w:bCs/>
          <w:color w:val="00695C"/>
          <w:sz w:val="32"/>
          <w:szCs w:val="32"/>
        </w:rPr>
      </w:pPr>
      <w:r>
        <w:rPr>
          <w:b/>
          <w:bCs/>
          <w:color w:val="00695C"/>
          <w:sz w:val="32"/>
          <w:szCs w:val="32"/>
        </w:rPr>
        <w:lastRenderedPageBreak/>
        <w:t>Sommaire</w:t>
      </w:r>
    </w:p>
    <w:p w14:paraId="4401DA01" w14:textId="0A29EDE0" w:rsidR="00B8739B" w:rsidRDefault="00B8739B" w:rsidP="00B8739B">
      <w:pPr>
        <w:pStyle w:val="TM1"/>
        <w:tabs>
          <w:tab w:val="right" w:leader="dot" w:pos="9063"/>
        </w:tabs>
        <w:rPr>
          <w:rFonts w:asciiTheme="minorHAnsi" w:hAnsiTheme="minorHAnsi" w:cstheme="minorBidi"/>
          <w:noProof/>
          <w:kern w:val="2"/>
          <w14:ligatures w14:val="standardContextual"/>
        </w:rPr>
      </w:pPr>
      <w:r>
        <w:rPr>
          <w:sz w:val="22"/>
          <w:szCs w:val="22"/>
        </w:rPr>
        <w:fldChar w:fldCharType="begin"/>
      </w:r>
      <w:r>
        <w:rPr>
          <w:sz w:val="22"/>
          <w:szCs w:val="22"/>
        </w:rPr>
        <w:instrText xml:space="preserve"> TOC \o "1-2" </w:instrText>
      </w:r>
      <w:r>
        <w:rPr>
          <w:sz w:val="22"/>
          <w:szCs w:val="22"/>
        </w:rPr>
        <w:fldChar w:fldCharType="separate"/>
      </w:r>
      <w:r w:rsidRPr="00F428A0">
        <w:rPr>
          <w:rFonts w:eastAsia="Times New Roman"/>
          <w:noProof/>
        </w:rPr>
        <w:t>1. Introduction</w:t>
      </w:r>
      <w:r>
        <w:rPr>
          <w:noProof/>
        </w:rPr>
        <w:tab/>
      </w:r>
      <w:r>
        <w:rPr>
          <w:noProof/>
        </w:rPr>
        <w:fldChar w:fldCharType="begin"/>
      </w:r>
      <w:r>
        <w:rPr>
          <w:noProof/>
        </w:rPr>
        <w:instrText xml:space="preserve"> PAGEREF _Toc243728470 \h </w:instrText>
      </w:r>
      <w:r>
        <w:rPr>
          <w:noProof/>
        </w:rPr>
      </w:r>
      <w:r>
        <w:rPr>
          <w:noProof/>
        </w:rPr>
        <w:fldChar w:fldCharType="separate"/>
      </w:r>
      <w:r>
        <w:rPr>
          <w:noProof/>
        </w:rPr>
        <w:t>3</w:t>
      </w:r>
      <w:r>
        <w:rPr>
          <w:noProof/>
        </w:rPr>
        <w:fldChar w:fldCharType="end"/>
      </w:r>
    </w:p>
    <w:p w14:paraId="16153042" w14:textId="1D42AB7D" w:rsidR="00B8739B" w:rsidRDefault="00B8739B" w:rsidP="00B8739B">
      <w:pPr>
        <w:pStyle w:val="TM1"/>
        <w:tabs>
          <w:tab w:val="right" w:leader="dot" w:pos="9063"/>
        </w:tabs>
        <w:rPr>
          <w:rFonts w:asciiTheme="minorHAnsi" w:hAnsiTheme="minorHAnsi" w:cstheme="minorBidi"/>
          <w:noProof/>
          <w:kern w:val="2"/>
          <w14:ligatures w14:val="standardContextual"/>
        </w:rPr>
      </w:pPr>
      <w:r w:rsidRPr="00F428A0">
        <w:rPr>
          <w:rFonts w:eastAsia="Times New Roman"/>
          <w:noProof/>
        </w:rPr>
        <w:t>2. Analyse du problème</w:t>
      </w:r>
      <w:r>
        <w:rPr>
          <w:noProof/>
        </w:rPr>
        <w:tab/>
      </w:r>
      <w:r>
        <w:rPr>
          <w:noProof/>
        </w:rPr>
        <w:fldChar w:fldCharType="begin"/>
      </w:r>
      <w:r>
        <w:rPr>
          <w:noProof/>
        </w:rPr>
        <w:instrText xml:space="preserve"> PAGEREF _Toc243728471 \h </w:instrText>
      </w:r>
      <w:r>
        <w:rPr>
          <w:noProof/>
        </w:rPr>
      </w:r>
      <w:r>
        <w:rPr>
          <w:noProof/>
        </w:rPr>
        <w:fldChar w:fldCharType="separate"/>
      </w:r>
      <w:r>
        <w:rPr>
          <w:noProof/>
        </w:rPr>
        <w:t>4</w:t>
      </w:r>
      <w:r>
        <w:rPr>
          <w:noProof/>
        </w:rPr>
        <w:fldChar w:fldCharType="end"/>
      </w:r>
    </w:p>
    <w:p w14:paraId="45E909ED" w14:textId="66F24A38" w:rsidR="00B8739B" w:rsidRDefault="00B8739B" w:rsidP="00B8739B">
      <w:pPr>
        <w:pStyle w:val="TM2"/>
        <w:tabs>
          <w:tab w:val="right" w:leader="dot" w:pos="9063"/>
        </w:tabs>
        <w:rPr>
          <w:rFonts w:asciiTheme="minorHAnsi" w:hAnsiTheme="minorHAnsi" w:cstheme="minorBidi"/>
          <w:noProof/>
          <w:kern w:val="2"/>
          <w14:ligatures w14:val="standardContextual"/>
        </w:rPr>
      </w:pPr>
      <w:r w:rsidRPr="00F428A0">
        <w:rPr>
          <w:rFonts w:eastAsia="Times New Roman"/>
          <w:noProof/>
        </w:rPr>
        <w:t>2.1 Règles de l'élection</w:t>
      </w:r>
      <w:r>
        <w:rPr>
          <w:noProof/>
        </w:rPr>
        <w:tab/>
      </w:r>
      <w:r>
        <w:rPr>
          <w:noProof/>
        </w:rPr>
        <w:fldChar w:fldCharType="begin"/>
      </w:r>
      <w:r>
        <w:rPr>
          <w:noProof/>
        </w:rPr>
        <w:instrText xml:space="preserve"> PAGEREF _Toc243728472 \h </w:instrText>
      </w:r>
      <w:r>
        <w:rPr>
          <w:noProof/>
        </w:rPr>
      </w:r>
      <w:r>
        <w:rPr>
          <w:noProof/>
        </w:rPr>
        <w:fldChar w:fldCharType="separate"/>
      </w:r>
      <w:r>
        <w:rPr>
          <w:noProof/>
        </w:rPr>
        <w:t>4</w:t>
      </w:r>
      <w:r>
        <w:rPr>
          <w:noProof/>
        </w:rPr>
        <w:fldChar w:fldCharType="end"/>
      </w:r>
    </w:p>
    <w:p w14:paraId="182E9A8C" w14:textId="091340BE" w:rsidR="00B8739B" w:rsidRDefault="00B8739B" w:rsidP="00B8739B">
      <w:pPr>
        <w:pStyle w:val="TM2"/>
        <w:tabs>
          <w:tab w:val="right" w:leader="dot" w:pos="9063"/>
        </w:tabs>
        <w:rPr>
          <w:rFonts w:asciiTheme="minorHAnsi" w:hAnsiTheme="minorHAnsi" w:cstheme="minorBidi"/>
          <w:noProof/>
          <w:kern w:val="2"/>
          <w14:ligatures w14:val="standardContextual"/>
        </w:rPr>
      </w:pPr>
      <w:r w:rsidRPr="00F428A0">
        <w:rPr>
          <w:rFonts w:eastAsia="Times New Roman"/>
          <w:noProof/>
        </w:rPr>
        <w:t>2.2 Fonctionnalités attendues</w:t>
      </w:r>
      <w:r>
        <w:rPr>
          <w:noProof/>
        </w:rPr>
        <w:tab/>
      </w:r>
      <w:r>
        <w:rPr>
          <w:noProof/>
        </w:rPr>
        <w:fldChar w:fldCharType="begin"/>
      </w:r>
      <w:r>
        <w:rPr>
          <w:noProof/>
        </w:rPr>
        <w:instrText xml:space="preserve"> PAGEREF _Toc243728473 \h </w:instrText>
      </w:r>
      <w:r>
        <w:rPr>
          <w:noProof/>
        </w:rPr>
      </w:r>
      <w:r>
        <w:rPr>
          <w:noProof/>
        </w:rPr>
        <w:fldChar w:fldCharType="separate"/>
      </w:r>
      <w:r>
        <w:rPr>
          <w:noProof/>
        </w:rPr>
        <w:t>4</w:t>
      </w:r>
      <w:r>
        <w:rPr>
          <w:noProof/>
        </w:rPr>
        <w:fldChar w:fldCharType="end"/>
      </w:r>
    </w:p>
    <w:p w14:paraId="4EEBB158" w14:textId="2CD4B258" w:rsidR="00B8739B" w:rsidRDefault="00B8739B" w:rsidP="00B8739B">
      <w:pPr>
        <w:pStyle w:val="TM2"/>
        <w:tabs>
          <w:tab w:val="right" w:leader="dot" w:pos="9063"/>
        </w:tabs>
        <w:rPr>
          <w:rFonts w:asciiTheme="minorHAnsi" w:hAnsiTheme="minorHAnsi" w:cstheme="minorBidi"/>
          <w:noProof/>
          <w:kern w:val="2"/>
          <w14:ligatures w14:val="standardContextual"/>
        </w:rPr>
      </w:pPr>
      <w:r w:rsidRPr="00F428A0">
        <w:rPr>
          <w:rFonts w:eastAsia="Times New Roman"/>
          <w:noProof/>
        </w:rPr>
        <w:t>2.3 Données générées aléatoirement</w:t>
      </w:r>
      <w:r>
        <w:rPr>
          <w:noProof/>
        </w:rPr>
        <w:tab/>
      </w:r>
      <w:r>
        <w:rPr>
          <w:noProof/>
        </w:rPr>
        <w:fldChar w:fldCharType="begin"/>
      </w:r>
      <w:r>
        <w:rPr>
          <w:noProof/>
        </w:rPr>
        <w:instrText xml:space="preserve"> PAGEREF _Toc243728474 \h </w:instrText>
      </w:r>
      <w:r>
        <w:rPr>
          <w:noProof/>
        </w:rPr>
      </w:r>
      <w:r>
        <w:rPr>
          <w:noProof/>
        </w:rPr>
        <w:fldChar w:fldCharType="separate"/>
      </w:r>
      <w:r>
        <w:rPr>
          <w:noProof/>
        </w:rPr>
        <w:t>4</w:t>
      </w:r>
      <w:r>
        <w:rPr>
          <w:noProof/>
        </w:rPr>
        <w:fldChar w:fldCharType="end"/>
      </w:r>
    </w:p>
    <w:p w14:paraId="42FF578F" w14:textId="585E2982" w:rsidR="00B8739B" w:rsidRDefault="00B8739B" w:rsidP="00B8739B">
      <w:pPr>
        <w:pStyle w:val="TM2"/>
        <w:tabs>
          <w:tab w:val="right" w:leader="dot" w:pos="9063"/>
        </w:tabs>
        <w:rPr>
          <w:rFonts w:asciiTheme="minorHAnsi" w:hAnsiTheme="minorHAnsi" w:cstheme="minorBidi"/>
          <w:noProof/>
          <w:kern w:val="2"/>
          <w14:ligatures w14:val="standardContextual"/>
        </w:rPr>
      </w:pPr>
      <w:r w:rsidRPr="00F428A0">
        <w:rPr>
          <w:rFonts w:eastAsia="Times New Roman"/>
          <w:noProof/>
        </w:rPr>
        <w:t>2.4 Questions auxquelles l'interface doit répondre</w:t>
      </w:r>
      <w:r>
        <w:rPr>
          <w:noProof/>
        </w:rPr>
        <w:tab/>
      </w:r>
      <w:r>
        <w:rPr>
          <w:noProof/>
        </w:rPr>
        <w:fldChar w:fldCharType="begin"/>
      </w:r>
      <w:r>
        <w:rPr>
          <w:noProof/>
        </w:rPr>
        <w:instrText xml:space="preserve"> PAGEREF _Toc243728475 \h </w:instrText>
      </w:r>
      <w:r>
        <w:rPr>
          <w:noProof/>
        </w:rPr>
      </w:r>
      <w:r>
        <w:rPr>
          <w:noProof/>
        </w:rPr>
        <w:fldChar w:fldCharType="separate"/>
      </w:r>
      <w:r>
        <w:rPr>
          <w:noProof/>
        </w:rPr>
        <w:t>4</w:t>
      </w:r>
      <w:r>
        <w:rPr>
          <w:noProof/>
        </w:rPr>
        <w:fldChar w:fldCharType="end"/>
      </w:r>
    </w:p>
    <w:p w14:paraId="58CED394" w14:textId="43654465" w:rsidR="00B8739B" w:rsidRDefault="00B8739B" w:rsidP="00B8739B">
      <w:pPr>
        <w:pStyle w:val="TM2"/>
        <w:tabs>
          <w:tab w:val="right" w:leader="dot" w:pos="9063"/>
        </w:tabs>
        <w:rPr>
          <w:rFonts w:asciiTheme="minorHAnsi" w:hAnsiTheme="minorHAnsi" w:cstheme="minorBidi"/>
          <w:noProof/>
          <w:kern w:val="2"/>
          <w14:ligatures w14:val="standardContextual"/>
        </w:rPr>
      </w:pPr>
      <w:r w:rsidRPr="00F428A0">
        <w:rPr>
          <w:rFonts w:eastAsia="Times New Roman"/>
          <w:noProof/>
        </w:rPr>
        <w:t>2.5 Conséquences des règles, à noter</w:t>
      </w:r>
      <w:r>
        <w:rPr>
          <w:noProof/>
        </w:rPr>
        <w:tab/>
      </w:r>
      <w:r>
        <w:rPr>
          <w:noProof/>
        </w:rPr>
        <w:fldChar w:fldCharType="begin"/>
      </w:r>
      <w:r>
        <w:rPr>
          <w:noProof/>
        </w:rPr>
        <w:instrText xml:space="preserve"> PAGEREF _Toc243728476 \h </w:instrText>
      </w:r>
      <w:r>
        <w:rPr>
          <w:noProof/>
        </w:rPr>
      </w:r>
      <w:r>
        <w:rPr>
          <w:noProof/>
        </w:rPr>
        <w:fldChar w:fldCharType="separate"/>
      </w:r>
      <w:r>
        <w:rPr>
          <w:noProof/>
        </w:rPr>
        <w:t>5</w:t>
      </w:r>
      <w:r>
        <w:rPr>
          <w:noProof/>
        </w:rPr>
        <w:fldChar w:fldCharType="end"/>
      </w:r>
    </w:p>
    <w:p w14:paraId="1197AB50" w14:textId="04CEEA11" w:rsidR="00B8739B" w:rsidRDefault="00B8739B" w:rsidP="00B8739B">
      <w:pPr>
        <w:pStyle w:val="TM1"/>
        <w:tabs>
          <w:tab w:val="right" w:leader="dot" w:pos="9063"/>
        </w:tabs>
        <w:rPr>
          <w:rFonts w:asciiTheme="minorHAnsi" w:hAnsiTheme="minorHAnsi" w:cstheme="minorBidi"/>
          <w:noProof/>
          <w:kern w:val="2"/>
          <w14:ligatures w14:val="standardContextual"/>
        </w:rPr>
      </w:pPr>
      <w:r w:rsidRPr="00F428A0">
        <w:rPr>
          <w:rFonts w:eastAsia="Times New Roman"/>
          <w:noProof/>
        </w:rPr>
        <w:t>3. Conception</w:t>
      </w:r>
      <w:r>
        <w:rPr>
          <w:noProof/>
        </w:rPr>
        <w:tab/>
      </w:r>
      <w:r>
        <w:rPr>
          <w:noProof/>
        </w:rPr>
        <w:fldChar w:fldCharType="begin"/>
      </w:r>
      <w:r>
        <w:rPr>
          <w:noProof/>
        </w:rPr>
        <w:instrText xml:space="preserve"> PAGEREF _Toc243728477 \h </w:instrText>
      </w:r>
      <w:r>
        <w:rPr>
          <w:noProof/>
        </w:rPr>
      </w:r>
      <w:r>
        <w:rPr>
          <w:noProof/>
        </w:rPr>
        <w:fldChar w:fldCharType="separate"/>
      </w:r>
      <w:r>
        <w:rPr>
          <w:noProof/>
        </w:rPr>
        <w:t>6</w:t>
      </w:r>
      <w:r>
        <w:rPr>
          <w:noProof/>
        </w:rPr>
        <w:fldChar w:fldCharType="end"/>
      </w:r>
    </w:p>
    <w:p w14:paraId="0293C7AD" w14:textId="510B034E" w:rsidR="00B8739B" w:rsidRDefault="00B8739B" w:rsidP="00B8739B">
      <w:pPr>
        <w:pStyle w:val="TM2"/>
        <w:tabs>
          <w:tab w:val="right" w:leader="dot" w:pos="9063"/>
        </w:tabs>
        <w:rPr>
          <w:rFonts w:asciiTheme="minorHAnsi" w:hAnsiTheme="minorHAnsi" w:cstheme="minorBidi"/>
          <w:noProof/>
          <w:kern w:val="2"/>
          <w14:ligatures w14:val="standardContextual"/>
        </w:rPr>
      </w:pPr>
      <w:r w:rsidRPr="00F428A0">
        <w:rPr>
          <w:rFonts w:eastAsia="Times New Roman"/>
          <w:noProof/>
        </w:rPr>
        <w:t>3.1 Architecture générale</w:t>
      </w:r>
      <w:r>
        <w:rPr>
          <w:noProof/>
        </w:rPr>
        <w:tab/>
      </w:r>
      <w:r>
        <w:rPr>
          <w:noProof/>
        </w:rPr>
        <w:fldChar w:fldCharType="begin"/>
      </w:r>
      <w:r>
        <w:rPr>
          <w:noProof/>
        </w:rPr>
        <w:instrText xml:space="preserve"> PAGEREF _Toc243728478 \h </w:instrText>
      </w:r>
      <w:r>
        <w:rPr>
          <w:noProof/>
        </w:rPr>
      </w:r>
      <w:r>
        <w:rPr>
          <w:noProof/>
        </w:rPr>
        <w:fldChar w:fldCharType="separate"/>
      </w:r>
      <w:r>
        <w:rPr>
          <w:noProof/>
        </w:rPr>
        <w:t>6</w:t>
      </w:r>
      <w:r>
        <w:rPr>
          <w:noProof/>
        </w:rPr>
        <w:fldChar w:fldCharType="end"/>
      </w:r>
    </w:p>
    <w:p w14:paraId="7A5FE061" w14:textId="1ABA25F7" w:rsidR="00B8739B" w:rsidRDefault="00B8739B" w:rsidP="00B8739B">
      <w:pPr>
        <w:pStyle w:val="TM2"/>
        <w:tabs>
          <w:tab w:val="right" w:leader="dot" w:pos="9063"/>
        </w:tabs>
        <w:rPr>
          <w:rFonts w:asciiTheme="minorHAnsi" w:hAnsiTheme="minorHAnsi" w:cstheme="minorBidi"/>
          <w:noProof/>
          <w:kern w:val="2"/>
          <w14:ligatures w14:val="standardContextual"/>
        </w:rPr>
      </w:pPr>
      <w:r w:rsidRPr="00F428A0">
        <w:rPr>
          <w:rFonts w:eastAsia="Times New Roman"/>
          <w:noProof/>
        </w:rPr>
        <w:t>3.2 Interfaces</w:t>
      </w:r>
      <w:r>
        <w:rPr>
          <w:noProof/>
        </w:rPr>
        <w:tab/>
      </w:r>
      <w:r>
        <w:rPr>
          <w:noProof/>
        </w:rPr>
        <w:fldChar w:fldCharType="begin"/>
      </w:r>
      <w:r>
        <w:rPr>
          <w:noProof/>
        </w:rPr>
        <w:instrText xml:space="preserve"> PAGEREF _Toc243728479 \h </w:instrText>
      </w:r>
      <w:r>
        <w:rPr>
          <w:noProof/>
        </w:rPr>
      </w:r>
      <w:r>
        <w:rPr>
          <w:noProof/>
        </w:rPr>
        <w:fldChar w:fldCharType="separate"/>
      </w:r>
      <w:r>
        <w:rPr>
          <w:noProof/>
        </w:rPr>
        <w:t>6</w:t>
      </w:r>
      <w:r>
        <w:rPr>
          <w:noProof/>
        </w:rPr>
        <w:fldChar w:fldCharType="end"/>
      </w:r>
    </w:p>
    <w:p w14:paraId="4B2FF3B5" w14:textId="64EB26B6" w:rsidR="00B8739B" w:rsidRDefault="00B8739B" w:rsidP="00B8739B">
      <w:pPr>
        <w:pStyle w:val="TM2"/>
        <w:tabs>
          <w:tab w:val="right" w:leader="dot" w:pos="9063"/>
        </w:tabs>
        <w:rPr>
          <w:rFonts w:asciiTheme="minorHAnsi" w:hAnsiTheme="minorHAnsi" w:cstheme="minorBidi"/>
          <w:noProof/>
          <w:kern w:val="2"/>
          <w14:ligatures w14:val="standardContextual"/>
        </w:rPr>
      </w:pPr>
      <w:r w:rsidRPr="00F428A0">
        <w:rPr>
          <w:rFonts w:eastAsia="Times New Roman"/>
          <w:noProof/>
        </w:rPr>
        <w:t>3.3 Classes abstraites</w:t>
      </w:r>
      <w:r>
        <w:rPr>
          <w:noProof/>
        </w:rPr>
        <w:tab/>
      </w:r>
      <w:r>
        <w:rPr>
          <w:noProof/>
        </w:rPr>
        <w:fldChar w:fldCharType="begin"/>
      </w:r>
      <w:r>
        <w:rPr>
          <w:noProof/>
        </w:rPr>
        <w:instrText xml:space="preserve"> PAGEREF _Toc243728480 \h </w:instrText>
      </w:r>
      <w:r>
        <w:rPr>
          <w:noProof/>
        </w:rPr>
      </w:r>
      <w:r>
        <w:rPr>
          <w:noProof/>
        </w:rPr>
        <w:fldChar w:fldCharType="separate"/>
      </w:r>
      <w:r>
        <w:rPr>
          <w:noProof/>
        </w:rPr>
        <w:t>6</w:t>
      </w:r>
      <w:r>
        <w:rPr>
          <w:noProof/>
        </w:rPr>
        <w:fldChar w:fldCharType="end"/>
      </w:r>
    </w:p>
    <w:p w14:paraId="09A54B16" w14:textId="244EE527" w:rsidR="00B8739B" w:rsidRDefault="00B8739B" w:rsidP="00B8739B">
      <w:pPr>
        <w:pStyle w:val="TM2"/>
        <w:tabs>
          <w:tab w:val="right" w:leader="dot" w:pos="9063"/>
        </w:tabs>
        <w:rPr>
          <w:rFonts w:asciiTheme="minorHAnsi" w:hAnsiTheme="minorHAnsi" w:cstheme="minorBidi"/>
          <w:noProof/>
          <w:kern w:val="2"/>
          <w14:ligatures w14:val="standardContextual"/>
        </w:rPr>
      </w:pPr>
      <w:r w:rsidRPr="00F428A0">
        <w:rPr>
          <w:rFonts w:eastAsia="Times New Roman"/>
          <w:noProof/>
        </w:rPr>
        <w:t>3.4 Classes concrètes</w:t>
      </w:r>
      <w:r>
        <w:rPr>
          <w:noProof/>
        </w:rPr>
        <w:tab/>
      </w:r>
      <w:r>
        <w:rPr>
          <w:noProof/>
        </w:rPr>
        <w:fldChar w:fldCharType="begin"/>
      </w:r>
      <w:r>
        <w:rPr>
          <w:noProof/>
        </w:rPr>
        <w:instrText xml:space="preserve"> PAGEREF _Toc243728481 \h </w:instrText>
      </w:r>
      <w:r>
        <w:rPr>
          <w:noProof/>
        </w:rPr>
      </w:r>
      <w:r>
        <w:rPr>
          <w:noProof/>
        </w:rPr>
        <w:fldChar w:fldCharType="separate"/>
      </w:r>
      <w:r>
        <w:rPr>
          <w:noProof/>
        </w:rPr>
        <w:t>7</w:t>
      </w:r>
      <w:r>
        <w:rPr>
          <w:noProof/>
        </w:rPr>
        <w:fldChar w:fldCharType="end"/>
      </w:r>
    </w:p>
    <w:p w14:paraId="253E46C9" w14:textId="51A2E847" w:rsidR="00B8739B" w:rsidRDefault="00B8739B" w:rsidP="00B8739B">
      <w:pPr>
        <w:pStyle w:val="TM2"/>
        <w:tabs>
          <w:tab w:val="right" w:leader="dot" w:pos="9063"/>
        </w:tabs>
        <w:rPr>
          <w:rFonts w:asciiTheme="minorHAnsi" w:hAnsiTheme="minorHAnsi" w:cstheme="minorBidi"/>
          <w:noProof/>
          <w:kern w:val="2"/>
          <w14:ligatures w14:val="standardContextual"/>
        </w:rPr>
      </w:pPr>
      <w:r w:rsidRPr="00F428A0">
        <w:rPr>
          <w:rFonts w:eastAsia="Times New Roman"/>
          <w:noProof/>
        </w:rPr>
        <w:t>3.5 Diagrammes de classes</w:t>
      </w:r>
      <w:r>
        <w:rPr>
          <w:noProof/>
        </w:rPr>
        <w:tab/>
      </w:r>
      <w:r>
        <w:rPr>
          <w:noProof/>
        </w:rPr>
        <w:fldChar w:fldCharType="begin"/>
      </w:r>
      <w:r>
        <w:rPr>
          <w:noProof/>
        </w:rPr>
        <w:instrText xml:space="preserve"> PAGEREF _Toc243728482 \h </w:instrText>
      </w:r>
      <w:r>
        <w:rPr>
          <w:noProof/>
        </w:rPr>
      </w:r>
      <w:r>
        <w:rPr>
          <w:noProof/>
        </w:rPr>
        <w:fldChar w:fldCharType="separate"/>
      </w:r>
      <w:r>
        <w:rPr>
          <w:noProof/>
        </w:rPr>
        <w:t>8</w:t>
      </w:r>
      <w:r>
        <w:rPr>
          <w:noProof/>
        </w:rPr>
        <w:fldChar w:fldCharType="end"/>
      </w:r>
    </w:p>
    <w:p w14:paraId="612E64E9" w14:textId="69489409" w:rsidR="00B8739B" w:rsidRDefault="00B8739B" w:rsidP="00B8739B">
      <w:pPr>
        <w:pStyle w:val="TM1"/>
        <w:tabs>
          <w:tab w:val="right" w:leader="dot" w:pos="9063"/>
        </w:tabs>
        <w:rPr>
          <w:rFonts w:asciiTheme="minorHAnsi" w:hAnsiTheme="minorHAnsi" w:cstheme="minorBidi"/>
          <w:noProof/>
          <w:kern w:val="2"/>
          <w14:ligatures w14:val="standardContextual"/>
        </w:rPr>
      </w:pPr>
      <w:r w:rsidRPr="00F428A0">
        <w:rPr>
          <w:rFonts w:eastAsia="Times New Roman"/>
          <w:noProof/>
        </w:rPr>
        <w:t>4. Réalisation</w:t>
      </w:r>
      <w:r>
        <w:rPr>
          <w:noProof/>
        </w:rPr>
        <w:tab/>
      </w:r>
      <w:r>
        <w:rPr>
          <w:noProof/>
        </w:rPr>
        <w:fldChar w:fldCharType="begin"/>
      </w:r>
      <w:r>
        <w:rPr>
          <w:noProof/>
        </w:rPr>
        <w:instrText xml:space="preserve"> PAGEREF _Toc243728483 \h </w:instrText>
      </w:r>
      <w:r>
        <w:rPr>
          <w:noProof/>
        </w:rPr>
      </w:r>
      <w:r>
        <w:rPr>
          <w:noProof/>
        </w:rPr>
        <w:fldChar w:fldCharType="separate"/>
      </w:r>
      <w:r>
        <w:rPr>
          <w:noProof/>
        </w:rPr>
        <w:t>10</w:t>
      </w:r>
      <w:r>
        <w:rPr>
          <w:noProof/>
        </w:rPr>
        <w:fldChar w:fldCharType="end"/>
      </w:r>
    </w:p>
    <w:p w14:paraId="4BE21AF5" w14:textId="3AA649D2" w:rsidR="00B8739B" w:rsidRDefault="00B8739B" w:rsidP="00B8739B">
      <w:pPr>
        <w:pStyle w:val="TM2"/>
        <w:tabs>
          <w:tab w:val="right" w:leader="dot" w:pos="9063"/>
        </w:tabs>
        <w:rPr>
          <w:rFonts w:asciiTheme="minorHAnsi" w:hAnsiTheme="minorHAnsi" w:cstheme="minorBidi"/>
          <w:noProof/>
          <w:kern w:val="2"/>
          <w14:ligatures w14:val="standardContextual"/>
        </w:rPr>
      </w:pPr>
      <w:r w:rsidRPr="00F428A0">
        <w:rPr>
          <w:rFonts w:eastAsia="Times New Roman"/>
          <w:noProof/>
        </w:rPr>
        <w:t>4.1 Environnement de développement</w:t>
      </w:r>
      <w:r>
        <w:rPr>
          <w:noProof/>
        </w:rPr>
        <w:tab/>
      </w:r>
      <w:r>
        <w:rPr>
          <w:noProof/>
        </w:rPr>
        <w:fldChar w:fldCharType="begin"/>
      </w:r>
      <w:r>
        <w:rPr>
          <w:noProof/>
        </w:rPr>
        <w:instrText xml:space="preserve"> PAGEREF _Toc243728484 \h </w:instrText>
      </w:r>
      <w:r>
        <w:rPr>
          <w:noProof/>
        </w:rPr>
      </w:r>
      <w:r>
        <w:rPr>
          <w:noProof/>
        </w:rPr>
        <w:fldChar w:fldCharType="separate"/>
      </w:r>
      <w:r>
        <w:rPr>
          <w:noProof/>
        </w:rPr>
        <w:t>10</w:t>
      </w:r>
      <w:r>
        <w:rPr>
          <w:noProof/>
        </w:rPr>
        <w:fldChar w:fldCharType="end"/>
      </w:r>
    </w:p>
    <w:p w14:paraId="3C30FA74" w14:textId="557B6248" w:rsidR="00B8739B" w:rsidRDefault="00B8739B" w:rsidP="00B8739B">
      <w:pPr>
        <w:pStyle w:val="TM2"/>
        <w:tabs>
          <w:tab w:val="right" w:leader="dot" w:pos="9063"/>
        </w:tabs>
        <w:rPr>
          <w:rFonts w:asciiTheme="minorHAnsi" w:hAnsiTheme="minorHAnsi" w:cstheme="minorBidi"/>
          <w:noProof/>
          <w:kern w:val="2"/>
          <w14:ligatures w14:val="standardContextual"/>
        </w:rPr>
      </w:pPr>
      <w:r w:rsidRPr="00F428A0">
        <w:rPr>
          <w:rFonts w:eastAsia="Times New Roman"/>
          <w:noProof/>
        </w:rPr>
        <w:t>4.2 Modèle métier et respect des règles</w:t>
      </w:r>
      <w:r>
        <w:rPr>
          <w:noProof/>
        </w:rPr>
        <w:tab/>
      </w:r>
      <w:r>
        <w:rPr>
          <w:noProof/>
        </w:rPr>
        <w:fldChar w:fldCharType="begin"/>
      </w:r>
      <w:r>
        <w:rPr>
          <w:noProof/>
        </w:rPr>
        <w:instrText xml:space="preserve"> PAGEREF _Toc243728485 \h </w:instrText>
      </w:r>
      <w:r>
        <w:rPr>
          <w:noProof/>
        </w:rPr>
      </w:r>
      <w:r>
        <w:rPr>
          <w:noProof/>
        </w:rPr>
        <w:fldChar w:fldCharType="separate"/>
      </w:r>
      <w:r>
        <w:rPr>
          <w:noProof/>
        </w:rPr>
        <w:t>10</w:t>
      </w:r>
      <w:r>
        <w:rPr>
          <w:noProof/>
        </w:rPr>
        <w:fldChar w:fldCharType="end"/>
      </w:r>
    </w:p>
    <w:p w14:paraId="3E04F8A0" w14:textId="482F7191" w:rsidR="00B8739B" w:rsidRDefault="00B8739B" w:rsidP="00B8739B">
      <w:pPr>
        <w:pStyle w:val="TM2"/>
        <w:tabs>
          <w:tab w:val="right" w:leader="dot" w:pos="9063"/>
        </w:tabs>
        <w:rPr>
          <w:rFonts w:asciiTheme="minorHAnsi" w:hAnsiTheme="minorHAnsi" w:cstheme="minorBidi"/>
          <w:noProof/>
          <w:kern w:val="2"/>
          <w14:ligatures w14:val="standardContextual"/>
        </w:rPr>
      </w:pPr>
      <w:r w:rsidRPr="00F428A0">
        <w:rPr>
          <w:rFonts w:eastAsia="Times New Roman"/>
          <w:noProof/>
        </w:rPr>
        <w:t>4.3 Génération aléatoire des résultats</w:t>
      </w:r>
      <w:r>
        <w:rPr>
          <w:noProof/>
        </w:rPr>
        <w:tab/>
      </w:r>
      <w:r>
        <w:rPr>
          <w:noProof/>
        </w:rPr>
        <w:fldChar w:fldCharType="begin"/>
      </w:r>
      <w:r>
        <w:rPr>
          <w:noProof/>
        </w:rPr>
        <w:instrText xml:space="preserve"> PAGEREF _Toc243728486 \h </w:instrText>
      </w:r>
      <w:r>
        <w:rPr>
          <w:noProof/>
        </w:rPr>
      </w:r>
      <w:r>
        <w:rPr>
          <w:noProof/>
        </w:rPr>
        <w:fldChar w:fldCharType="separate"/>
      </w:r>
      <w:r>
        <w:rPr>
          <w:noProof/>
        </w:rPr>
        <w:t>10</w:t>
      </w:r>
      <w:r>
        <w:rPr>
          <w:noProof/>
        </w:rPr>
        <w:fldChar w:fldCharType="end"/>
      </w:r>
    </w:p>
    <w:p w14:paraId="5FC2ECB6" w14:textId="1C80092D" w:rsidR="00B8739B" w:rsidRDefault="00B8739B" w:rsidP="00B8739B">
      <w:pPr>
        <w:pStyle w:val="TM2"/>
        <w:tabs>
          <w:tab w:val="right" w:leader="dot" w:pos="9063"/>
        </w:tabs>
        <w:rPr>
          <w:rFonts w:asciiTheme="minorHAnsi" w:hAnsiTheme="minorHAnsi" w:cstheme="minorBidi"/>
          <w:noProof/>
          <w:kern w:val="2"/>
          <w14:ligatures w14:val="standardContextual"/>
        </w:rPr>
      </w:pPr>
      <w:r w:rsidRPr="00F428A0">
        <w:rPr>
          <w:rFonts w:eastAsia="Times New Roman"/>
          <w:noProof/>
        </w:rPr>
        <w:t>4.4 Persistance des données</w:t>
      </w:r>
      <w:r>
        <w:rPr>
          <w:noProof/>
        </w:rPr>
        <w:tab/>
      </w:r>
      <w:r>
        <w:rPr>
          <w:noProof/>
        </w:rPr>
        <w:fldChar w:fldCharType="begin"/>
      </w:r>
      <w:r>
        <w:rPr>
          <w:noProof/>
        </w:rPr>
        <w:instrText xml:space="preserve"> PAGEREF _Toc243728487 \h </w:instrText>
      </w:r>
      <w:r>
        <w:rPr>
          <w:noProof/>
        </w:rPr>
      </w:r>
      <w:r>
        <w:rPr>
          <w:noProof/>
        </w:rPr>
        <w:fldChar w:fldCharType="separate"/>
      </w:r>
      <w:r>
        <w:rPr>
          <w:noProof/>
        </w:rPr>
        <w:t>11</w:t>
      </w:r>
      <w:r>
        <w:rPr>
          <w:noProof/>
        </w:rPr>
        <w:fldChar w:fldCharType="end"/>
      </w:r>
    </w:p>
    <w:p w14:paraId="53FFF31C" w14:textId="76E01843" w:rsidR="00B8739B" w:rsidRDefault="00B8739B" w:rsidP="00B8739B">
      <w:pPr>
        <w:pStyle w:val="TM2"/>
        <w:tabs>
          <w:tab w:val="right" w:leader="dot" w:pos="9063"/>
        </w:tabs>
        <w:rPr>
          <w:rFonts w:asciiTheme="minorHAnsi" w:hAnsiTheme="minorHAnsi" w:cstheme="minorBidi"/>
          <w:noProof/>
          <w:kern w:val="2"/>
          <w14:ligatures w14:val="standardContextual"/>
        </w:rPr>
      </w:pPr>
      <w:r w:rsidRPr="00F428A0">
        <w:rPr>
          <w:rFonts w:eastAsia="Times New Roman"/>
          <w:noProof/>
        </w:rPr>
        <w:t>4.5 Interface graphique</w:t>
      </w:r>
      <w:r>
        <w:rPr>
          <w:noProof/>
        </w:rPr>
        <w:tab/>
      </w:r>
      <w:r>
        <w:rPr>
          <w:noProof/>
        </w:rPr>
        <w:fldChar w:fldCharType="begin"/>
      </w:r>
      <w:r>
        <w:rPr>
          <w:noProof/>
        </w:rPr>
        <w:instrText xml:space="preserve"> PAGEREF _Toc243728488 \h </w:instrText>
      </w:r>
      <w:r>
        <w:rPr>
          <w:noProof/>
        </w:rPr>
      </w:r>
      <w:r>
        <w:rPr>
          <w:noProof/>
        </w:rPr>
        <w:fldChar w:fldCharType="separate"/>
      </w:r>
      <w:r>
        <w:rPr>
          <w:noProof/>
        </w:rPr>
        <w:t>11</w:t>
      </w:r>
      <w:r>
        <w:rPr>
          <w:noProof/>
        </w:rPr>
        <w:fldChar w:fldCharType="end"/>
      </w:r>
    </w:p>
    <w:p w14:paraId="1D1E4FB7" w14:textId="0E259A8E" w:rsidR="00B8739B" w:rsidRDefault="00B8739B" w:rsidP="00B8739B">
      <w:pPr>
        <w:pStyle w:val="TM2"/>
        <w:tabs>
          <w:tab w:val="right" w:leader="dot" w:pos="9063"/>
        </w:tabs>
        <w:rPr>
          <w:rFonts w:asciiTheme="minorHAnsi" w:hAnsiTheme="minorHAnsi" w:cstheme="minorBidi"/>
          <w:noProof/>
          <w:kern w:val="2"/>
          <w14:ligatures w14:val="standardContextual"/>
        </w:rPr>
      </w:pPr>
      <w:r w:rsidRPr="00F428A0">
        <w:rPr>
          <w:rFonts w:eastAsia="Times New Roman"/>
          <w:noProof/>
        </w:rPr>
        <w:t>4.6 Traitements en arrière-plan</w:t>
      </w:r>
      <w:r>
        <w:rPr>
          <w:noProof/>
        </w:rPr>
        <w:tab/>
      </w:r>
      <w:r>
        <w:rPr>
          <w:noProof/>
        </w:rPr>
        <w:fldChar w:fldCharType="begin"/>
      </w:r>
      <w:r>
        <w:rPr>
          <w:noProof/>
        </w:rPr>
        <w:instrText xml:space="preserve"> PAGEREF _Toc243728489 \h </w:instrText>
      </w:r>
      <w:r>
        <w:rPr>
          <w:noProof/>
        </w:rPr>
      </w:r>
      <w:r>
        <w:rPr>
          <w:noProof/>
        </w:rPr>
        <w:fldChar w:fldCharType="separate"/>
      </w:r>
      <w:r>
        <w:rPr>
          <w:noProof/>
        </w:rPr>
        <w:t>14</w:t>
      </w:r>
      <w:r>
        <w:rPr>
          <w:noProof/>
        </w:rPr>
        <w:fldChar w:fldCharType="end"/>
      </w:r>
    </w:p>
    <w:p w14:paraId="2EE4F174" w14:textId="486DD321" w:rsidR="00B8739B" w:rsidRDefault="00B8739B" w:rsidP="00B8739B">
      <w:pPr>
        <w:pStyle w:val="TM1"/>
        <w:tabs>
          <w:tab w:val="right" w:leader="dot" w:pos="9063"/>
        </w:tabs>
        <w:rPr>
          <w:rFonts w:asciiTheme="minorHAnsi" w:hAnsiTheme="minorHAnsi" w:cstheme="minorBidi"/>
          <w:noProof/>
          <w:kern w:val="2"/>
          <w14:ligatures w14:val="standardContextual"/>
        </w:rPr>
      </w:pPr>
      <w:r w:rsidRPr="00F428A0">
        <w:rPr>
          <w:rFonts w:eastAsia="Times New Roman"/>
          <w:noProof/>
        </w:rPr>
        <w:t>5. Notions du cours mises en œuvre</w:t>
      </w:r>
      <w:r>
        <w:rPr>
          <w:noProof/>
        </w:rPr>
        <w:tab/>
      </w:r>
      <w:r>
        <w:rPr>
          <w:noProof/>
        </w:rPr>
        <w:fldChar w:fldCharType="begin"/>
      </w:r>
      <w:r>
        <w:rPr>
          <w:noProof/>
        </w:rPr>
        <w:instrText xml:space="preserve"> PAGEREF _Toc243728490 \h </w:instrText>
      </w:r>
      <w:r>
        <w:rPr>
          <w:noProof/>
        </w:rPr>
      </w:r>
      <w:r>
        <w:rPr>
          <w:noProof/>
        </w:rPr>
        <w:fldChar w:fldCharType="separate"/>
      </w:r>
      <w:r>
        <w:rPr>
          <w:noProof/>
        </w:rPr>
        <w:t>15</w:t>
      </w:r>
      <w:r>
        <w:rPr>
          <w:noProof/>
        </w:rPr>
        <w:fldChar w:fldCharType="end"/>
      </w:r>
    </w:p>
    <w:p w14:paraId="200FBE0B" w14:textId="727F7AF0" w:rsidR="00B8739B" w:rsidRDefault="00B8739B" w:rsidP="00B8739B">
      <w:pPr>
        <w:pStyle w:val="TM1"/>
        <w:tabs>
          <w:tab w:val="right" w:leader="dot" w:pos="9063"/>
        </w:tabs>
        <w:rPr>
          <w:rFonts w:asciiTheme="minorHAnsi" w:hAnsiTheme="minorHAnsi" w:cstheme="minorBidi"/>
          <w:noProof/>
          <w:kern w:val="2"/>
          <w14:ligatures w14:val="standardContextual"/>
        </w:rPr>
      </w:pPr>
      <w:r w:rsidRPr="00F428A0">
        <w:rPr>
          <w:rFonts w:eastAsia="Times New Roman"/>
          <w:noProof/>
        </w:rPr>
        <w:t>6. Tests et validation</w:t>
      </w:r>
      <w:r>
        <w:rPr>
          <w:noProof/>
        </w:rPr>
        <w:tab/>
      </w:r>
      <w:r>
        <w:rPr>
          <w:noProof/>
        </w:rPr>
        <w:fldChar w:fldCharType="begin"/>
      </w:r>
      <w:r>
        <w:rPr>
          <w:noProof/>
        </w:rPr>
        <w:instrText xml:space="preserve"> PAGEREF _Toc243728491 \h </w:instrText>
      </w:r>
      <w:r>
        <w:rPr>
          <w:noProof/>
        </w:rPr>
      </w:r>
      <w:r>
        <w:rPr>
          <w:noProof/>
        </w:rPr>
        <w:fldChar w:fldCharType="separate"/>
      </w:r>
      <w:r>
        <w:rPr>
          <w:noProof/>
        </w:rPr>
        <w:t>16</w:t>
      </w:r>
      <w:r>
        <w:rPr>
          <w:noProof/>
        </w:rPr>
        <w:fldChar w:fldCharType="end"/>
      </w:r>
    </w:p>
    <w:p w14:paraId="16FA69BD" w14:textId="488A80BB" w:rsidR="00B8739B" w:rsidRDefault="00B8739B" w:rsidP="00B8739B">
      <w:pPr>
        <w:pStyle w:val="TM1"/>
        <w:tabs>
          <w:tab w:val="right" w:leader="dot" w:pos="9063"/>
        </w:tabs>
        <w:rPr>
          <w:rFonts w:asciiTheme="minorHAnsi" w:hAnsiTheme="minorHAnsi" w:cstheme="minorBidi"/>
          <w:noProof/>
          <w:kern w:val="2"/>
          <w14:ligatures w14:val="standardContextual"/>
        </w:rPr>
      </w:pPr>
      <w:r w:rsidRPr="00F428A0">
        <w:rPr>
          <w:rFonts w:eastAsia="Times New Roman"/>
          <w:noProof/>
        </w:rPr>
        <w:t>7. Guide d'utilisation</w:t>
      </w:r>
      <w:r>
        <w:rPr>
          <w:noProof/>
        </w:rPr>
        <w:tab/>
      </w:r>
      <w:r>
        <w:rPr>
          <w:noProof/>
        </w:rPr>
        <w:fldChar w:fldCharType="begin"/>
      </w:r>
      <w:r>
        <w:rPr>
          <w:noProof/>
        </w:rPr>
        <w:instrText xml:space="preserve"> PAGEREF _Toc243728492 \h </w:instrText>
      </w:r>
      <w:r>
        <w:rPr>
          <w:noProof/>
        </w:rPr>
      </w:r>
      <w:r>
        <w:rPr>
          <w:noProof/>
        </w:rPr>
        <w:fldChar w:fldCharType="separate"/>
      </w:r>
      <w:r>
        <w:rPr>
          <w:noProof/>
        </w:rPr>
        <w:t>17</w:t>
      </w:r>
      <w:r>
        <w:rPr>
          <w:noProof/>
        </w:rPr>
        <w:fldChar w:fldCharType="end"/>
      </w:r>
    </w:p>
    <w:p w14:paraId="1FB744EA" w14:textId="3D3CB90B" w:rsidR="00B8739B" w:rsidRDefault="00B8739B" w:rsidP="00B8739B">
      <w:pPr>
        <w:pStyle w:val="TM2"/>
        <w:tabs>
          <w:tab w:val="right" w:leader="dot" w:pos="9063"/>
        </w:tabs>
        <w:rPr>
          <w:rFonts w:asciiTheme="minorHAnsi" w:hAnsiTheme="minorHAnsi" w:cstheme="minorBidi"/>
          <w:noProof/>
          <w:kern w:val="2"/>
          <w14:ligatures w14:val="standardContextual"/>
        </w:rPr>
      </w:pPr>
      <w:r w:rsidRPr="00F428A0">
        <w:rPr>
          <w:rFonts w:eastAsia="Times New Roman"/>
          <w:noProof/>
        </w:rPr>
        <w:t>7.1 Lancement</w:t>
      </w:r>
      <w:r>
        <w:rPr>
          <w:noProof/>
        </w:rPr>
        <w:tab/>
      </w:r>
      <w:r>
        <w:rPr>
          <w:noProof/>
        </w:rPr>
        <w:fldChar w:fldCharType="begin"/>
      </w:r>
      <w:r>
        <w:rPr>
          <w:noProof/>
        </w:rPr>
        <w:instrText xml:space="preserve"> PAGEREF _Toc243728493 \h </w:instrText>
      </w:r>
      <w:r>
        <w:rPr>
          <w:noProof/>
        </w:rPr>
      </w:r>
      <w:r>
        <w:rPr>
          <w:noProof/>
        </w:rPr>
        <w:fldChar w:fldCharType="separate"/>
      </w:r>
      <w:r>
        <w:rPr>
          <w:noProof/>
        </w:rPr>
        <w:t>17</w:t>
      </w:r>
      <w:r>
        <w:rPr>
          <w:noProof/>
        </w:rPr>
        <w:fldChar w:fldCharType="end"/>
      </w:r>
    </w:p>
    <w:p w14:paraId="54DB82E6" w14:textId="08399426" w:rsidR="00B8739B" w:rsidRDefault="00B8739B" w:rsidP="00B8739B">
      <w:pPr>
        <w:pStyle w:val="TM2"/>
        <w:tabs>
          <w:tab w:val="right" w:leader="dot" w:pos="9063"/>
        </w:tabs>
        <w:rPr>
          <w:rFonts w:asciiTheme="minorHAnsi" w:hAnsiTheme="minorHAnsi" w:cstheme="minorBidi"/>
          <w:noProof/>
          <w:kern w:val="2"/>
          <w14:ligatures w14:val="standardContextual"/>
        </w:rPr>
      </w:pPr>
      <w:r w:rsidRPr="00F428A0">
        <w:rPr>
          <w:rFonts w:eastAsia="Times New Roman"/>
          <w:noProof/>
        </w:rPr>
        <w:t>7.2 Scénario d'utilisation</w:t>
      </w:r>
      <w:r>
        <w:rPr>
          <w:noProof/>
        </w:rPr>
        <w:tab/>
      </w:r>
      <w:r>
        <w:rPr>
          <w:noProof/>
        </w:rPr>
        <w:fldChar w:fldCharType="begin"/>
      </w:r>
      <w:r>
        <w:rPr>
          <w:noProof/>
        </w:rPr>
        <w:instrText xml:space="preserve"> PAGEREF _Toc243728494 \h </w:instrText>
      </w:r>
      <w:r>
        <w:rPr>
          <w:noProof/>
        </w:rPr>
      </w:r>
      <w:r>
        <w:rPr>
          <w:noProof/>
        </w:rPr>
        <w:fldChar w:fldCharType="separate"/>
      </w:r>
      <w:r>
        <w:rPr>
          <w:noProof/>
        </w:rPr>
        <w:t>17</w:t>
      </w:r>
      <w:r>
        <w:rPr>
          <w:noProof/>
        </w:rPr>
        <w:fldChar w:fldCharType="end"/>
      </w:r>
    </w:p>
    <w:p w14:paraId="04398CBF" w14:textId="0F23A1FF" w:rsidR="00B8739B" w:rsidRDefault="00B8739B" w:rsidP="00B8739B">
      <w:pPr>
        <w:pStyle w:val="TM1"/>
        <w:tabs>
          <w:tab w:val="right" w:leader="dot" w:pos="9063"/>
        </w:tabs>
        <w:rPr>
          <w:rFonts w:asciiTheme="minorHAnsi" w:hAnsiTheme="minorHAnsi" w:cstheme="minorBidi"/>
          <w:noProof/>
          <w:kern w:val="2"/>
          <w14:ligatures w14:val="standardContextual"/>
        </w:rPr>
      </w:pPr>
      <w:r w:rsidRPr="00F428A0">
        <w:rPr>
          <w:rFonts w:eastAsia="Times New Roman"/>
          <w:noProof/>
        </w:rPr>
        <w:t>8. Difficultés rencontrées, limites et perspectives</w:t>
      </w:r>
      <w:r>
        <w:rPr>
          <w:noProof/>
        </w:rPr>
        <w:tab/>
      </w:r>
      <w:r>
        <w:rPr>
          <w:noProof/>
        </w:rPr>
        <w:fldChar w:fldCharType="begin"/>
      </w:r>
      <w:r>
        <w:rPr>
          <w:noProof/>
        </w:rPr>
        <w:instrText xml:space="preserve"> PAGEREF _Toc243728495 \h </w:instrText>
      </w:r>
      <w:r>
        <w:rPr>
          <w:noProof/>
        </w:rPr>
      </w:r>
      <w:r>
        <w:rPr>
          <w:noProof/>
        </w:rPr>
        <w:fldChar w:fldCharType="separate"/>
      </w:r>
      <w:r>
        <w:rPr>
          <w:noProof/>
        </w:rPr>
        <w:t>18</w:t>
      </w:r>
      <w:r>
        <w:rPr>
          <w:noProof/>
        </w:rPr>
        <w:fldChar w:fldCharType="end"/>
      </w:r>
    </w:p>
    <w:p w14:paraId="2ED93109" w14:textId="5AE0782E" w:rsidR="00B8739B" w:rsidRDefault="00B8739B" w:rsidP="00B8739B">
      <w:pPr>
        <w:pStyle w:val="TM2"/>
        <w:tabs>
          <w:tab w:val="right" w:leader="dot" w:pos="9063"/>
        </w:tabs>
        <w:rPr>
          <w:rFonts w:asciiTheme="minorHAnsi" w:hAnsiTheme="minorHAnsi" w:cstheme="minorBidi"/>
          <w:noProof/>
          <w:kern w:val="2"/>
          <w14:ligatures w14:val="standardContextual"/>
        </w:rPr>
      </w:pPr>
      <w:r w:rsidRPr="00F428A0">
        <w:rPr>
          <w:rFonts w:eastAsia="Times New Roman"/>
          <w:noProof/>
        </w:rPr>
        <w:t>8.1 Difficultés rencontrées</w:t>
      </w:r>
      <w:r>
        <w:rPr>
          <w:noProof/>
        </w:rPr>
        <w:tab/>
      </w:r>
      <w:r>
        <w:rPr>
          <w:noProof/>
        </w:rPr>
        <w:fldChar w:fldCharType="begin"/>
      </w:r>
      <w:r>
        <w:rPr>
          <w:noProof/>
        </w:rPr>
        <w:instrText xml:space="preserve"> PAGEREF _Toc243728496 \h </w:instrText>
      </w:r>
      <w:r>
        <w:rPr>
          <w:noProof/>
        </w:rPr>
      </w:r>
      <w:r>
        <w:rPr>
          <w:noProof/>
        </w:rPr>
        <w:fldChar w:fldCharType="separate"/>
      </w:r>
      <w:r>
        <w:rPr>
          <w:noProof/>
        </w:rPr>
        <w:t>18</w:t>
      </w:r>
      <w:r>
        <w:rPr>
          <w:noProof/>
        </w:rPr>
        <w:fldChar w:fldCharType="end"/>
      </w:r>
    </w:p>
    <w:p w14:paraId="5D3B0235" w14:textId="7CFBB280" w:rsidR="00B8739B" w:rsidRDefault="00B8739B" w:rsidP="00B8739B">
      <w:pPr>
        <w:pStyle w:val="TM2"/>
        <w:tabs>
          <w:tab w:val="right" w:leader="dot" w:pos="9063"/>
        </w:tabs>
        <w:rPr>
          <w:rFonts w:asciiTheme="minorHAnsi" w:hAnsiTheme="minorHAnsi" w:cstheme="minorBidi"/>
          <w:noProof/>
          <w:kern w:val="2"/>
          <w14:ligatures w14:val="standardContextual"/>
        </w:rPr>
      </w:pPr>
      <w:r w:rsidRPr="00F428A0">
        <w:rPr>
          <w:rFonts w:eastAsia="Times New Roman"/>
          <w:noProof/>
        </w:rPr>
        <w:t>8.2 Limites</w:t>
      </w:r>
      <w:r>
        <w:rPr>
          <w:noProof/>
        </w:rPr>
        <w:tab/>
      </w:r>
      <w:r>
        <w:rPr>
          <w:noProof/>
        </w:rPr>
        <w:fldChar w:fldCharType="begin"/>
      </w:r>
      <w:r>
        <w:rPr>
          <w:noProof/>
        </w:rPr>
        <w:instrText xml:space="preserve"> PAGEREF _Toc243728497 \h </w:instrText>
      </w:r>
      <w:r>
        <w:rPr>
          <w:noProof/>
        </w:rPr>
      </w:r>
      <w:r>
        <w:rPr>
          <w:noProof/>
        </w:rPr>
        <w:fldChar w:fldCharType="separate"/>
      </w:r>
      <w:r>
        <w:rPr>
          <w:noProof/>
        </w:rPr>
        <w:t>18</w:t>
      </w:r>
      <w:r>
        <w:rPr>
          <w:noProof/>
        </w:rPr>
        <w:fldChar w:fldCharType="end"/>
      </w:r>
    </w:p>
    <w:p w14:paraId="3BD08039" w14:textId="7D3F93F2" w:rsidR="00B8739B" w:rsidRDefault="00B8739B" w:rsidP="00B8739B">
      <w:pPr>
        <w:pStyle w:val="TM2"/>
        <w:tabs>
          <w:tab w:val="right" w:leader="dot" w:pos="9063"/>
        </w:tabs>
        <w:rPr>
          <w:rFonts w:asciiTheme="minorHAnsi" w:hAnsiTheme="minorHAnsi" w:cstheme="minorBidi"/>
          <w:noProof/>
          <w:kern w:val="2"/>
          <w14:ligatures w14:val="standardContextual"/>
        </w:rPr>
      </w:pPr>
      <w:r w:rsidRPr="00F428A0">
        <w:rPr>
          <w:rFonts w:eastAsia="Times New Roman"/>
          <w:noProof/>
        </w:rPr>
        <w:t>8.3 Perspectives</w:t>
      </w:r>
      <w:r>
        <w:rPr>
          <w:noProof/>
        </w:rPr>
        <w:tab/>
      </w:r>
      <w:r>
        <w:rPr>
          <w:noProof/>
        </w:rPr>
        <w:fldChar w:fldCharType="begin"/>
      </w:r>
      <w:r>
        <w:rPr>
          <w:noProof/>
        </w:rPr>
        <w:instrText xml:space="preserve"> PAGEREF _Toc243728498 \h </w:instrText>
      </w:r>
      <w:r>
        <w:rPr>
          <w:noProof/>
        </w:rPr>
      </w:r>
      <w:r>
        <w:rPr>
          <w:noProof/>
        </w:rPr>
        <w:fldChar w:fldCharType="separate"/>
      </w:r>
      <w:r>
        <w:rPr>
          <w:noProof/>
        </w:rPr>
        <w:t>18</w:t>
      </w:r>
      <w:r>
        <w:rPr>
          <w:noProof/>
        </w:rPr>
        <w:fldChar w:fldCharType="end"/>
      </w:r>
    </w:p>
    <w:p w14:paraId="48D3E3CC" w14:textId="4046C6A6" w:rsidR="00B8739B" w:rsidRDefault="00B8739B" w:rsidP="00B8739B">
      <w:pPr>
        <w:pStyle w:val="TM1"/>
        <w:tabs>
          <w:tab w:val="right" w:leader="dot" w:pos="9063"/>
        </w:tabs>
        <w:rPr>
          <w:rFonts w:asciiTheme="minorHAnsi" w:hAnsiTheme="minorHAnsi" w:cstheme="minorBidi"/>
          <w:noProof/>
          <w:kern w:val="2"/>
          <w14:ligatures w14:val="standardContextual"/>
        </w:rPr>
      </w:pPr>
      <w:r w:rsidRPr="00F428A0">
        <w:rPr>
          <w:rFonts w:eastAsia="Times New Roman"/>
          <w:noProof/>
        </w:rPr>
        <w:t>9. Conclusion</w:t>
      </w:r>
      <w:r>
        <w:rPr>
          <w:noProof/>
        </w:rPr>
        <w:tab/>
      </w:r>
      <w:r>
        <w:rPr>
          <w:noProof/>
        </w:rPr>
        <w:fldChar w:fldCharType="begin"/>
      </w:r>
      <w:r>
        <w:rPr>
          <w:noProof/>
        </w:rPr>
        <w:instrText xml:space="preserve"> PAGEREF _Toc243728499 \h </w:instrText>
      </w:r>
      <w:r>
        <w:rPr>
          <w:noProof/>
        </w:rPr>
      </w:r>
      <w:r>
        <w:rPr>
          <w:noProof/>
        </w:rPr>
        <w:fldChar w:fldCharType="separate"/>
      </w:r>
      <w:r>
        <w:rPr>
          <w:noProof/>
        </w:rPr>
        <w:t>19</w:t>
      </w:r>
      <w:r>
        <w:rPr>
          <w:noProof/>
        </w:rPr>
        <w:fldChar w:fldCharType="end"/>
      </w:r>
    </w:p>
    <w:p w14:paraId="2ADABA18" w14:textId="03D6E1D4" w:rsidR="00A22B2C" w:rsidRDefault="00B8739B" w:rsidP="00B8739B">
      <w:pPr>
        <w:pStyle w:val="NormalWeb"/>
        <w:rPr>
          <w:sz w:val="22"/>
          <w:szCs w:val="22"/>
        </w:rPr>
      </w:pPr>
      <w:r>
        <w:rPr>
          <w:sz w:val="22"/>
          <w:szCs w:val="22"/>
        </w:rPr>
        <w:fldChar w:fldCharType="end"/>
      </w:r>
    </w:p>
    <w:p w14:paraId="2421FA5F" w14:textId="77777777" w:rsidR="00A22B2C" w:rsidRDefault="00A22B2C">
      <w:pPr>
        <w:pStyle w:val="Titre1"/>
        <w:rPr>
          <w:rFonts w:eastAsia="Times New Roman"/>
        </w:rPr>
      </w:pPr>
      <w:bookmarkStart w:id="0" w:name="_Toc243728470"/>
      <w:r>
        <w:rPr>
          <w:rFonts w:eastAsia="Times New Roman"/>
        </w:rPr>
        <w:lastRenderedPageBreak/>
        <w:t>1. Introduction</w:t>
      </w:r>
      <w:bookmarkEnd w:id="0"/>
    </w:p>
    <w:p w14:paraId="468EC536" w14:textId="77777777" w:rsidR="00A22B2C" w:rsidRDefault="00A22B2C">
      <w:pPr>
        <w:pStyle w:val="NormalWeb"/>
        <w:rPr>
          <w:sz w:val="22"/>
          <w:szCs w:val="22"/>
        </w:rPr>
      </w:pPr>
      <w:r>
        <w:rPr>
          <w:sz w:val="22"/>
          <w:szCs w:val="22"/>
        </w:rPr>
        <w:t xml:space="preserve">Ce rapport présente le projet de Java SE réalisé dans le cadre du Master 2 Data Sciences de l'INP-HB. Le sujet consiste à </w:t>
      </w:r>
      <w:r>
        <w:rPr>
          <w:b/>
          <w:bCs/>
          <w:sz w:val="22"/>
          <w:szCs w:val="22"/>
        </w:rPr>
        <w:t>simuler le traitement informatique d'une élection législative</w:t>
      </w:r>
      <w:r>
        <w:rPr>
          <w:sz w:val="22"/>
          <w:szCs w:val="22"/>
        </w:rPr>
        <w:t xml:space="preserve"> </w:t>
      </w:r>
      <w:r>
        <w:rPr>
          <w:sz w:val="22"/>
          <w:szCs w:val="22"/>
        </w:rPr>
        <w:t>dans un pays fictif, Nepalus, découpé en départements. Chaque parti politique présente un candidat dans chaque département, et un député est élu par département.</w:t>
      </w:r>
    </w:p>
    <w:p w14:paraId="6E307305" w14:textId="77777777" w:rsidR="00A22B2C" w:rsidRDefault="00A22B2C">
      <w:pPr>
        <w:pStyle w:val="NormalWeb"/>
        <w:rPr>
          <w:sz w:val="22"/>
          <w:szCs w:val="22"/>
        </w:rPr>
      </w:pPr>
      <w:r>
        <w:rPr>
          <w:sz w:val="22"/>
          <w:szCs w:val="22"/>
        </w:rPr>
        <w:t>Le travail demandé comporte trois parties :</w:t>
      </w:r>
    </w:p>
    <w:p w14:paraId="53B96ED1" w14:textId="77777777" w:rsidR="00A22B2C" w:rsidRDefault="00A22B2C">
      <w:pPr>
        <w:numPr>
          <w:ilvl w:val="0"/>
          <w:numId w:val="1"/>
        </w:numPr>
        <w:spacing w:before="100" w:beforeAutospacing="1" w:after="60"/>
        <w:rPr>
          <w:rFonts w:eastAsia="Times New Roman"/>
          <w:sz w:val="22"/>
          <w:szCs w:val="22"/>
        </w:rPr>
      </w:pPr>
      <w:r>
        <w:rPr>
          <w:rFonts w:eastAsia="Times New Roman"/>
          <w:sz w:val="22"/>
          <w:szCs w:val="22"/>
        </w:rPr>
        <w:t>identifier, décrire et définir les interfaces, les classes abstraites et les classes concrètes de l'application, et les présenter sous forme de diagramme de classes ;</w:t>
      </w:r>
    </w:p>
    <w:p w14:paraId="0BDD2644" w14:textId="77777777" w:rsidR="00A22B2C" w:rsidRDefault="00A22B2C">
      <w:pPr>
        <w:numPr>
          <w:ilvl w:val="0"/>
          <w:numId w:val="1"/>
        </w:numPr>
        <w:spacing w:before="100" w:beforeAutospacing="1" w:after="60"/>
        <w:rPr>
          <w:rFonts w:eastAsia="Times New Roman"/>
          <w:sz w:val="22"/>
          <w:szCs w:val="22"/>
        </w:rPr>
      </w:pPr>
      <w:r>
        <w:rPr>
          <w:rFonts w:eastAsia="Times New Roman"/>
          <w:sz w:val="22"/>
          <w:szCs w:val="22"/>
        </w:rPr>
        <w:t>développer l'application ;</w:t>
      </w:r>
    </w:p>
    <w:p w14:paraId="3E11A61E" w14:textId="77777777" w:rsidR="00A22B2C" w:rsidRDefault="00A22B2C">
      <w:pPr>
        <w:numPr>
          <w:ilvl w:val="0"/>
          <w:numId w:val="1"/>
        </w:numPr>
        <w:spacing w:before="100" w:beforeAutospacing="1" w:after="60"/>
        <w:rPr>
          <w:rFonts w:eastAsia="Times New Roman"/>
          <w:sz w:val="22"/>
          <w:szCs w:val="22"/>
        </w:rPr>
      </w:pPr>
      <w:r>
        <w:rPr>
          <w:rFonts w:eastAsia="Times New Roman"/>
          <w:sz w:val="22"/>
          <w:szCs w:val="22"/>
        </w:rPr>
        <w:t xml:space="preserve">rendre un rapport de projet ainsi que l'archive exécutable (fichier </w:t>
      </w:r>
      <w:r>
        <w:rPr>
          <w:rStyle w:val="CodeHTML"/>
        </w:rPr>
        <w:t>.jar</w:t>
      </w:r>
      <w:r>
        <w:rPr>
          <w:rFonts w:eastAsia="Times New Roman"/>
          <w:sz w:val="22"/>
          <w:szCs w:val="22"/>
        </w:rPr>
        <w:t>).</w:t>
      </w:r>
    </w:p>
    <w:p w14:paraId="461E9534" w14:textId="77777777" w:rsidR="00A22B2C" w:rsidRDefault="00A22B2C">
      <w:pPr>
        <w:pStyle w:val="NormalWeb"/>
        <w:rPr>
          <w:sz w:val="22"/>
          <w:szCs w:val="22"/>
        </w:rPr>
      </w:pPr>
      <w:r>
        <w:rPr>
          <w:sz w:val="22"/>
          <w:szCs w:val="22"/>
        </w:rPr>
        <w:t xml:space="preserve">Nous avons réalisé une application de bureau en </w:t>
      </w:r>
      <w:r>
        <w:rPr>
          <w:b/>
          <w:bCs/>
          <w:sz w:val="22"/>
          <w:szCs w:val="22"/>
        </w:rPr>
        <w:t>Java 17</w:t>
      </w:r>
      <w:r>
        <w:rPr>
          <w:sz w:val="22"/>
          <w:szCs w:val="22"/>
        </w:rPr>
        <w:t xml:space="preserve"> avec une interface graphique </w:t>
      </w:r>
      <w:r>
        <w:rPr>
          <w:b/>
          <w:bCs/>
          <w:sz w:val="22"/>
          <w:szCs w:val="22"/>
        </w:rPr>
        <w:t>JavaFX 21</w:t>
      </w:r>
      <w:r>
        <w:rPr>
          <w:sz w:val="22"/>
          <w:szCs w:val="22"/>
        </w:rPr>
        <w:t xml:space="preserve"> organisée selon le modèle MVC (vues FXML et contrôleurs). Les données sont persistantes : elles sont enregistrées dans des </w:t>
      </w:r>
      <w:r>
        <w:rPr>
          <w:b/>
          <w:bCs/>
          <w:sz w:val="22"/>
          <w:szCs w:val="22"/>
        </w:rPr>
        <w:t>fichiers CSV</w:t>
      </w:r>
      <w:r>
        <w:rPr>
          <w:sz w:val="22"/>
          <w:szCs w:val="22"/>
        </w:rPr>
        <w:t xml:space="preserve">, comme le demande l'énoncé. En complément, elles peuvent aussi être enregistrées dans une </w:t>
      </w:r>
      <w:r>
        <w:rPr>
          <w:b/>
          <w:bCs/>
          <w:sz w:val="22"/>
          <w:szCs w:val="22"/>
        </w:rPr>
        <w:t>base de données MySQL</w:t>
      </w:r>
      <w:r>
        <w:rPr>
          <w:sz w:val="22"/>
          <w:szCs w:val="22"/>
        </w:rPr>
        <w:t>, ce qui met en œuvre les notions JDBC vues en travaux dirigés.</w:t>
      </w:r>
    </w:p>
    <w:p w14:paraId="1E4ED099" w14:textId="77777777" w:rsidR="00A22B2C" w:rsidRDefault="00A22B2C">
      <w:pPr>
        <w:pStyle w:val="NormalWeb"/>
        <w:rPr>
          <w:sz w:val="22"/>
          <w:szCs w:val="22"/>
        </w:rPr>
      </w:pPr>
      <w:r>
        <w:rPr>
          <w:sz w:val="22"/>
          <w:szCs w:val="22"/>
        </w:rPr>
        <w:t>Le rapport suit la démarche du projet : analyse du problème (section 2), conception et diagrammes de classes (section 3), réalisation (section 4), notions du cours mises en œuvre (section 5), tests (section 6), guide d'utilisation (section 7), puis difficultés rencontrées et perspectives (section 8).</w:t>
      </w:r>
    </w:p>
    <w:p w14:paraId="50A535DA" w14:textId="77777777" w:rsidR="00A22B2C" w:rsidRDefault="00A22B2C">
      <w:pPr>
        <w:pStyle w:val="Titre1"/>
        <w:rPr>
          <w:rFonts w:eastAsia="Times New Roman"/>
        </w:rPr>
      </w:pPr>
      <w:bookmarkStart w:id="1" w:name="_Toc243728471"/>
      <w:r>
        <w:rPr>
          <w:rFonts w:eastAsia="Times New Roman"/>
        </w:rPr>
        <w:lastRenderedPageBreak/>
        <w:t>2. Analyse du problème</w:t>
      </w:r>
      <w:bookmarkEnd w:id="1"/>
    </w:p>
    <w:p w14:paraId="6D0FD5D7" w14:textId="77777777" w:rsidR="00A22B2C" w:rsidRDefault="00A22B2C">
      <w:pPr>
        <w:pStyle w:val="Titre2"/>
        <w:rPr>
          <w:rFonts w:eastAsia="Times New Roman"/>
        </w:rPr>
      </w:pPr>
      <w:bookmarkStart w:id="2" w:name="_Toc243728472"/>
      <w:r>
        <w:rPr>
          <w:rFonts w:eastAsia="Times New Roman"/>
        </w:rPr>
        <w:t>2.1 Règles de l'élection</w:t>
      </w:r>
      <w:bookmarkEnd w:id="2"/>
    </w:p>
    <w:p w14:paraId="138B9DA8" w14:textId="77777777" w:rsidR="00A22B2C" w:rsidRDefault="00A22B2C">
      <w:pPr>
        <w:pStyle w:val="NormalWeb"/>
        <w:rPr>
          <w:sz w:val="22"/>
          <w:szCs w:val="22"/>
        </w:rPr>
      </w:pPr>
      <w:r>
        <w:rPr>
          <w:sz w:val="22"/>
          <w:szCs w:val="22"/>
        </w:rPr>
        <w:t>En plus des règles habituelles d'une élection, l'énoncé impose les règles suivantes :</w:t>
      </w:r>
    </w:p>
    <w:p w14:paraId="6E2BF5F1" w14:textId="77777777" w:rsidR="00A22B2C" w:rsidRDefault="00A22B2C">
      <w:pPr>
        <w:numPr>
          <w:ilvl w:val="0"/>
          <w:numId w:val="2"/>
        </w:numPr>
        <w:spacing w:before="100" w:beforeAutospacing="1" w:after="60"/>
        <w:rPr>
          <w:rFonts w:eastAsia="Times New Roman"/>
          <w:sz w:val="22"/>
          <w:szCs w:val="22"/>
        </w:rPr>
      </w:pPr>
      <w:r>
        <w:rPr>
          <w:rFonts w:eastAsia="Times New Roman"/>
          <w:b/>
          <w:bCs/>
          <w:sz w:val="22"/>
          <w:szCs w:val="22"/>
        </w:rPr>
        <w:t>Pas de bulletin blanc</w:t>
      </w:r>
      <w:r>
        <w:rPr>
          <w:rFonts w:eastAsia="Times New Roman"/>
          <w:sz w:val="22"/>
          <w:szCs w:val="22"/>
        </w:rPr>
        <w:t xml:space="preserve"> </w:t>
      </w:r>
      <w:r>
        <w:rPr>
          <w:rFonts w:eastAsia="Times New Roman"/>
          <w:sz w:val="22"/>
          <w:szCs w:val="22"/>
        </w:rPr>
        <w:t>: chaque votant choisit obligatoirement un candidat. Le total des voix d'un département est donc égal à son nombre de votants.</w:t>
      </w:r>
    </w:p>
    <w:p w14:paraId="27871C6F" w14:textId="77777777" w:rsidR="00A22B2C" w:rsidRDefault="00A22B2C">
      <w:pPr>
        <w:numPr>
          <w:ilvl w:val="0"/>
          <w:numId w:val="2"/>
        </w:numPr>
        <w:spacing w:before="100" w:beforeAutospacing="1" w:after="60"/>
        <w:rPr>
          <w:rFonts w:eastAsia="Times New Roman"/>
          <w:sz w:val="22"/>
          <w:szCs w:val="22"/>
        </w:rPr>
      </w:pPr>
      <w:r>
        <w:rPr>
          <w:rFonts w:eastAsia="Times New Roman"/>
          <w:b/>
          <w:bCs/>
          <w:sz w:val="22"/>
          <w:szCs w:val="22"/>
        </w:rPr>
        <w:t>Pas d'égalité</w:t>
      </w:r>
      <w:r>
        <w:rPr>
          <w:rFonts w:eastAsia="Times New Roman"/>
          <w:sz w:val="22"/>
          <w:szCs w:val="22"/>
        </w:rPr>
        <w:t xml:space="preserve"> : dans un même département, deux candidats ne peuvent pas obtenir le même nombre de voix.</w:t>
      </w:r>
    </w:p>
    <w:p w14:paraId="055A87CC" w14:textId="77777777" w:rsidR="00A22B2C" w:rsidRDefault="00A22B2C">
      <w:pPr>
        <w:numPr>
          <w:ilvl w:val="0"/>
          <w:numId w:val="2"/>
        </w:numPr>
        <w:spacing w:before="100" w:beforeAutospacing="1" w:after="60"/>
        <w:rPr>
          <w:rFonts w:eastAsia="Times New Roman"/>
          <w:sz w:val="22"/>
          <w:szCs w:val="22"/>
        </w:rPr>
      </w:pPr>
      <w:r>
        <w:rPr>
          <w:rFonts w:eastAsia="Times New Roman"/>
          <w:b/>
          <w:bCs/>
          <w:sz w:val="22"/>
          <w:szCs w:val="22"/>
        </w:rPr>
        <w:t>Scrutin majoritaire à un tour</w:t>
      </w:r>
      <w:r>
        <w:rPr>
          <w:rFonts w:eastAsia="Times New Roman"/>
          <w:sz w:val="22"/>
          <w:szCs w:val="22"/>
        </w:rPr>
        <w:t xml:space="preserve"> : le candidat qui obtient le plus grand nombre de voix est élu.</w:t>
      </w:r>
    </w:p>
    <w:p w14:paraId="7D185CCC" w14:textId="77777777" w:rsidR="00A22B2C" w:rsidRDefault="00A22B2C">
      <w:pPr>
        <w:pStyle w:val="NormalWeb"/>
        <w:rPr>
          <w:sz w:val="22"/>
          <w:szCs w:val="22"/>
        </w:rPr>
      </w:pPr>
      <w:r>
        <w:rPr>
          <w:sz w:val="22"/>
          <w:szCs w:val="22"/>
        </w:rPr>
        <w:t>Nous en avons déduit une règle de cohérence évidente : le nombre de votants d'un département ne peut pas dépasser son nombre d'inscrits.</w:t>
      </w:r>
    </w:p>
    <w:p w14:paraId="2AACE716" w14:textId="77777777" w:rsidR="00A22B2C" w:rsidRDefault="00A22B2C">
      <w:pPr>
        <w:pStyle w:val="Titre2"/>
        <w:rPr>
          <w:rFonts w:eastAsia="Times New Roman"/>
        </w:rPr>
      </w:pPr>
      <w:bookmarkStart w:id="3" w:name="_Toc243728473"/>
      <w:r>
        <w:rPr>
          <w:rFonts w:eastAsia="Times New Roman"/>
        </w:rPr>
        <w:t>2.2 Fonctionnalités attendues</w:t>
      </w:r>
      <w:bookmarkEnd w:id="3"/>
    </w:p>
    <w:tbl>
      <w:tblPr>
        <w:tblW w:w="5000" w:type="pct"/>
        <w:tblCellMar>
          <w:top w:w="45" w:type="dxa"/>
          <w:left w:w="15" w:type="dxa"/>
          <w:bottom w:w="45" w:type="dxa"/>
          <w:right w:w="15" w:type="dxa"/>
        </w:tblCellMar>
        <w:tblLook w:val="04A0" w:firstRow="1" w:lastRow="0" w:firstColumn="1" w:lastColumn="0" w:noHBand="0" w:noVBand="1"/>
      </w:tblPr>
      <w:tblGrid>
        <w:gridCol w:w="4076"/>
        <w:gridCol w:w="4981"/>
      </w:tblGrid>
      <w:tr w:rsidR="00000000" w14:paraId="1E09FE33" w14:textId="77777777" w:rsidTr="00B8739B">
        <w:tc>
          <w:tcPr>
            <w:tcW w:w="2250" w:type="pct"/>
            <w:tcBorders>
              <w:top w:val="single" w:sz="6" w:space="0" w:color="80CBC4"/>
              <w:left w:val="single" w:sz="6" w:space="0" w:color="80CBC4"/>
              <w:bottom w:val="single" w:sz="6" w:space="0" w:color="80CBC4"/>
              <w:right w:val="single" w:sz="6" w:space="0" w:color="80CBC4"/>
            </w:tcBorders>
            <w:shd w:val="clear" w:color="auto" w:fill="E0F2F1"/>
            <w:tcMar>
              <w:top w:w="60" w:type="dxa"/>
              <w:left w:w="100" w:type="dxa"/>
              <w:bottom w:w="60" w:type="dxa"/>
              <w:right w:w="100" w:type="dxa"/>
            </w:tcMar>
            <w:vAlign w:val="center"/>
            <w:hideMark/>
          </w:tcPr>
          <w:p w14:paraId="4629FCE6" w14:textId="77777777" w:rsidR="00A22B2C" w:rsidRDefault="00A22B2C" w:rsidP="00B8739B">
            <w:pPr>
              <w:rPr>
                <w:rFonts w:eastAsia="Times New Roman"/>
                <w:b/>
                <w:bCs/>
                <w:sz w:val="20"/>
                <w:szCs w:val="20"/>
              </w:rPr>
            </w:pPr>
            <w:r>
              <w:rPr>
                <w:rFonts w:eastAsia="Times New Roman"/>
                <w:b/>
                <w:bCs/>
                <w:sz w:val="20"/>
                <w:szCs w:val="20"/>
              </w:rPr>
              <w:t>Fonctionnalité de l'énoncé</w:t>
            </w:r>
          </w:p>
        </w:tc>
        <w:tc>
          <w:tcPr>
            <w:tcW w:w="2750" w:type="pct"/>
            <w:tcBorders>
              <w:top w:val="single" w:sz="6" w:space="0" w:color="80CBC4"/>
              <w:left w:val="single" w:sz="6" w:space="0" w:color="80CBC4"/>
              <w:bottom w:val="single" w:sz="6" w:space="0" w:color="80CBC4"/>
              <w:right w:val="single" w:sz="6" w:space="0" w:color="80CBC4"/>
            </w:tcBorders>
            <w:shd w:val="clear" w:color="auto" w:fill="E0F2F1"/>
            <w:tcMar>
              <w:top w:w="60" w:type="dxa"/>
              <w:left w:w="100" w:type="dxa"/>
              <w:bottom w:w="60" w:type="dxa"/>
              <w:right w:w="100" w:type="dxa"/>
            </w:tcMar>
            <w:vAlign w:val="center"/>
            <w:hideMark/>
          </w:tcPr>
          <w:p w14:paraId="53D7EF73" w14:textId="77777777" w:rsidR="00A22B2C" w:rsidRDefault="00A22B2C" w:rsidP="00B8739B">
            <w:pPr>
              <w:rPr>
                <w:rFonts w:eastAsia="Times New Roman"/>
                <w:b/>
                <w:bCs/>
                <w:sz w:val="20"/>
                <w:szCs w:val="20"/>
              </w:rPr>
            </w:pPr>
            <w:r>
              <w:rPr>
                <w:rFonts w:eastAsia="Times New Roman"/>
                <w:b/>
                <w:bCs/>
                <w:sz w:val="20"/>
                <w:szCs w:val="20"/>
              </w:rPr>
              <w:t>Réponse apportée dans l'application</w:t>
            </w:r>
          </w:p>
        </w:tc>
      </w:tr>
      <w:tr w:rsidR="00000000" w14:paraId="022E7117" w14:textId="77777777" w:rsidTr="00B8739B">
        <w:tc>
          <w:tcPr>
            <w:tcW w:w="22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0069A1D4" w14:textId="77777777" w:rsidR="00A22B2C" w:rsidRDefault="00A22B2C" w:rsidP="00B8739B">
            <w:pPr>
              <w:rPr>
                <w:rFonts w:eastAsia="Times New Roman"/>
                <w:sz w:val="20"/>
                <w:szCs w:val="20"/>
              </w:rPr>
            </w:pPr>
            <w:r>
              <w:rPr>
                <w:rFonts w:eastAsia="Times New Roman"/>
                <w:sz w:val="20"/>
                <w:szCs w:val="20"/>
              </w:rPr>
              <w:t>Enrôlement des départements et des partis politiques</w:t>
            </w:r>
          </w:p>
        </w:tc>
        <w:tc>
          <w:tcPr>
            <w:tcW w:w="27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6F71F770" w14:textId="77777777" w:rsidR="00A22B2C" w:rsidRDefault="00A22B2C" w:rsidP="00B8739B">
            <w:pPr>
              <w:rPr>
                <w:rFonts w:eastAsia="Times New Roman"/>
                <w:sz w:val="20"/>
                <w:szCs w:val="20"/>
              </w:rPr>
            </w:pPr>
            <w:r>
              <w:rPr>
                <w:rFonts w:eastAsia="Times New Roman"/>
                <w:sz w:val="20"/>
                <w:szCs w:val="20"/>
              </w:rPr>
              <w:t xml:space="preserve">Onglets </w:t>
            </w:r>
            <w:r>
              <w:rPr>
                <w:rFonts w:eastAsia="Times New Roman"/>
                <w:i/>
                <w:iCs/>
                <w:sz w:val="20"/>
                <w:szCs w:val="20"/>
              </w:rPr>
              <w:t>Départements</w:t>
            </w:r>
            <w:r>
              <w:rPr>
                <w:rFonts w:eastAsia="Times New Roman"/>
                <w:sz w:val="20"/>
                <w:szCs w:val="20"/>
              </w:rPr>
              <w:t xml:space="preserve"> et </w:t>
            </w:r>
            <w:r>
              <w:rPr>
                <w:rFonts w:eastAsia="Times New Roman"/>
                <w:i/>
                <w:iCs/>
                <w:sz w:val="20"/>
                <w:szCs w:val="20"/>
              </w:rPr>
              <w:t>Partis politiques</w:t>
            </w:r>
            <w:r>
              <w:rPr>
                <w:rFonts w:eastAsia="Times New Roman"/>
                <w:sz w:val="20"/>
                <w:szCs w:val="20"/>
              </w:rPr>
              <w:t xml:space="preserve"> : formulaire d'enrôlement, retrait, contrôle des doublons (numéro, sigle).</w:t>
            </w:r>
          </w:p>
        </w:tc>
      </w:tr>
      <w:tr w:rsidR="00000000" w14:paraId="1608CE2C" w14:textId="77777777" w:rsidTr="00B8739B">
        <w:tc>
          <w:tcPr>
            <w:tcW w:w="22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4AB52259" w14:textId="77777777" w:rsidR="00A22B2C" w:rsidRDefault="00A22B2C" w:rsidP="00B8739B">
            <w:pPr>
              <w:rPr>
                <w:rFonts w:eastAsia="Times New Roman"/>
                <w:sz w:val="20"/>
                <w:szCs w:val="20"/>
              </w:rPr>
            </w:pPr>
            <w:r>
              <w:rPr>
                <w:rFonts w:eastAsia="Times New Roman"/>
                <w:sz w:val="20"/>
                <w:szCs w:val="20"/>
              </w:rPr>
              <w:t>Affichage de la liste des départements et des partis</w:t>
            </w:r>
          </w:p>
        </w:tc>
        <w:tc>
          <w:tcPr>
            <w:tcW w:w="27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21F38382" w14:textId="77777777" w:rsidR="00A22B2C" w:rsidRDefault="00A22B2C" w:rsidP="00B8739B">
            <w:pPr>
              <w:rPr>
                <w:rFonts w:eastAsia="Times New Roman"/>
                <w:sz w:val="20"/>
                <w:szCs w:val="20"/>
              </w:rPr>
            </w:pPr>
            <w:r>
              <w:rPr>
                <w:rFonts w:eastAsia="Times New Roman"/>
                <w:sz w:val="20"/>
                <w:szCs w:val="20"/>
              </w:rPr>
              <w:t>Tableaux (</w:t>
            </w:r>
            <w:r>
              <w:rPr>
                <w:rStyle w:val="CodeHTML"/>
              </w:rPr>
              <w:t>TableView</w:t>
            </w:r>
            <w:r>
              <w:rPr>
                <w:rFonts w:eastAsia="Times New Roman"/>
                <w:sz w:val="20"/>
                <w:szCs w:val="20"/>
              </w:rPr>
              <w:t>) triables, avec champ de recherche insensible aux accents.</w:t>
            </w:r>
          </w:p>
        </w:tc>
      </w:tr>
      <w:tr w:rsidR="00000000" w14:paraId="76D91F2D" w14:textId="77777777" w:rsidTr="00B8739B">
        <w:tc>
          <w:tcPr>
            <w:tcW w:w="22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6ADA2D72" w14:textId="77777777" w:rsidR="00A22B2C" w:rsidRDefault="00A22B2C" w:rsidP="00B8739B">
            <w:pPr>
              <w:rPr>
                <w:rFonts w:eastAsia="Times New Roman"/>
                <w:sz w:val="20"/>
                <w:szCs w:val="20"/>
              </w:rPr>
            </w:pPr>
            <w:r>
              <w:rPr>
                <w:rFonts w:eastAsia="Times New Roman"/>
                <w:sz w:val="20"/>
                <w:szCs w:val="20"/>
              </w:rPr>
              <w:t>Enregistrement des résultats du vote</w:t>
            </w:r>
          </w:p>
        </w:tc>
        <w:tc>
          <w:tcPr>
            <w:tcW w:w="27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4F0E68D9" w14:textId="77777777" w:rsidR="00A22B2C" w:rsidRDefault="00A22B2C" w:rsidP="00B8739B">
            <w:pPr>
              <w:rPr>
                <w:rFonts w:eastAsia="Times New Roman"/>
                <w:sz w:val="20"/>
                <w:szCs w:val="20"/>
              </w:rPr>
            </w:pPr>
            <w:r>
              <w:rPr>
                <w:rFonts w:eastAsia="Times New Roman"/>
                <w:sz w:val="20"/>
                <w:szCs w:val="20"/>
              </w:rPr>
              <w:t>Saisie manuelle par département, ou génération aléatoire pour un département ou pour tout le pays ; enregistrement dans le stockage actif (Ctrl+S).</w:t>
            </w:r>
          </w:p>
        </w:tc>
      </w:tr>
      <w:tr w:rsidR="00000000" w14:paraId="749BC86C" w14:textId="77777777" w:rsidTr="00B8739B">
        <w:tc>
          <w:tcPr>
            <w:tcW w:w="22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028DF318" w14:textId="77777777" w:rsidR="00A22B2C" w:rsidRDefault="00A22B2C" w:rsidP="00B8739B">
            <w:pPr>
              <w:rPr>
                <w:rFonts w:eastAsia="Times New Roman"/>
                <w:sz w:val="20"/>
                <w:szCs w:val="20"/>
              </w:rPr>
            </w:pPr>
            <w:r>
              <w:rPr>
                <w:rFonts w:eastAsia="Times New Roman"/>
                <w:sz w:val="20"/>
                <w:szCs w:val="20"/>
              </w:rPr>
              <w:t>Affichage des résultats par département</w:t>
            </w:r>
          </w:p>
        </w:tc>
        <w:tc>
          <w:tcPr>
            <w:tcW w:w="27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AB38902" w14:textId="77777777" w:rsidR="00A22B2C" w:rsidRDefault="00A22B2C" w:rsidP="00B8739B">
            <w:pPr>
              <w:rPr>
                <w:rFonts w:eastAsia="Times New Roman"/>
                <w:sz w:val="20"/>
                <w:szCs w:val="20"/>
              </w:rPr>
            </w:pPr>
            <w:r>
              <w:rPr>
                <w:rFonts w:eastAsia="Times New Roman"/>
                <w:sz w:val="20"/>
                <w:szCs w:val="20"/>
              </w:rPr>
              <w:t xml:space="preserve">Onglet </w:t>
            </w:r>
            <w:r>
              <w:rPr>
                <w:rFonts w:eastAsia="Times New Roman"/>
                <w:i/>
                <w:iCs/>
                <w:sz w:val="20"/>
                <w:szCs w:val="20"/>
              </w:rPr>
              <w:t>Résultats par département</w:t>
            </w:r>
            <w:r>
              <w:rPr>
                <w:rFonts w:eastAsia="Times New Roman"/>
                <w:sz w:val="20"/>
                <w:szCs w:val="20"/>
              </w:rPr>
              <w:t xml:space="preserve"> : classement des candidats, voix, pourcentages, élu et diagramme circulaire.</w:t>
            </w:r>
          </w:p>
        </w:tc>
      </w:tr>
      <w:tr w:rsidR="00000000" w14:paraId="15672AC5" w14:textId="77777777" w:rsidTr="00B8739B">
        <w:tc>
          <w:tcPr>
            <w:tcW w:w="22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764DF02" w14:textId="77777777" w:rsidR="00A22B2C" w:rsidRDefault="00A22B2C" w:rsidP="00B8739B">
            <w:pPr>
              <w:rPr>
                <w:rFonts w:eastAsia="Times New Roman"/>
                <w:sz w:val="20"/>
                <w:szCs w:val="20"/>
              </w:rPr>
            </w:pPr>
            <w:r>
              <w:rPr>
                <w:rFonts w:eastAsia="Times New Roman"/>
                <w:sz w:val="20"/>
                <w:szCs w:val="20"/>
              </w:rPr>
              <w:t>Questions d'analyse (voir 2.4)</w:t>
            </w:r>
          </w:p>
        </w:tc>
        <w:tc>
          <w:tcPr>
            <w:tcW w:w="27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3CC084D" w14:textId="77777777" w:rsidR="00A22B2C" w:rsidRDefault="00A22B2C" w:rsidP="00B8739B">
            <w:pPr>
              <w:rPr>
                <w:rFonts w:eastAsia="Times New Roman"/>
                <w:sz w:val="20"/>
                <w:szCs w:val="20"/>
              </w:rPr>
            </w:pPr>
            <w:r>
              <w:rPr>
                <w:rFonts w:eastAsia="Times New Roman"/>
                <w:sz w:val="20"/>
                <w:szCs w:val="20"/>
              </w:rPr>
              <w:t xml:space="preserve">Onglet </w:t>
            </w:r>
            <w:r>
              <w:rPr>
                <w:rFonts w:eastAsia="Times New Roman"/>
                <w:i/>
                <w:iCs/>
                <w:sz w:val="20"/>
                <w:szCs w:val="20"/>
              </w:rPr>
              <w:t>Analyses</w:t>
            </w:r>
            <w:r>
              <w:rPr>
                <w:rFonts w:eastAsia="Times New Roman"/>
                <w:sz w:val="20"/>
                <w:szCs w:val="20"/>
              </w:rPr>
              <w:t>, organisé en sections repliables.</w:t>
            </w:r>
          </w:p>
        </w:tc>
      </w:tr>
    </w:tbl>
    <w:p w14:paraId="31E09545" w14:textId="77777777" w:rsidR="00A22B2C" w:rsidRDefault="00A22B2C">
      <w:pPr>
        <w:pStyle w:val="Titre2"/>
        <w:rPr>
          <w:rFonts w:eastAsia="Times New Roman"/>
        </w:rPr>
      </w:pPr>
      <w:bookmarkStart w:id="4" w:name="_Toc243728474"/>
      <w:r>
        <w:rPr>
          <w:rFonts w:eastAsia="Times New Roman"/>
        </w:rPr>
        <w:t>2.3 Données générées aléatoirement</w:t>
      </w:r>
      <w:bookmarkEnd w:id="4"/>
    </w:p>
    <w:p w14:paraId="0FCB3968" w14:textId="77777777" w:rsidR="00A22B2C" w:rsidRDefault="00A22B2C">
      <w:pPr>
        <w:pStyle w:val="NormalWeb"/>
        <w:rPr>
          <w:sz w:val="22"/>
          <w:szCs w:val="22"/>
        </w:rPr>
      </w:pPr>
      <w:r>
        <w:rPr>
          <w:sz w:val="22"/>
          <w:szCs w:val="22"/>
        </w:rPr>
        <w:t>Pour chaque département, l'application tire au hasard :</w:t>
      </w:r>
    </w:p>
    <w:p w14:paraId="02660D3F" w14:textId="77777777" w:rsidR="00A22B2C" w:rsidRDefault="00A22B2C">
      <w:pPr>
        <w:numPr>
          <w:ilvl w:val="0"/>
          <w:numId w:val="3"/>
        </w:numPr>
        <w:spacing w:before="100" w:beforeAutospacing="1" w:after="60"/>
        <w:rPr>
          <w:rFonts w:eastAsia="Times New Roman"/>
          <w:sz w:val="22"/>
          <w:szCs w:val="22"/>
        </w:rPr>
      </w:pPr>
      <w:r>
        <w:rPr>
          <w:rFonts w:eastAsia="Times New Roman"/>
          <w:sz w:val="22"/>
          <w:szCs w:val="22"/>
        </w:rPr>
        <w:t xml:space="preserve">le </w:t>
      </w:r>
      <w:r>
        <w:rPr>
          <w:rFonts w:eastAsia="Times New Roman"/>
          <w:b/>
          <w:bCs/>
          <w:sz w:val="22"/>
          <w:szCs w:val="22"/>
        </w:rPr>
        <w:t>nombre d'inscrits</w:t>
      </w:r>
      <w:r>
        <w:rPr>
          <w:rFonts w:eastAsia="Times New Roman"/>
          <w:sz w:val="22"/>
          <w:szCs w:val="22"/>
        </w:rPr>
        <w:t xml:space="preserve">, entre un minimum et une </w:t>
      </w:r>
      <w:r>
        <w:rPr>
          <w:rFonts w:eastAsia="Times New Roman"/>
          <w:b/>
          <w:bCs/>
          <w:sz w:val="22"/>
          <w:szCs w:val="22"/>
        </w:rPr>
        <w:t>borne supérieure</w:t>
      </w:r>
      <w:r>
        <w:rPr>
          <w:rFonts w:eastAsia="Times New Roman"/>
          <w:sz w:val="22"/>
          <w:szCs w:val="22"/>
        </w:rPr>
        <w:t xml:space="preserve"> que l'utilisateur choisit ;</w:t>
      </w:r>
    </w:p>
    <w:p w14:paraId="2016E1C9" w14:textId="77777777" w:rsidR="00A22B2C" w:rsidRDefault="00A22B2C">
      <w:pPr>
        <w:numPr>
          <w:ilvl w:val="0"/>
          <w:numId w:val="3"/>
        </w:numPr>
        <w:spacing w:before="100" w:beforeAutospacing="1" w:after="60"/>
        <w:rPr>
          <w:rFonts w:eastAsia="Times New Roman"/>
          <w:sz w:val="22"/>
          <w:szCs w:val="22"/>
        </w:rPr>
      </w:pPr>
      <w:r>
        <w:rPr>
          <w:rFonts w:eastAsia="Times New Roman"/>
          <w:sz w:val="22"/>
          <w:szCs w:val="22"/>
        </w:rPr>
        <w:t xml:space="preserve">le </w:t>
      </w:r>
      <w:r>
        <w:rPr>
          <w:rFonts w:eastAsia="Times New Roman"/>
          <w:b/>
          <w:bCs/>
          <w:sz w:val="22"/>
          <w:szCs w:val="22"/>
        </w:rPr>
        <w:t>nombre de votants</w:t>
      </w:r>
      <w:r>
        <w:rPr>
          <w:rFonts w:eastAsia="Times New Roman"/>
          <w:sz w:val="22"/>
          <w:szCs w:val="22"/>
        </w:rPr>
        <w:t>, qui ne dépasse pas le nombre d'inscrits ;</w:t>
      </w:r>
    </w:p>
    <w:p w14:paraId="28E0A2D5" w14:textId="77777777" w:rsidR="00A22B2C" w:rsidRDefault="00A22B2C">
      <w:pPr>
        <w:numPr>
          <w:ilvl w:val="0"/>
          <w:numId w:val="3"/>
        </w:numPr>
        <w:spacing w:before="100" w:beforeAutospacing="1" w:after="60"/>
        <w:rPr>
          <w:rFonts w:eastAsia="Times New Roman"/>
          <w:sz w:val="22"/>
          <w:szCs w:val="22"/>
        </w:rPr>
      </w:pPr>
      <w:r>
        <w:rPr>
          <w:rFonts w:eastAsia="Times New Roman"/>
          <w:sz w:val="22"/>
          <w:szCs w:val="22"/>
        </w:rPr>
        <w:t xml:space="preserve">la </w:t>
      </w:r>
      <w:r>
        <w:rPr>
          <w:rFonts w:eastAsia="Times New Roman"/>
          <w:b/>
          <w:bCs/>
          <w:sz w:val="22"/>
          <w:szCs w:val="22"/>
        </w:rPr>
        <w:t>répartition des votants entre les candidats</w:t>
      </w:r>
      <w:r>
        <w:rPr>
          <w:rFonts w:eastAsia="Times New Roman"/>
          <w:sz w:val="22"/>
          <w:szCs w:val="22"/>
        </w:rPr>
        <w:t>, dont la somme est exactement égale au nombre de votants et dont les valeurs sont toutes différentes.</w:t>
      </w:r>
    </w:p>
    <w:p w14:paraId="4CD38272" w14:textId="77777777" w:rsidR="00A22B2C" w:rsidRDefault="00A22B2C">
      <w:pPr>
        <w:pStyle w:val="Titre2"/>
        <w:rPr>
          <w:rFonts w:eastAsia="Times New Roman"/>
        </w:rPr>
      </w:pPr>
      <w:bookmarkStart w:id="5" w:name="_Toc243728475"/>
      <w:r>
        <w:rPr>
          <w:rFonts w:eastAsia="Times New Roman"/>
        </w:rPr>
        <w:t>2.4 Questions auxquelles l'interface doit répondre</w:t>
      </w:r>
      <w:bookmarkEnd w:id="5"/>
    </w:p>
    <w:tbl>
      <w:tblPr>
        <w:tblW w:w="5000" w:type="pct"/>
        <w:tblCellMar>
          <w:top w:w="45" w:type="dxa"/>
          <w:left w:w="15" w:type="dxa"/>
          <w:bottom w:w="45" w:type="dxa"/>
          <w:right w:w="15" w:type="dxa"/>
        </w:tblCellMar>
        <w:tblLook w:val="04A0" w:firstRow="1" w:lastRow="0" w:firstColumn="1" w:lastColumn="0" w:noHBand="0" w:noVBand="1"/>
      </w:tblPr>
      <w:tblGrid>
        <w:gridCol w:w="1938"/>
        <w:gridCol w:w="5699"/>
        <w:gridCol w:w="1420"/>
      </w:tblGrid>
      <w:tr w:rsidR="00000000" w14:paraId="4FE5C5B9" w14:textId="77777777" w:rsidTr="00B8739B">
        <w:tc>
          <w:tcPr>
            <w:tcW w:w="1070" w:type="pct"/>
            <w:tcBorders>
              <w:top w:val="single" w:sz="6" w:space="0" w:color="80CBC4"/>
              <w:left w:val="single" w:sz="6" w:space="0" w:color="80CBC4"/>
              <w:bottom w:val="single" w:sz="6" w:space="0" w:color="80CBC4"/>
              <w:right w:val="single" w:sz="6" w:space="0" w:color="80CBC4"/>
            </w:tcBorders>
            <w:shd w:val="clear" w:color="auto" w:fill="E0F2F1"/>
            <w:tcMar>
              <w:top w:w="60" w:type="dxa"/>
              <w:left w:w="100" w:type="dxa"/>
              <w:bottom w:w="60" w:type="dxa"/>
              <w:right w:w="100" w:type="dxa"/>
            </w:tcMar>
            <w:vAlign w:val="center"/>
            <w:hideMark/>
          </w:tcPr>
          <w:p w14:paraId="69402AAD" w14:textId="77777777" w:rsidR="00A22B2C" w:rsidRDefault="00A22B2C" w:rsidP="00B8739B">
            <w:pPr>
              <w:rPr>
                <w:rFonts w:eastAsia="Times New Roman"/>
                <w:b/>
                <w:bCs/>
                <w:sz w:val="20"/>
                <w:szCs w:val="20"/>
              </w:rPr>
            </w:pPr>
            <w:r>
              <w:rPr>
                <w:rFonts w:eastAsia="Times New Roman"/>
                <w:b/>
                <w:bCs/>
                <w:sz w:val="20"/>
                <w:szCs w:val="20"/>
              </w:rPr>
              <w:t>Question</w:t>
            </w:r>
          </w:p>
        </w:tc>
        <w:tc>
          <w:tcPr>
            <w:tcW w:w="3146" w:type="pct"/>
            <w:tcBorders>
              <w:top w:val="single" w:sz="6" w:space="0" w:color="80CBC4"/>
              <w:left w:val="single" w:sz="6" w:space="0" w:color="80CBC4"/>
              <w:bottom w:val="single" w:sz="6" w:space="0" w:color="80CBC4"/>
              <w:right w:val="single" w:sz="6" w:space="0" w:color="80CBC4"/>
            </w:tcBorders>
            <w:shd w:val="clear" w:color="auto" w:fill="E0F2F1"/>
            <w:tcMar>
              <w:top w:w="60" w:type="dxa"/>
              <w:left w:w="100" w:type="dxa"/>
              <w:bottom w:w="60" w:type="dxa"/>
              <w:right w:w="100" w:type="dxa"/>
            </w:tcMar>
            <w:vAlign w:val="center"/>
            <w:hideMark/>
          </w:tcPr>
          <w:p w14:paraId="5DB211D4" w14:textId="77777777" w:rsidR="00A22B2C" w:rsidRDefault="00A22B2C" w:rsidP="00B8739B">
            <w:pPr>
              <w:rPr>
                <w:rFonts w:eastAsia="Times New Roman"/>
                <w:b/>
                <w:bCs/>
                <w:sz w:val="20"/>
                <w:szCs w:val="20"/>
              </w:rPr>
            </w:pPr>
            <w:r>
              <w:rPr>
                <w:rFonts w:eastAsia="Times New Roman"/>
                <w:b/>
                <w:bCs/>
                <w:sz w:val="20"/>
                <w:szCs w:val="20"/>
              </w:rPr>
              <w:t>Méthode du modèle</w:t>
            </w:r>
          </w:p>
        </w:tc>
        <w:tc>
          <w:tcPr>
            <w:tcW w:w="784" w:type="pct"/>
            <w:tcBorders>
              <w:top w:val="single" w:sz="6" w:space="0" w:color="80CBC4"/>
              <w:left w:val="single" w:sz="6" w:space="0" w:color="80CBC4"/>
              <w:bottom w:val="single" w:sz="6" w:space="0" w:color="80CBC4"/>
              <w:right w:val="single" w:sz="6" w:space="0" w:color="80CBC4"/>
            </w:tcBorders>
            <w:shd w:val="clear" w:color="auto" w:fill="E0F2F1"/>
            <w:tcMar>
              <w:top w:w="60" w:type="dxa"/>
              <w:left w:w="100" w:type="dxa"/>
              <w:bottom w:w="60" w:type="dxa"/>
              <w:right w:w="100" w:type="dxa"/>
            </w:tcMar>
            <w:vAlign w:val="center"/>
            <w:hideMark/>
          </w:tcPr>
          <w:p w14:paraId="1362C9D6" w14:textId="77777777" w:rsidR="00A22B2C" w:rsidRDefault="00A22B2C" w:rsidP="00B8739B">
            <w:pPr>
              <w:rPr>
                <w:rFonts w:eastAsia="Times New Roman"/>
                <w:b/>
                <w:bCs/>
                <w:sz w:val="20"/>
                <w:szCs w:val="20"/>
              </w:rPr>
            </w:pPr>
            <w:r>
              <w:rPr>
                <w:rFonts w:eastAsia="Times New Roman"/>
                <w:b/>
                <w:bCs/>
                <w:sz w:val="20"/>
                <w:szCs w:val="20"/>
              </w:rPr>
              <w:t>Affichage</w:t>
            </w:r>
          </w:p>
        </w:tc>
      </w:tr>
      <w:tr w:rsidR="00000000" w14:paraId="64987446" w14:textId="77777777" w:rsidTr="00B8739B">
        <w:tc>
          <w:tcPr>
            <w:tcW w:w="107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3CDF1FC7" w14:textId="77777777" w:rsidR="00A22B2C" w:rsidRDefault="00A22B2C" w:rsidP="00B8739B">
            <w:pPr>
              <w:rPr>
                <w:rFonts w:eastAsia="Times New Roman"/>
                <w:sz w:val="20"/>
                <w:szCs w:val="20"/>
              </w:rPr>
            </w:pPr>
            <w:r>
              <w:rPr>
                <w:rFonts w:eastAsia="Times New Roman"/>
                <w:sz w:val="20"/>
                <w:szCs w:val="20"/>
              </w:rPr>
              <w:t>Départements où au moins 50 % des inscrits ont voté</w:t>
            </w:r>
          </w:p>
        </w:tc>
        <w:tc>
          <w:tcPr>
            <w:tcW w:w="3146"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56D2D967" w14:textId="77777777" w:rsidR="00A22B2C" w:rsidRDefault="00A22B2C" w:rsidP="00B8739B">
            <w:pPr>
              <w:rPr>
                <w:rFonts w:eastAsia="Times New Roman"/>
                <w:sz w:val="20"/>
                <w:szCs w:val="20"/>
              </w:rPr>
            </w:pPr>
            <w:r>
              <w:rPr>
                <w:rStyle w:val="CodeHTML"/>
              </w:rPr>
              <w:t>Election.departementsAvecParticipationAuMoins(0.5)</w:t>
            </w:r>
          </w:p>
        </w:tc>
        <w:tc>
          <w:tcPr>
            <w:tcW w:w="784"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1EB2286" w14:textId="77777777" w:rsidR="00A22B2C" w:rsidRDefault="00A22B2C" w:rsidP="00B8739B">
            <w:pPr>
              <w:rPr>
                <w:rFonts w:eastAsia="Times New Roman"/>
                <w:sz w:val="20"/>
                <w:szCs w:val="20"/>
              </w:rPr>
            </w:pPr>
            <w:r>
              <w:rPr>
                <w:rFonts w:eastAsia="Times New Roman"/>
                <w:sz w:val="20"/>
                <w:szCs w:val="20"/>
              </w:rPr>
              <w:t>Analyses, avec un curseur pour faire varier le seuil de 0 à 100 %</w:t>
            </w:r>
          </w:p>
        </w:tc>
      </w:tr>
      <w:tr w:rsidR="00000000" w14:paraId="732CA5F9" w14:textId="77777777" w:rsidTr="00B8739B">
        <w:tc>
          <w:tcPr>
            <w:tcW w:w="107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47B19C89" w14:textId="77777777" w:rsidR="00A22B2C" w:rsidRDefault="00A22B2C" w:rsidP="00B8739B">
            <w:pPr>
              <w:rPr>
                <w:rFonts w:eastAsia="Times New Roman"/>
                <w:sz w:val="20"/>
                <w:szCs w:val="20"/>
              </w:rPr>
            </w:pPr>
            <w:r>
              <w:rPr>
                <w:rFonts w:eastAsia="Times New Roman"/>
                <w:sz w:val="20"/>
                <w:szCs w:val="20"/>
              </w:rPr>
              <w:t>Parti gagnant dans chaque département</w:t>
            </w:r>
          </w:p>
        </w:tc>
        <w:tc>
          <w:tcPr>
            <w:tcW w:w="3146"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03CF1E52" w14:textId="77777777" w:rsidR="00A22B2C" w:rsidRDefault="00A22B2C" w:rsidP="00B8739B">
            <w:pPr>
              <w:rPr>
                <w:rFonts w:eastAsia="Times New Roman"/>
                <w:sz w:val="20"/>
                <w:szCs w:val="20"/>
              </w:rPr>
            </w:pPr>
            <w:r>
              <w:rPr>
                <w:rStyle w:val="CodeHTML"/>
              </w:rPr>
              <w:t>Election.partiGagnant(d)</w:t>
            </w:r>
            <w:r>
              <w:rPr>
                <w:rFonts w:eastAsia="Times New Roman"/>
                <w:sz w:val="20"/>
                <w:szCs w:val="20"/>
              </w:rPr>
              <w:t xml:space="preserve"> → </w:t>
            </w:r>
            <w:r>
              <w:rPr>
                <w:rStyle w:val="CodeHTML"/>
              </w:rPr>
              <w:t>RegleScrutin.designerElu(d)</w:t>
            </w:r>
          </w:p>
        </w:tc>
        <w:tc>
          <w:tcPr>
            <w:tcW w:w="784"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3BCAEE81" w14:textId="77777777" w:rsidR="00A22B2C" w:rsidRDefault="00A22B2C" w:rsidP="00B8739B">
            <w:pPr>
              <w:rPr>
                <w:rFonts w:eastAsia="Times New Roman"/>
                <w:sz w:val="20"/>
                <w:szCs w:val="20"/>
              </w:rPr>
            </w:pPr>
            <w:r>
              <w:rPr>
                <w:rFonts w:eastAsia="Times New Roman"/>
                <w:sz w:val="20"/>
                <w:szCs w:val="20"/>
              </w:rPr>
              <w:t xml:space="preserve">Départements (colonne </w:t>
            </w:r>
            <w:r>
              <w:rPr>
                <w:rFonts w:eastAsia="Times New Roman"/>
                <w:i/>
                <w:iCs/>
                <w:sz w:val="20"/>
                <w:szCs w:val="20"/>
              </w:rPr>
              <w:t>Élu</w:t>
            </w:r>
            <w:r>
              <w:rPr>
                <w:rFonts w:eastAsia="Times New Roman"/>
                <w:sz w:val="20"/>
                <w:szCs w:val="20"/>
              </w:rPr>
              <w:t xml:space="preserve">), </w:t>
            </w:r>
            <w:r>
              <w:rPr>
                <w:rFonts w:eastAsia="Times New Roman"/>
                <w:sz w:val="20"/>
                <w:szCs w:val="20"/>
              </w:rPr>
              <w:lastRenderedPageBreak/>
              <w:t>Résultats, Analyses</w:t>
            </w:r>
          </w:p>
        </w:tc>
      </w:tr>
      <w:tr w:rsidR="00000000" w14:paraId="4D7FE8F7" w14:textId="77777777" w:rsidTr="00B8739B">
        <w:tc>
          <w:tcPr>
            <w:tcW w:w="107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2E83CDE" w14:textId="77777777" w:rsidR="00A22B2C" w:rsidRDefault="00A22B2C" w:rsidP="00B8739B">
            <w:pPr>
              <w:rPr>
                <w:rFonts w:eastAsia="Times New Roman"/>
                <w:sz w:val="20"/>
                <w:szCs w:val="20"/>
              </w:rPr>
            </w:pPr>
            <w:r>
              <w:rPr>
                <w:rFonts w:eastAsia="Times New Roman"/>
                <w:sz w:val="20"/>
                <w:szCs w:val="20"/>
              </w:rPr>
              <w:lastRenderedPageBreak/>
              <w:t>Parti ayant le plus mauvais score dans chaque département</w:t>
            </w:r>
          </w:p>
        </w:tc>
        <w:tc>
          <w:tcPr>
            <w:tcW w:w="3146"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273CA6A" w14:textId="77777777" w:rsidR="00A22B2C" w:rsidRDefault="00A22B2C" w:rsidP="00B8739B">
            <w:pPr>
              <w:rPr>
                <w:rFonts w:eastAsia="Times New Roman"/>
                <w:sz w:val="20"/>
                <w:szCs w:val="20"/>
              </w:rPr>
            </w:pPr>
            <w:r>
              <w:rPr>
                <w:rStyle w:val="CodeHTML"/>
              </w:rPr>
              <w:t>Election.partiDernier(d)</w:t>
            </w:r>
            <w:r>
              <w:rPr>
                <w:rFonts w:eastAsia="Times New Roman"/>
                <w:sz w:val="20"/>
                <w:szCs w:val="20"/>
              </w:rPr>
              <w:t xml:space="preserve"> → </w:t>
            </w:r>
            <w:r>
              <w:rPr>
                <w:rStyle w:val="CodeHTML"/>
              </w:rPr>
              <w:t>RegleScrutin.designerDernier(d)</w:t>
            </w:r>
          </w:p>
        </w:tc>
        <w:tc>
          <w:tcPr>
            <w:tcW w:w="784"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5F29466F" w14:textId="77777777" w:rsidR="00A22B2C" w:rsidRDefault="00A22B2C" w:rsidP="00B8739B">
            <w:pPr>
              <w:rPr>
                <w:rFonts w:eastAsia="Times New Roman"/>
                <w:sz w:val="20"/>
                <w:szCs w:val="20"/>
              </w:rPr>
            </w:pPr>
            <w:r>
              <w:rPr>
                <w:rFonts w:eastAsia="Times New Roman"/>
                <w:sz w:val="20"/>
                <w:szCs w:val="20"/>
              </w:rPr>
              <w:t xml:space="preserve">Analyses (colonne </w:t>
            </w:r>
            <w:r>
              <w:rPr>
                <w:rFonts w:eastAsia="Times New Roman"/>
                <w:i/>
                <w:iCs/>
                <w:sz w:val="20"/>
                <w:szCs w:val="20"/>
              </w:rPr>
              <w:t>Plus mauvais score</w:t>
            </w:r>
            <w:r>
              <w:rPr>
                <w:rFonts w:eastAsia="Times New Roman"/>
                <w:sz w:val="20"/>
                <w:szCs w:val="20"/>
              </w:rPr>
              <w:t>)</w:t>
            </w:r>
          </w:p>
        </w:tc>
      </w:tr>
      <w:tr w:rsidR="00000000" w14:paraId="3D2BEB15" w14:textId="77777777" w:rsidTr="00B8739B">
        <w:tc>
          <w:tcPr>
            <w:tcW w:w="107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3F192100" w14:textId="77777777" w:rsidR="00A22B2C" w:rsidRDefault="00A22B2C" w:rsidP="00B8739B">
            <w:pPr>
              <w:rPr>
                <w:rFonts w:eastAsia="Times New Roman"/>
                <w:sz w:val="20"/>
                <w:szCs w:val="20"/>
              </w:rPr>
            </w:pPr>
            <w:r>
              <w:rPr>
                <w:rFonts w:eastAsia="Times New Roman"/>
                <w:sz w:val="20"/>
                <w:szCs w:val="20"/>
              </w:rPr>
              <w:t>Départements où tous les inscrits ont voté, et pour le même parti</w:t>
            </w:r>
          </w:p>
        </w:tc>
        <w:tc>
          <w:tcPr>
            <w:tcW w:w="3146"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4213CB9A" w14:textId="77777777" w:rsidR="00A22B2C" w:rsidRDefault="00A22B2C" w:rsidP="00B8739B">
            <w:pPr>
              <w:rPr>
                <w:rFonts w:eastAsia="Times New Roman"/>
                <w:sz w:val="20"/>
                <w:szCs w:val="20"/>
              </w:rPr>
            </w:pPr>
            <w:r>
              <w:rPr>
                <w:rStyle w:val="CodeHTML"/>
              </w:rPr>
              <w:t>Election.departementsUnanimes()</w:t>
            </w:r>
          </w:p>
        </w:tc>
        <w:tc>
          <w:tcPr>
            <w:tcW w:w="784"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0C769B2E" w14:textId="77777777" w:rsidR="00A22B2C" w:rsidRDefault="00A22B2C" w:rsidP="00B8739B">
            <w:pPr>
              <w:rPr>
                <w:rFonts w:eastAsia="Times New Roman"/>
                <w:sz w:val="20"/>
                <w:szCs w:val="20"/>
              </w:rPr>
            </w:pPr>
            <w:r>
              <w:rPr>
                <w:rFonts w:eastAsia="Times New Roman"/>
                <w:sz w:val="20"/>
                <w:szCs w:val="20"/>
              </w:rPr>
              <w:t>Analyses (section dédiée, voir 2.5)</w:t>
            </w:r>
          </w:p>
        </w:tc>
      </w:tr>
      <w:tr w:rsidR="00000000" w14:paraId="11DC1C14" w14:textId="77777777" w:rsidTr="00B8739B">
        <w:tc>
          <w:tcPr>
            <w:tcW w:w="107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58E66762" w14:textId="77777777" w:rsidR="00A22B2C" w:rsidRDefault="00A22B2C" w:rsidP="00B8739B">
            <w:pPr>
              <w:rPr>
                <w:rFonts w:eastAsia="Times New Roman"/>
                <w:sz w:val="20"/>
                <w:szCs w:val="20"/>
              </w:rPr>
            </w:pPr>
            <w:r>
              <w:rPr>
                <w:rFonts w:eastAsia="Times New Roman"/>
                <w:sz w:val="20"/>
                <w:szCs w:val="20"/>
              </w:rPr>
              <w:t>Taux de participation par département et taux général</w:t>
            </w:r>
          </w:p>
        </w:tc>
        <w:tc>
          <w:tcPr>
            <w:tcW w:w="3146"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A1903E1" w14:textId="77777777" w:rsidR="00A22B2C" w:rsidRDefault="00A22B2C" w:rsidP="00B8739B">
            <w:pPr>
              <w:rPr>
                <w:rFonts w:eastAsia="Times New Roman"/>
                <w:sz w:val="20"/>
                <w:szCs w:val="20"/>
              </w:rPr>
            </w:pPr>
            <w:r>
              <w:rPr>
                <w:rStyle w:val="CodeHTML"/>
              </w:rPr>
              <w:t>Departement.getTauxParticipation()</w:t>
            </w:r>
            <w:r>
              <w:rPr>
                <w:rFonts w:eastAsia="Times New Roman"/>
                <w:sz w:val="20"/>
                <w:szCs w:val="20"/>
              </w:rPr>
              <w:t xml:space="preserve">, </w:t>
            </w:r>
            <w:r>
              <w:rPr>
                <w:rStyle w:val="CodeHTML"/>
              </w:rPr>
              <w:t>Election.tauxParticipationGeneral()</w:t>
            </w:r>
          </w:p>
        </w:tc>
        <w:tc>
          <w:tcPr>
            <w:tcW w:w="784"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4CB68A15" w14:textId="77777777" w:rsidR="00A22B2C" w:rsidRDefault="00A22B2C" w:rsidP="00B8739B">
            <w:pPr>
              <w:rPr>
                <w:rFonts w:eastAsia="Times New Roman"/>
                <w:sz w:val="20"/>
                <w:szCs w:val="20"/>
              </w:rPr>
            </w:pPr>
            <w:r>
              <w:rPr>
                <w:rFonts w:eastAsia="Times New Roman"/>
                <w:sz w:val="20"/>
                <w:szCs w:val="20"/>
              </w:rPr>
              <w:t>Départements, bandeau supérieur, Analyses</w:t>
            </w:r>
          </w:p>
        </w:tc>
      </w:tr>
      <w:tr w:rsidR="00000000" w14:paraId="1446571A" w14:textId="77777777" w:rsidTr="00B8739B">
        <w:tc>
          <w:tcPr>
            <w:tcW w:w="107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442DD394" w14:textId="77777777" w:rsidR="00A22B2C" w:rsidRDefault="00A22B2C" w:rsidP="00B8739B">
            <w:pPr>
              <w:rPr>
                <w:rFonts w:eastAsia="Times New Roman"/>
                <w:sz w:val="20"/>
                <w:szCs w:val="20"/>
              </w:rPr>
            </w:pPr>
            <w:r>
              <w:rPr>
                <w:rFonts w:eastAsia="Times New Roman"/>
                <w:i/>
                <w:iCs/>
                <w:sz w:val="20"/>
                <w:szCs w:val="20"/>
              </w:rPr>
              <w:t>« Etc. »</w:t>
            </w:r>
            <w:r>
              <w:rPr>
                <w:rFonts w:eastAsia="Times New Roman"/>
                <w:sz w:val="20"/>
                <w:szCs w:val="20"/>
              </w:rPr>
              <w:t xml:space="preserve"> : questions supplémentaires</w:t>
            </w:r>
          </w:p>
        </w:tc>
        <w:tc>
          <w:tcPr>
            <w:tcW w:w="3146"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2D1AA3F7" w14:textId="77777777" w:rsidR="00A22B2C" w:rsidRDefault="00A22B2C" w:rsidP="00B8739B">
            <w:pPr>
              <w:rPr>
                <w:rFonts w:eastAsia="Times New Roman"/>
                <w:sz w:val="20"/>
                <w:szCs w:val="20"/>
              </w:rPr>
            </w:pPr>
            <w:r>
              <w:rPr>
                <w:rStyle w:val="CodeHTML"/>
              </w:rPr>
              <w:t>siegesParParti()</w:t>
            </w:r>
            <w:r>
              <w:rPr>
                <w:rFonts w:eastAsia="Times New Roman"/>
                <w:sz w:val="20"/>
                <w:szCs w:val="20"/>
              </w:rPr>
              <w:t xml:space="preserve">, </w:t>
            </w:r>
            <w:r>
              <w:rPr>
                <w:rStyle w:val="CodeHTML"/>
              </w:rPr>
              <w:t>partiMajoritaire()</w:t>
            </w:r>
            <w:r>
              <w:rPr>
                <w:rFonts w:eastAsia="Times New Roman"/>
                <w:sz w:val="20"/>
                <w:szCs w:val="20"/>
              </w:rPr>
              <w:t xml:space="preserve">, </w:t>
            </w:r>
            <w:r>
              <w:rPr>
                <w:rStyle w:val="CodeHTML"/>
              </w:rPr>
              <w:t>voixParParti()</w:t>
            </w:r>
            <w:r>
              <w:rPr>
                <w:rFonts w:eastAsia="Times New Roman"/>
                <w:sz w:val="20"/>
                <w:szCs w:val="20"/>
              </w:rPr>
              <w:t xml:space="preserve">, </w:t>
            </w:r>
            <w:r>
              <w:rPr>
                <w:rStyle w:val="CodeHTML"/>
              </w:rPr>
              <w:t>statistiquesParticipation()</w:t>
            </w:r>
          </w:p>
        </w:tc>
        <w:tc>
          <w:tcPr>
            <w:tcW w:w="784"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2111458" w14:textId="77777777" w:rsidR="00A22B2C" w:rsidRDefault="00A22B2C" w:rsidP="00B8739B">
            <w:pPr>
              <w:rPr>
                <w:rFonts w:eastAsia="Times New Roman"/>
                <w:sz w:val="20"/>
                <w:szCs w:val="20"/>
              </w:rPr>
            </w:pPr>
            <w:r>
              <w:rPr>
                <w:rFonts w:eastAsia="Times New Roman"/>
                <w:sz w:val="20"/>
                <w:szCs w:val="20"/>
              </w:rPr>
              <w:t>Analyses : composition de l'Assemblée, majorité absolue, moyenne, médiane, écart-type et histogramme des taux de participation</w:t>
            </w:r>
          </w:p>
        </w:tc>
      </w:tr>
    </w:tbl>
    <w:p w14:paraId="69883FE8" w14:textId="77777777" w:rsidR="00A22B2C" w:rsidRDefault="00A22B2C">
      <w:pPr>
        <w:pStyle w:val="NormalWeb"/>
        <w:rPr>
          <w:sz w:val="22"/>
          <w:szCs w:val="22"/>
        </w:rPr>
      </w:pPr>
      <w:r>
        <w:rPr>
          <w:sz w:val="22"/>
          <w:szCs w:val="22"/>
        </w:rPr>
        <w:t>Le taux général est calculé comme le rapport entre le total des votants et le total des inscrits du pays, et non comme la moyenne des taux départementaux, qui donnerait le même poids à un petit et à un grand département.</w:t>
      </w:r>
    </w:p>
    <w:p w14:paraId="2B08A1B7" w14:textId="77777777" w:rsidR="00A22B2C" w:rsidRDefault="00A22B2C">
      <w:pPr>
        <w:pStyle w:val="Titre2"/>
        <w:rPr>
          <w:rFonts w:eastAsia="Times New Roman"/>
        </w:rPr>
      </w:pPr>
      <w:bookmarkStart w:id="6" w:name="_Toc243728476"/>
      <w:r>
        <w:rPr>
          <w:rFonts w:eastAsia="Times New Roman"/>
        </w:rPr>
        <w:t>2.5 Conséquences des règles, à noter</w:t>
      </w:r>
      <w:bookmarkEnd w:id="6"/>
    </w:p>
    <w:p w14:paraId="0530BBAE" w14:textId="77777777" w:rsidR="00A22B2C" w:rsidRDefault="00A22B2C">
      <w:pPr>
        <w:pStyle w:val="NormalWeb"/>
        <w:rPr>
          <w:sz w:val="22"/>
          <w:szCs w:val="22"/>
        </w:rPr>
      </w:pPr>
      <w:r>
        <w:rPr>
          <w:sz w:val="22"/>
          <w:szCs w:val="22"/>
        </w:rPr>
        <w:t>L'analyse des règles a fait apparaître deux conséquences qui ont guidé la conception.</w:t>
      </w:r>
    </w:p>
    <w:p w14:paraId="399CBFA7" w14:textId="77777777" w:rsidR="00A22B2C" w:rsidRDefault="00A22B2C">
      <w:pPr>
        <w:pStyle w:val="NormalWeb"/>
        <w:rPr>
          <w:sz w:val="22"/>
          <w:szCs w:val="22"/>
        </w:rPr>
      </w:pPr>
      <w:r>
        <w:rPr>
          <w:b/>
          <w:bCs/>
          <w:sz w:val="22"/>
          <w:szCs w:val="22"/>
        </w:rPr>
        <w:t>a) Un département « unanime » est impossible dès trois partis.</w:t>
      </w:r>
      <w:r>
        <w:rPr>
          <w:sz w:val="22"/>
          <w:szCs w:val="22"/>
        </w:rPr>
        <w:t xml:space="preserve"> </w:t>
      </w:r>
      <w:r>
        <w:rPr>
          <w:sz w:val="22"/>
          <w:szCs w:val="22"/>
        </w:rPr>
        <w:t xml:space="preserve">Si tous les inscrits votent pour le même parti, tous les autres candidats ont 0 voix. Avec trois partis ou plus, au moins deux candidats sont alors à égalité (0 voix chacun), ce que la règle « pas d'égalité » interdit. La question « départements où tous les électeurs ont voté pour le même parti » n'a donc de réponse non vide qu'avec </w:t>
      </w:r>
      <w:r>
        <w:rPr>
          <w:b/>
          <w:bCs/>
          <w:sz w:val="22"/>
          <w:szCs w:val="22"/>
        </w:rPr>
        <w:t>exactement deux partis</w:t>
      </w:r>
      <w:r>
        <w:rPr>
          <w:sz w:val="22"/>
          <w:szCs w:val="22"/>
        </w:rPr>
        <w:t>. L'application calcule bien cette liste (et la teste), et l'interface indique « Aucun département dans ce cas » lorsqu'elle est vide.</w:t>
      </w:r>
    </w:p>
    <w:p w14:paraId="4D714169" w14:textId="77777777" w:rsidR="00A22B2C" w:rsidRDefault="00A22B2C">
      <w:pPr>
        <w:pStyle w:val="NormalWeb"/>
        <w:rPr>
          <w:sz w:val="22"/>
          <w:szCs w:val="22"/>
        </w:rPr>
      </w:pPr>
      <w:r>
        <w:rPr>
          <w:b/>
          <w:bCs/>
          <w:sz w:val="22"/>
          <w:szCs w:val="22"/>
        </w:rPr>
        <w:t>b) Il faut un minimum de votants.</w:t>
      </w:r>
      <w:r>
        <w:rPr>
          <w:sz w:val="22"/>
          <w:szCs w:val="22"/>
        </w:rPr>
        <w:t xml:space="preserve"> Pour que </w:t>
      </w:r>
      <w:r>
        <w:rPr>
          <w:i/>
          <w:iCs/>
          <w:sz w:val="22"/>
          <w:szCs w:val="22"/>
        </w:rPr>
        <w:t>n</w:t>
      </w:r>
      <w:r>
        <w:rPr>
          <w:sz w:val="22"/>
          <w:szCs w:val="22"/>
        </w:rPr>
        <w:t xml:space="preserve"> candidats aient des scores tous différents, le plus petit total possible est 0 + 1 + … + (</w:t>
      </w:r>
      <w:r>
        <w:rPr>
          <w:i/>
          <w:iCs/>
          <w:sz w:val="22"/>
          <w:szCs w:val="22"/>
        </w:rPr>
        <w:t>n</w:t>
      </w:r>
      <w:r>
        <w:rPr>
          <w:sz w:val="22"/>
          <w:szCs w:val="22"/>
        </w:rPr>
        <w:t xml:space="preserve"> − 1) = </w:t>
      </w:r>
      <w:r>
        <w:rPr>
          <w:i/>
          <w:iCs/>
          <w:sz w:val="22"/>
          <w:szCs w:val="22"/>
        </w:rPr>
        <w:t>n</w:t>
      </w:r>
      <w:r>
        <w:rPr>
          <w:sz w:val="22"/>
          <w:szCs w:val="22"/>
        </w:rPr>
        <w:t>(</w:t>
      </w:r>
      <w:r>
        <w:rPr>
          <w:i/>
          <w:iCs/>
          <w:sz w:val="22"/>
          <w:szCs w:val="22"/>
        </w:rPr>
        <w:t>n</w:t>
      </w:r>
      <w:r>
        <w:rPr>
          <w:sz w:val="22"/>
          <w:szCs w:val="22"/>
        </w:rPr>
        <w:t xml:space="preserve"> − 1)/2 voix. Avec 5 partis, il faut donc au moins 10 votants dans chaque département. Le générateur refuse une borne d'inscrits inférieure à ce minimum et l'explique à l'utilisateur.</w:t>
      </w:r>
    </w:p>
    <w:p w14:paraId="0CE72786" w14:textId="77777777" w:rsidR="00A22B2C" w:rsidRDefault="00A22B2C">
      <w:pPr>
        <w:pStyle w:val="Titre1"/>
        <w:rPr>
          <w:rFonts w:eastAsia="Times New Roman"/>
        </w:rPr>
      </w:pPr>
      <w:bookmarkStart w:id="7" w:name="_Toc243728477"/>
      <w:r>
        <w:rPr>
          <w:rFonts w:eastAsia="Times New Roman"/>
        </w:rPr>
        <w:lastRenderedPageBreak/>
        <w:t>3. Conception</w:t>
      </w:r>
      <w:bookmarkEnd w:id="7"/>
    </w:p>
    <w:p w14:paraId="1AE3F302" w14:textId="77777777" w:rsidR="00A22B2C" w:rsidRDefault="00A22B2C">
      <w:pPr>
        <w:pStyle w:val="Titre2"/>
        <w:rPr>
          <w:rFonts w:eastAsia="Times New Roman"/>
        </w:rPr>
      </w:pPr>
      <w:bookmarkStart w:id="8" w:name="_Toc243728478"/>
      <w:r>
        <w:rPr>
          <w:rFonts w:eastAsia="Times New Roman"/>
        </w:rPr>
        <w:t>3.1 Architecture générale</w:t>
      </w:r>
      <w:bookmarkEnd w:id="8"/>
    </w:p>
    <w:p w14:paraId="35EE5776" w14:textId="77777777" w:rsidR="00A22B2C" w:rsidRDefault="00A22B2C">
      <w:pPr>
        <w:pStyle w:val="NormalWeb"/>
        <w:rPr>
          <w:sz w:val="22"/>
          <w:szCs w:val="22"/>
        </w:rPr>
      </w:pPr>
      <w:r>
        <w:rPr>
          <w:sz w:val="22"/>
          <w:szCs w:val="22"/>
        </w:rPr>
        <w:t>Le code est découpé en quatre paquetages, du plus indépendant au plus dépendant :</w:t>
      </w:r>
    </w:p>
    <w:tbl>
      <w:tblPr>
        <w:tblW w:w="5000" w:type="pct"/>
        <w:tblCellMar>
          <w:top w:w="45" w:type="dxa"/>
          <w:left w:w="15" w:type="dxa"/>
          <w:bottom w:w="45" w:type="dxa"/>
          <w:right w:w="15" w:type="dxa"/>
        </w:tblCellMar>
        <w:tblLook w:val="04A0" w:firstRow="1" w:lastRow="0" w:firstColumn="1" w:lastColumn="0" w:noHBand="0" w:noVBand="1"/>
      </w:tblPr>
      <w:tblGrid>
        <w:gridCol w:w="3389"/>
        <w:gridCol w:w="5668"/>
      </w:tblGrid>
      <w:tr w:rsidR="00000000" w14:paraId="77013B9D" w14:textId="77777777" w:rsidTr="00B8739B">
        <w:tc>
          <w:tcPr>
            <w:tcW w:w="1871" w:type="pct"/>
            <w:tcBorders>
              <w:top w:val="single" w:sz="6" w:space="0" w:color="80CBC4"/>
              <w:left w:val="single" w:sz="6" w:space="0" w:color="80CBC4"/>
              <w:bottom w:val="single" w:sz="6" w:space="0" w:color="80CBC4"/>
              <w:right w:val="single" w:sz="6" w:space="0" w:color="80CBC4"/>
            </w:tcBorders>
            <w:shd w:val="clear" w:color="auto" w:fill="E0F2F1"/>
            <w:tcMar>
              <w:top w:w="60" w:type="dxa"/>
              <w:left w:w="100" w:type="dxa"/>
              <w:bottom w:w="60" w:type="dxa"/>
              <w:right w:w="100" w:type="dxa"/>
            </w:tcMar>
            <w:vAlign w:val="center"/>
            <w:hideMark/>
          </w:tcPr>
          <w:p w14:paraId="139E2B80" w14:textId="77777777" w:rsidR="00A22B2C" w:rsidRDefault="00A22B2C" w:rsidP="00B8739B">
            <w:pPr>
              <w:rPr>
                <w:rFonts w:eastAsia="Times New Roman"/>
                <w:b/>
                <w:bCs/>
                <w:sz w:val="20"/>
                <w:szCs w:val="20"/>
              </w:rPr>
            </w:pPr>
            <w:r>
              <w:rPr>
                <w:rFonts w:eastAsia="Times New Roman"/>
                <w:b/>
                <w:bCs/>
                <w:sz w:val="20"/>
                <w:szCs w:val="20"/>
              </w:rPr>
              <w:t>Paquetage</w:t>
            </w:r>
          </w:p>
        </w:tc>
        <w:tc>
          <w:tcPr>
            <w:tcW w:w="3129" w:type="pct"/>
            <w:tcBorders>
              <w:top w:val="single" w:sz="6" w:space="0" w:color="80CBC4"/>
              <w:left w:val="single" w:sz="6" w:space="0" w:color="80CBC4"/>
              <w:bottom w:val="single" w:sz="6" w:space="0" w:color="80CBC4"/>
              <w:right w:val="single" w:sz="6" w:space="0" w:color="80CBC4"/>
            </w:tcBorders>
            <w:shd w:val="clear" w:color="auto" w:fill="E0F2F1"/>
            <w:tcMar>
              <w:top w:w="60" w:type="dxa"/>
              <w:left w:w="100" w:type="dxa"/>
              <w:bottom w:w="60" w:type="dxa"/>
              <w:right w:w="100" w:type="dxa"/>
            </w:tcMar>
            <w:vAlign w:val="center"/>
            <w:hideMark/>
          </w:tcPr>
          <w:p w14:paraId="35F79AFA" w14:textId="77777777" w:rsidR="00A22B2C" w:rsidRDefault="00A22B2C" w:rsidP="00B8739B">
            <w:pPr>
              <w:rPr>
                <w:rFonts w:eastAsia="Times New Roman"/>
                <w:b/>
                <w:bCs/>
                <w:sz w:val="20"/>
                <w:szCs w:val="20"/>
              </w:rPr>
            </w:pPr>
            <w:r>
              <w:rPr>
                <w:rFonts w:eastAsia="Times New Roman"/>
                <w:b/>
                <w:bCs/>
                <w:sz w:val="20"/>
                <w:szCs w:val="20"/>
              </w:rPr>
              <w:t>Rôle</w:t>
            </w:r>
          </w:p>
        </w:tc>
      </w:tr>
      <w:tr w:rsidR="00000000" w14:paraId="4C8D1DD7" w14:textId="77777777" w:rsidTr="00B8739B">
        <w:tc>
          <w:tcPr>
            <w:tcW w:w="1871"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0558EB3A" w14:textId="77777777" w:rsidR="00A22B2C" w:rsidRDefault="00A22B2C" w:rsidP="00B8739B">
            <w:pPr>
              <w:rPr>
                <w:rFonts w:eastAsia="Times New Roman"/>
                <w:sz w:val="20"/>
                <w:szCs w:val="20"/>
              </w:rPr>
            </w:pPr>
            <w:r>
              <w:rPr>
                <w:rStyle w:val="CodeHTML"/>
              </w:rPr>
              <w:t>ci.inphb.election.modele</w:t>
            </w:r>
          </w:p>
        </w:tc>
        <w:tc>
          <w:tcPr>
            <w:tcW w:w="31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3F44C6D8" w14:textId="77777777" w:rsidR="00A22B2C" w:rsidRDefault="00A22B2C" w:rsidP="00B8739B">
            <w:pPr>
              <w:rPr>
                <w:rFonts w:eastAsia="Times New Roman"/>
                <w:sz w:val="20"/>
                <w:szCs w:val="20"/>
              </w:rPr>
            </w:pPr>
            <w:r>
              <w:rPr>
                <w:rFonts w:eastAsia="Times New Roman"/>
                <w:sz w:val="20"/>
                <w:szCs w:val="20"/>
              </w:rPr>
              <w:t>Modèle métier : entités de l'élection, règle du scrutin, questions d'analyse. Ne dépend ni de JavaFX ni du stockage.</w:t>
            </w:r>
          </w:p>
        </w:tc>
      </w:tr>
      <w:tr w:rsidR="00000000" w14:paraId="6D4A4C3A" w14:textId="77777777" w:rsidTr="00B8739B">
        <w:tc>
          <w:tcPr>
            <w:tcW w:w="1871"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5CBEA4FC" w14:textId="77777777" w:rsidR="00A22B2C" w:rsidRDefault="00A22B2C" w:rsidP="00B8739B">
            <w:pPr>
              <w:rPr>
                <w:rFonts w:eastAsia="Times New Roman"/>
                <w:sz w:val="20"/>
                <w:szCs w:val="20"/>
              </w:rPr>
            </w:pPr>
            <w:r>
              <w:rPr>
                <w:rStyle w:val="CodeHTML"/>
              </w:rPr>
              <w:t>ci.inphb.election.simulation</w:t>
            </w:r>
          </w:p>
        </w:tc>
        <w:tc>
          <w:tcPr>
            <w:tcW w:w="31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8CC3642" w14:textId="77777777" w:rsidR="00A22B2C" w:rsidRDefault="00A22B2C" w:rsidP="00B8739B">
            <w:pPr>
              <w:rPr>
                <w:rFonts w:eastAsia="Times New Roman"/>
                <w:sz w:val="20"/>
                <w:szCs w:val="20"/>
              </w:rPr>
            </w:pPr>
            <w:r>
              <w:rPr>
                <w:rFonts w:eastAsia="Times New Roman"/>
                <w:sz w:val="20"/>
                <w:szCs w:val="20"/>
              </w:rPr>
              <w:t>Génération aléatoire des résultats et données de démonstration.</w:t>
            </w:r>
          </w:p>
        </w:tc>
      </w:tr>
      <w:tr w:rsidR="00000000" w14:paraId="5BA3E43F" w14:textId="77777777" w:rsidTr="00B8739B">
        <w:tc>
          <w:tcPr>
            <w:tcW w:w="1871"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565B4D7F" w14:textId="77777777" w:rsidR="00A22B2C" w:rsidRDefault="00A22B2C" w:rsidP="00B8739B">
            <w:pPr>
              <w:rPr>
                <w:rFonts w:eastAsia="Times New Roman"/>
                <w:sz w:val="20"/>
                <w:szCs w:val="20"/>
              </w:rPr>
            </w:pPr>
            <w:r>
              <w:rPr>
                <w:rStyle w:val="CodeHTML"/>
              </w:rPr>
              <w:t>ci.inphb.election.persistance</w:t>
            </w:r>
          </w:p>
        </w:tc>
        <w:tc>
          <w:tcPr>
            <w:tcW w:w="31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07B8E7DE" w14:textId="77777777" w:rsidR="00A22B2C" w:rsidRDefault="00A22B2C" w:rsidP="00B8739B">
            <w:pPr>
              <w:rPr>
                <w:rFonts w:eastAsia="Times New Roman"/>
                <w:sz w:val="20"/>
                <w:szCs w:val="20"/>
              </w:rPr>
            </w:pPr>
            <w:r>
              <w:rPr>
                <w:rFonts w:eastAsia="Times New Roman"/>
                <w:sz w:val="20"/>
                <w:szCs w:val="20"/>
              </w:rPr>
              <w:t>Enregistrement et chargement de l'élection : fichiers CSV ou base MySQL.</w:t>
            </w:r>
          </w:p>
        </w:tc>
      </w:tr>
      <w:tr w:rsidR="00000000" w14:paraId="0EAA5E45" w14:textId="77777777" w:rsidTr="00B8739B">
        <w:tc>
          <w:tcPr>
            <w:tcW w:w="1871"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3978325C" w14:textId="77777777" w:rsidR="00A22B2C" w:rsidRDefault="00A22B2C" w:rsidP="00B8739B">
            <w:pPr>
              <w:rPr>
                <w:rFonts w:eastAsia="Times New Roman"/>
                <w:sz w:val="20"/>
                <w:szCs w:val="20"/>
              </w:rPr>
            </w:pPr>
            <w:r>
              <w:rPr>
                <w:rStyle w:val="CodeHTML"/>
              </w:rPr>
              <w:t>ci.inphb.election.vue</w:t>
            </w:r>
          </w:p>
        </w:tc>
        <w:tc>
          <w:tcPr>
            <w:tcW w:w="31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5330B55C" w14:textId="77777777" w:rsidR="00A22B2C" w:rsidRDefault="00A22B2C" w:rsidP="00B8739B">
            <w:pPr>
              <w:rPr>
                <w:rFonts w:eastAsia="Times New Roman"/>
                <w:sz w:val="20"/>
                <w:szCs w:val="20"/>
              </w:rPr>
            </w:pPr>
            <w:r>
              <w:rPr>
                <w:rFonts w:eastAsia="Times New Roman"/>
                <w:sz w:val="20"/>
                <w:szCs w:val="20"/>
              </w:rPr>
              <w:t>Interface JavaFX : contrôleurs des vues FXML, contexte partagé, dialogues.</w:t>
            </w:r>
          </w:p>
        </w:tc>
      </w:tr>
    </w:tbl>
    <w:p w14:paraId="38EF3A5C" w14:textId="77777777" w:rsidR="00A22B2C" w:rsidRDefault="00A22B2C">
      <w:pPr>
        <w:pStyle w:val="NormalWeb"/>
        <w:rPr>
          <w:sz w:val="22"/>
          <w:szCs w:val="22"/>
        </w:rPr>
      </w:pPr>
      <w:r>
        <w:rPr>
          <w:sz w:val="22"/>
          <w:szCs w:val="22"/>
        </w:rPr>
        <w:t xml:space="preserve">Ce découpage respecte le modèle </w:t>
      </w:r>
      <w:r>
        <w:rPr>
          <w:b/>
          <w:bCs/>
          <w:sz w:val="22"/>
          <w:szCs w:val="22"/>
        </w:rPr>
        <w:t>MVC</w:t>
      </w:r>
      <w:r>
        <w:rPr>
          <w:sz w:val="22"/>
          <w:szCs w:val="22"/>
        </w:rPr>
        <w:t xml:space="preserve"> </w:t>
      </w:r>
      <w:r>
        <w:rPr>
          <w:sz w:val="22"/>
          <w:szCs w:val="22"/>
        </w:rPr>
        <w:t>: le modèle ignore l'interface ; les vues sont décrites en FXML (</w:t>
      </w:r>
      <w:r>
        <w:rPr>
          <w:rStyle w:val="CodeHTML"/>
        </w:rPr>
        <w:t>principale.fxml</w:t>
      </w:r>
      <w:r>
        <w:rPr>
          <w:sz w:val="22"/>
          <w:szCs w:val="22"/>
        </w:rPr>
        <w:t xml:space="preserve">, qui inclut </w:t>
      </w:r>
      <w:r>
        <w:rPr>
          <w:rStyle w:val="CodeHTML"/>
        </w:rPr>
        <w:t>departements.fxml</w:t>
      </w:r>
      <w:r>
        <w:rPr>
          <w:sz w:val="22"/>
          <w:szCs w:val="22"/>
        </w:rPr>
        <w:t xml:space="preserve">, </w:t>
      </w:r>
      <w:r>
        <w:rPr>
          <w:rStyle w:val="CodeHTML"/>
        </w:rPr>
        <w:t>partis.fxml</w:t>
      </w:r>
      <w:r>
        <w:rPr>
          <w:sz w:val="22"/>
          <w:szCs w:val="22"/>
        </w:rPr>
        <w:t xml:space="preserve">, </w:t>
      </w:r>
      <w:r>
        <w:rPr>
          <w:rStyle w:val="CodeHTML"/>
        </w:rPr>
        <w:t>resultats.fxml</w:t>
      </w:r>
      <w:r>
        <w:rPr>
          <w:sz w:val="22"/>
          <w:szCs w:val="22"/>
        </w:rPr>
        <w:t xml:space="preserve"> et </w:t>
      </w:r>
      <w:r>
        <w:rPr>
          <w:rStyle w:val="CodeHTML"/>
        </w:rPr>
        <w:t>analyses.fxml</w:t>
      </w:r>
      <w:r>
        <w:rPr>
          <w:sz w:val="22"/>
          <w:szCs w:val="22"/>
        </w:rPr>
        <w:t xml:space="preserve"> par </w:t>
      </w:r>
      <w:r>
        <w:rPr>
          <w:rStyle w:val="CodeHTML"/>
        </w:rPr>
        <w:t>fx:include</w:t>
      </w:r>
      <w:r>
        <w:rPr>
          <w:sz w:val="22"/>
          <w:szCs w:val="22"/>
        </w:rPr>
        <w:t>) ; les contrôleurs font le lien entre les deux.</w:t>
      </w:r>
    </w:p>
    <w:p w14:paraId="4C9EA53A" w14:textId="77777777" w:rsidR="00A22B2C" w:rsidRDefault="00A22B2C">
      <w:pPr>
        <w:pStyle w:val="Titre2"/>
        <w:rPr>
          <w:rFonts w:eastAsia="Times New Roman"/>
        </w:rPr>
      </w:pPr>
      <w:bookmarkStart w:id="9" w:name="_Toc243728479"/>
      <w:r>
        <w:rPr>
          <w:rFonts w:eastAsia="Times New Roman"/>
        </w:rPr>
        <w:t>3.2 Interfaces</w:t>
      </w:r>
      <w:bookmarkEnd w:id="9"/>
    </w:p>
    <w:tbl>
      <w:tblPr>
        <w:tblW w:w="5000" w:type="pct"/>
        <w:tblCellMar>
          <w:top w:w="45" w:type="dxa"/>
          <w:left w:w="15" w:type="dxa"/>
          <w:bottom w:w="45" w:type="dxa"/>
          <w:right w:w="15" w:type="dxa"/>
        </w:tblCellMar>
        <w:tblLook w:val="04A0" w:firstRow="1" w:lastRow="0" w:firstColumn="1" w:lastColumn="0" w:noHBand="0" w:noVBand="1"/>
      </w:tblPr>
      <w:tblGrid>
        <w:gridCol w:w="2264"/>
        <w:gridCol w:w="6793"/>
      </w:tblGrid>
      <w:tr w:rsidR="00000000" w14:paraId="1B511298" w14:textId="77777777" w:rsidTr="00B8739B">
        <w:tc>
          <w:tcPr>
            <w:tcW w:w="1250" w:type="pct"/>
            <w:tcBorders>
              <w:top w:val="single" w:sz="6" w:space="0" w:color="80CBC4"/>
              <w:left w:val="single" w:sz="6" w:space="0" w:color="80CBC4"/>
              <w:bottom w:val="single" w:sz="6" w:space="0" w:color="80CBC4"/>
              <w:right w:val="single" w:sz="6" w:space="0" w:color="80CBC4"/>
            </w:tcBorders>
            <w:shd w:val="clear" w:color="auto" w:fill="E0F2F1"/>
            <w:tcMar>
              <w:top w:w="60" w:type="dxa"/>
              <w:left w:w="100" w:type="dxa"/>
              <w:bottom w:w="60" w:type="dxa"/>
              <w:right w:w="100" w:type="dxa"/>
            </w:tcMar>
            <w:vAlign w:val="center"/>
            <w:hideMark/>
          </w:tcPr>
          <w:p w14:paraId="7D3578AF" w14:textId="77777777" w:rsidR="00A22B2C" w:rsidRDefault="00A22B2C" w:rsidP="00B8739B">
            <w:pPr>
              <w:rPr>
                <w:rFonts w:eastAsia="Times New Roman"/>
                <w:b/>
                <w:bCs/>
                <w:sz w:val="20"/>
                <w:szCs w:val="20"/>
              </w:rPr>
            </w:pPr>
            <w:r>
              <w:rPr>
                <w:rFonts w:eastAsia="Times New Roman"/>
                <w:b/>
                <w:bCs/>
                <w:sz w:val="20"/>
                <w:szCs w:val="20"/>
              </w:rPr>
              <w:t>Interface</w:t>
            </w:r>
          </w:p>
        </w:tc>
        <w:tc>
          <w:tcPr>
            <w:tcW w:w="3750" w:type="pct"/>
            <w:tcBorders>
              <w:top w:val="single" w:sz="6" w:space="0" w:color="80CBC4"/>
              <w:left w:val="single" w:sz="6" w:space="0" w:color="80CBC4"/>
              <w:bottom w:val="single" w:sz="6" w:space="0" w:color="80CBC4"/>
              <w:right w:val="single" w:sz="6" w:space="0" w:color="80CBC4"/>
            </w:tcBorders>
            <w:shd w:val="clear" w:color="auto" w:fill="E0F2F1"/>
            <w:tcMar>
              <w:top w:w="60" w:type="dxa"/>
              <w:left w:w="100" w:type="dxa"/>
              <w:bottom w:w="60" w:type="dxa"/>
              <w:right w:w="100" w:type="dxa"/>
            </w:tcMar>
            <w:vAlign w:val="center"/>
            <w:hideMark/>
          </w:tcPr>
          <w:p w14:paraId="0763D0E2" w14:textId="77777777" w:rsidR="00A22B2C" w:rsidRDefault="00A22B2C" w:rsidP="00B8739B">
            <w:pPr>
              <w:rPr>
                <w:rFonts w:eastAsia="Times New Roman"/>
                <w:b/>
                <w:bCs/>
                <w:sz w:val="20"/>
                <w:szCs w:val="20"/>
              </w:rPr>
            </w:pPr>
            <w:r>
              <w:rPr>
                <w:rFonts w:eastAsia="Times New Roman"/>
                <w:b/>
                <w:bCs/>
                <w:sz w:val="20"/>
                <w:szCs w:val="20"/>
              </w:rPr>
              <w:t>Description</w:t>
            </w:r>
          </w:p>
        </w:tc>
      </w:tr>
      <w:tr w:rsidR="00000000" w14:paraId="4A5BDAF0" w14:textId="77777777" w:rsidTr="00B8739B">
        <w:tc>
          <w:tcPr>
            <w:tcW w:w="12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043164E" w14:textId="77777777" w:rsidR="00A22B2C" w:rsidRDefault="00A22B2C" w:rsidP="00B8739B">
            <w:pPr>
              <w:rPr>
                <w:rFonts w:eastAsia="Times New Roman"/>
                <w:sz w:val="20"/>
                <w:szCs w:val="20"/>
              </w:rPr>
            </w:pPr>
            <w:r>
              <w:rPr>
                <w:rStyle w:val="CodeHTML"/>
              </w:rPr>
              <w:t>Identifiable</w:t>
            </w:r>
          </w:p>
        </w:tc>
        <w:tc>
          <w:tcPr>
            <w:tcW w:w="37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8BB73F1" w14:textId="77777777" w:rsidR="00A22B2C" w:rsidRDefault="00A22B2C" w:rsidP="00B8739B">
            <w:pPr>
              <w:rPr>
                <w:rFonts w:eastAsia="Times New Roman"/>
                <w:sz w:val="20"/>
                <w:szCs w:val="20"/>
              </w:rPr>
            </w:pPr>
            <w:r>
              <w:rPr>
                <w:rFonts w:eastAsia="Times New Roman"/>
                <w:sz w:val="20"/>
                <w:szCs w:val="20"/>
              </w:rPr>
              <w:t>Tout objet persistant possède un code unique (</w:t>
            </w:r>
            <w:r>
              <w:rPr>
                <w:rStyle w:val="CodeHTML"/>
              </w:rPr>
              <w:t>getCode()</w:t>
            </w:r>
            <w:r>
              <w:rPr>
                <w:rFonts w:eastAsia="Times New Roman"/>
                <w:sz w:val="20"/>
                <w:szCs w:val="20"/>
              </w:rPr>
              <w:t>) : numéro de département sur trois chiffres, sigle de parti, ou couple département/parti pour un candidat.</w:t>
            </w:r>
          </w:p>
        </w:tc>
      </w:tr>
      <w:tr w:rsidR="00000000" w14:paraId="7BB570CE" w14:textId="77777777" w:rsidTr="00B8739B">
        <w:tc>
          <w:tcPr>
            <w:tcW w:w="12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40EB02BA" w14:textId="77777777" w:rsidR="00A22B2C" w:rsidRDefault="00A22B2C" w:rsidP="00B8739B">
            <w:pPr>
              <w:rPr>
                <w:rFonts w:eastAsia="Times New Roman"/>
                <w:sz w:val="20"/>
                <w:szCs w:val="20"/>
              </w:rPr>
            </w:pPr>
            <w:r>
              <w:rPr>
                <w:rStyle w:val="CodeHTML"/>
              </w:rPr>
              <w:t>RegleScrutin</w:t>
            </w:r>
          </w:p>
        </w:tc>
        <w:tc>
          <w:tcPr>
            <w:tcW w:w="37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2D475BC" w14:textId="77777777" w:rsidR="00A22B2C" w:rsidRDefault="00A22B2C" w:rsidP="00B8739B">
            <w:pPr>
              <w:rPr>
                <w:rFonts w:eastAsia="Times New Roman"/>
                <w:sz w:val="20"/>
                <w:szCs w:val="20"/>
              </w:rPr>
            </w:pPr>
            <w:r>
              <w:rPr>
                <w:rFonts w:eastAsia="Times New Roman"/>
                <w:sz w:val="20"/>
                <w:szCs w:val="20"/>
              </w:rPr>
              <w:t xml:space="preserve">Règle électorale appliquée dans chaque département : </w:t>
            </w:r>
            <w:r>
              <w:rPr>
                <w:rStyle w:val="CodeHTML"/>
              </w:rPr>
              <w:t>valider(d)</w:t>
            </w:r>
            <w:r>
              <w:rPr>
                <w:rFonts w:eastAsia="Times New Roman"/>
                <w:sz w:val="20"/>
                <w:szCs w:val="20"/>
              </w:rPr>
              <w:t xml:space="preserve">, </w:t>
            </w:r>
            <w:r>
              <w:rPr>
                <w:rStyle w:val="CodeHTML"/>
              </w:rPr>
              <w:t>designerElu(d)</w:t>
            </w:r>
            <w:r>
              <w:rPr>
                <w:rFonts w:eastAsia="Times New Roman"/>
                <w:sz w:val="20"/>
                <w:szCs w:val="20"/>
              </w:rPr>
              <w:t xml:space="preserve">, </w:t>
            </w:r>
            <w:r>
              <w:rPr>
                <w:rStyle w:val="CodeHTML"/>
              </w:rPr>
              <w:t>designerDernier(d)</w:t>
            </w:r>
            <w:r>
              <w:rPr>
                <w:rFonts w:eastAsia="Times New Roman"/>
                <w:sz w:val="20"/>
                <w:szCs w:val="20"/>
              </w:rPr>
              <w:t>. Une autre règle (scrutin à deux tours, par exemple) pourrait être ajoutée sans modifier le reste de l'application.</w:t>
            </w:r>
          </w:p>
        </w:tc>
      </w:tr>
      <w:tr w:rsidR="00000000" w14:paraId="414FDAEF" w14:textId="77777777" w:rsidTr="00B8739B">
        <w:tc>
          <w:tcPr>
            <w:tcW w:w="12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AB581EC" w14:textId="77777777" w:rsidR="00A22B2C" w:rsidRDefault="00A22B2C" w:rsidP="00B8739B">
            <w:pPr>
              <w:rPr>
                <w:rFonts w:eastAsia="Times New Roman"/>
                <w:sz w:val="20"/>
                <w:szCs w:val="20"/>
              </w:rPr>
            </w:pPr>
            <w:r>
              <w:rPr>
                <w:rStyle w:val="CodeHTML"/>
              </w:rPr>
              <w:t>Depot&lt;T extends Identifiable&gt;</w:t>
            </w:r>
          </w:p>
        </w:tc>
        <w:tc>
          <w:tcPr>
            <w:tcW w:w="37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20463AF0" w14:textId="77777777" w:rsidR="00A22B2C" w:rsidRDefault="00A22B2C" w:rsidP="00B8739B">
            <w:pPr>
              <w:rPr>
                <w:rFonts w:eastAsia="Times New Roman"/>
                <w:sz w:val="20"/>
                <w:szCs w:val="20"/>
              </w:rPr>
            </w:pPr>
            <w:r>
              <w:rPr>
                <w:rFonts w:eastAsia="Times New Roman"/>
                <w:sz w:val="20"/>
                <w:szCs w:val="20"/>
              </w:rPr>
              <w:t xml:space="preserve">Interface </w:t>
            </w:r>
            <w:r>
              <w:rPr>
                <w:rFonts w:eastAsia="Times New Roman"/>
                <w:b/>
                <w:bCs/>
                <w:sz w:val="20"/>
                <w:szCs w:val="20"/>
              </w:rPr>
              <w:t>générique</w:t>
            </w:r>
            <w:r>
              <w:rPr>
                <w:rFonts w:eastAsia="Times New Roman"/>
                <w:sz w:val="20"/>
                <w:szCs w:val="20"/>
              </w:rPr>
              <w:t xml:space="preserve"> d'accès aux données : </w:t>
            </w:r>
            <w:r>
              <w:rPr>
                <w:rStyle w:val="CodeHTML"/>
              </w:rPr>
              <w:t>chargerTout()</w:t>
            </w:r>
            <w:r>
              <w:rPr>
                <w:rFonts w:eastAsia="Times New Roman"/>
                <w:sz w:val="20"/>
                <w:szCs w:val="20"/>
              </w:rPr>
              <w:t xml:space="preserve"> et </w:t>
            </w:r>
            <w:r>
              <w:rPr>
                <w:rStyle w:val="CodeHTML"/>
              </w:rPr>
              <w:t>sauvegarderTout(Collection&lt;? extends T&gt;)</w:t>
            </w:r>
            <w:r>
              <w:rPr>
                <w:rFonts w:eastAsia="Times New Roman"/>
                <w:sz w:val="20"/>
                <w:szCs w:val="20"/>
              </w:rPr>
              <w:t>.</w:t>
            </w:r>
          </w:p>
        </w:tc>
      </w:tr>
      <w:tr w:rsidR="00000000" w14:paraId="14AD4CD7" w14:textId="77777777" w:rsidTr="00B8739B">
        <w:tc>
          <w:tcPr>
            <w:tcW w:w="12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2F8EE32F" w14:textId="77777777" w:rsidR="00A22B2C" w:rsidRDefault="00A22B2C" w:rsidP="00B8739B">
            <w:pPr>
              <w:rPr>
                <w:rFonts w:eastAsia="Times New Roman"/>
                <w:sz w:val="20"/>
                <w:szCs w:val="20"/>
              </w:rPr>
            </w:pPr>
            <w:r>
              <w:rPr>
                <w:rStyle w:val="CodeHTML"/>
              </w:rPr>
              <w:t>StockageElection</w:t>
            </w:r>
          </w:p>
        </w:tc>
        <w:tc>
          <w:tcPr>
            <w:tcW w:w="37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7AE4C2E" w14:textId="77777777" w:rsidR="00A22B2C" w:rsidRDefault="00A22B2C" w:rsidP="00B8739B">
            <w:pPr>
              <w:rPr>
                <w:rFonts w:eastAsia="Times New Roman"/>
                <w:sz w:val="20"/>
                <w:szCs w:val="20"/>
              </w:rPr>
            </w:pPr>
            <w:r>
              <w:rPr>
                <w:rFonts w:eastAsia="Times New Roman"/>
                <w:sz w:val="20"/>
                <w:szCs w:val="20"/>
              </w:rPr>
              <w:t xml:space="preserve">Lieu où l'élection complète est enregistrée : </w:t>
            </w:r>
            <w:r>
              <w:rPr>
                <w:rStyle w:val="CodeHTML"/>
              </w:rPr>
              <w:t>charger()</w:t>
            </w:r>
            <w:r>
              <w:rPr>
                <w:rFonts w:eastAsia="Times New Roman"/>
                <w:sz w:val="20"/>
                <w:szCs w:val="20"/>
              </w:rPr>
              <w:t xml:space="preserve">, </w:t>
            </w:r>
            <w:r>
              <w:rPr>
                <w:rStyle w:val="CodeHTML"/>
              </w:rPr>
              <w:t>sauvegarder(e)</w:t>
            </w:r>
            <w:r>
              <w:rPr>
                <w:rFonts w:eastAsia="Times New Roman"/>
                <w:sz w:val="20"/>
                <w:szCs w:val="20"/>
              </w:rPr>
              <w:t xml:space="preserve">, </w:t>
            </w:r>
            <w:r>
              <w:rPr>
                <w:rStyle w:val="CodeHTML"/>
              </w:rPr>
              <w:t>contientDesDonnees()</w:t>
            </w:r>
            <w:r>
              <w:rPr>
                <w:rFonts w:eastAsia="Times New Roman"/>
                <w:sz w:val="20"/>
                <w:szCs w:val="20"/>
              </w:rPr>
              <w:t xml:space="preserve">, </w:t>
            </w:r>
            <w:r>
              <w:rPr>
                <w:rStyle w:val="CodeHTML"/>
              </w:rPr>
              <w:t>getDescription()</w:t>
            </w:r>
            <w:r>
              <w:rPr>
                <w:rFonts w:eastAsia="Times New Roman"/>
                <w:sz w:val="20"/>
                <w:szCs w:val="20"/>
              </w:rPr>
              <w:t>.</w:t>
            </w:r>
          </w:p>
        </w:tc>
      </w:tr>
      <w:tr w:rsidR="00000000" w14:paraId="0EF7D340" w14:textId="77777777" w:rsidTr="00B8739B">
        <w:tc>
          <w:tcPr>
            <w:tcW w:w="12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57699C8F" w14:textId="77777777" w:rsidR="00A22B2C" w:rsidRDefault="00A22B2C" w:rsidP="00B8739B">
            <w:pPr>
              <w:rPr>
                <w:rFonts w:eastAsia="Times New Roman"/>
                <w:sz w:val="20"/>
                <w:szCs w:val="20"/>
              </w:rPr>
            </w:pPr>
            <w:r>
              <w:rPr>
                <w:rStyle w:val="CodeHTML"/>
              </w:rPr>
              <w:t>Navigation</w:t>
            </w:r>
          </w:p>
        </w:tc>
        <w:tc>
          <w:tcPr>
            <w:tcW w:w="37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09A80C98" w14:textId="77777777" w:rsidR="00A22B2C" w:rsidRDefault="00A22B2C" w:rsidP="00B8739B">
            <w:pPr>
              <w:rPr>
                <w:rFonts w:eastAsia="Times New Roman"/>
                <w:sz w:val="20"/>
                <w:szCs w:val="20"/>
              </w:rPr>
            </w:pPr>
            <w:r>
              <w:rPr>
                <w:rFonts w:eastAsia="Times New Roman"/>
                <w:sz w:val="20"/>
                <w:szCs w:val="20"/>
              </w:rPr>
              <w:t>Déplacements entre onglets demandés par l'utilisateur (clic sur un graphique, double-clic sur une ligne). Implémentée par une classe anonyme du contrôleur principal.</w:t>
            </w:r>
          </w:p>
        </w:tc>
      </w:tr>
    </w:tbl>
    <w:p w14:paraId="54700249" w14:textId="77777777" w:rsidR="00A22B2C" w:rsidRDefault="00A22B2C">
      <w:pPr>
        <w:pStyle w:val="Titre2"/>
        <w:rPr>
          <w:rFonts w:eastAsia="Times New Roman"/>
        </w:rPr>
      </w:pPr>
      <w:bookmarkStart w:id="10" w:name="_Toc243728480"/>
      <w:r>
        <w:rPr>
          <w:rFonts w:eastAsia="Times New Roman"/>
        </w:rPr>
        <w:t>3.3 Classes abstraites</w:t>
      </w:r>
      <w:bookmarkEnd w:id="10"/>
    </w:p>
    <w:tbl>
      <w:tblPr>
        <w:tblW w:w="5000" w:type="pct"/>
        <w:tblCellMar>
          <w:top w:w="45" w:type="dxa"/>
          <w:left w:w="15" w:type="dxa"/>
          <w:bottom w:w="45" w:type="dxa"/>
          <w:right w:w="15" w:type="dxa"/>
        </w:tblCellMar>
        <w:tblLook w:val="04A0" w:firstRow="1" w:lastRow="0" w:firstColumn="1" w:lastColumn="0" w:noHBand="0" w:noVBand="1"/>
      </w:tblPr>
      <w:tblGrid>
        <w:gridCol w:w="2264"/>
        <w:gridCol w:w="6793"/>
      </w:tblGrid>
      <w:tr w:rsidR="00000000" w14:paraId="3E65810B" w14:textId="77777777" w:rsidTr="00B8739B">
        <w:tc>
          <w:tcPr>
            <w:tcW w:w="1250" w:type="pct"/>
            <w:tcBorders>
              <w:top w:val="single" w:sz="6" w:space="0" w:color="80CBC4"/>
              <w:left w:val="single" w:sz="6" w:space="0" w:color="80CBC4"/>
              <w:bottom w:val="single" w:sz="6" w:space="0" w:color="80CBC4"/>
              <w:right w:val="single" w:sz="6" w:space="0" w:color="80CBC4"/>
            </w:tcBorders>
            <w:shd w:val="clear" w:color="auto" w:fill="E0F2F1"/>
            <w:tcMar>
              <w:top w:w="60" w:type="dxa"/>
              <w:left w:w="100" w:type="dxa"/>
              <w:bottom w:w="60" w:type="dxa"/>
              <w:right w:w="100" w:type="dxa"/>
            </w:tcMar>
            <w:vAlign w:val="center"/>
            <w:hideMark/>
          </w:tcPr>
          <w:p w14:paraId="681481A9" w14:textId="77777777" w:rsidR="00A22B2C" w:rsidRDefault="00A22B2C" w:rsidP="00B8739B">
            <w:pPr>
              <w:rPr>
                <w:rFonts w:eastAsia="Times New Roman"/>
                <w:b/>
                <w:bCs/>
                <w:sz w:val="20"/>
                <w:szCs w:val="20"/>
              </w:rPr>
            </w:pPr>
            <w:r>
              <w:rPr>
                <w:rFonts w:eastAsia="Times New Roman"/>
                <w:b/>
                <w:bCs/>
                <w:sz w:val="20"/>
                <w:szCs w:val="20"/>
              </w:rPr>
              <w:t>Classe abstraite</w:t>
            </w:r>
          </w:p>
        </w:tc>
        <w:tc>
          <w:tcPr>
            <w:tcW w:w="3750" w:type="pct"/>
            <w:tcBorders>
              <w:top w:val="single" w:sz="6" w:space="0" w:color="80CBC4"/>
              <w:left w:val="single" w:sz="6" w:space="0" w:color="80CBC4"/>
              <w:bottom w:val="single" w:sz="6" w:space="0" w:color="80CBC4"/>
              <w:right w:val="single" w:sz="6" w:space="0" w:color="80CBC4"/>
            </w:tcBorders>
            <w:shd w:val="clear" w:color="auto" w:fill="E0F2F1"/>
            <w:tcMar>
              <w:top w:w="60" w:type="dxa"/>
              <w:left w:w="100" w:type="dxa"/>
              <w:bottom w:w="60" w:type="dxa"/>
              <w:right w:w="100" w:type="dxa"/>
            </w:tcMar>
            <w:vAlign w:val="center"/>
            <w:hideMark/>
          </w:tcPr>
          <w:p w14:paraId="75BF13BF" w14:textId="77777777" w:rsidR="00A22B2C" w:rsidRDefault="00A22B2C" w:rsidP="00B8739B">
            <w:pPr>
              <w:rPr>
                <w:rFonts w:eastAsia="Times New Roman"/>
                <w:b/>
                <w:bCs/>
                <w:sz w:val="20"/>
                <w:szCs w:val="20"/>
              </w:rPr>
            </w:pPr>
            <w:r>
              <w:rPr>
                <w:rFonts w:eastAsia="Times New Roman"/>
                <w:b/>
                <w:bCs/>
                <w:sz w:val="20"/>
                <w:szCs w:val="20"/>
              </w:rPr>
              <w:t>Description</w:t>
            </w:r>
          </w:p>
        </w:tc>
      </w:tr>
      <w:tr w:rsidR="00000000" w14:paraId="5BFB0F6F" w14:textId="77777777" w:rsidTr="00B8739B">
        <w:tc>
          <w:tcPr>
            <w:tcW w:w="12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57146A2C" w14:textId="77777777" w:rsidR="00A22B2C" w:rsidRDefault="00A22B2C" w:rsidP="00B8739B">
            <w:pPr>
              <w:rPr>
                <w:rFonts w:eastAsia="Times New Roman"/>
                <w:sz w:val="20"/>
                <w:szCs w:val="20"/>
              </w:rPr>
            </w:pPr>
            <w:r>
              <w:rPr>
                <w:rStyle w:val="CodeHTML"/>
              </w:rPr>
              <w:t>Entite</w:t>
            </w:r>
          </w:p>
        </w:tc>
        <w:tc>
          <w:tcPr>
            <w:tcW w:w="37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4539F865" w14:textId="77777777" w:rsidR="00A22B2C" w:rsidRDefault="00A22B2C" w:rsidP="00B8739B">
            <w:pPr>
              <w:rPr>
                <w:rFonts w:eastAsia="Times New Roman"/>
                <w:sz w:val="20"/>
                <w:szCs w:val="20"/>
              </w:rPr>
            </w:pPr>
            <w:r>
              <w:rPr>
                <w:rFonts w:eastAsia="Times New Roman"/>
                <w:sz w:val="20"/>
                <w:szCs w:val="20"/>
              </w:rPr>
              <w:t xml:space="preserve">Implémente </w:t>
            </w:r>
            <w:r>
              <w:rPr>
                <w:rStyle w:val="CodeHTML"/>
              </w:rPr>
              <w:t>Identifiable</w:t>
            </w:r>
            <w:r>
              <w:rPr>
                <w:rFonts w:eastAsia="Times New Roman"/>
                <w:sz w:val="20"/>
                <w:szCs w:val="20"/>
              </w:rPr>
              <w:t xml:space="preserve"> et </w:t>
            </w:r>
            <w:r>
              <w:rPr>
                <w:rStyle w:val="CodeHTML"/>
              </w:rPr>
              <w:t>Comparable&lt;Entite&gt;</w:t>
            </w:r>
            <w:r>
              <w:rPr>
                <w:rFonts w:eastAsia="Times New Roman"/>
                <w:sz w:val="20"/>
                <w:szCs w:val="20"/>
              </w:rPr>
              <w:t xml:space="preserve">. Factorise le nom, l'égalité (fondée sur le code), le tri et le contrôle des champs texte. Méthode abstraite : </w:t>
            </w:r>
            <w:r>
              <w:rPr>
                <w:rStyle w:val="CodeHTML"/>
              </w:rPr>
              <w:t>getLibelle()</w:t>
            </w:r>
            <w:r>
              <w:rPr>
                <w:rFonts w:eastAsia="Times New Roman"/>
                <w:sz w:val="20"/>
                <w:szCs w:val="20"/>
              </w:rPr>
              <w:t>.</w:t>
            </w:r>
          </w:p>
        </w:tc>
      </w:tr>
      <w:tr w:rsidR="00000000" w14:paraId="35F19478" w14:textId="77777777" w:rsidTr="00B8739B">
        <w:tc>
          <w:tcPr>
            <w:tcW w:w="12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498BFFDF" w14:textId="77777777" w:rsidR="00A22B2C" w:rsidRDefault="00A22B2C" w:rsidP="00B8739B">
            <w:pPr>
              <w:rPr>
                <w:rFonts w:eastAsia="Times New Roman"/>
                <w:sz w:val="20"/>
                <w:szCs w:val="20"/>
              </w:rPr>
            </w:pPr>
            <w:r>
              <w:rPr>
                <w:rStyle w:val="CodeHTML"/>
              </w:rPr>
              <w:t>StockageAbstrait</w:t>
            </w:r>
          </w:p>
        </w:tc>
        <w:tc>
          <w:tcPr>
            <w:tcW w:w="37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AE3F318" w14:textId="77777777" w:rsidR="00A22B2C" w:rsidRDefault="00A22B2C" w:rsidP="00B8739B">
            <w:pPr>
              <w:rPr>
                <w:rFonts w:eastAsia="Times New Roman"/>
                <w:sz w:val="20"/>
                <w:szCs w:val="20"/>
              </w:rPr>
            </w:pPr>
            <w:r>
              <w:rPr>
                <w:rFonts w:eastAsia="Times New Roman"/>
                <w:sz w:val="20"/>
                <w:szCs w:val="20"/>
              </w:rPr>
              <w:t xml:space="preserve">Implémente </w:t>
            </w:r>
            <w:r>
              <w:rPr>
                <w:rStyle w:val="CodeHTML"/>
              </w:rPr>
              <w:t>StockageElection</w:t>
            </w:r>
            <w:r>
              <w:rPr>
                <w:rFonts w:eastAsia="Times New Roman"/>
                <w:sz w:val="20"/>
                <w:szCs w:val="20"/>
              </w:rPr>
              <w:t>. Contient la logique commune de lecture et d'écriture d'une élection à partir de trois dépôts (partis, départements, résultats), quel que soit le support.</w:t>
            </w:r>
          </w:p>
        </w:tc>
      </w:tr>
      <w:tr w:rsidR="00000000" w14:paraId="012B7F07" w14:textId="77777777" w:rsidTr="00B8739B">
        <w:tc>
          <w:tcPr>
            <w:tcW w:w="12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0FD994A4" w14:textId="77777777" w:rsidR="00A22B2C" w:rsidRDefault="00A22B2C" w:rsidP="00B8739B">
            <w:pPr>
              <w:rPr>
                <w:rFonts w:eastAsia="Times New Roman"/>
                <w:sz w:val="20"/>
                <w:szCs w:val="20"/>
              </w:rPr>
            </w:pPr>
            <w:r>
              <w:rPr>
                <w:rStyle w:val="CodeHTML"/>
              </w:rPr>
              <w:t>DepotFichierCsv&lt;T&gt;</w:t>
            </w:r>
          </w:p>
        </w:tc>
        <w:tc>
          <w:tcPr>
            <w:tcW w:w="37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29281146" w14:textId="77777777" w:rsidR="00A22B2C" w:rsidRDefault="00A22B2C" w:rsidP="00B8739B">
            <w:pPr>
              <w:rPr>
                <w:rFonts w:eastAsia="Times New Roman"/>
                <w:sz w:val="20"/>
                <w:szCs w:val="20"/>
              </w:rPr>
            </w:pPr>
            <w:r>
              <w:rPr>
                <w:rFonts w:eastAsia="Times New Roman"/>
                <w:sz w:val="20"/>
                <w:szCs w:val="20"/>
              </w:rPr>
              <w:t xml:space="preserve">Dépôt générique sur un fichier CSV. Lit et écrit le fichier ; les sous-classes ne fournissent que l'en-tête et la conversion objet </w:t>
            </w:r>
            <w:r>
              <w:rPr>
                <w:rFonts w:ascii="Cambria Math" w:eastAsia="Times New Roman" w:hAnsi="Cambria Math" w:cs="Cambria Math"/>
                <w:sz w:val="20"/>
                <w:szCs w:val="20"/>
              </w:rPr>
              <w:t>⇄</w:t>
            </w:r>
            <w:r>
              <w:rPr>
                <w:rFonts w:eastAsia="Times New Roman"/>
                <w:sz w:val="20"/>
                <w:szCs w:val="20"/>
              </w:rPr>
              <w:t xml:space="preserve"> champs (</w:t>
            </w:r>
            <w:r>
              <w:rPr>
                <w:rStyle w:val="CodeHTML"/>
              </w:rPr>
              <w:t>versChamps</w:t>
            </w:r>
            <w:r>
              <w:rPr>
                <w:rFonts w:eastAsia="Times New Roman"/>
                <w:sz w:val="20"/>
                <w:szCs w:val="20"/>
              </w:rPr>
              <w:t xml:space="preserve">, </w:t>
            </w:r>
            <w:r>
              <w:rPr>
                <w:rStyle w:val="CodeHTML"/>
              </w:rPr>
              <w:t>depuisChamps</w:t>
            </w:r>
            <w:r>
              <w:rPr>
                <w:rFonts w:eastAsia="Times New Roman"/>
                <w:sz w:val="20"/>
                <w:szCs w:val="20"/>
              </w:rPr>
              <w:t>).</w:t>
            </w:r>
          </w:p>
        </w:tc>
      </w:tr>
      <w:tr w:rsidR="00000000" w14:paraId="355DD65E" w14:textId="77777777" w:rsidTr="00B8739B">
        <w:tc>
          <w:tcPr>
            <w:tcW w:w="12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CB4E5CA" w14:textId="77777777" w:rsidR="00A22B2C" w:rsidRDefault="00A22B2C" w:rsidP="00B8739B">
            <w:pPr>
              <w:rPr>
                <w:rFonts w:eastAsia="Times New Roman"/>
                <w:sz w:val="20"/>
                <w:szCs w:val="20"/>
              </w:rPr>
            </w:pPr>
            <w:r>
              <w:rPr>
                <w:rStyle w:val="CodeHTML"/>
              </w:rPr>
              <w:lastRenderedPageBreak/>
              <w:t>DepotJdbc&lt;T&gt;</w:t>
            </w:r>
          </w:p>
        </w:tc>
        <w:tc>
          <w:tcPr>
            <w:tcW w:w="37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42E063B4" w14:textId="77777777" w:rsidR="00A22B2C" w:rsidRDefault="00A22B2C" w:rsidP="00B8739B">
            <w:pPr>
              <w:rPr>
                <w:rFonts w:eastAsia="Times New Roman"/>
                <w:sz w:val="20"/>
                <w:szCs w:val="20"/>
              </w:rPr>
            </w:pPr>
            <w:r>
              <w:rPr>
                <w:rFonts w:eastAsia="Times New Roman"/>
                <w:sz w:val="20"/>
                <w:szCs w:val="20"/>
              </w:rPr>
              <w:t xml:space="preserve">Dépôt générique sur une table SQL. Exécute les requêtes ; les sous-classes fournissent le texte des requêtes et la conversion objet </w:t>
            </w:r>
            <w:r>
              <w:rPr>
                <w:rFonts w:ascii="Cambria Math" w:eastAsia="Times New Roman" w:hAnsi="Cambria Math" w:cs="Cambria Math"/>
                <w:sz w:val="20"/>
                <w:szCs w:val="20"/>
              </w:rPr>
              <w:t>⇄</w:t>
            </w:r>
            <w:r>
              <w:rPr>
                <w:rFonts w:eastAsia="Times New Roman"/>
                <w:sz w:val="20"/>
                <w:szCs w:val="20"/>
              </w:rPr>
              <w:t xml:space="preserve"> ligne (</w:t>
            </w:r>
            <w:r>
              <w:rPr>
                <w:rStyle w:val="CodeHTML"/>
              </w:rPr>
              <w:t>depuisLigne</w:t>
            </w:r>
            <w:r>
              <w:rPr>
                <w:rFonts w:eastAsia="Times New Roman"/>
                <w:sz w:val="20"/>
                <w:szCs w:val="20"/>
              </w:rPr>
              <w:t xml:space="preserve">, </w:t>
            </w:r>
            <w:r>
              <w:rPr>
                <w:rStyle w:val="CodeHTML"/>
              </w:rPr>
              <w:t>renseigner</w:t>
            </w:r>
            <w:r>
              <w:rPr>
                <w:rFonts w:eastAsia="Times New Roman"/>
                <w:sz w:val="20"/>
                <w:szCs w:val="20"/>
              </w:rPr>
              <w:t>).</w:t>
            </w:r>
          </w:p>
        </w:tc>
      </w:tr>
      <w:tr w:rsidR="00000000" w14:paraId="2FEC07AD" w14:textId="77777777" w:rsidTr="00B8739B">
        <w:tc>
          <w:tcPr>
            <w:tcW w:w="12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6BF5B627" w14:textId="77777777" w:rsidR="00A22B2C" w:rsidRDefault="00A22B2C" w:rsidP="00B8739B">
            <w:pPr>
              <w:rPr>
                <w:rFonts w:eastAsia="Times New Roman"/>
                <w:sz w:val="20"/>
                <w:szCs w:val="20"/>
              </w:rPr>
            </w:pPr>
            <w:r>
              <w:rPr>
                <w:rStyle w:val="CodeHTML"/>
              </w:rPr>
              <w:t>ControleurOnglet</w:t>
            </w:r>
          </w:p>
        </w:tc>
        <w:tc>
          <w:tcPr>
            <w:tcW w:w="375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4C59E67C" w14:textId="77777777" w:rsidR="00A22B2C" w:rsidRDefault="00A22B2C" w:rsidP="00B8739B">
            <w:pPr>
              <w:rPr>
                <w:rFonts w:eastAsia="Times New Roman"/>
                <w:sz w:val="20"/>
                <w:szCs w:val="20"/>
              </w:rPr>
            </w:pPr>
            <w:r>
              <w:rPr>
                <w:rFonts w:eastAsia="Times New Roman"/>
                <w:sz w:val="20"/>
                <w:szCs w:val="20"/>
              </w:rPr>
              <w:t xml:space="preserve">Base commune des contrôleurs d'onglets : accès au contexte, méthode abstraite </w:t>
            </w:r>
            <w:r>
              <w:rPr>
                <w:rStyle w:val="CodeHTML"/>
              </w:rPr>
              <w:t>rafraichir()</w:t>
            </w:r>
            <w:r>
              <w:rPr>
                <w:rFonts w:eastAsia="Times New Roman"/>
                <w:sz w:val="20"/>
                <w:szCs w:val="20"/>
              </w:rPr>
              <w:t>, méthodes génériques de création de colonnes, de filtrage et de cellules colorées.</w:t>
            </w:r>
          </w:p>
        </w:tc>
      </w:tr>
    </w:tbl>
    <w:p w14:paraId="0CEF4F84" w14:textId="77777777" w:rsidR="00A22B2C" w:rsidRDefault="00A22B2C">
      <w:pPr>
        <w:pStyle w:val="NormalWeb"/>
        <w:rPr>
          <w:sz w:val="22"/>
          <w:szCs w:val="22"/>
        </w:rPr>
      </w:pPr>
      <w:r>
        <w:rPr>
          <w:rStyle w:val="CodeHTML"/>
        </w:rPr>
        <w:t>DepotFichierCsv</w:t>
      </w:r>
      <w:r>
        <w:rPr>
          <w:sz w:val="22"/>
          <w:szCs w:val="22"/>
        </w:rPr>
        <w:t xml:space="preserve"> et </w:t>
      </w:r>
      <w:r>
        <w:rPr>
          <w:rStyle w:val="CodeHTML"/>
        </w:rPr>
        <w:t>DepotJdbc</w:t>
      </w:r>
      <w:r>
        <w:rPr>
          <w:sz w:val="22"/>
          <w:szCs w:val="22"/>
        </w:rPr>
        <w:t xml:space="preserve"> appliquent le principe du </w:t>
      </w:r>
      <w:r>
        <w:rPr>
          <w:b/>
          <w:bCs/>
          <w:sz w:val="22"/>
          <w:szCs w:val="22"/>
        </w:rPr>
        <w:t>patron de méthode</w:t>
      </w:r>
      <w:r>
        <w:rPr>
          <w:sz w:val="22"/>
          <w:szCs w:val="22"/>
        </w:rPr>
        <w:t xml:space="preserve"> : l'algorithme général est écrit une seule fois dans la classe abstraite, et seules les étapes propres à chaque type d'objet sont laissées aux sous-classes.</w:t>
      </w:r>
    </w:p>
    <w:p w14:paraId="53CA425C" w14:textId="77777777" w:rsidR="00A22B2C" w:rsidRDefault="00A22B2C">
      <w:pPr>
        <w:pStyle w:val="Titre2"/>
        <w:rPr>
          <w:rFonts w:eastAsia="Times New Roman"/>
        </w:rPr>
      </w:pPr>
      <w:bookmarkStart w:id="11" w:name="_Toc243728481"/>
      <w:r>
        <w:rPr>
          <w:rFonts w:eastAsia="Times New Roman"/>
        </w:rPr>
        <w:t>3.4 Classes concrètes</w:t>
      </w:r>
      <w:bookmarkEnd w:id="11"/>
    </w:p>
    <w:tbl>
      <w:tblPr>
        <w:tblW w:w="5000" w:type="pct"/>
        <w:tblCellMar>
          <w:top w:w="45" w:type="dxa"/>
          <w:left w:w="15" w:type="dxa"/>
          <w:bottom w:w="45" w:type="dxa"/>
          <w:right w:w="15" w:type="dxa"/>
        </w:tblCellMar>
        <w:tblLook w:val="04A0" w:firstRow="1" w:lastRow="0" w:firstColumn="1" w:lastColumn="0" w:noHBand="0" w:noVBand="1"/>
      </w:tblPr>
      <w:tblGrid>
        <w:gridCol w:w="2951"/>
        <w:gridCol w:w="6106"/>
      </w:tblGrid>
      <w:tr w:rsidR="00000000" w14:paraId="475B69AF" w14:textId="77777777" w:rsidTr="00B8739B">
        <w:tc>
          <w:tcPr>
            <w:tcW w:w="1629" w:type="pct"/>
            <w:tcBorders>
              <w:top w:val="single" w:sz="6" w:space="0" w:color="80CBC4"/>
              <w:left w:val="single" w:sz="6" w:space="0" w:color="80CBC4"/>
              <w:bottom w:val="single" w:sz="6" w:space="0" w:color="80CBC4"/>
              <w:right w:val="single" w:sz="6" w:space="0" w:color="80CBC4"/>
            </w:tcBorders>
            <w:shd w:val="clear" w:color="auto" w:fill="E0F2F1"/>
            <w:tcMar>
              <w:top w:w="60" w:type="dxa"/>
              <w:left w:w="100" w:type="dxa"/>
              <w:bottom w:w="60" w:type="dxa"/>
              <w:right w:w="100" w:type="dxa"/>
            </w:tcMar>
            <w:vAlign w:val="center"/>
            <w:hideMark/>
          </w:tcPr>
          <w:p w14:paraId="1160A13C" w14:textId="77777777" w:rsidR="00A22B2C" w:rsidRDefault="00A22B2C" w:rsidP="00B8739B">
            <w:pPr>
              <w:rPr>
                <w:rFonts w:eastAsia="Times New Roman"/>
                <w:b/>
                <w:bCs/>
                <w:sz w:val="20"/>
                <w:szCs w:val="20"/>
              </w:rPr>
            </w:pPr>
            <w:r>
              <w:rPr>
                <w:rFonts w:eastAsia="Times New Roman"/>
                <w:b/>
                <w:bCs/>
                <w:sz w:val="20"/>
                <w:szCs w:val="20"/>
              </w:rPr>
              <w:t>Classe</w:t>
            </w:r>
          </w:p>
        </w:tc>
        <w:tc>
          <w:tcPr>
            <w:tcW w:w="3371" w:type="pct"/>
            <w:tcBorders>
              <w:top w:val="single" w:sz="6" w:space="0" w:color="80CBC4"/>
              <w:left w:val="single" w:sz="6" w:space="0" w:color="80CBC4"/>
              <w:bottom w:val="single" w:sz="6" w:space="0" w:color="80CBC4"/>
              <w:right w:val="single" w:sz="6" w:space="0" w:color="80CBC4"/>
            </w:tcBorders>
            <w:shd w:val="clear" w:color="auto" w:fill="E0F2F1"/>
            <w:tcMar>
              <w:top w:w="60" w:type="dxa"/>
              <w:left w:w="100" w:type="dxa"/>
              <w:bottom w:w="60" w:type="dxa"/>
              <w:right w:w="100" w:type="dxa"/>
            </w:tcMar>
            <w:vAlign w:val="center"/>
            <w:hideMark/>
          </w:tcPr>
          <w:p w14:paraId="43163E28" w14:textId="77777777" w:rsidR="00A22B2C" w:rsidRDefault="00A22B2C" w:rsidP="00B8739B">
            <w:pPr>
              <w:rPr>
                <w:rFonts w:eastAsia="Times New Roman"/>
                <w:b/>
                <w:bCs/>
                <w:sz w:val="20"/>
                <w:szCs w:val="20"/>
              </w:rPr>
            </w:pPr>
            <w:r>
              <w:rPr>
                <w:rFonts w:eastAsia="Times New Roman"/>
                <w:b/>
                <w:bCs/>
                <w:sz w:val="20"/>
                <w:szCs w:val="20"/>
              </w:rPr>
              <w:t>Description</w:t>
            </w:r>
          </w:p>
        </w:tc>
      </w:tr>
      <w:tr w:rsidR="00000000" w14:paraId="4B009A13" w14:textId="77777777" w:rsidTr="00B8739B">
        <w:tc>
          <w:tcPr>
            <w:tcW w:w="16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8F240A8" w14:textId="77777777" w:rsidR="00A22B2C" w:rsidRDefault="00A22B2C" w:rsidP="00B8739B">
            <w:pPr>
              <w:rPr>
                <w:rFonts w:eastAsia="Times New Roman"/>
                <w:sz w:val="20"/>
                <w:szCs w:val="20"/>
              </w:rPr>
            </w:pPr>
            <w:r>
              <w:rPr>
                <w:rStyle w:val="CodeHTML"/>
              </w:rPr>
              <w:t>Departement</w:t>
            </w:r>
          </w:p>
        </w:tc>
        <w:tc>
          <w:tcPr>
            <w:tcW w:w="3371"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20A73DF5" w14:textId="77777777" w:rsidR="00A22B2C" w:rsidRDefault="00A22B2C" w:rsidP="00B8739B">
            <w:pPr>
              <w:rPr>
                <w:rFonts w:eastAsia="Times New Roman"/>
                <w:sz w:val="20"/>
                <w:szCs w:val="20"/>
              </w:rPr>
            </w:pPr>
            <w:r>
              <w:rPr>
                <w:rFonts w:eastAsia="Times New Roman"/>
                <w:sz w:val="20"/>
                <w:szCs w:val="20"/>
              </w:rPr>
              <w:t>Hérite d'</w:t>
            </w:r>
            <w:r>
              <w:rPr>
                <w:rStyle w:val="CodeHTML"/>
              </w:rPr>
              <w:t>Entite</w:t>
            </w:r>
            <w:r>
              <w:rPr>
                <w:rFonts w:eastAsia="Times New Roman"/>
                <w:sz w:val="20"/>
                <w:szCs w:val="20"/>
              </w:rPr>
              <w:t>. Numéro, nom, inscrits, votants, liste de ses candidats ; taux de participation ; état « dépouillé ».</w:t>
            </w:r>
          </w:p>
        </w:tc>
      </w:tr>
      <w:tr w:rsidR="00000000" w14:paraId="3504C6EC" w14:textId="77777777" w:rsidTr="00B8739B">
        <w:tc>
          <w:tcPr>
            <w:tcW w:w="16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1239BF9" w14:textId="77777777" w:rsidR="00A22B2C" w:rsidRDefault="00A22B2C" w:rsidP="00B8739B">
            <w:pPr>
              <w:rPr>
                <w:rFonts w:eastAsia="Times New Roman"/>
                <w:sz w:val="20"/>
                <w:szCs w:val="20"/>
              </w:rPr>
            </w:pPr>
            <w:r>
              <w:rPr>
                <w:rStyle w:val="CodeHTML"/>
              </w:rPr>
              <w:t>PartiPolitique</w:t>
            </w:r>
          </w:p>
        </w:tc>
        <w:tc>
          <w:tcPr>
            <w:tcW w:w="3371"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E238DD3" w14:textId="77777777" w:rsidR="00A22B2C" w:rsidRDefault="00A22B2C" w:rsidP="00B8739B">
            <w:pPr>
              <w:rPr>
                <w:rFonts w:eastAsia="Times New Roman"/>
                <w:sz w:val="20"/>
                <w:szCs w:val="20"/>
              </w:rPr>
            </w:pPr>
            <w:r>
              <w:rPr>
                <w:rFonts w:eastAsia="Times New Roman"/>
                <w:sz w:val="20"/>
                <w:szCs w:val="20"/>
              </w:rPr>
              <w:t>Hérite d'</w:t>
            </w:r>
            <w:r>
              <w:rPr>
                <w:rStyle w:val="CodeHTML"/>
              </w:rPr>
              <w:t>Entite</w:t>
            </w:r>
            <w:r>
              <w:rPr>
                <w:rFonts w:eastAsia="Times New Roman"/>
                <w:sz w:val="20"/>
                <w:szCs w:val="20"/>
              </w:rPr>
              <w:t>. Sigle (identifiant) et nom.</w:t>
            </w:r>
          </w:p>
        </w:tc>
      </w:tr>
      <w:tr w:rsidR="00000000" w14:paraId="5A5126F1" w14:textId="77777777" w:rsidTr="00B8739B">
        <w:tc>
          <w:tcPr>
            <w:tcW w:w="16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3501B89" w14:textId="77777777" w:rsidR="00A22B2C" w:rsidRDefault="00A22B2C" w:rsidP="00B8739B">
            <w:pPr>
              <w:rPr>
                <w:rFonts w:eastAsia="Times New Roman"/>
                <w:sz w:val="20"/>
                <w:szCs w:val="20"/>
              </w:rPr>
            </w:pPr>
            <w:r>
              <w:rPr>
                <w:rStyle w:val="CodeHTML"/>
              </w:rPr>
              <w:t>Candidat</w:t>
            </w:r>
          </w:p>
        </w:tc>
        <w:tc>
          <w:tcPr>
            <w:tcW w:w="3371"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033D1B68" w14:textId="77777777" w:rsidR="00A22B2C" w:rsidRDefault="00A22B2C" w:rsidP="00B8739B">
            <w:pPr>
              <w:rPr>
                <w:rFonts w:eastAsia="Times New Roman"/>
                <w:sz w:val="20"/>
                <w:szCs w:val="20"/>
              </w:rPr>
            </w:pPr>
            <w:r>
              <w:rPr>
                <w:rFonts w:eastAsia="Times New Roman"/>
                <w:sz w:val="20"/>
                <w:szCs w:val="20"/>
              </w:rPr>
              <w:t xml:space="preserve">Implémente </w:t>
            </w:r>
            <w:r>
              <w:rPr>
                <w:rStyle w:val="CodeHTML"/>
              </w:rPr>
              <w:t>Identifiable</w:t>
            </w:r>
            <w:r>
              <w:rPr>
                <w:rFonts w:eastAsia="Times New Roman"/>
                <w:sz w:val="20"/>
                <w:szCs w:val="20"/>
              </w:rPr>
              <w:t>. Lien entre un département et un parti, avec le nombre de voix obtenues et le pourcentage des suffrages.</w:t>
            </w:r>
          </w:p>
        </w:tc>
      </w:tr>
      <w:tr w:rsidR="00000000" w14:paraId="14FC24EE" w14:textId="77777777" w:rsidTr="00B8739B">
        <w:tc>
          <w:tcPr>
            <w:tcW w:w="16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64FD44D" w14:textId="77777777" w:rsidR="00A22B2C" w:rsidRDefault="00A22B2C" w:rsidP="00B8739B">
            <w:pPr>
              <w:rPr>
                <w:rFonts w:eastAsia="Times New Roman"/>
                <w:sz w:val="20"/>
                <w:szCs w:val="20"/>
              </w:rPr>
            </w:pPr>
            <w:r>
              <w:rPr>
                <w:rStyle w:val="CodeHTML"/>
              </w:rPr>
              <w:t>Election</w:t>
            </w:r>
          </w:p>
        </w:tc>
        <w:tc>
          <w:tcPr>
            <w:tcW w:w="3371"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6F907C44" w14:textId="77777777" w:rsidR="00A22B2C" w:rsidRDefault="00A22B2C" w:rsidP="00B8739B">
            <w:pPr>
              <w:rPr>
                <w:rFonts w:eastAsia="Times New Roman"/>
                <w:sz w:val="20"/>
                <w:szCs w:val="20"/>
              </w:rPr>
            </w:pPr>
            <w:r>
              <w:rPr>
                <w:rFonts w:eastAsia="Times New Roman"/>
                <w:sz w:val="20"/>
                <w:szCs w:val="20"/>
              </w:rPr>
              <w:t>Point d'entrée du modèle : enrôlement, enregistrement des résultats (validé par la règle de scrutin) et toutes les questions d'analyse.</w:t>
            </w:r>
          </w:p>
        </w:tc>
      </w:tr>
      <w:tr w:rsidR="00000000" w14:paraId="30C9D523" w14:textId="77777777" w:rsidTr="00B8739B">
        <w:tc>
          <w:tcPr>
            <w:tcW w:w="16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28218B6A" w14:textId="77777777" w:rsidR="00A22B2C" w:rsidRDefault="00A22B2C" w:rsidP="00B8739B">
            <w:pPr>
              <w:rPr>
                <w:rFonts w:eastAsia="Times New Roman"/>
                <w:sz w:val="20"/>
                <w:szCs w:val="20"/>
              </w:rPr>
            </w:pPr>
            <w:r>
              <w:rPr>
                <w:rStyle w:val="CodeHTML"/>
              </w:rPr>
              <w:t>ScrutinMajoritaireUnTour</w:t>
            </w:r>
          </w:p>
        </w:tc>
        <w:tc>
          <w:tcPr>
            <w:tcW w:w="3371"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29EE29E4" w14:textId="77777777" w:rsidR="00A22B2C" w:rsidRDefault="00A22B2C" w:rsidP="00B8739B">
            <w:pPr>
              <w:rPr>
                <w:rFonts w:eastAsia="Times New Roman"/>
                <w:sz w:val="20"/>
                <w:szCs w:val="20"/>
              </w:rPr>
            </w:pPr>
            <w:r>
              <w:rPr>
                <w:rFonts w:eastAsia="Times New Roman"/>
                <w:sz w:val="20"/>
                <w:szCs w:val="20"/>
              </w:rPr>
              <w:t xml:space="preserve">Implémente </w:t>
            </w:r>
            <w:r>
              <w:rPr>
                <w:rStyle w:val="CodeHTML"/>
              </w:rPr>
              <w:t>RegleScrutin</w:t>
            </w:r>
            <w:r>
              <w:rPr>
                <w:rFonts w:eastAsia="Times New Roman"/>
                <w:sz w:val="20"/>
                <w:szCs w:val="20"/>
              </w:rPr>
              <w:t xml:space="preserve"> : vérifie l'absence de vote blanc, l'absence d'égalité et votants ≤ inscrits ; désigne l'élu et le dernier.</w:t>
            </w:r>
          </w:p>
        </w:tc>
      </w:tr>
      <w:tr w:rsidR="00000000" w14:paraId="1CEF8C62" w14:textId="77777777" w:rsidTr="00B8739B">
        <w:tc>
          <w:tcPr>
            <w:tcW w:w="16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4A027A3A" w14:textId="77777777" w:rsidR="00A22B2C" w:rsidRDefault="00A22B2C" w:rsidP="00B8739B">
            <w:pPr>
              <w:rPr>
                <w:rFonts w:eastAsia="Times New Roman"/>
                <w:sz w:val="20"/>
                <w:szCs w:val="20"/>
              </w:rPr>
            </w:pPr>
            <w:r>
              <w:rPr>
                <w:rStyle w:val="CodeHTML"/>
              </w:rPr>
              <w:t>StatistiquesParticipation</w:t>
            </w:r>
          </w:p>
        </w:tc>
        <w:tc>
          <w:tcPr>
            <w:tcW w:w="3371"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5C17ED18" w14:textId="77777777" w:rsidR="00A22B2C" w:rsidRDefault="00A22B2C" w:rsidP="00B8739B">
            <w:pPr>
              <w:rPr>
                <w:rFonts w:eastAsia="Times New Roman"/>
                <w:sz w:val="20"/>
                <w:szCs w:val="20"/>
              </w:rPr>
            </w:pPr>
            <w:r>
              <w:rPr>
                <w:rFonts w:eastAsia="Times New Roman"/>
                <w:sz w:val="20"/>
                <w:szCs w:val="20"/>
              </w:rPr>
              <w:t>Moyenne, médiane, écart-type, minimum, maximum et histogramme des taux de participation.</w:t>
            </w:r>
          </w:p>
        </w:tc>
      </w:tr>
      <w:tr w:rsidR="00000000" w14:paraId="6B071F9F" w14:textId="77777777" w:rsidTr="00B8739B">
        <w:tc>
          <w:tcPr>
            <w:tcW w:w="16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2CE95D33" w14:textId="77777777" w:rsidR="00A22B2C" w:rsidRDefault="00A22B2C" w:rsidP="00B8739B">
            <w:pPr>
              <w:rPr>
                <w:rFonts w:eastAsia="Times New Roman"/>
                <w:sz w:val="20"/>
                <w:szCs w:val="20"/>
              </w:rPr>
            </w:pPr>
            <w:r>
              <w:rPr>
                <w:rStyle w:val="CodeHTML"/>
              </w:rPr>
              <w:t>ElectionException</w:t>
            </w:r>
            <w:r>
              <w:rPr>
                <w:rFonts w:eastAsia="Times New Roman"/>
                <w:sz w:val="20"/>
                <w:szCs w:val="20"/>
              </w:rPr>
              <w:t xml:space="preserve">, </w:t>
            </w:r>
            <w:r>
              <w:rPr>
                <w:rStyle w:val="CodeHTML"/>
              </w:rPr>
              <w:t>PersistanceException</w:t>
            </w:r>
          </w:p>
        </w:tc>
        <w:tc>
          <w:tcPr>
            <w:tcW w:w="3371"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0FA93FF4" w14:textId="77777777" w:rsidR="00A22B2C" w:rsidRDefault="00A22B2C" w:rsidP="00B8739B">
            <w:pPr>
              <w:rPr>
                <w:rFonts w:eastAsia="Times New Roman"/>
                <w:sz w:val="20"/>
                <w:szCs w:val="20"/>
              </w:rPr>
            </w:pPr>
            <w:r>
              <w:rPr>
                <w:rFonts w:eastAsia="Times New Roman"/>
                <w:sz w:val="20"/>
                <w:szCs w:val="20"/>
              </w:rPr>
              <w:t>Exceptions contrôlées propres au métier et au stockage.</w:t>
            </w:r>
          </w:p>
        </w:tc>
      </w:tr>
      <w:tr w:rsidR="00000000" w14:paraId="5FD0DAA6" w14:textId="77777777" w:rsidTr="00B8739B">
        <w:tc>
          <w:tcPr>
            <w:tcW w:w="16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0B550882" w14:textId="77777777" w:rsidR="00A22B2C" w:rsidRDefault="00A22B2C" w:rsidP="00B8739B">
            <w:pPr>
              <w:rPr>
                <w:rFonts w:eastAsia="Times New Roman"/>
                <w:sz w:val="20"/>
                <w:szCs w:val="20"/>
              </w:rPr>
            </w:pPr>
            <w:r>
              <w:rPr>
                <w:rStyle w:val="CodeHTML"/>
              </w:rPr>
              <w:t>GenerateurResultats</w:t>
            </w:r>
            <w:r>
              <w:rPr>
                <w:rFonts w:eastAsia="Times New Roman"/>
                <w:sz w:val="20"/>
                <w:szCs w:val="20"/>
              </w:rPr>
              <w:t xml:space="preserve"> (+ classe interne </w:t>
            </w:r>
            <w:r>
              <w:rPr>
                <w:rStyle w:val="CodeHTML"/>
              </w:rPr>
              <w:t>Tirage</w:t>
            </w:r>
            <w:r>
              <w:rPr>
                <w:rFonts w:eastAsia="Times New Roman"/>
                <w:sz w:val="20"/>
                <w:szCs w:val="20"/>
              </w:rPr>
              <w:t>)</w:t>
            </w:r>
          </w:p>
        </w:tc>
        <w:tc>
          <w:tcPr>
            <w:tcW w:w="3371"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58340C83" w14:textId="77777777" w:rsidR="00A22B2C" w:rsidRDefault="00A22B2C" w:rsidP="00B8739B">
            <w:pPr>
              <w:rPr>
                <w:rFonts w:eastAsia="Times New Roman"/>
                <w:sz w:val="20"/>
                <w:szCs w:val="20"/>
              </w:rPr>
            </w:pPr>
            <w:r>
              <w:rPr>
                <w:rFonts w:eastAsia="Times New Roman"/>
                <w:sz w:val="20"/>
                <w:szCs w:val="20"/>
              </w:rPr>
              <w:t>Tirage aléatoire des inscrits, votants et voix.</w:t>
            </w:r>
          </w:p>
        </w:tc>
      </w:tr>
      <w:tr w:rsidR="00000000" w14:paraId="230AD978" w14:textId="77777777" w:rsidTr="00B8739B">
        <w:tc>
          <w:tcPr>
            <w:tcW w:w="16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6A610312" w14:textId="77777777" w:rsidR="00A22B2C" w:rsidRDefault="00A22B2C" w:rsidP="00B8739B">
            <w:pPr>
              <w:rPr>
                <w:rFonts w:eastAsia="Times New Roman"/>
                <w:sz w:val="20"/>
                <w:szCs w:val="20"/>
              </w:rPr>
            </w:pPr>
            <w:r>
              <w:rPr>
                <w:rStyle w:val="CodeHTML"/>
              </w:rPr>
              <w:t>DonneesDemo</w:t>
            </w:r>
          </w:p>
        </w:tc>
        <w:tc>
          <w:tcPr>
            <w:tcW w:w="3371"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26BFB18B" w14:textId="77777777" w:rsidR="00A22B2C" w:rsidRDefault="00A22B2C" w:rsidP="00B8739B">
            <w:pPr>
              <w:rPr>
                <w:rFonts w:eastAsia="Times New Roman"/>
                <w:sz w:val="20"/>
                <w:szCs w:val="20"/>
              </w:rPr>
            </w:pPr>
            <w:r>
              <w:rPr>
                <w:rFonts w:eastAsia="Times New Roman"/>
                <w:sz w:val="20"/>
                <w:szCs w:val="20"/>
              </w:rPr>
              <w:t>Jeu de 12 départements et 5 partis fictifs.</w:t>
            </w:r>
          </w:p>
        </w:tc>
      </w:tr>
      <w:tr w:rsidR="00000000" w14:paraId="76E3B8B4" w14:textId="77777777" w:rsidTr="00B8739B">
        <w:tc>
          <w:tcPr>
            <w:tcW w:w="16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2459E5E" w14:textId="77777777" w:rsidR="00A22B2C" w:rsidRDefault="00A22B2C" w:rsidP="00B8739B">
            <w:pPr>
              <w:rPr>
                <w:rFonts w:eastAsia="Times New Roman"/>
                <w:sz w:val="20"/>
                <w:szCs w:val="20"/>
              </w:rPr>
            </w:pPr>
            <w:r>
              <w:rPr>
                <w:rStyle w:val="CodeHTML"/>
              </w:rPr>
              <w:t>StockageFichiers</w:t>
            </w:r>
            <w:r>
              <w:rPr>
                <w:rFonts w:eastAsia="Times New Roman"/>
                <w:sz w:val="20"/>
                <w:szCs w:val="20"/>
              </w:rPr>
              <w:t xml:space="preserve">, </w:t>
            </w:r>
            <w:r>
              <w:rPr>
                <w:rStyle w:val="CodeHTML"/>
              </w:rPr>
              <w:t>StockageBaseDeDonnees</w:t>
            </w:r>
          </w:p>
        </w:tc>
        <w:tc>
          <w:tcPr>
            <w:tcW w:w="3371"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3D96AD1" w14:textId="77777777" w:rsidR="00A22B2C" w:rsidRDefault="00A22B2C" w:rsidP="00B8739B">
            <w:pPr>
              <w:rPr>
                <w:rFonts w:eastAsia="Times New Roman"/>
                <w:sz w:val="20"/>
                <w:szCs w:val="20"/>
              </w:rPr>
            </w:pPr>
            <w:r>
              <w:rPr>
                <w:rFonts w:eastAsia="Times New Roman"/>
                <w:sz w:val="20"/>
                <w:szCs w:val="20"/>
              </w:rPr>
              <w:t xml:space="preserve">Les deux supports de stockage, sous-classes de </w:t>
            </w:r>
            <w:r>
              <w:rPr>
                <w:rStyle w:val="CodeHTML"/>
              </w:rPr>
              <w:t>StockageAbstrait</w:t>
            </w:r>
            <w:r>
              <w:rPr>
                <w:rFonts w:eastAsia="Times New Roman"/>
                <w:sz w:val="20"/>
                <w:szCs w:val="20"/>
              </w:rPr>
              <w:t>.</w:t>
            </w:r>
          </w:p>
        </w:tc>
      </w:tr>
      <w:tr w:rsidR="00000000" w14:paraId="40BBC7CB" w14:textId="77777777" w:rsidTr="00B8739B">
        <w:tc>
          <w:tcPr>
            <w:tcW w:w="16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931B712" w14:textId="77777777" w:rsidR="00A22B2C" w:rsidRDefault="00A22B2C" w:rsidP="00B8739B">
            <w:pPr>
              <w:rPr>
                <w:rFonts w:eastAsia="Times New Roman"/>
                <w:sz w:val="20"/>
                <w:szCs w:val="20"/>
              </w:rPr>
            </w:pPr>
            <w:r>
              <w:rPr>
                <w:rStyle w:val="CodeHTML"/>
              </w:rPr>
              <w:t>DepotPartis</w:t>
            </w:r>
            <w:r>
              <w:rPr>
                <w:rFonts w:eastAsia="Times New Roman"/>
                <w:sz w:val="20"/>
                <w:szCs w:val="20"/>
              </w:rPr>
              <w:t xml:space="preserve">, </w:t>
            </w:r>
            <w:r>
              <w:rPr>
                <w:rStyle w:val="CodeHTML"/>
              </w:rPr>
              <w:t>DepotDepartements</w:t>
            </w:r>
            <w:r>
              <w:rPr>
                <w:rFonts w:eastAsia="Times New Roman"/>
                <w:sz w:val="20"/>
                <w:szCs w:val="20"/>
              </w:rPr>
              <w:t xml:space="preserve">, </w:t>
            </w:r>
            <w:r>
              <w:rPr>
                <w:rStyle w:val="CodeHTML"/>
              </w:rPr>
              <w:t>DepotResultats</w:t>
            </w:r>
          </w:p>
        </w:tc>
        <w:tc>
          <w:tcPr>
            <w:tcW w:w="3371"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2348F3C0" w14:textId="77777777" w:rsidR="00A22B2C" w:rsidRDefault="00A22B2C" w:rsidP="00B8739B">
            <w:pPr>
              <w:rPr>
                <w:rFonts w:eastAsia="Times New Roman"/>
                <w:sz w:val="20"/>
                <w:szCs w:val="20"/>
              </w:rPr>
            </w:pPr>
            <w:r>
              <w:rPr>
                <w:rFonts w:eastAsia="Times New Roman"/>
                <w:sz w:val="20"/>
                <w:szCs w:val="20"/>
              </w:rPr>
              <w:t>Dépôts CSV concrets (</w:t>
            </w:r>
            <w:r>
              <w:rPr>
                <w:rStyle w:val="CodeHTML"/>
              </w:rPr>
              <w:t>T</w:t>
            </w:r>
            <w:r>
              <w:rPr>
                <w:rFonts w:eastAsia="Times New Roman"/>
                <w:sz w:val="20"/>
                <w:szCs w:val="20"/>
              </w:rPr>
              <w:t xml:space="preserve"> = </w:t>
            </w:r>
            <w:r>
              <w:rPr>
                <w:rStyle w:val="CodeHTML"/>
              </w:rPr>
              <w:t>PartiPolitique</w:t>
            </w:r>
            <w:r>
              <w:rPr>
                <w:rFonts w:eastAsia="Times New Roman"/>
                <w:sz w:val="20"/>
                <w:szCs w:val="20"/>
              </w:rPr>
              <w:t xml:space="preserve">, </w:t>
            </w:r>
            <w:r>
              <w:rPr>
                <w:rStyle w:val="CodeHTML"/>
              </w:rPr>
              <w:t>Departement</w:t>
            </w:r>
            <w:r>
              <w:rPr>
                <w:rFonts w:eastAsia="Times New Roman"/>
                <w:sz w:val="20"/>
                <w:szCs w:val="20"/>
              </w:rPr>
              <w:t xml:space="preserve">, </w:t>
            </w:r>
            <w:r>
              <w:rPr>
                <w:rStyle w:val="CodeHTML"/>
              </w:rPr>
              <w:t>Candidat</w:t>
            </w:r>
            <w:r>
              <w:rPr>
                <w:rFonts w:eastAsia="Times New Roman"/>
                <w:sz w:val="20"/>
                <w:szCs w:val="20"/>
              </w:rPr>
              <w:t>).</w:t>
            </w:r>
          </w:p>
        </w:tc>
      </w:tr>
      <w:tr w:rsidR="00000000" w14:paraId="3CEEF15D" w14:textId="77777777" w:rsidTr="00B8739B">
        <w:tc>
          <w:tcPr>
            <w:tcW w:w="16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EEC95AD" w14:textId="77777777" w:rsidR="00A22B2C" w:rsidRDefault="00A22B2C" w:rsidP="00B8739B">
            <w:pPr>
              <w:rPr>
                <w:rFonts w:eastAsia="Times New Roman"/>
                <w:sz w:val="20"/>
                <w:szCs w:val="20"/>
              </w:rPr>
            </w:pPr>
            <w:r>
              <w:rPr>
                <w:rStyle w:val="CodeHTML"/>
              </w:rPr>
              <w:t>DepotJdbcPartis</w:t>
            </w:r>
            <w:r>
              <w:rPr>
                <w:rFonts w:eastAsia="Times New Roman"/>
                <w:sz w:val="20"/>
                <w:szCs w:val="20"/>
              </w:rPr>
              <w:t xml:space="preserve">, </w:t>
            </w:r>
            <w:r>
              <w:rPr>
                <w:rStyle w:val="CodeHTML"/>
              </w:rPr>
              <w:t>DepotJdbcDepartements</w:t>
            </w:r>
            <w:r>
              <w:rPr>
                <w:rFonts w:eastAsia="Times New Roman"/>
                <w:sz w:val="20"/>
                <w:szCs w:val="20"/>
              </w:rPr>
              <w:t xml:space="preserve">, </w:t>
            </w:r>
            <w:r>
              <w:rPr>
                <w:rStyle w:val="CodeHTML"/>
              </w:rPr>
              <w:t>DepotJdbcResultats</w:t>
            </w:r>
          </w:p>
        </w:tc>
        <w:tc>
          <w:tcPr>
            <w:tcW w:w="3371"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5537135E" w14:textId="77777777" w:rsidR="00A22B2C" w:rsidRDefault="00A22B2C" w:rsidP="00B8739B">
            <w:pPr>
              <w:rPr>
                <w:rFonts w:eastAsia="Times New Roman"/>
                <w:sz w:val="20"/>
                <w:szCs w:val="20"/>
              </w:rPr>
            </w:pPr>
            <w:r>
              <w:rPr>
                <w:rFonts w:eastAsia="Times New Roman"/>
                <w:sz w:val="20"/>
                <w:szCs w:val="20"/>
              </w:rPr>
              <w:t>Dépôts JDBC concrets, pour les mêmes trois types.</w:t>
            </w:r>
          </w:p>
        </w:tc>
      </w:tr>
      <w:tr w:rsidR="00000000" w14:paraId="36425DEB" w14:textId="77777777" w:rsidTr="00B8739B">
        <w:tc>
          <w:tcPr>
            <w:tcW w:w="16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35AE4C0F" w14:textId="77777777" w:rsidR="00A22B2C" w:rsidRDefault="00A22B2C" w:rsidP="00B8739B">
            <w:pPr>
              <w:rPr>
                <w:rFonts w:eastAsia="Times New Roman"/>
                <w:sz w:val="20"/>
                <w:szCs w:val="20"/>
              </w:rPr>
            </w:pPr>
            <w:r>
              <w:rPr>
                <w:rStyle w:val="CodeHTML"/>
              </w:rPr>
              <w:t>ConfigurationStockage</w:t>
            </w:r>
            <w:r>
              <w:rPr>
                <w:rFonts w:eastAsia="Times New Roman"/>
                <w:sz w:val="20"/>
                <w:szCs w:val="20"/>
              </w:rPr>
              <w:t xml:space="preserve"> (+ énumération </w:t>
            </w:r>
            <w:r>
              <w:rPr>
                <w:rStyle w:val="CodeHTML"/>
              </w:rPr>
              <w:t>Mode</w:t>
            </w:r>
            <w:r>
              <w:rPr>
                <w:rFonts w:eastAsia="Times New Roman"/>
                <w:sz w:val="20"/>
                <w:szCs w:val="20"/>
              </w:rPr>
              <w:t xml:space="preserve">), </w:t>
            </w:r>
            <w:r>
              <w:rPr>
                <w:rStyle w:val="CodeHTML"/>
              </w:rPr>
              <w:t>ParametresConnexion</w:t>
            </w:r>
          </w:p>
        </w:tc>
        <w:tc>
          <w:tcPr>
            <w:tcW w:w="3371"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AA8BC07" w14:textId="77777777" w:rsidR="00A22B2C" w:rsidRDefault="00A22B2C" w:rsidP="00B8739B">
            <w:pPr>
              <w:rPr>
                <w:rFonts w:eastAsia="Times New Roman"/>
                <w:sz w:val="20"/>
                <w:szCs w:val="20"/>
              </w:rPr>
            </w:pPr>
            <w:r>
              <w:rPr>
                <w:rFonts w:eastAsia="Times New Roman"/>
                <w:sz w:val="20"/>
                <w:szCs w:val="20"/>
              </w:rPr>
              <w:t xml:space="preserve">Choix du stockage et paramètres MySQL, mémorisés dans </w:t>
            </w:r>
            <w:r>
              <w:rPr>
                <w:rStyle w:val="CodeHTML"/>
              </w:rPr>
              <w:t>election.properties</w:t>
            </w:r>
            <w:r>
              <w:rPr>
                <w:rFonts w:eastAsia="Times New Roman"/>
                <w:sz w:val="20"/>
                <w:szCs w:val="20"/>
              </w:rPr>
              <w:t>.</w:t>
            </w:r>
          </w:p>
        </w:tc>
      </w:tr>
      <w:tr w:rsidR="00000000" w14:paraId="37CCCD53" w14:textId="77777777" w:rsidTr="00B8739B">
        <w:tc>
          <w:tcPr>
            <w:tcW w:w="16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2B19C023" w14:textId="77777777" w:rsidR="00A22B2C" w:rsidRDefault="00A22B2C" w:rsidP="00B8739B">
            <w:pPr>
              <w:rPr>
                <w:rFonts w:eastAsia="Times New Roman"/>
                <w:sz w:val="20"/>
                <w:szCs w:val="20"/>
              </w:rPr>
            </w:pPr>
            <w:r>
              <w:rPr>
                <w:rStyle w:val="CodeHTML"/>
              </w:rPr>
              <w:t>ApplicationElection</w:t>
            </w:r>
            <w:r>
              <w:rPr>
                <w:rFonts w:eastAsia="Times New Roman"/>
                <w:sz w:val="20"/>
                <w:szCs w:val="20"/>
              </w:rPr>
              <w:t xml:space="preserve">, </w:t>
            </w:r>
            <w:r>
              <w:rPr>
                <w:rStyle w:val="CodeHTML"/>
              </w:rPr>
              <w:t>Lanceur</w:t>
            </w:r>
          </w:p>
        </w:tc>
        <w:tc>
          <w:tcPr>
            <w:tcW w:w="3371"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5ECC84C" w14:textId="77777777" w:rsidR="00A22B2C" w:rsidRDefault="00A22B2C" w:rsidP="00B8739B">
            <w:pPr>
              <w:rPr>
                <w:rFonts w:eastAsia="Times New Roman"/>
                <w:sz w:val="20"/>
                <w:szCs w:val="20"/>
              </w:rPr>
            </w:pPr>
            <w:r>
              <w:rPr>
                <w:rFonts w:eastAsia="Times New Roman"/>
                <w:sz w:val="20"/>
                <w:szCs w:val="20"/>
              </w:rPr>
              <w:t xml:space="preserve">Démarrage de l'application JavaFX (écran d'accueil, fenêtre principale). </w:t>
            </w:r>
            <w:r>
              <w:rPr>
                <w:rStyle w:val="CodeHTML"/>
              </w:rPr>
              <w:t>Lanceur</w:t>
            </w:r>
            <w:r>
              <w:rPr>
                <w:rFonts w:eastAsia="Times New Roman"/>
                <w:sz w:val="20"/>
                <w:szCs w:val="20"/>
              </w:rPr>
              <w:t xml:space="preserve"> permet d'exécuter le </w:t>
            </w:r>
            <w:r>
              <w:rPr>
                <w:rStyle w:val="CodeHTML"/>
              </w:rPr>
              <w:t>.jar</w:t>
            </w:r>
            <w:r>
              <w:rPr>
                <w:rFonts w:eastAsia="Times New Roman"/>
                <w:sz w:val="20"/>
                <w:szCs w:val="20"/>
              </w:rPr>
              <w:t xml:space="preserve"> sans configuration de modules.</w:t>
            </w:r>
          </w:p>
        </w:tc>
      </w:tr>
      <w:tr w:rsidR="00000000" w14:paraId="5C3BAD8E" w14:textId="77777777" w:rsidTr="00B8739B">
        <w:tc>
          <w:tcPr>
            <w:tcW w:w="16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46EDA818" w14:textId="77777777" w:rsidR="00A22B2C" w:rsidRDefault="00A22B2C" w:rsidP="00B8739B">
            <w:pPr>
              <w:rPr>
                <w:rFonts w:eastAsia="Times New Roman"/>
                <w:sz w:val="20"/>
                <w:szCs w:val="20"/>
              </w:rPr>
            </w:pPr>
            <w:r>
              <w:rPr>
                <w:rStyle w:val="CodeHTML"/>
              </w:rPr>
              <w:t>ControleurPrincipal</w:t>
            </w:r>
            <w:r>
              <w:rPr>
                <w:rFonts w:eastAsia="Times New Roman"/>
                <w:sz w:val="20"/>
                <w:szCs w:val="20"/>
              </w:rPr>
              <w:t xml:space="preserve">, </w:t>
            </w:r>
            <w:r>
              <w:rPr>
                <w:rStyle w:val="CodeHTML"/>
              </w:rPr>
              <w:t>ControleurDepartements</w:t>
            </w:r>
            <w:r>
              <w:rPr>
                <w:rFonts w:eastAsia="Times New Roman"/>
                <w:sz w:val="20"/>
                <w:szCs w:val="20"/>
              </w:rPr>
              <w:t xml:space="preserve">, </w:t>
            </w:r>
            <w:r>
              <w:rPr>
                <w:rStyle w:val="CodeHTML"/>
              </w:rPr>
              <w:t>ControleurPartis</w:t>
            </w:r>
            <w:r>
              <w:rPr>
                <w:rFonts w:eastAsia="Times New Roman"/>
                <w:sz w:val="20"/>
                <w:szCs w:val="20"/>
              </w:rPr>
              <w:t xml:space="preserve">, </w:t>
            </w:r>
            <w:r>
              <w:rPr>
                <w:rStyle w:val="CodeHTML"/>
              </w:rPr>
              <w:t>ControleurResultats</w:t>
            </w:r>
            <w:r>
              <w:rPr>
                <w:rFonts w:eastAsia="Times New Roman"/>
                <w:sz w:val="20"/>
                <w:szCs w:val="20"/>
              </w:rPr>
              <w:t xml:space="preserve">, </w:t>
            </w:r>
            <w:r>
              <w:rPr>
                <w:rStyle w:val="CodeHTML"/>
              </w:rPr>
              <w:t>ControleurAnalyses</w:t>
            </w:r>
          </w:p>
        </w:tc>
        <w:tc>
          <w:tcPr>
            <w:tcW w:w="3371"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26566A60" w14:textId="77777777" w:rsidR="00A22B2C" w:rsidRDefault="00A22B2C" w:rsidP="00B8739B">
            <w:pPr>
              <w:rPr>
                <w:rFonts w:eastAsia="Times New Roman"/>
                <w:sz w:val="20"/>
                <w:szCs w:val="20"/>
              </w:rPr>
            </w:pPr>
            <w:r>
              <w:rPr>
                <w:rFonts w:eastAsia="Times New Roman"/>
                <w:sz w:val="20"/>
                <w:szCs w:val="20"/>
              </w:rPr>
              <w:t>Contrôleurs des vues FXML (menus et un contrôleur par onglet).</w:t>
            </w:r>
          </w:p>
        </w:tc>
      </w:tr>
      <w:tr w:rsidR="00000000" w14:paraId="21E82EBE" w14:textId="77777777" w:rsidTr="00B8739B">
        <w:tc>
          <w:tcPr>
            <w:tcW w:w="16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87E01C4" w14:textId="77777777" w:rsidR="00A22B2C" w:rsidRDefault="00A22B2C" w:rsidP="00B8739B">
            <w:pPr>
              <w:rPr>
                <w:rFonts w:eastAsia="Times New Roman"/>
                <w:sz w:val="20"/>
                <w:szCs w:val="20"/>
              </w:rPr>
            </w:pPr>
            <w:r>
              <w:rPr>
                <w:rStyle w:val="CodeHTML"/>
              </w:rPr>
              <w:lastRenderedPageBreak/>
              <w:t>ContexteApplication</w:t>
            </w:r>
          </w:p>
        </w:tc>
        <w:tc>
          <w:tcPr>
            <w:tcW w:w="3371"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516AC99" w14:textId="77777777" w:rsidR="00A22B2C" w:rsidRDefault="00A22B2C" w:rsidP="00B8739B">
            <w:pPr>
              <w:rPr>
                <w:rFonts w:eastAsia="Times New Roman"/>
                <w:sz w:val="20"/>
                <w:szCs w:val="20"/>
              </w:rPr>
            </w:pPr>
            <w:r>
              <w:rPr>
                <w:rFonts w:eastAsia="Times New Roman"/>
                <w:sz w:val="20"/>
                <w:szCs w:val="20"/>
              </w:rPr>
              <w:t xml:space="preserve">État partagé entre les contrôleurs, exposé par des </w:t>
            </w:r>
            <w:r>
              <w:rPr>
                <w:rFonts w:eastAsia="Times New Roman"/>
                <w:b/>
                <w:bCs/>
                <w:sz w:val="20"/>
                <w:szCs w:val="20"/>
              </w:rPr>
              <w:t>propriétés observables</w:t>
            </w:r>
            <w:r>
              <w:rPr>
                <w:rFonts w:eastAsia="Times New Roman"/>
                <w:sz w:val="20"/>
                <w:szCs w:val="20"/>
              </w:rPr>
              <w:t xml:space="preserve"> (révision du modèle, données modifiées, stockage actif).</w:t>
            </w:r>
          </w:p>
        </w:tc>
      </w:tr>
      <w:tr w:rsidR="00000000" w14:paraId="082074C0" w14:textId="77777777" w:rsidTr="00B8739B">
        <w:tc>
          <w:tcPr>
            <w:tcW w:w="16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6355FB99" w14:textId="77777777" w:rsidR="00A22B2C" w:rsidRDefault="00A22B2C" w:rsidP="00B8739B">
            <w:pPr>
              <w:rPr>
                <w:rFonts w:eastAsia="Times New Roman"/>
                <w:sz w:val="20"/>
                <w:szCs w:val="20"/>
              </w:rPr>
            </w:pPr>
            <w:r>
              <w:rPr>
                <w:rStyle w:val="CodeHTML"/>
              </w:rPr>
              <w:t>DialogueConnexion</w:t>
            </w:r>
            <w:r>
              <w:rPr>
                <w:rFonts w:eastAsia="Times New Roman"/>
                <w:sz w:val="20"/>
                <w:szCs w:val="20"/>
              </w:rPr>
              <w:t xml:space="preserve">, </w:t>
            </w:r>
            <w:r>
              <w:rPr>
                <w:rStyle w:val="CodeHTML"/>
              </w:rPr>
              <w:t>IndicateurAnime</w:t>
            </w:r>
            <w:r>
              <w:rPr>
                <w:rFonts w:eastAsia="Times New Roman"/>
                <w:sz w:val="20"/>
                <w:szCs w:val="20"/>
              </w:rPr>
              <w:t xml:space="preserve">, </w:t>
            </w:r>
            <w:r>
              <w:rPr>
                <w:rStyle w:val="CodeHTML"/>
              </w:rPr>
              <w:t>Animations</w:t>
            </w:r>
            <w:r>
              <w:rPr>
                <w:rFonts w:eastAsia="Times New Roman"/>
                <w:sz w:val="20"/>
                <w:szCs w:val="20"/>
              </w:rPr>
              <w:t xml:space="preserve">, </w:t>
            </w:r>
            <w:r>
              <w:rPr>
                <w:rStyle w:val="CodeHTML"/>
              </w:rPr>
              <w:t>Palette</w:t>
            </w:r>
          </w:p>
        </w:tc>
        <w:tc>
          <w:tcPr>
            <w:tcW w:w="3371"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4A20ED8" w14:textId="77777777" w:rsidR="00A22B2C" w:rsidRDefault="00A22B2C" w:rsidP="00B8739B">
            <w:pPr>
              <w:rPr>
                <w:rFonts w:eastAsia="Times New Roman"/>
                <w:sz w:val="20"/>
                <w:szCs w:val="20"/>
              </w:rPr>
            </w:pPr>
            <w:r>
              <w:rPr>
                <w:rFonts w:eastAsia="Times New Roman"/>
                <w:sz w:val="20"/>
                <w:szCs w:val="20"/>
              </w:rPr>
              <w:t>Composants d'interface : dialogue des paramètres MySQL, indicateurs chiffrés animés, effets visuels, couleurs des partis.</w:t>
            </w:r>
          </w:p>
        </w:tc>
      </w:tr>
    </w:tbl>
    <w:p w14:paraId="602B9C06" w14:textId="77777777" w:rsidR="00A22B2C" w:rsidRDefault="00A22B2C">
      <w:pPr>
        <w:pStyle w:val="Titre2"/>
        <w:rPr>
          <w:rFonts w:eastAsia="Times New Roman"/>
        </w:rPr>
      </w:pPr>
      <w:bookmarkStart w:id="12" w:name="_Toc243728482"/>
      <w:r>
        <w:rPr>
          <w:rFonts w:eastAsia="Times New Roman"/>
        </w:rPr>
        <w:t>3.5 Diagrammes de classes</w:t>
      </w:r>
      <w:bookmarkEnd w:id="12"/>
    </w:p>
    <w:p w14:paraId="040D8DD1" w14:textId="77777777" w:rsidR="00A22B2C" w:rsidRDefault="00A22B2C">
      <w:pPr>
        <w:pStyle w:val="NormalWeb"/>
        <w:rPr>
          <w:sz w:val="22"/>
          <w:szCs w:val="22"/>
        </w:rPr>
      </w:pPr>
      <w:r>
        <w:rPr>
          <w:sz w:val="22"/>
          <w:szCs w:val="22"/>
        </w:rPr>
        <w:t xml:space="preserve">Les diagrammes ont été réalisés avec PlantUML (source : </w:t>
      </w:r>
      <w:r>
        <w:rPr>
          <w:rStyle w:val="CodeHTML"/>
        </w:rPr>
        <w:t>docs/diagramme-classes.puml</w:t>
      </w:r>
      <w:r>
        <w:rPr>
          <w:sz w:val="22"/>
          <w:szCs w:val="22"/>
        </w:rPr>
        <w:t>). Le premier présente le modèle métier, le second l'architecture d'ensemble (persistance, simulation, interface).</w:t>
      </w:r>
    </w:p>
    <w:p w14:paraId="1706332A" w14:textId="77777777" w:rsidR="00A22B2C" w:rsidRDefault="00A22B2C">
      <w:pPr>
        <w:pStyle w:val="fig"/>
        <w:rPr>
          <w:sz w:val="22"/>
          <w:szCs w:val="22"/>
        </w:rPr>
      </w:pPr>
      <w:r>
        <w:rPr>
          <w:noProof/>
          <w:sz w:val="22"/>
          <w:szCs w:val="22"/>
        </w:rPr>
        <w:drawing>
          <wp:inline distT="0" distB="0" distL="0" distR="0" wp14:anchorId="3CCB752A" wp14:editId="00B2A12E">
            <wp:extent cx="5905500" cy="3956050"/>
            <wp:effectExtent l="0" t="0" r="0" b="6350"/>
            <wp:docPr id="2" name="Image 2" descr="Diagramme du modèle mét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agramme du modèle méti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05500" cy="3956050"/>
                    </a:xfrm>
                    <a:prstGeom prst="rect">
                      <a:avLst/>
                    </a:prstGeom>
                    <a:noFill/>
                    <a:ln>
                      <a:noFill/>
                    </a:ln>
                  </pic:spPr>
                </pic:pic>
              </a:graphicData>
            </a:graphic>
          </wp:inline>
        </w:drawing>
      </w:r>
    </w:p>
    <w:p w14:paraId="63E59A7D" w14:textId="77777777" w:rsidR="00A22B2C" w:rsidRDefault="00A22B2C">
      <w:pPr>
        <w:pStyle w:val="leg"/>
      </w:pPr>
      <w:r>
        <w:t>Figure 1 — Diagramme de classes du modèle métier</w:t>
      </w:r>
    </w:p>
    <w:p w14:paraId="7A648B24" w14:textId="77777777" w:rsidR="00A22B2C" w:rsidRDefault="00A22B2C">
      <w:pPr>
        <w:pStyle w:val="NormalWeb"/>
        <w:rPr>
          <w:sz w:val="22"/>
          <w:szCs w:val="22"/>
        </w:rPr>
      </w:pPr>
      <w:r>
        <w:rPr>
          <w:sz w:val="22"/>
          <w:szCs w:val="22"/>
        </w:rPr>
        <w:t xml:space="preserve">On y lit les relations principales : une </w:t>
      </w:r>
      <w:r>
        <w:rPr>
          <w:rStyle w:val="CodeHTML"/>
        </w:rPr>
        <w:t>Election</w:t>
      </w:r>
      <w:r>
        <w:rPr>
          <w:sz w:val="22"/>
          <w:szCs w:val="22"/>
        </w:rPr>
        <w:t xml:space="preserve"> est composée de départements et agrège des partis ; chaque </w:t>
      </w:r>
      <w:r>
        <w:rPr>
          <w:rStyle w:val="CodeHTML"/>
        </w:rPr>
        <w:t>Departement</w:t>
      </w:r>
      <w:r>
        <w:rPr>
          <w:sz w:val="22"/>
          <w:szCs w:val="22"/>
        </w:rPr>
        <w:t xml:space="preserve"> est composé de ses candidats ; chaque </w:t>
      </w:r>
      <w:r>
        <w:rPr>
          <w:rStyle w:val="CodeHTML"/>
        </w:rPr>
        <w:t>Candidat</w:t>
      </w:r>
      <w:r>
        <w:rPr>
          <w:sz w:val="22"/>
          <w:szCs w:val="22"/>
        </w:rPr>
        <w:t xml:space="preserve"> est présenté par un </w:t>
      </w:r>
      <w:r>
        <w:rPr>
          <w:rStyle w:val="CodeHTML"/>
        </w:rPr>
        <w:t>PartiPolitique</w:t>
      </w:r>
      <w:r>
        <w:rPr>
          <w:sz w:val="22"/>
          <w:szCs w:val="22"/>
        </w:rPr>
        <w:t xml:space="preserve"> </w:t>
      </w:r>
      <w:r>
        <w:rPr>
          <w:sz w:val="22"/>
          <w:szCs w:val="22"/>
        </w:rPr>
        <w:t xml:space="preserve">; l'élection délègue la validation et la désignation de l'élu à sa </w:t>
      </w:r>
      <w:r>
        <w:rPr>
          <w:rStyle w:val="CodeHTML"/>
        </w:rPr>
        <w:t>RegleScrutin</w:t>
      </w:r>
      <w:r>
        <w:rPr>
          <w:sz w:val="22"/>
          <w:szCs w:val="22"/>
        </w:rPr>
        <w:t>.</w:t>
      </w:r>
    </w:p>
    <w:p w14:paraId="7E3AED32" w14:textId="77777777" w:rsidR="00A22B2C" w:rsidRDefault="00A22B2C">
      <w:pPr>
        <w:pStyle w:val="fig"/>
        <w:rPr>
          <w:sz w:val="22"/>
          <w:szCs w:val="22"/>
        </w:rPr>
      </w:pPr>
      <w:r>
        <w:rPr>
          <w:noProof/>
          <w:sz w:val="22"/>
          <w:szCs w:val="22"/>
        </w:rPr>
        <w:lastRenderedPageBreak/>
        <w:drawing>
          <wp:inline distT="0" distB="0" distL="0" distR="0" wp14:anchorId="0297B64C" wp14:editId="763F97E2">
            <wp:extent cx="5905500" cy="4095750"/>
            <wp:effectExtent l="0" t="0" r="0" b="0"/>
            <wp:docPr id="3" name="Image 3" descr="Diagramme d'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me d'architectur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05500" cy="4095750"/>
                    </a:xfrm>
                    <a:prstGeom prst="rect">
                      <a:avLst/>
                    </a:prstGeom>
                    <a:noFill/>
                    <a:ln>
                      <a:noFill/>
                    </a:ln>
                  </pic:spPr>
                </pic:pic>
              </a:graphicData>
            </a:graphic>
          </wp:inline>
        </w:drawing>
      </w:r>
    </w:p>
    <w:p w14:paraId="35AA8097" w14:textId="77777777" w:rsidR="00A22B2C" w:rsidRDefault="00A22B2C">
      <w:pPr>
        <w:pStyle w:val="leg"/>
      </w:pPr>
      <w:r>
        <w:t>Figure 2 — Diagramme de classes de l'architecture (persistance, simulation, interface JavaFX)</w:t>
      </w:r>
    </w:p>
    <w:p w14:paraId="6913EA35" w14:textId="77777777" w:rsidR="00A22B2C" w:rsidRDefault="00A22B2C">
      <w:pPr>
        <w:pStyle w:val="NormalWeb"/>
        <w:rPr>
          <w:sz w:val="22"/>
          <w:szCs w:val="22"/>
        </w:rPr>
      </w:pPr>
      <w:r>
        <w:rPr>
          <w:sz w:val="22"/>
          <w:szCs w:val="22"/>
        </w:rPr>
        <w:t>La partie persistance montre les deux familles de dépôts génériques (</w:t>
      </w:r>
      <w:r>
        <w:rPr>
          <w:rStyle w:val="CodeHTML"/>
        </w:rPr>
        <w:t>DepotFichierCsv&lt;T&gt;</w:t>
      </w:r>
      <w:r>
        <w:rPr>
          <w:sz w:val="22"/>
          <w:szCs w:val="22"/>
        </w:rPr>
        <w:t xml:space="preserve"> et </w:t>
      </w:r>
      <w:r>
        <w:rPr>
          <w:rStyle w:val="CodeHTML"/>
        </w:rPr>
        <w:t>DepotJdbc&lt;T&gt;</w:t>
      </w:r>
      <w:r>
        <w:rPr>
          <w:sz w:val="22"/>
          <w:szCs w:val="22"/>
        </w:rPr>
        <w:t xml:space="preserve">), chacune spécialisée pour les trois types </w:t>
      </w:r>
      <w:r>
        <w:rPr>
          <w:rStyle w:val="CodeHTML"/>
        </w:rPr>
        <w:t>Departement</w:t>
      </w:r>
      <w:r>
        <w:rPr>
          <w:sz w:val="22"/>
          <w:szCs w:val="22"/>
        </w:rPr>
        <w:t xml:space="preserve">, </w:t>
      </w:r>
      <w:r>
        <w:rPr>
          <w:rStyle w:val="CodeHTML"/>
        </w:rPr>
        <w:t>PartiPolitique</w:t>
      </w:r>
      <w:r>
        <w:rPr>
          <w:sz w:val="22"/>
          <w:szCs w:val="22"/>
        </w:rPr>
        <w:t xml:space="preserve"> et </w:t>
      </w:r>
      <w:r>
        <w:rPr>
          <w:rStyle w:val="CodeHTML"/>
        </w:rPr>
        <w:t>Candidat</w:t>
      </w:r>
      <w:r>
        <w:rPr>
          <w:sz w:val="22"/>
          <w:szCs w:val="22"/>
        </w:rPr>
        <w:t xml:space="preserve">. Les fichiers PNG en pleine résolution sont fournis dans le dossier </w:t>
      </w:r>
      <w:r>
        <w:rPr>
          <w:rStyle w:val="CodeHTML"/>
        </w:rPr>
        <w:t>docs/</w:t>
      </w:r>
      <w:r>
        <w:rPr>
          <w:sz w:val="22"/>
          <w:szCs w:val="22"/>
        </w:rPr>
        <w:t xml:space="preserve"> du projet.</w:t>
      </w:r>
    </w:p>
    <w:p w14:paraId="3C0CECCA" w14:textId="77777777" w:rsidR="00A22B2C" w:rsidRDefault="00A22B2C">
      <w:pPr>
        <w:pStyle w:val="Titre1"/>
        <w:rPr>
          <w:rFonts w:eastAsia="Times New Roman"/>
        </w:rPr>
      </w:pPr>
      <w:bookmarkStart w:id="13" w:name="_Toc243728483"/>
      <w:r>
        <w:rPr>
          <w:rFonts w:eastAsia="Times New Roman"/>
        </w:rPr>
        <w:lastRenderedPageBreak/>
        <w:t>4. Réalisation</w:t>
      </w:r>
      <w:bookmarkEnd w:id="13"/>
    </w:p>
    <w:p w14:paraId="56E4CCAF" w14:textId="77777777" w:rsidR="00A22B2C" w:rsidRDefault="00A22B2C">
      <w:pPr>
        <w:pStyle w:val="Titre2"/>
        <w:rPr>
          <w:rFonts w:eastAsia="Times New Roman"/>
        </w:rPr>
      </w:pPr>
      <w:bookmarkStart w:id="14" w:name="_Toc243728484"/>
      <w:r>
        <w:rPr>
          <w:rFonts w:eastAsia="Times New Roman"/>
        </w:rPr>
        <w:t>4.1 Environnement de développement</w:t>
      </w:r>
      <w:bookmarkEnd w:id="14"/>
    </w:p>
    <w:tbl>
      <w:tblPr>
        <w:tblW w:w="5000" w:type="pct"/>
        <w:tblCellMar>
          <w:top w:w="45" w:type="dxa"/>
          <w:left w:w="15" w:type="dxa"/>
          <w:bottom w:w="45" w:type="dxa"/>
          <w:right w:w="15" w:type="dxa"/>
        </w:tblCellMar>
        <w:tblLook w:val="04A0" w:firstRow="1" w:lastRow="0" w:firstColumn="1" w:lastColumn="0" w:noHBand="0" w:noVBand="1"/>
      </w:tblPr>
      <w:tblGrid>
        <w:gridCol w:w="2717"/>
        <w:gridCol w:w="6340"/>
      </w:tblGrid>
      <w:tr w:rsidR="00000000" w14:paraId="30104461" w14:textId="77777777" w:rsidTr="00B8739B">
        <w:tc>
          <w:tcPr>
            <w:tcW w:w="1500" w:type="pct"/>
            <w:tcBorders>
              <w:top w:val="single" w:sz="6" w:space="0" w:color="80CBC4"/>
              <w:left w:val="single" w:sz="6" w:space="0" w:color="80CBC4"/>
              <w:bottom w:val="single" w:sz="6" w:space="0" w:color="80CBC4"/>
              <w:right w:val="single" w:sz="6" w:space="0" w:color="80CBC4"/>
            </w:tcBorders>
            <w:shd w:val="clear" w:color="auto" w:fill="E0F2F1"/>
            <w:tcMar>
              <w:top w:w="60" w:type="dxa"/>
              <w:left w:w="100" w:type="dxa"/>
              <w:bottom w:w="60" w:type="dxa"/>
              <w:right w:w="100" w:type="dxa"/>
            </w:tcMar>
            <w:vAlign w:val="center"/>
            <w:hideMark/>
          </w:tcPr>
          <w:p w14:paraId="228D4478" w14:textId="77777777" w:rsidR="00A22B2C" w:rsidRDefault="00A22B2C" w:rsidP="00B8739B">
            <w:pPr>
              <w:rPr>
                <w:rFonts w:eastAsia="Times New Roman"/>
                <w:b/>
                <w:bCs/>
                <w:sz w:val="20"/>
                <w:szCs w:val="20"/>
              </w:rPr>
            </w:pPr>
            <w:r>
              <w:rPr>
                <w:rFonts w:eastAsia="Times New Roman"/>
                <w:b/>
                <w:bCs/>
                <w:sz w:val="20"/>
                <w:szCs w:val="20"/>
              </w:rPr>
              <w:t>Élément</w:t>
            </w:r>
          </w:p>
        </w:tc>
        <w:tc>
          <w:tcPr>
            <w:tcW w:w="3500" w:type="pct"/>
            <w:tcBorders>
              <w:top w:val="single" w:sz="6" w:space="0" w:color="80CBC4"/>
              <w:left w:val="single" w:sz="6" w:space="0" w:color="80CBC4"/>
              <w:bottom w:val="single" w:sz="6" w:space="0" w:color="80CBC4"/>
              <w:right w:val="single" w:sz="6" w:space="0" w:color="80CBC4"/>
            </w:tcBorders>
            <w:shd w:val="clear" w:color="auto" w:fill="E0F2F1"/>
            <w:tcMar>
              <w:top w:w="60" w:type="dxa"/>
              <w:left w:w="100" w:type="dxa"/>
              <w:bottom w:w="60" w:type="dxa"/>
              <w:right w:w="100" w:type="dxa"/>
            </w:tcMar>
            <w:vAlign w:val="center"/>
            <w:hideMark/>
          </w:tcPr>
          <w:p w14:paraId="208882D7" w14:textId="77777777" w:rsidR="00A22B2C" w:rsidRDefault="00A22B2C" w:rsidP="00B8739B">
            <w:pPr>
              <w:rPr>
                <w:rFonts w:eastAsia="Times New Roman"/>
                <w:b/>
                <w:bCs/>
                <w:sz w:val="20"/>
                <w:szCs w:val="20"/>
              </w:rPr>
            </w:pPr>
            <w:r>
              <w:rPr>
                <w:rFonts w:eastAsia="Times New Roman"/>
                <w:b/>
                <w:bCs/>
                <w:sz w:val="20"/>
                <w:szCs w:val="20"/>
              </w:rPr>
              <w:t>Choix</w:t>
            </w:r>
          </w:p>
        </w:tc>
      </w:tr>
      <w:tr w:rsidR="00000000" w14:paraId="252E22D9" w14:textId="77777777" w:rsidTr="00B8739B">
        <w:tc>
          <w:tcPr>
            <w:tcW w:w="1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B1C01A5" w14:textId="77777777" w:rsidR="00A22B2C" w:rsidRDefault="00A22B2C" w:rsidP="00B8739B">
            <w:pPr>
              <w:rPr>
                <w:rFonts w:eastAsia="Times New Roman"/>
                <w:sz w:val="20"/>
                <w:szCs w:val="20"/>
              </w:rPr>
            </w:pPr>
            <w:r>
              <w:rPr>
                <w:rFonts w:eastAsia="Times New Roman"/>
                <w:sz w:val="20"/>
                <w:szCs w:val="20"/>
              </w:rPr>
              <w:t>Langage</w:t>
            </w:r>
          </w:p>
        </w:tc>
        <w:tc>
          <w:tcPr>
            <w:tcW w:w="3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C7810EC" w14:textId="77777777" w:rsidR="00A22B2C" w:rsidRDefault="00A22B2C" w:rsidP="00B8739B">
            <w:pPr>
              <w:rPr>
                <w:rFonts w:eastAsia="Times New Roman"/>
                <w:sz w:val="20"/>
                <w:szCs w:val="20"/>
              </w:rPr>
            </w:pPr>
            <w:r>
              <w:rPr>
                <w:rFonts w:eastAsia="Times New Roman"/>
                <w:sz w:val="20"/>
                <w:szCs w:val="20"/>
              </w:rPr>
              <w:t>Java 17 ou plus récent (développé et testé avec Temurin 21)</w:t>
            </w:r>
          </w:p>
        </w:tc>
      </w:tr>
      <w:tr w:rsidR="00000000" w14:paraId="46EFAD52" w14:textId="77777777" w:rsidTr="00B8739B">
        <w:tc>
          <w:tcPr>
            <w:tcW w:w="1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5FBB512" w14:textId="77777777" w:rsidR="00A22B2C" w:rsidRDefault="00A22B2C" w:rsidP="00B8739B">
            <w:pPr>
              <w:rPr>
                <w:rFonts w:eastAsia="Times New Roman"/>
                <w:sz w:val="20"/>
                <w:szCs w:val="20"/>
              </w:rPr>
            </w:pPr>
            <w:r>
              <w:rPr>
                <w:rFonts w:eastAsia="Times New Roman"/>
                <w:sz w:val="20"/>
                <w:szCs w:val="20"/>
              </w:rPr>
              <w:t>Interface graphique</w:t>
            </w:r>
          </w:p>
        </w:tc>
        <w:tc>
          <w:tcPr>
            <w:tcW w:w="3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545E765D" w14:textId="77777777" w:rsidR="00A22B2C" w:rsidRDefault="00A22B2C" w:rsidP="00B8739B">
            <w:pPr>
              <w:rPr>
                <w:rFonts w:eastAsia="Times New Roman"/>
                <w:sz w:val="20"/>
                <w:szCs w:val="20"/>
              </w:rPr>
            </w:pPr>
            <w:r>
              <w:rPr>
                <w:rFonts w:eastAsia="Times New Roman"/>
                <w:sz w:val="20"/>
                <w:szCs w:val="20"/>
              </w:rPr>
              <w:t>JavaFX 21 (FXML, CSS, graphiques)</w:t>
            </w:r>
          </w:p>
        </w:tc>
      </w:tr>
      <w:tr w:rsidR="00000000" w14:paraId="17585137" w14:textId="77777777" w:rsidTr="00B8739B">
        <w:tc>
          <w:tcPr>
            <w:tcW w:w="1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3D8ECF7" w14:textId="77777777" w:rsidR="00A22B2C" w:rsidRDefault="00A22B2C" w:rsidP="00B8739B">
            <w:pPr>
              <w:rPr>
                <w:rFonts w:eastAsia="Times New Roman"/>
                <w:sz w:val="20"/>
                <w:szCs w:val="20"/>
              </w:rPr>
            </w:pPr>
            <w:r>
              <w:rPr>
                <w:rFonts w:eastAsia="Times New Roman"/>
                <w:sz w:val="20"/>
                <w:szCs w:val="20"/>
              </w:rPr>
              <w:t>Construction</w:t>
            </w:r>
          </w:p>
        </w:tc>
        <w:tc>
          <w:tcPr>
            <w:tcW w:w="3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6407B930" w14:textId="77777777" w:rsidR="00A22B2C" w:rsidRDefault="00A22B2C" w:rsidP="00B8739B">
            <w:pPr>
              <w:rPr>
                <w:rFonts w:eastAsia="Times New Roman"/>
                <w:sz w:val="20"/>
                <w:szCs w:val="20"/>
              </w:rPr>
            </w:pPr>
            <w:r>
              <w:rPr>
                <w:rFonts w:eastAsia="Times New Roman"/>
                <w:sz w:val="20"/>
                <w:szCs w:val="20"/>
              </w:rPr>
              <w:t xml:space="preserve">Maven, avec le wrapper </w:t>
            </w:r>
            <w:r>
              <w:rPr>
                <w:rStyle w:val="CodeHTML"/>
              </w:rPr>
              <w:t>mvnw</w:t>
            </w:r>
            <w:r>
              <w:rPr>
                <w:rFonts w:eastAsia="Times New Roman"/>
                <w:sz w:val="20"/>
                <w:szCs w:val="20"/>
              </w:rPr>
              <w:t xml:space="preserve"> (aucune installation de Maven nécessaire)</w:t>
            </w:r>
          </w:p>
        </w:tc>
      </w:tr>
      <w:tr w:rsidR="00000000" w14:paraId="7501C2CF" w14:textId="77777777" w:rsidTr="00B8739B">
        <w:tc>
          <w:tcPr>
            <w:tcW w:w="1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3230583D" w14:textId="77777777" w:rsidR="00A22B2C" w:rsidRDefault="00A22B2C" w:rsidP="00B8739B">
            <w:pPr>
              <w:rPr>
                <w:rFonts w:eastAsia="Times New Roman"/>
                <w:sz w:val="20"/>
                <w:szCs w:val="20"/>
              </w:rPr>
            </w:pPr>
            <w:r>
              <w:rPr>
                <w:rFonts w:eastAsia="Times New Roman"/>
                <w:sz w:val="20"/>
                <w:szCs w:val="20"/>
              </w:rPr>
              <w:t>Base de données (facultative)</w:t>
            </w:r>
          </w:p>
        </w:tc>
        <w:tc>
          <w:tcPr>
            <w:tcW w:w="3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03B5EAEA" w14:textId="77777777" w:rsidR="00A22B2C" w:rsidRDefault="00A22B2C" w:rsidP="00B8739B">
            <w:pPr>
              <w:rPr>
                <w:rFonts w:eastAsia="Times New Roman"/>
                <w:sz w:val="20"/>
                <w:szCs w:val="20"/>
              </w:rPr>
            </w:pPr>
            <w:r>
              <w:rPr>
                <w:rFonts w:eastAsia="Times New Roman"/>
                <w:sz w:val="20"/>
                <w:szCs w:val="20"/>
              </w:rPr>
              <w:t xml:space="preserve">MySQL / MariaDB via XAMPP, pilote </w:t>
            </w:r>
            <w:r>
              <w:rPr>
                <w:rStyle w:val="CodeHTML"/>
              </w:rPr>
              <w:t>mysql-connector-j</w:t>
            </w:r>
          </w:p>
        </w:tc>
      </w:tr>
      <w:tr w:rsidR="00000000" w14:paraId="48E281F5" w14:textId="77777777" w:rsidTr="00B8739B">
        <w:tc>
          <w:tcPr>
            <w:tcW w:w="1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5F9B7B0E" w14:textId="77777777" w:rsidR="00A22B2C" w:rsidRDefault="00A22B2C" w:rsidP="00B8739B">
            <w:pPr>
              <w:rPr>
                <w:rFonts w:eastAsia="Times New Roman"/>
                <w:sz w:val="20"/>
                <w:szCs w:val="20"/>
              </w:rPr>
            </w:pPr>
            <w:r>
              <w:rPr>
                <w:rFonts w:eastAsia="Times New Roman"/>
                <w:sz w:val="20"/>
                <w:szCs w:val="20"/>
              </w:rPr>
              <w:t>Tests</w:t>
            </w:r>
          </w:p>
        </w:tc>
        <w:tc>
          <w:tcPr>
            <w:tcW w:w="3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6ACCABAA" w14:textId="77777777" w:rsidR="00A22B2C" w:rsidRDefault="00A22B2C" w:rsidP="00B8739B">
            <w:pPr>
              <w:rPr>
                <w:rFonts w:eastAsia="Times New Roman"/>
                <w:sz w:val="20"/>
                <w:szCs w:val="20"/>
              </w:rPr>
            </w:pPr>
            <w:r>
              <w:rPr>
                <w:rFonts w:eastAsia="Times New Roman"/>
                <w:sz w:val="20"/>
                <w:szCs w:val="20"/>
              </w:rPr>
              <w:t>JUnit 5</w:t>
            </w:r>
          </w:p>
        </w:tc>
      </w:tr>
      <w:tr w:rsidR="00000000" w14:paraId="70583A27" w14:textId="77777777" w:rsidTr="00B8739B">
        <w:tc>
          <w:tcPr>
            <w:tcW w:w="1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34A06EBE" w14:textId="77777777" w:rsidR="00A22B2C" w:rsidRDefault="00A22B2C" w:rsidP="00B8739B">
            <w:pPr>
              <w:rPr>
                <w:rFonts w:eastAsia="Times New Roman"/>
                <w:sz w:val="20"/>
                <w:szCs w:val="20"/>
              </w:rPr>
            </w:pPr>
            <w:r>
              <w:rPr>
                <w:rFonts w:eastAsia="Times New Roman"/>
                <w:sz w:val="20"/>
                <w:szCs w:val="20"/>
              </w:rPr>
              <w:t>IDE</w:t>
            </w:r>
          </w:p>
        </w:tc>
        <w:tc>
          <w:tcPr>
            <w:tcW w:w="3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09C54798" w14:textId="77777777" w:rsidR="00A22B2C" w:rsidRDefault="00A22B2C" w:rsidP="00B8739B">
            <w:pPr>
              <w:rPr>
                <w:rFonts w:eastAsia="Times New Roman"/>
                <w:sz w:val="20"/>
                <w:szCs w:val="20"/>
              </w:rPr>
            </w:pPr>
            <w:r>
              <w:rPr>
                <w:rFonts w:eastAsia="Times New Roman"/>
                <w:sz w:val="20"/>
                <w:szCs w:val="20"/>
              </w:rPr>
              <w:t>Visual Studio Code (extensions Java)</w:t>
            </w:r>
          </w:p>
        </w:tc>
      </w:tr>
    </w:tbl>
    <w:p w14:paraId="03BBE342" w14:textId="77777777" w:rsidR="00A22B2C" w:rsidRDefault="00A22B2C">
      <w:pPr>
        <w:pStyle w:val="NormalWeb"/>
        <w:rPr>
          <w:sz w:val="22"/>
          <w:szCs w:val="22"/>
        </w:rPr>
      </w:pPr>
      <w:r>
        <w:rPr>
          <w:sz w:val="22"/>
          <w:szCs w:val="22"/>
        </w:rPr>
        <w:t xml:space="preserve">Le fichier </w:t>
      </w:r>
      <w:r>
        <w:rPr>
          <w:rStyle w:val="CodeHTML"/>
        </w:rPr>
        <w:t>election-nepalus.jar</w:t>
      </w:r>
      <w:r>
        <w:rPr>
          <w:sz w:val="22"/>
          <w:szCs w:val="22"/>
        </w:rPr>
        <w:t xml:space="preserve"> produit par </w:t>
      </w:r>
      <w:r>
        <w:rPr>
          <w:rStyle w:val="CodeHTML"/>
        </w:rPr>
        <w:t>mvnw clean package</w:t>
      </w:r>
      <w:r>
        <w:rPr>
          <w:sz w:val="22"/>
          <w:szCs w:val="22"/>
        </w:rPr>
        <w:t xml:space="preserve"> contient JavaFX (pour Windows, Linux et macOS) et le pilote MySQL : il se lance avec un simple </w:t>
      </w:r>
      <w:r>
        <w:rPr>
          <w:rStyle w:val="CodeHTML"/>
        </w:rPr>
        <w:t>java -jar</w:t>
      </w:r>
      <w:r>
        <w:rPr>
          <w:sz w:val="22"/>
          <w:szCs w:val="22"/>
        </w:rPr>
        <w:t>.</w:t>
      </w:r>
    </w:p>
    <w:p w14:paraId="5A09FC78" w14:textId="77777777" w:rsidR="00A22B2C" w:rsidRDefault="00A22B2C">
      <w:pPr>
        <w:pStyle w:val="Titre2"/>
        <w:rPr>
          <w:rFonts w:eastAsia="Times New Roman"/>
        </w:rPr>
      </w:pPr>
      <w:bookmarkStart w:id="15" w:name="_Toc243728485"/>
      <w:r>
        <w:rPr>
          <w:rFonts w:eastAsia="Times New Roman"/>
        </w:rPr>
        <w:t>4.2 Modèle métier et respect des règles</w:t>
      </w:r>
      <w:bookmarkEnd w:id="15"/>
    </w:p>
    <w:p w14:paraId="4C2768DA" w14:textId="77777777" w:rsidR="00A22B2C" w:rsidRDefault="00A22B2C">
      <w:pPr>
        <w:pStyle w:val="NormalWeb"/>
        <w:rPr>
          <w:sz w:val="22"/>
          <w:szCs w:val="22"/>
        </w:rPr>
      </w:pPr>
      <w:r>
        <w:rPr>
          <w:sz w:val="22"/>
          <w:szCs w:val="22"/>
        </w:rPr>
        <w:t xml:space="preserve">Toute saisie de résultats passe par </w:t>
      </w:r>
      <w:r>
        <w:rPr>
          <w:rStyle w:val="CodeHTML"/>
        </w:rPr>
        <w:t>Election.enregistrerResultats(...)</w:t>
      </w:r>
      <w:r>
        <w:rPr>
          <w:sz w:val="22"/>
          <w:szCs w:val="22"/>
        </w:rPr>
        <w:t xml:space="preserve">, qui applique les valeurs puis les fait valider par la règle de scrutin. Si la règle est violée, </w:t>
      </w:r>
      <w:r>
        <w:rPr>
          <w:b/>
          <w:bCs/>
          <w:sz w:val="22"/>
          <w:szCs w:val="22"/>
        </w:rPr>
        <w:t>les anciennes valeurs sont restaurées</w:t>
      </w:r>
      <w:r>
        <w:rPr>
          <w:sz w:val="22"/>
          <w:szCs w:val="22"/>
        </w:rPr>
        <w:t xml:space="preserve"> et une </w:t>
      </w:r>
      <w:r>
        <w:rPr>
          <w:rStyle w:val="CodeHTML"/>
        </w:rPr>
        <w:t>ElectionException</w:t>
      </w:r>
      <w:r>
        <w:rPr>
          <w:sz w:val="22"/>
          <w:szCs w:val="22"/>
        </w:rPr>
        <w:t xml:space="preserve"> explique l'erreur à l'utilisateur : le modèle n'est jamais laissé dans un état incohérent. Voici la validation du scrutin majoritaire à un tour :</w:t>
      </w:r>
    </w:p>
    <w:p w14:paraId="1EEE4432" w14:textId="77777777" w:rsidR="00A22B2C" w:rsidRDefault="00A22B2C" w:rsidP="00B8739B">
      <w:pPr>
        <w:pStyle w:val="PrformatHTML"/>
        <w:spacing w:before="0" w:after="0"/>
      </w:pPr>
      <w:r>
        <w:t>public void valider(Departement d) throws ElectionException {</w:t>
      </w:r>
    </w:p>
    <w:p w14:paraId="35BAF334" w14:textId="77777777" w:rsidR="00A22B2C" w:rsidRDefault="00A22B2C" w:rsidP="00B8739B">
      <w:pPr>
        <w:pStyle w:val="PrformatHTML"/>
        <w:spacing w:before="0" w:after="0"/>
      </w:pPr>
      <w:r>
        <w:t xml:space="preserve">    if (d.getVotants() &gt; d.getInscrits()) {</w:t>
      </w:r>
    </w:p>
    <w:p w14:paraId="6010DED7" w14:textId="77777777" w:rsidR="00A22B2C" w:rsidRDefault="00A22B2C" w:rsidP="00B8739B">
      <w:pPr>
        <w:pStyle w:val="PrformatHTML"/>
        <w:spacing w:before="0" w:after="0"/>
      </w:pPr>
      <w:r>
        <w:t xml:space="preserve">        throw new ElectionException("... plus de votants que d'inscrits");</w:t>
      </w:r>
    </w:p>
    <w:p w14:paraId="0241CCDB" w14:textId="77777777" w:rsidR="00A22B2C" w:rsidRDefault="00A22B2C" w:rsidP="00B8739B">
      <w:pPr>
        <w:pStyle w:val="PrformatHTML"/>
        <w:spacing w:before="0" w:after="0"/>
      </w:pPr>
      <w:r>
        <w:t xml:space="preserve">    }</w:t>
      </w:r>
    </w:p>
    <w:p w14:paraId="315C8C81" w14:textId="77777777" w:rsidR="00A22B2C" w:rsidRDefault="00A22B2C" w:rsidP="00B8739B">
      <w:pPr>
        <w:pStyle w:val="PrformatHTML"/>
        <w:spacing w:before="0" w:after="0"/>
      </w:pPr>
      <w:r>
        <w:t xml:space="preserve">    if (d.getTotalVoix() != d.getVotants()) {      // pas de vote blanc</w:t>
      </w:r>
    </w:p>
    <w:p w14:paraId="46870B61" w14:textId="77777777" w:rsidR="00A22B2C" w:rsidRDefault="00A22B2C" w:rsidP="00B8739B">
      <w:pPr>
        <w:pStyle w:val="PrformatHTML"/>
        <w:spacing w:before="0" w:after="0"/>
      </w:pPr>
      <w:r>
        <w:t xml:space="preserve">        </w:t>
      </w:r>
      <w:r>
        <w:t>throw new ElectionException("... le total des voix doit être égal au nombre de votants");</w:t>
      </w:r>
    </w:p>
    <w:p w14:paraId="45CC62E7" w14:textId="77777777" w:rsidR="00A22B2C" w:rsidRDefault="00A22B2C" w:rsidP="00B8739B">
      <w:pPr>
        <w:pStyle w:val="PrformatHTML"/>
        <w:spacing w:before="0" w:after="0"/>
      </w:pPr>
      <w:r>
        <w:t xml:space="preserve">    }</w:t>
      </w:r>
    </w:p>
    <w:p w14:paraId="4CFB0984" w14:textId="77777777" w:rsidR="00A22B2C" w:rsidRDefault="00A22B2C" w:rsidP="00B8739B">
      <w:pPr>
        <w:pStyle w:val="PrformatHTML"/>
        <w:spacing w:before="0" w:after="0"/>
      </w:pPr>
      <w:r>
        <w:t xml:space="preserve">    Set&lt;Integer&gt; voixDejaVues = new HashSet&lt;&gt;();</w:t>
      </w:r>
    </w:p>
    <w:p w14:paraId="55A8DF60" w14:textId="77777777" w:rsidR="00A22B2C" w:rsidRDefault="00A22B2C" w:rsidP="00B8739B">
      <w:pPr>
        <w:pStyle w:val="PrformatHTML"/>
        <w:spacing w:before="0" w:after="0"/>
      </w:pPr>
      <w:r>
        <w:t xml:space="preserve">    for (Candidat c : d.getCandidats()) {          // pas d'égalité de voix</w:t>
      </w:r>
    </w:p>
    <w:p w14:paraId="4A8E3839" w14:textId="77777777" w:rsidR="00A22B2C" w:rsidRDefault="00A22B2C" w:rsidP="00B8739B">
      <w:pPr>
        <w:pStyle w:val="PrformatHTML"/>
        <w:spacing w:before="0" w:after="0"/>
      </w:pPr>
      <w:r>
        <w:t xml:space="preserve">        if (!voixDejaVues.add(c.getVoix())) {</w:t>
      </w:r>
    </w:p>
    <w:p w14:paraId="4D0FAE16" w14:textId="77777777" w:rsidR="00A22B2C" w:rsidRDefault="00A22B2C" w:rsidP="00B8739B">
      <w:pPr>
        <w:pStyle w:val="PrformatHTML"/>
        <w:spacing w:before="0" w:after="0"/>
      </w:pPr>
      <w:r>
        <w:t xml:space="preserve">            throw new ElectionException("... deux candidats ne peuvent pas obtenir le même nombre de voix");</w:t>
      </w:r>
    </w:p>
    <w:p w14:paraId="6D96517D" w14:textId="77777777" w:rsidR="00A22B2C" w:rsidRDefault="00A22B2C" w:rsidP="00B8739B">
      <w:pPr>
        <w:pStyle w:val="PrformatHTML"/>
        <w:spacing w:before="0" w:after="0"/>
      </w:pPr>
      <w:r>
        <w:t xml:space="preserve">        }</w:t>
      </w:r>
    </w:p>
    <w:p w14:paraId="3AC11DE6" w14:textId="77777777" w:rsidR="00A22B2C" w:rsidRDefault="00A22B2C" w:rsidP="00B8739B">
      <w:pPr>
        <w:pStyle w:val="PrformatHTML"/>
        <w:spacing w:before="0" w:after="0"/>
      </w:pPr>
      <w:r>
        <w:t xml:space="preserve">    }</w:t>
      </w:r>
    </w:p>
    <w:p w14:paraId="1DA4D334" w14:textId="77777777" w:rsidR="00A22B2C" w:rsidRDefault="00A22B2C" w:rsidP="00B8739B">
      <w:pPr>
        <w:pStyle w:val="PrformatHTML"/>
        <w:spacing w:before="0" w:after="0"/>
      </w:pPr>
      <w:r>
        <w:t>}</w:t>
      </w:r>
    </w:p>
    <w:p w14:paraId="574732C7" w14:textId="77777777" w:rsidR="00A22B2C" w:rsidRDefault="00A22B2C">
      <w:pPr>
        <w:pStyle w:val="NormalWeb"/>
        <w:rPr>
          <w:sz w:val="22"/>
          <w:szCs w:val="22"/>
        </w:rPr>
      </w:pPr>
      <w:r>
        <w:rPr>
          <w:sz w:val="22"/>
          <w:szCs w:val="22"/>
        </w:rPr>
        <w:t xml:space="preserve">Les questions d'analyse sont écrites avec des </w:t>
      </w:r>
      <w:r>
        <w:rPr>
          <w:b/>
          <w:bCs/>
          <w:sz w:val="22"/>
          <w:szCs w:val="22"/>
        </w:rPr>
        <w:t>streams</w:t>
      </w:r>
      <w:r>
        <w:rPr>
          <w:sz w:val="22"/>
          <w:szCs w:val="22"/>
        </w:rPr>
        <w:t xml:space="preserve"> et des </w:t>
      </w:r>
      <w:r>
        <w:rPr>
          <w:b/>
          <w:bCs/>
          <w:sz w:val="22"/>
          <w:szCs w:val="22"/>
        </w:rPr>
        <w:t>expressions lambda</w:t>
      </w:r>
      <w:r>
        <w:rPr>
          <w:sz w:val="22"/>
          <w:szCs w:val="22"/>
        </w:rPr>
        <w:t>. Par exemple :</w:t>
      </w:r>
    </w:p>
    <w:p w14:paraId="6173E1AB" w14:textId="77777777" w:rsidR="00A22B2C" w:rsidRDefault="00A22B2C" w:rsidP="00B8739B">
      <w:pPr>
        <w:pStyle w:val="PrformatHTML"/>
        <w:spacing w:before="0" w:after="0"/>
      </w:pPr>
      <w:r>
        <w:t>public List&lt;Departement</w:t>
      </w:r>
      <w:r>
        <w:t>&gt; departementsUnanimes() {</w:t>
      </w:r>
    </w:p>
    <w:p w14:paraId="35A5541C" w14:textId="77777777" w:rsidR="00A22B2C" w:rsidRDefault="00A22B2C" w:rsidP="00B8739B">
      <w:pPr>
        <w:pStyle w:val="PrformatHTML"/>
        <w:spacing w:before="0" w:after="0"/>
      </w:pPr>
      <w:r>
        <w:t xml:space="preserve">    return departements.values().stream()</w:t>
      </w:r>
    </w:p>
    <w:p w14:paraId="22987ABC" w14:textId="77777777" w:rsidR="00A22B2C" w:rsidRDefault="00A22B2C" w:rsidP="00B8739B">
      <w:pPr>
        <w:pStyle w:val="PrformatHTML"/>
        <w:spacing w:before="0" w:after="0"/>
      </w:pPr>
      <w:r>
        <w:t xml:space="preserve">            .filter(Departement::isDepouille)</w:t>
      </w:r>
    </w:p>
    <w:p w14:paraId="4EA9397D" w14:textId="77777777" w:rsidR="00A22B2C" w:rsidRDefault="00A22B2C" w:rsidP="00B8739B">
      <w:pPr>
        <w:pStyle w:val="PrformatHTML"/>
        <w:spacing w:before="0" w:after="0"/>
      </w:pPr>
      <w:r>
        <w:t xml:space="preserve">            .filter(d -&gt; d.getVotants() == d.getInscrits())</w:t>
      </w:r>
    </w:p>
    <w:p w14:paraId="4D0F5D48" w14:textId="77777777" w:rsidR="00A22B2C" w:rsidRDefault="00A22B2C" w:rsidP="00B8739B">
      <w:pPr>
        <w:pStyle w:val="PrformatHTML"/>
        <w:spacing w:before="0" w:after="0"/>
      </w:pPr>
      <w:r>
        <w:t xml:space="preserve">            .filter(d -&gt; d.getCandidats().stream().anyMatch(c -&gt; c.getVoix() == d.getVotants()))</w:t>
      </w:r>
    </w:p>
    <w:p w14:paraId="617A6A12" w14:textId="77777777" w:rsidR="00A22B2C" w:rsidRDefault="00A22B2C" w:rsidP="00B8739B">
      <w:pPr>
        <w:pStyle w:val="PrformatHTML"/>
        <w:spacing w:before="0" w:after="0"/>
      </w:pPr>
      <w:r>
        <w:t xml:space="preserve">            .collect(Collectors.toList());</w:t>
      </w:r>
    </w:p>
    <w:p w14:paraId="3044295B" w14:textId="77777777" w:rsidR="00A22B2C" w:rsidRDefault="00A22B2C" w:rsidP="00B8739B">
      <w:pPr>
        <w:pStyle w:val="PrformatHTML"/>
        <w:spacing w:before="0" w:after="0"/>
      </w:pPr>
      <w:r>
        <w:t>}</w:t>
      </w:r>
    </w:p>
    <w:p w14:paraId="41F3425A" w14:textId="77777777" w:rsidR="00A22B2C" w:rsidRDefault="00A22B2C">
      <w:pPr>
        <w:pStyle w:val="NormalWeb"/>
        <w:rPr>
          <w:sz w:val="22"/>
          <w:szCs w:val="22"/>
        </w:rPr>
      </w:pPr>
      <w:r>
        <w:rPr>
          <w:sz w:val="22"/>
          <w:szCs w:val="22"/>
        </w:rPr>
        <w:t xml:space="preserve">Les départements et les partis sont rangés dans des </w:t>
      </w:r>
      <w:r>
        <w:rPr>
          <w:rStyle w:val="CodeHTML"/>
        </w:rPr>
        <w:t>TreeMap</w:t>
      </w:r>
      <w:r>
        <w:rPr>
          <w:sz w:val="22"/>
          <w:szCs w:val="22"/>
        </w:rPr>
        <w:t xml:space="preserve"> </w:t>
      </w:r>
      <w:r>
        <w:rPr>
          <w:sz w:val="22"/>
          <w:szCs w:val="22"/>
        </w:rPr>
        <w:t>indexées par leur code : les listes sont ainsi toujours triées (par numéro de département, par sigle) et la recherche d'un élément est directe.</w:t>
      </w:r>
    </w:p>
    <w:p w14:paraId="2C455CAD" w14:textId="77777777" w:rsidR="00A22B2C" w:rsidRDefault="00A22B2C">
      <w:pPr>
        <w:pStyle w:val="Titre2"/>
        <w:rPr>
          <w:rFonts w:eastAsia="Times New Roman"/>
        </w:rPr>
      </w:pPr>
      <w:bookmarkStart w:id="16" w:name="_Toc243728486"/>
      <w:r>
        <w:rPr>
          <w:rFonts w:eastAsia="Times New Roman"/>
        </w:rPr>
        <w:t>4.3 Génération aléatoire des résultats</w:t>
      </w:r>
      <w:bookmarkEnd w:id="16"/>
    </w:p>
    <w:p w14:paraId="7C01147D" w14:textId="77777777" w:rsidR="00A22B2C" w:rsidRDefault="00A22B2C">
      <w:pPr>
        <w:pStyle w:val="NormalWeb"/>
        <w:rPr>
          <w:sz w:val="22"/>
          <w:szCs w:val="22"/>
        </w:rPr>
      </w:pPr>
      <w:r>
        <w:rPr>
          <w:sz w:val="22"/>
          <w:szCs w:val="22"/>
        </w:rPr>
        <w:t xml:space="preserve">Pour chaque département, </w:t>
      </w:r>
      <w:r>
        <w:rPr>
          <w:rStyle w:val="CodeHTML"/>
        </w:rPr>
        <w:t>GenerateurResultats</w:t>
      </w:r>
      <w:r>
        <w:rPr>
          <w:sz w:val="22"/>
          <w:szCs w:val="22"/>
        </w:rPr>
        <w:t xml:space="preserve"> tire le nombre d'inscrits entre le minimum </w:t>
      </w:r>
      <w:r>
        <w:rPr>
          <w:i/>
          <w:iCs/>
          <w:sz w:val="22"/>
          <w:szCs w:val="22"/>
        </w:rPr>
        <w:t>n</w:t>
      </w:r>
      <w:r>
        <w:rPr>
          <w:sz w:val="22"/>
          <w:szCs w:val="22"/>
        </w:rPr>
        <w:t>(</w:t>
      </w:r>
      <w:r>
        <w:rPr>
          <w:i/>
          <w:iCs/>
          <w:sz w:val="22"/>
          <w:szCs w:val="22"/>
        </w:rPr>
        <w:t>n</w:t>
      </w:r>
      <w:r>
        <w:rPr>
          <w:sz w:val="22"/>
          <w:szCs w:val="22"/>
        </w:rPr>
        <w:t xml:space="preserve"> − 1)/2 et la borne choisie, puis le nombre de votants entre ce minimum et le nombre d'inscrits.</w:t>
      </w:r>
    </w:p>
    <w:p w14:paraId="507BEFBA" w14:textId="77777777" w:rsidR="00A22B2C" w:rsidRDefault="00A22B2C">
      <w:pPr>
        <w:pStyle w:val="NormalWeb"/>
        <w:rPr>
          <w:sz w:val="22"/>
          <w:szCs w:val="22"/>
        </w:rPr>
      </w:pPr>
      <w:r>
        <w:rPr>
          <w:sz w:val="22"/>
          <w:szCs w:val="22"/>
        </w:rPr>
        <w:t xml:space="preserve">La répartition des voix utilise la </w:t>
      </w:r>
      <w:r>
        <w:rPr>
          <w:b/>
          <w:bCs/>
          <w:sz w:val="22"/>
          <w:szCs w:val="22"/>
        </w:rPr>
        <w:t>méthode des points de coupure</w:t>
      </w:r>
      <w:r>
        <w:rPr>
          <w:sz w:val="22"/>
          <w:szCs w:val="22"/>
        </w:rPr>
        <w:t xml:space="preserve"> : on tire </w:t>
      </w:r>
      <w:r>
        <w:rPr>
          <w:i/>
          <w:iCs/>
          <w:sz w:val="22"/>
          <w:szCs w:val="22"/>
        </w:rPr>
        <w:t>n</w:t>
      </w:r>
      <w:r>
        <w:rPr>
          <w:sz w:val="22"/>
          <w:szCs w:val="22"/>
        </w:rPr>
        <w:t xml:space="preserve"> </w:t>
      </w:r>
      <w:r>
        <w:rPr>
          <w:sz w:val="22"/>
          <w:szCs w:val="22"/>
        </w:rPr>
        <w:t>−</w:t>
      </w:r>
      <w:r>
        <w:rPr>
          <w:sz w:val="22"/>
          <w:szCs w:val="22"/>
        </w:rPr>
        <w:t xml:space="preserve"> 1 nombres au hasard dans l'intervalle [0, votants], on les trie, et les écarts successifs entre 0, ces points et le total donnent les </w:t>
      </w:r>
      <w:r>
        <w:rPr>
          <w:sz w:val="22"/>
          <w:szCs w:val="22"/>
        </w:rPr>
        <w:lastRenderedPageBreak/>
        <w:t xml:space="preserve">voix des </w:t>
      </w:r>
      <w:r>
        <w:rPr>
          <w:i/>
          <w:iCs/>
          <w:sz w:val="22"/>
          <w:szCs w:val="22"/>
        </w:rPr>
        <w:t>n</w:t>
      </w:r>
      <w:r>
        <w:rPr>
          <w:sz w:val="22"/>
          <w:szCs w:val="22"/>
        </w:rPr>
        <w:t xml:space="preserve"> candidats. La somme est donc exactement égale au nombre de votants (pas de vote blanc). Si le tirage contient une égalité, on recommence, dans la limite de 1 000 essais. Au-delà, on part de la répartition 0, 1, …, </w:t>
      </w:r>
      <w:r>
        <w:rPr>
          <w:i/>
          <w:iCs/>
          <w:sz w:val="22"/>
          <w:szCs w:val="22"/>
        </w:rPr>
        <w:t>n</w:t>
      </w:r>
      <w:r>
        <w:rPr>
          <w:sz w:val="22"/>
          <w:szCs w:val="22"/>
        </w:rPr>
        <w:t xml:space="preserve"> − 1, on donne le reste au dernier candidat et on mélange, ce qui garantit des scores distincts.</w:t>
      </w:r>
    </w:p>
    <w:p w14:paraId="3DA89733" w14:textId="77777777" w:rsidR="00A22B2C" w:rsidRDefault="00A22B2C">
      <w:pPr>
        <w:pStyle w:val="NormalWeb"/>
        <w:rPr>
          <w:sz w:val="22"/>
          <w:szCs w:val="22"/>
        </w:rPr>
      </w:pPr>
      <w:r>
        <w:rPr>
          <w:sz w:val="22"/>
          <w:szCs w:val="22"/>
        </w:rPr>
        <w:t xml:space="preserve">Le tirage est représenté par la classe interne statique </w:t>
      </w:r>
      <w:r>
        <w:rPr>
          <w:rStyle w:val="CodeHTML"/>
        </w:rPr>
        <w:t>Tirage</w:t>
      </w:r>
      <w:r>
        <w:rPr>
          <w:sz w:val="22"/>
          <w:szCs w:val="22"/>
        </w:rPr>
        <w:t xml:space="preserve">, qui </w:t>
      </w:r>
      <w:r>
        <w:rPr>
          <w:b/>
          <w:bCs/>
          <w:sz w:val="22"/>
          <w:szCs w:val="22"/>
        </w:rPr>
        <w:t>ne modifie pas le modèle</w:t>
      </w:r>
      <w:r>
        <w:rPr>
          <w:sz w:val="22"/>
          <w:szCs w:val="22"/>
        </w:rPr>
        <w:t>. Cela permet de calculer tous les tirages dans un thread d'arrière-plan, puis de les appliquer à l'élection dans le thread JavaFX (voir 4.6).</w:t>
      </w:r>
    </w:p>
    <w:p w14:paraId="07BD5732" w14:textId="77777777" w:rsidR="00A22B2C" w:rsidRDefault="00A22B2C">
      <w:pPr>
        <w:pStyle w:val="Titre2"/>
        <w:rPr>
          <w:rFonts w:eastAsia="Times New Roman"/>
        </w:rPr>
      </w:pPr>
      <w:bookmarkStart w:id="17" w:name="_Toc243728487"/>
      <w:r>
        <w:rPr>
          <w:rFonts w:eastAsia="Times New Roman"/>
        </w:rPr>
        <w:t>4.4 Persistance des données</w:t>
      </w:r>
      <w:bookmarkEnd w:id="17"/>
    </w:p>
    <w:p w14:paraId="05C6E093" w14:textId="77777777" w:rsidR="00A22B2C" w:rsidRDefault="00A22B2C">
      <w:pPr>
        <w:pStyle w:val="NormalWeb"/>
        <w:rPr>
          <w:sz w:val="22"/>
          <w:szCs w:val="22"/>
        </w:rPr>
      </w:pPr>
      <w:r>
        <w:rPr>
          <w:sz w:val="22"/>
          <w:szCs w:val="22"/>
        </w:rPr>
        <w:t xml:space="preserve">L'utilisateur choisit le support dans le menu </w:t>
      </w:r>
      <w:r>
        <w:rPr>
          <w:i/>
          <w:iCs/>
          <w:sz w:val="22"/>
          <w:szCs w:val="22"/>
        </w:rPr>
        <w:t>Stockage</w:t>
      </w:r>
      <w:r>
        <w:rPr>
          <w:sz w:val="22"/>
          <w:szCs w:val="22"/>
        </w:rPr>
        <w:t xml:space="preserve">. Les deux supports implémentent la même interface </w:t>
      </w:r>
      <w:r>
        <w:rPr>
          <w:rStyle w:val="CodeHTML"/>
        </w:rPr>
        <w:t>StockageElection</w:t>
      </w:r>
      <w:r>
        <w:rPr>
          <w:sz w:val="22"/>
          <w:szCs w:val="22"/>
        </w:rPr>
        <w:t xml:space="preserve"> : le reste de l'application ne sait pas lequel est actif.</w:t>
      </w:r>
    </w:p>
    <w:p w14:paraId="39A21EDA" w14:textId="77777777" w:rsidR="00A22B2C" w:rsidRDefault="00A22B2C">
      <w:pPr>
        <w:pStyle w:val="Titre3"/>
        <w:rPr>
          <w:rFonts w:eastAsia="Times New Roman"/>
        </w:rPr>
      </w:pPr>
      <w:r>
        <w:rPr>
          <w:rFonts w:eastAsia="Times New Roman"/>
        </w:rPr>
        <w:t>Fichiers CSV (demandés par l'énoncé)</w:t>
      </w:r>
    </w:p>
    <w:p w14:paraId="1B86548F" w14:textId="77777777" w:rsidR="00A22B2C" w:rsidRDefault="00A22B2C">
      <w:pPr>
        <w:pStyle w:val="NormalWeb"/>
        <w:rPr>
          <w:sz w:val="22"/>
          <w:szCs w:val="22"/>
        </w:rPr>
      </w:pPr>
      <w:r>
        <w:rPr>
          <w:sz w:val="22"/>
          <w:szCs w:val="22"/>
        </w:rPr>
        <w:t xml:space="preserve">Les données sont enregistrées dans trois fichiers du dossier </w:t>
      </w:r>
      <w:r>
        <w:rPr>
          <w:rStyle w:val="CodeHTML"/>
        </w:rPr>
        <w:t>donnees/</w:t>
      </w:r>
      <w:r>
        <w:rPr>
          <w:sz w:val="22"/>
          <w:szCs w:val="22"/>
        </w:rPr>
        <w:t xml:space="preserve"> : </w:t>
      </w:r>
      <w:r>
        <w:rPr>
          <w:rStyle w:val="CodeHTML"/>
        </w:rPr>
        <w:t>partis.csv</w:t>
      </w:r>
      <w:r>
        <w:rPr>
          <w:sz w:val="22"/>
          <w:szCs w:val="22"/>
        </w:rPr>
        <w:t xml:space="preserve">, </w:t>
      </w:r>
      <w:r>
        <w:rPr>
          <w:rStyle w:val="CodeHTML"/>
        </w:rPr>
        <w:t>departements.csv</w:t>
      </w:r>
      <w:r>
        <w:rPr>
          <w:sz w:val="22"/>
          <w:szCs w:val="22"/>
        </w:rPr>
        <w:t xml:space="preserve"> et </w:t>
      </w:r>
      <w:r>
        <w:rPr>
          <w:rStyle w:val="CodeHTML"/>
        </w:rPr>
        <w:t>resultats.csv</w:t>
      </w:r>
      <w:r>
        <w:rPr>
          <w:sz w:val="22"/>
          <w:szCs w:val="22"/>
        </w:rPr>
        <w:t xml:space="preserve"> (une ligne par candidat : numéro de département, sigle du parti, voix). La lecture et l'écriture utilisent </w:t>
      </w:r>
      <w:r>
        <w:rPr>
          <w:rStyle w:val="CodeHTML"/>
        </w:rPr>
        <w:t>java.nio.file.Files</w:t>
      </w:r>
      <w:r>
        <w:rPr>
          <w:sz w:val="22"/>
          <w:szCs w:val="22"/>
        </w:rPr>
        <w:t xml:space="preserve"> en UTF-8.</w:t>
      </w:r>
    </w:p>
    <w:p w14:paraId="0B66B0BE" w14:textId="77777777" w:rsidR="00A22B2C" w:rsidRDefault="00A22B2C">
      <w:pPr>
        <w:pStyle w:val="Titre3"/>
        <w:rPr>
          <w:rFonts w:eastAsia="Times New Roman"/>
        </w:rPr>
      </w:pPr>
      <w:r>
        <w:rPr>
          <w:rFonts w:eastAsia="Times New Roman"/>
        </w:rPr>
        <w:t>Base de données MySQL (complément)</w:t>
      </w:r>
    </w:p>
    <w:p w14:paraId="7D9724BD" w14:textId="77777777" w:rsidR="00A22B2C" w:rsidRDefault="00A22B2C">
      <w:pPr>
        <w:pStyle w:val="NormalWeb"/>
        <w:rPr>
          <w:sz w:val="22"/>
          <w:szCs w:val="22"/>
        </w:rPr>
      </w:pPr>
      <w:r>
        <w:rPr>
          <w:sz w:val="22"/>
          <w:szCs w:val="22"/>
        </w:rPr>
        <w:t xml:space="preserve">La base </w:t>
      </w:r>
      <w:r>
        <w:rPr>
          <w:rStyle w:val="CodeHTML"/>
        </w:rPr>
        <w:t>projets_java</w:t>
      </w:r>
      <w:r>
        <w:rPr>
          <w:sz w:val="22"/>
          <w:szCs w:val="22"/>
        </w:rPr>
        <w:t xml:space="preserve"> (sur </w:t>
      </w:r>
      <w:r>
        <w:rPr>
          <w:rStyle w:val="CodeHTML"/>
        </w:rPr>
        <w:t>localhost:3306</w:t>
      </w:r>
      <w:r>
        <w:rPr>
          <w:sz w:val="22"/>
          <w:szCs w:val="22"/>
        </w:rPr>
        <w:t xml:space="preserve">, utilisateur </w:t>
      </w:r>
      <w:r>
        <w:rPr>
          <w:rStyle w:val="CodeHTML"/>
        </w:rPr>
        <w:t>root</w:t>
      </w:r>
      <w:r>
        <w:rPr>
          <w:sz w:val="22"/>
          <w:szCs w:val="22"/>
        </w:rPr>
        <w:t xml:space="preserve"> par défaut sous XAMPP) contient trois tables, </w:t>
      </w:r>
      <w:r>
        <w:rPr>
          <w:b/>
          <w:bCs/>
          <w:sz w:val="22"/>
          <w:szCs w:val="22"/>
        </w:rPr>
        <w:t>créées automatiquement</w:t>
      </w:r>
      <w:r>
        <w:rPr>
          <w:sz w:val="22"/>
          <w:szCs w:val="22"/>
        </w:rPr>
        <w:t xml:space="preserve"> si elles n'existent pas :</w:t>
      </w:r>
    </w:p>
    <w:tbl>
      <w:tblPr>
        <w:tblW w:w="5000" w:type="pct"/>
        <w:tblCellMar>
          <w:top w:w="45" w:type="dxa"/>
          <w:left w:w="15" w:type="dxa"/>
          <w:bottom w:w="45" w:type="dxa"/>
          <w:right w:w="15" w:type="dxa"/>
        </w:tblCellMar>
        <w:tblLook w:val="04A0" w:firstRow="1" w:lastRow="0" w:firstColumn="1" w:lastColumn="0" w:noHBand="0" w:noVBand="1"/>
      </w:tblPr>
      <w:tblGrid>
        <w:gridCol w:w="1993"/>
        <w:gridCol w:w="7064"/>
      </w:tblGrid>
      <w:tr w:rsidR="00000000" w14:paraId="40AF4068" w14:textId="77777777" w:rsidTr="00B8739B">
        <w:tc>
          <w:tcPr>
            <w:tcW w:w="1100" w:type="pct"/>
            <w:tcBorders>
              <w:top w:val="single" w:sz="6" w:space="0" w:color="80CBC4"/>
              <w:left w:val="single" w:sz="6" w:space="0" w:color="80CBC4"/>
              <w:bottom w:val="single" w:sz="6" w:space="0" w:color="80CBC4"/>
              <w:right w:val="single" w:sz="6" w:space="0" w:color="80CBC4"/>
            </w:tcBorders>
            <w:shd w:val="clear" w:color="auto" w:fill="E0F2F1"/>
            <w:tcMar>
              <w:top w:w="60" w:type="dxa"/>
              <w:left w:w="100" w:type="dxa"/>
              <w:bottom w:w="60" w:type="dxa"/>
              <w:right w:w="100" w:type="dxa"/>
            </w:tcMar>
            <w:vAlign w:val="center"/>
            <w:hideMark/>
          </w:tcPr>
          <w:p w14:paraId="2A695DF3" w14:textId="77777777" w:rsidR="00A22B2C" w:rsidRDefault="00A22B2C" w:rsidP="00B8739B">
            <w:pPr>
              <w:rPr>
                <w:rFonts w:eastAsia="Times New Roman"/>
                <w:b/>
                <w:bCs/>
                <w:sz w:val="20"/>
                <w:szCs w:val="20"/>
              </w:rPr>
            </w:pPr>
            <w:r>
              <w:rPr>
                <w:rFonts w:eastAsia="Times New Roman"/>
                <w:b/>
                <w:bCs/>
                <w:sz w:val="20"/>
                <w:szCs w:val="20"/>
              </w:rPr>
              <w:t>Table</w:t>
            </w:r>
          </w:p>
        </w:tc>
        <w:tc>
          <w:tcPr>
            <w:tcW w:w="3900" w:type="pct"/>
            <w:tcBorders>
              <w:top w:val="single" w:sz="6" w:space="0" w:color="80CBC4"/>
              <w:left w:val="single" w:sz="6" w:space="0" w:color="80CBC4"/>
              <w:bottom w:val="single" w:sz="6" w:space="0" w:color="80CBC4"/>
              <w:right w:val="single" w:sz="6" w:space="0" w:color="80CBC4"/>
            </w:tcBorders>
            <w:shd w:val="clear" w:color="auto" w:fill="E0F2F1"/>
            <w:tcMar>
              <w:top w:w="60" w:type="dxa"/>
              <w:left w:w="100" w:type="dxa"/>
              <w:bottom w:w="60" w:type="dxa"/>
              <w:right w:w="100" w:type="dxa"/>
            </w:tcMar>
            <w:vAlign w:val="center"/>
            <w:hideMark/>
          </w:tcPr>
          <w:p w14:paraId="2745ED59" w14:textId="77777777" w:rsidR="00A22B2C" w:rsidRDefault="00A22B2C" w:rsidP="00B8739B">
            <w:pPr>
              <w:rPr>
                <w:rFonts w:eastAsia="Times New Roman"/>
                <w:b/>
                <w:bCs/>
                <w:sz w:val="20"/>
                <w:szCs w:val="20"/>
              </w:rPr>
            </w:pPr>
            <w:r>
              <w:rPr>
                <w:rFonts w:eastAsia="Times New Roman"/>
                <w:b/>
                <w:bCs/>
                <w:sz w:val="20"/>
                <w:szCs w:val="20"/>
              </w:rPr>
              <w:t>Colonnes et contraintes</w:t>
            </w:r>
          </w:p>
        </w:tc>
      </w:tr>
      <w:tr w:rsidR="00000000" w14:paraId="682761BC" w14:textId="77777777" w:rsidTr="00B8739B">
        <w:tc>
          <w:tcPr>
            <w:tcW w:w="11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E469DCA" w14:textId="77777777" w:rsidR="00A22B2C" w:rsidRDefault="00A22B2C" w:rsidP="00B8739B">
            <w:pPr>
              <w:rPr>
                <w:rFonts w:eastAsia="Times New Roman"/>
                <w:sz w:val="20"/>
                <w:szCs w:val="20"/>
              </w:rPr>
            </w:pPr>
            <w:r>
              <w:rPr>
                <w:rStyle w:val="CodeHTML"/>
              </w:rPr>
              <w:t>parti</w:t>
            </w:r>
          </w:p>
        </w:tc>
        <w:tc>
          <w:tcPr>
            <w:tcW w:w="39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6201737" w14:textId="77777777" w:rsidR="00A22B2C" w:rsidRDefault="00A22B2C" w:rsidP="00B8739B">
            <w:pPr>
              <w:rPr>
                <w:rFonts w:eastAsia="Times New Roman"/>
                <w:sz w:val="20"/>
                <w:szCs w:val="20"/>
              </w:rPr>
            </w:pPr>
            <w:r>
              <w:rPr>
                <w:rStyle w:val="CodeHTML"/>
              </w:rPr>
              <w:t>sigle</w:t>
            </w:r>
            <w:r>
              <w:rPr>
                <w:rFonts w:eastAsia="Times New Roman"/>
                <w:sz w:val="20"/>
                <w:szCs w:val="20"/>
              </w:rPr>
              <w:t xml:space="preserve"> (clé primaire), </w:t>
            </w:r>
            <w:r>
              <w:rPr>
                <w:rStyle w:val="CodeHTML"/>
              </w:rPr>
              <w:t>nom</w:t>
            </w:r>
          </w:p>
        </w:tc>
      </w:tr>
      <w:tr w:rsidR="00000000" w14:paraId="3BC51B79" w14:textId="77777777" w:rsidTr="00B8739B">
        <w:tc>
          <w:tcPr>
            <w:tcW w:w="11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49DD5172" w14:textId="77777777" w:rsidR="00A22B2C" w:rsidRDefault="00A22B2C" w:rsidP="00B8739B">
            <w:pPr>
              <w:rPr>
                <w:rFonts w:eastAsia="Times New Roman"/>
                <w:sz w:val="20"/>
                <w:szCs w:val="20"/>
              </w:rPr>
            </w:pPr>
            <w:r>
              <w:rPr>
                <w:rStyle w:val="CodeHTML"/>
              </w:rPr>
              <w:t>departement</w:t>
            </w:r>
          </w:p>
        </w:tc>
        <w:tc>
          <w:tcPr>
            <w:tcW w:w="39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4A8A6EAF" w14:textId="77777777" w:rsidR="00A22B2C" w:rsidRDefault="00A22B2C" w:rsidP="00B8739B">
            <w:pPr>
              <w:rPr>
                <w:rFonts w:eastAsia="Times New Roman"/>
                <w:sz w:val="20"/>
                <w:szCs w:val="20"/>
              </w:rPr>
            </w:pPr>
            <w:r>
              <w:rPr>
                <w:rStyle w:val="CodeHTML"/>
              </w:rPr>
              <w:t>numero</w:t>
            </w:r>
            <w:r>
              <w:rPr>
                <w:rFonts w:eastAsia="Times New Roman"/>
                <w:sz w:val="20"/>
                <w:szCs w:val="20"/>
              </w:rPr>
              <w:t xml:space="preserve"> (clé primaire), </w:t>
            </w:r>
            <w:r>
              <w:rPr>
                <w:rStyle w:val="CodeHTML"/>
              </w:rPr>
              <w:t>nom</w:t>
            </w:r>
            <w:r>
              <w:rPr>
                <w:rFonts w:eastAsia="Times New Roman"/>
                <w:sz w:val="20"/>
                <w:szCs w:val="20"/>
              </w:rPr>
              <w:t xml:space="preserve">, </w:t>
            </w:r>
            <w:r>
              <w:rPr>
                <w:rStyle w:val="CodeHTML"/>
              </w:rPr>
              <w:t>inscrits</w:t>
            </w:r>
            <w:r>
              <w:rPr>
                <w:rFonts w:eastAsia="Times New Roman"/>
                <w:sz w:val="20"/>
                <w:szCs w:val="20"/>
              </w:rPr>
              <w:t xml:space="preserve">, </w:t>
            </w:r>
            <w:r>
              <w:rPr>
                <w:rStyle w:val="CodeHTML"/>
              </w:rPr>
              <w:t>votants</w:t>
            </w:r>
            <w:r>
              <w:rPr>
                <w:rFonts w:eastAsia="Times New Roman"/>
                <w:sz w:val="20"/>
                <w:szCs w:val="20"/>
              </w:rPr>
              <w:t xml:space="preserve"> ; contrôle </w:t>
            </w:r>
            <w:r>
              <w:rPr>
                <w:rStyle w:val="CodeHTML"/>
              </w:rPr>
              <w:t>votants &lt;= inscrits</w:t>
            </w:r>
          </w:p>
        </w:tc>
      </w:tr>
      <w:tr w:rsidR="00000000" w14:paraId="4596BB8A" w14:textId="77777777" w:rsidTr="00B8739B">
        <w:tc>
          <w:tcPr>
            <w:tcW w:w="11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3BBBA04" w14:textId="77777777" w:rsidR="00A22B2C" w:rsidRDefault="00A22B2C" w:rsidP="00B8739B">
            <w:pPr>
              <w:rPr>
                <w:rFonts w:eastAsia="Times New Roman"/>
                <w:sz w:val="20"/>
                <w:szCs w:val="20"/>
              </w:rPr>
            </w:pPr>
            <w:r>
              <w:rPr>
                <w:rStyle w:val="CodeHTML"/>
              </w:rPr>
              <w:t>resultat</w:t>
            </w:r>
          </w:p>
        </w:tc>
        <w:tc>
          <w:tcPr>
            <w:tcW w:w="39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23DBE2C1" w14:textId="77777777" w:rsidR="00A22B2C" w:rsidRDefault="00A22B2C" w:rsidP="00B8739B">
            <w:pPr>
              <w:rPr>
                <w:rFonts w:eastAsia="Times New Roman"/>
                <w:sz w:val="20"/>
                <w:szCs w:val="20"/>
              </w:rPr>
            </w:pPr>
            <w:r>
              <w:rPr>
                <w:rStyle w:val="CodeHTML"/>
              </w:rPr>
              <w:t>numero_departement</w:t>
            </w:r>
            <w:r>
              <w:rPr>
                <w:rFonts w:eastAsia="Times New Roman"/>
                <w:sz w:val="20"/>
                <w:szCs w:val="20"/>
              </w:rPr>
              <w:t xml:space="preserve">, </w:t>
            </w:r>
            <w:r>
              <w:rPr>
                <w:rStyle w:val="CodeHTML"/>
              </w:rPr>
              <w:t>sigle_parti</w:t>
            </w:r>
            <w:r>
              <w:rPr>
                <w:rFonts w:eastAsia="Times New Roman"/>
                <w:sz w:val="20"/>
                <w:szCs w:val="20"/>
              </w:rPr>
              <w:t xml:space="preserve"> (clé primaire composée, clés étrangères avec suppression en cascade), </w:t>
            </w:r>
            <w:r>
              <w:rPr>
                <w:rStyle w:val="CodeHTML"/>
              </w:rPr>
              <w:t>voix</w:t>
            </w:r>
          </w:p>
        </w:tc>
      </w:tr>
    </w:tbl>
    <w:p w14:paraId="42A5642A" w14:textId="77777777" w:rsidR="00A22B2C" w:rsidRDefault="00A22B2C">
      <w:pPr>
        <w:pStyle w:val="NormalWeb"/>
        <w:rPr>
          <w:sz w:val="22"/>
          <w:szCs w:val="22"/>
        </w:rPr>
      </w:pPr>
      <w:r>
        <w:rPr>
          <w:sz w:val="22"/>
          <w:szCs w:val="22"/>
        </w:rPr>
        <w:t xml:space="preserve">Les accès utilisent des </w:t>
      </w:r>
      <w:r>
        <w:rPr>
          <w:rStyle w:val="CodeHTML"/>
        </w:rPr>
        <w:t>PreparedStatement</w:t>
      </w:r>
      <w:r>
        <w:rPr>
          <w:sz w:val="22"/>
          <w:szCs w:val="22"/>
        </w:rPr>
        <w:t xml:space="preserve"> (requêtes paramétrées, exécutées par lots). L'enregistrement complet se fait dans une </w:t>
      </w:r>
      <w:r>
        <w:rPr>
          <w:b/>
          <w:bCs/>
          <w:sz w:val="22"/>
          <w:szCs w:val="22"/>
        </w:rPr>
        <w:t>transaction</w:t>
      </w:r>
      <w:r>
        <w:rPr>
          <w:sz w:val="22"/>
          <w:szCs w:val="22"/>
        </w:rPr>
        <w:t xml:space="preserve"> : en cas d'erreur, un </w:t>
      </w:r>
      <w:r>
        <w:rPr>
          <w:rStyle w:val="CodeHTML"/>
        </w:rPr>
        <w:t>rollback</w:t>
      </w:r>
      <w:r>
        <w:rPr>
          <w:sz w:val="22"/>
          <w:szCs w:val="22"/>
        </w:rPr>
        <w:t xml:space="preserve"> laisse la base inchangée.</w:t>
      </w:r>
    </w:p>
    <w:p w14:paraId="5E008097" w14:textId="77777777" w:rsidR="00A22B2C" w:rsidRDefault="00A22B2C" w:rsidP="00B8739B">
      <w:pPr>
        <w:pStyle w:val="PrformatHTML"/>
        <w:spacing w:before="0" w:after="0"/>
      </w:pPr>
      <w:r>
        <w:t>connexion.setAutoCommit(false);</w:t>
      </w:r>
    </w:p>
    <w:p w14:paraId="5451F8D2" w14:textId="77777777" w:rsidR="00A22B2C" w:rsidRDefault="00A22B2C" w:rsidP="00B8739B">
      <w:pPr>
        <w:pStyle w:val="PrformatHTML"/>
        <w:spacing w:before="0" w:after="0"/>
      </w:pPr>
      <w:r>
        <w:t>try {</w:t>
      </w:r>
    </w:p>
    <w:p w14:paraId="67C37391" w14:textId="77777777" w:rsidR="00A22B2C" w:rsidRDefault="00A22B2C" w:rsidP="00B8739B">
      <w:pPr>
        <w:pStyle w:val="PrformatHTML"/>
        <w:spacing w:before="0" w:after="0"/>
      </w:pPr>
      <w:r>
        <w:t xml:space="preserve">    ecrire(election, new DepotJdbcPartis(connexion),</w:t>
      </w:r>
    </w:p>
    <w:p w14:paraId="5035755D" w14:textId="77777777" w:rsidR="00A22B2C" w:rsidRDefault="00A22B2C" w:rsidP="00B8739B">
      <w:pPr>
        <w:pStyle w:val="PrformatHTML"/>
        <w:spacing w:before="0" w:after="0"/>
      </w:pPr>
      <w:r>
        <w:t xml:space="preserve">             </w:t>
      </w:r>
      <w:r>
        <w:t xml:space="preserve">        new DepotJdbcDepartements(connexion),</w:t>
      </w:r>
    </w:p>
    <w:p w14:paraId="2DE45C02" w14:textId="77777777" w:rsidR="00A22B2C" w:rsidRDefault="00A22B2C" w:rsidP="00B8739B">
      <w:pPr>
        <w:pStyle w:val="PrformatHTML"/>
        <w:spacing w:before="0" w:after="0"/>
      </w:pPr>
      <w:r>
        <w:t xml:space="preserve">                     new DepotJdbcResultats(connexion, election));</w:t>
      </w:r>
    </w:p>
    <w:p w14:paraId="2CAA8FCB" w14:textId="77777777" w:rsidR="00A22B2C" w:rsidRDefault="00A22B2C" w:rsidP="00B8739B">
      <w:pPr>
        <w:pStyle w:val="PrformatHTML"/>
        <w:spacing w:before="0" w:after="0"/>
      </w:pPr>
      <w:r>
        <w:t xml:space="preserve">    connexion.commit();</w:t>
      </w:r>
    </w:p>
    <w:p w14:paraId="265B3B22" w14:textId="77777777" w:rsidR="00A22B2C" w:rsidRDefault="00A22B2C" w:rsidP="00B8739B">
      <w:pPr>
        <w:pStyle w:val="PrformatHTML"/>
        <w:spacing w:before="0" w:after="0"/>
      </w:pPr>
      <w:r>
        <w:t>} catch (PersistanceException | RuntimeException e) {</w:t>
      </w:r>
    </w:p>
    <w:p w14:paraId="14F85FC5" w14:textId="77777777" w:rsidR="00A22B2C" w:rsidRDefault="00A22B2C" w:rsidP="00B8739B">
      <w:pPr>
        <w:pStyle w:val="PrformatHTML"/>
        <w:spacing w:before="0" w:after="0"/>
      </w:pPr>
      <w:r>
        <w:t xml:space="preserve">    connexion.rollback();</w:t>
      </w:r>
    </w:p>
    <w:p w14:paraId="177EC8EF" w14:textId="77777777" w:rsidR="00A22B2C" w:rsidRDefault="00A22B2C" w:rsidP="00B8739B">
      <w:pPr>
        <w:pStyle w:val="PrformatHTML"/>
        <w:spacing w:before="0" w:after="0"/>
      </w:pPr>
      <w:r>
        <w:t xml:space="preserve">    throw e;</w:t>
      </w:r>
    </w:p>
    <w:p w14:paraId="75EF2D6C" w14:textId="77777777" w:rsidR="00A22B2C" w:rsidRDefault="00A22B2C" w:rsidP="00B8739B">
      <w:pPr>
        <w:pStyle w:val="PrformatHTML"/>
        <w:spacing w:before="0" w:after="0"/>
      </w:pPr>
      <w:r>
        <w:t>}</w:t>
      </w:r>
    </w:p>
    <w:p w14:paraId="73AE75B4" w14:textId="77777777" w:rsidR="00A22B2C" w:rsidRDefault="00A22B2C">
      <w:pPr>
        <w:pStyle w:val="NormalWeb"/>
        <w:rPr>
          <w:sz w:val="22"/>
          <w:szCs w:val="22"/>
        </w:rPr>
      </w:pPr>
      <w:r>
        <w:rPr>
          <w:sz w:val="22"/>
          <w:szCs w:val="22"/>
        </w:rPr>
        <w:t xml:space="preserve">Lors d'un changement de stockage, l'application propose soit de </w:t>
      </w:r>
      <w:r>
        <w:rPr>
          <w:b/>
          <w:bCs/>
          <w:sz w:val="22"/>
          <w:szCs w:val="22"/>
        </w:rPr>
        <w:t>charger</w:t>
      </w:r>
      <w:r>
        <w:rPr>
          <w:sz w:val="22"/>
          <w:szCs w:val="22"/>
        </w:rPr>
        <w:t xml:space="preserve"> les données de la nouvelle source, soit d'y </w:t>
      </w:r>
      <w:r>
        <w:rPr>
          <w:b/>
          <w:bCs/>
          <w:sz w:val="22"/>
          <w:szCs w:val="22"/>
        </w:rPr>
        <w:t>copier</w:t>
      </w:r>
      <w:r>
        <w:rPr>
          <w:sz w:val="22"/>
          <w:szCs w:val="22"/>
        </w:rPr>
        <w:t xml:space="preserve"> </w:t>
      </w:r>
      <w:r>
        <w:rPr>
          <w:sz w:val="22"/>
          <w:szCs w:val="22"/>
        </w:rPr>
        <w:t xml:space="preserve">l'élection affichée (migration CSV </w:t>
      </w:r>
      <w:r>
        <w:rPr>
          <w:rFonts w:ascii="Cambria Math" w:hAnsi="Cambria Math" w:cs="Cambria Math"/>
          <w:sz w:val="22"/>
          <w:szCs w:val="22"/>
        </w:rPr>
        <w:t>⇄</w:t>
      </w:r>
      <w:r>
        <w:rPr>
          <w:sz w:val="22"/>
          <w:szCs w:val="22"/>
        </w:rPr>
        <w:t xml:space="preserve"> MySQL). Au premier lancement, elle essaie la base MySQL et, si aucun serveur ne r</w:t>
      </w:r>
      <w:r>
        <w:rPr>
          <w:sz w:val="22"/>
          <w:szCs w:val="22"/>
        </w:rPr>
        <w:t>é</w:t>
      </w:r>
      <w:r>
        <w:rPr>
          <w:sz w:val="22"/>
          <w:szCs w:val="22"/>
        </w:rPr>
        <w:t>pond, utilise les fichiers CSV sans afficher d'erreur. Le choix est m</w:t>
      </w:r>
      <w:r>
        <w:rPr>
          <w:sz w:val="22"/>
          <w:szCs w:val="22"/>
        </w:rPr>
        <w:t>é</w:t>
      </w:r>
      <w:r>
        <w:rPr>
          <w:sz w:val="22"/>
          <w:szCs w:val="22"/>
        </w:rPr>
        <w:t>moris</w:t>
      </w:r>
      <w:r>
        <w:rPr>
          <w:sz w:val="22"/>
          <w:szCs w:val="22"/>
        </w:rPr>
        <w:t>é</w:t>
      </w:r>
      <w:r>
        <w:rPr>
          <w:sz w:val="22"/>
          <w:szCs w:val="22"/>
        </w:rPr>
        <w:t xml:space="preserve"> dans </w:t>
      </w:r>
      <w:r>
        <w:rPr>
          <w:rStyle w:val="CodeHTML"/>
        </w:rPr>
        <w:t>election.properties</w:t>
      </w:r>
      <w:r>
        <w:rPr>
          <w:sz w:val="22"/>
          <w:szCs w:val="22"/>
        </w:rPr>
        <w:t>.</w:t>
      </w:r>
    </w:p>
    <w:p w14:paraId="06E662C5" w14:textId="77777777" w:rsidR="00A22B2C" w:rsidRDefault="00A22B2C">
      <w:pPr>
        <w:pStyle w:val="Titre2"/>
        <w:rPr>
          <w:rFonts w:eastAsia="Times New Roman"/>
        </w:rPr>
      </w:pPr>
      <w:bookmarkStart w:id="18" w:name="_Toc243728488"/>
      <w:r>
        <w:rPr>
          <w:rFonts w:eastAsia="Times New Roman"/>
        </w:rPr>
        <w:t>4.5 Interface graphique</w:t>
      </w:r>
      <w:bookmarkEnd w:id="18"/>
    </w:p>
    <w:p w14:paraId="4F67D417" w14:textId="77777777" w:rsidR="00A22B2C" w:rsidRDefault="00A22B2C">
      <w:pPr>
        <w:pStyle w:val="NormalWeb"/>
        <w:rPr>
          <w:sz w:val="22"/>
          <w:szCs w:val="22"/>
        </w:rPr>
      </w:pPr>
      <w:r>
        <w:rPr>
          <w:sz w:val="22"/>
          <w:szCs w:val="22"/>
        </w:rPr>
        <w:t>Au démarrage, un écran d'accueil s'affiche pendant le chargement des données. La fenêtre principale comporte une barre de menus (</w:t>
      </w:r>
      <w:r>
        <w:rPr>
          <w:i/>
          <w:iCs/>
          <w:sz w:val="22"/>
          <w:szCs w:val="22"/>
        </w:rPr>
        <w:t>Fichier</w:t>
      </w:r>
      <w:r>
        <w:rPr>
          <w:sz w:val="22"/>
          <w:szCs w:val="22"/>
        </w:rPr>
        <w:t xml:space="preserve">, </w:t>
      </w:r>
      <w:r>
        <w:rPr>
          <w:i/>
          <w:iCs/>
          <w:sz w:val="22"/>
          <w:szCs w:val="22"/>
        </w:rPr>
        <w:t>Stockage</w:t>
      </w:r>
      <w:r>
        <w:rPr>
          <w:sz w:val="22"/>
          <w:szCs w:val="22"/>
        </w:rPr>
        <w:t xml:space="preserve">, </w:t>
      </w:r>
      <w:r>
        <w:rPr>
          <w:i/>
          <w:iCs/>
          <w:sz w:val="22"/>
          <w:szCs w:val="22"/>
        </w:rPr>
        <w:t>Simulation</w:t>
      </w:r>
      <w:r>
        <w:rPr>
          <w:sz w:val="22"/>
          <w:szCs w:val="22"/>
        </w:rPr>
        <w:t xml:space="preserve">, </w:t>
      </w:r>
      <w:r>
        <w:rPr>
          <w:i/>
          <w:iCs/>
          <w:sz w:val="22"/>
          <w:szCs w:val="22"/>
        </w:rPr>
        <w:t>Aide</w:t>
      </w:r>
      <w:r>
        <w:rPr>
          <w:sz w:val="22"/>
          <w:szCs w:val="22"/>
        </w:rPr>
        <w:t>), un bandeau d'indicateurs (nombre de départements, de partis, taux de participation général, parti en tête), quatre onglets et une barre d'état qui indique le stockage actif.</w:t>
      </w:r>
    </w:p>
    <w:p w14:paraId="5D405CDB" w14:textId="77777777" w:rsidR="00A22B2C" w:rsidRDefault="00A22B2C">
      <w:pPr>
        <w:pStyle w:val="fig"/>
        <w:rPr>
          <w:sz w:val="22"/>
          <w:szCs w:val="22"/>
        </w:rPr>
      </w:pPr>
      <w:r>
        <w:rPr>
          <w:noProof/>
          <w:sz w:val="22"/>
          <w:szCs w:val="22"/>
        </w:rPr>
        <w:lastRenderedPageBreak/>
        <w:drawing>
          <wp:inline distT="0" distB="0" distL="0" distR="0" wp14:anchorId="580FFD30" wp14:editId="48B003CB">
            <wp:extent cx="5715000" cy="3619500"/>
            <wp:effectExtent l="0" t="0" r="0" b="0"/>
            <wp:docPr id="4" name="Image 4" descr="Onglet Départ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nglet Département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3619500"/>
                    </a:xfrm>
                    <a:prstGeom prst="rect">
                      <a:avLst/>
                    </a:prstGeom>
                    <a:noFill/>
                    <a:ln>
                      <a:noFill/>
                    </a:ln>
                  </pic:spPr>
                </pic:pic>
              </a:graphicData>
            </a:graphic>
          </wp:inline>
        </w:drawing>
      </w:r>
    </w:p>
    <w:p w14:paraId="093729FC" w14:textId="77777777" w:rsidR="00A22B2C" w:rsidRDefault="00A22B2C">
      <w:pPr>
        <w:pStyle w:val="leg"/>
      </w:pPr>
      <w:r>
        <w:t>Figure 3 — Onglet « Départements » : enrôlement, inscrits, votants, participation, état et élu</w:t>
      </w:r>
    </w:p>
    <w:p w14:paraId="245255A8" w14:textId="77777777" w:rsidR="00A22B2C" w:rsidRDefault="00A22B2C">
      <w:pPr>
        <w:pStyle w:val="fig"/>
        <w:rPr>
          <w:sz w:val="22"/>
          <w:szCs w:val="22"/>
        </w:rPr>
      </w:pPr>
      <w:r>
        <w:rPr>
          <w:noProof/>
          <w:sz w:val="22"/>
          <w:szCs w:val="22"/>
        </w:rPr>
        <w:drawing>
          <wp:inline distT="0" distB="0" distL="0" distR="0" wp14:anchorId="1FFEFD7A" wp14:editId="2349E0A9">
            <wp:extent cx="5715000" cy="3619500"/>
            <wp:effectExtent l="0" t="0" r="0" b="0"/>
            <wp:docPr id="5" name="Image 5" descr="Onglet Résul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nglet Résultat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5000" cy="3619500"/>
                    </a:xfrm>
                    <a:prstGeom prst="rect">
                      <a:avLst/>
                    </a:prstGeom>
                    <a:noFill/>
                    <a:ln>
                      <a:noFill/>
                    </a:ln>
                  </pic:spPr>
                </pic:pic>
              </a:graphicData>
            </a:graphic>
          </wp:inline>
        </w:drawing>
      </w:r>
    </w:p>
    <w:p w14:paraId="05ACCED9" w14:textId="77777777" w:rsidR="00A22B2C" w:rsidRDefault="00A22B2C">
      <w:pPr>
        <w:pStyle w:val="leg"/>
      </w:pPr>
      <w:r>
        <w:t>Figure 4 — Onglet « Résultats par département » : classement des candidats, élu et répartition des suffrages</w:t>
      </w:r>
    </w:p>
    <w:p w14:paraId="518812E1" w14:textId="77777777" w:rsidR="00A22B2C" w:rsidRDefault="00A22B2C">
      <w:pPr>
        <w:pStyle w:val="NormalWeb"/>
        <w:rPr>
          <w:sz w:val="22"/>
          <w:szCs w:val="22"/>
        </w:rPr>
      </w:pPr>
      <w:r>
        <w:rPr>
          <w:sz w:val="22"/>
          <w:szCs w:val="22"/>
        </w:rPr>
        <w:t xml:space="preserve">Dans l'onglet </w:t>
      </w:r>
      <w:r>
        <w:rPr>
          <w:i/>
          <w:iCs/>
          <w:sz w:val="22"/>
          <w:szCs w:val="22"/>
        </w:rPr>
        <w:t>Résultats par département</w:t>
      </w:r>
      <w:r>
        <w:rPr>
          <w:sz w:val="22"/>
          <w:szCs w:val="22"/>
        </w:rPr>
        <w:t xml:space="preserve">, le bouton </w:t>
      </w:r>
      <w:r>
        <w:rPr>
          <w:i/>
          <w:iCs/>
          <w:sz w:val="22"/>
          <w:szCs w:val="22"/>
        </w:rPr>
        <w:t>Saisir les résultats…</w:t>
      </w:r>
      <w:r>
        <w:rPr>
          <w:sz w:val="22"/>
          <w:szCs w:val="22"/>
        </w:rPr>
        <w:t xml:space="preserve"> </w:t>
      </w:r>
      <w:r>
        <w:rPr>
          <w:sz w:val="22"/>
          <w:szCs w:val="22"/>
        </w:rPr>
        <w:t xml:space="preserve">ouvre un formulaire de saisie manuelle (inscrits, votants, voix de chaque candidat), validé par la règle de scrutin. Le bouton </w:t>
      </w:r>
      <w:r>
        <w:rPr>
          <w:i/>
          <w:iCs/>
          <w:sz w:val="22"/>
          <w:szCs w:val="22"/>
        </w:rPr>
        <w:t>Générer aléatoirement…</w:t>
      </w:r>
      <w:r>
        <w:rPr>
          <w:sz w:val="22"/>
          <w:szCs w:val="22"/>
        </w:rPr>
        <w:t xml:space="preserve"> tire les résultats du seul département sélectionné.</w:t>
      </w:r>
    </w:p>
    <w:p w14:paraId="6C49167B" w14:textId="77777777" w:rsidR="00A22B2C" w:rsidRDefault="00A22B2C">
      <w:pPr>
        <w:pStyle w:val="fig"/>
        <w:rPr>
          <w:sz w:val="22"/>
          <w:szCs w:val="22"/>
        </w:rPr>
      </w:pPr>
      <w:r>
        <w:rPr>
          <w:noProof/>
          <w:sz w:val="22"/>
          <w:szCs w:val="22"/>
        </w:rPr>
        <w:lastRenderedPageBreak/>
        <w:drawing>
          <wp:inline distT="0" distB="0" distL="0" distR="0" wp14:anchorId="3383A293" wp14:editId="3E5CBBEC">
            <wp:extent cx="5715000" cy="3619500"/>
            <wp:effectExtent l="0" t="0" r="0" b="0"/>
            <wp:docPr id="6" name="Image 6" descr="Onglet Analy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nglet Analys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3619500"/>
                    </a:xfrm>
                    <a:prstGeom prst="rect">
                      <a:avLst/>
                    </a:prstGeom>
                    <a:noFill/>
                    <a:ln>
                      <a:noFill/>
                    </a:ln>
                  </pic:spPr>
                </pic:pic>
              </a:graphicData>
            </a:graphic>
          </wp:inline>
        </w:drawing>
      </w:r>
    </w:p>
    <w:p w14:paraId="4AF0573B" w14:textId="77777777" w:rsidR="00A22B2C" w:rsidRDefault="00A22B2C">
      <w:pPr>
        <w:pStyle w:val="leg"/>
      </w:pPr>
      <w:r>
        <w:t>Figure 5 — Onglet « Analyses » : résultat national et départements où au moins 50 % des inscrits ont voté</w:t>
      </w:r>
    </w:p>
    <w:p w14:paraId="014F57AA" w14:textId="77777777" w:rsidR="00A22B2C" w:rsidRDefault="00A22B2C">
      <w:pPr>
        <w:pStyle w:val="NormalWeb"/>
        <w:rPr>
          <w:sz w:val="22"/>
          <w:szCs w:val="22"/>
        </w:rPr>
      </w:pPr>
      <w:r>
        <w:rPr>
          <w:sz w:val="22"/>
          <w:szCs w:val="22"/>
        </w:rPr>
        <w:t xml:space="preserve">L'onglet </w:t>
      </w:r>
      <w:r>
        <w:rPr>
          <w:i/>
          <w:iCs/>
          <w:sz w:val="22"/>
          <w:szCs w:val="22"/>
        </w:rPr>
        <w:t>Analyses</w:t>
      </w:r>
      <w:r>
        <w:rPr>
          <w:sz w:val="22"/>
          <w:szCs w:val="22"/>
        </w:rPr>
        <w:t xml:space="preserve"> regroupe les réponses aux questions de l'énoncé dans des sections repliables : résultat national (sièges, majorité absolue, voix), participation, parti gagnant et parti le plus mal classé par département, départements au-dessus d'un seuil de participation, départements unanimes, et statistiques de participation avec histogramme.</w:t>
      </w:r>
    </w:p>
    <w:p w14:paraId="5BE2D771" w14:textId="77777777" w:rsidR="00A22B2C" w:rsidRDefault="00A22B2C">
      <w:pPr>
        <w:pStyle w:val="NormalWeb"/>
        <w:rPr>
          <w:sz w:val="22"/>
          <w:szCs w:val="22"/>
        </w:rPr>
      </w:pPr>
      <w:r>
        <w:rPr>
          <w:sz w:val="22"/>
          <w:szCs w:val="22"/>
        </w:rPr>
        <w:t xml:space="preserve">Les graphiques sont </w:t>
      </w:r>
      <w:r>
        <w:rPr>
          <w:b/>
          <w:bCs/>
          <w:sz w:val="22"/>
          <w:szCs w:val="22"/>
        </w:rPr>
        <w:t>interactifs</w:t>
      </w:r>
      <w:r>
        <w:rPr>
          <w:sz w:val="22"/>
          <w:szCs w:val="22"/>
        </w:rPr>
        <w:t xml:space="preserve"> </w:t>
      </w:r>
      <w:r>
        <w:rPr>
          <w:sz w:val="22"/>
          <w:szCs w:val="22"/>
        </w:rPr>
        <w:t>: un clic sur la barre d'un parti filtre la liste sur les départements qu'il a gagnés, un clic sur une barre de l'histogramme liste les départements de cette tranche de participation, et un double-clic sur un département ouvre ses résultats.</w:t>
      </w:r>
    </w:p>
    <w:p w14:paraId="286FFD38" w14:textId="77777777" w:rsidR="00A22B2C" w:rsidRDefault="00A22B2C">
      <w:pPr>
        <w:pStyle w:val="fig"/>
        <w:rPr>
          <w:sz w:val="22"/>
          <w:szCs w:val="22"/>
        </w:rPr>
      </w:pPr>
      <w:r>
        <w:rPr>
          <w:noProof/>
          <w:sz w:val="22"/>
          <w:szCs w:val="22"/>
        </w:rPr>
        <w:lastRenderedPageBreak/>
        <w:drawing>
          <wp:inline distT="0" distB="0" distL="0" distR="0" wp14:anchorId="1F7E74D7" wp14:editId="7C4A2EC8">
            <wp:extent cx="5715000" cy="3619500"/>
            <wp:effectExtent l="0" t="0" r="0" b="0"/>
            <wp:docPr id="7" name="Image 7" descr="Filtre par par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iltre par part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3619500"/>
                    </a:xfrm>
                    <a:prstGeom prst="rect">
                      <a:avLst/>
                    </a:prstGeom>
                    <a:noFill/>
                    <a:ln>
                      <a:noFill/>
                    </a:ln>
                  </pic:spPr>
                </pic:pic>
              </a:graphicData>
            </a:graphic>
          </wp:inline>
        </w:drawing>
      </w:r>
    </w:p>
    <w:p w14:paraId="6B521340" w14:textId="77777777" w:rsidR="00A22B2C" w:rsidRDefault="00A22B2C">
      <w:pPr>
        <w:pStyle w:val="leg"/>
      </w:pPr>
      <w:r>
        <w:t>Figure 6 — Après un clic sur la barre du parti MVN : départements gagnés par ce parti, avec le parti gagnant et le parti le plus mal classé</w:t>
      </w:r>
    </w:p>
    <w:p w14:paraId="46B96A26" w14:textId="77777777" w:rsidR="00A22B2C" w:rsidRDefault="00A22B2C">
      <w:pPr>
        <w:pStyle w:val="Titre2"/>
        <w:rPr>
          <w:rFonts w:eastAsia="Times New Roman"/>
        </w:rPr>
      </w:pPr>
      <w:bookmarkStart w:id="19" w:name="_Toc243728489"/>
      <w:r>
        <w:rPr>
          <w:rFonts w:eastAsia="Times New Roman"/>
        </w:rPr>
        <w:t>4.6 Traitements en arrière-plan</w:t>
      </w:r>
      <w:bookmarkEnd w:id="19"/>
    </w:p>
    <w:p w14:paraId="5229FCDC" w14:textId="77777777" w:rsidR="00A22B2C" w:rsidRDefault="00A22B2C">
      <w:pPr>
        <w:pStyle w:val="NormalWeb"/>
        <w:rPr>
          <w:sz w:val="22"/>
          <w:szCs w:val="22"/>
        </w:rPr>
      </w:pPr>
      <w:r>
        <w:rPr>
          <w:sz w:val="22"/>
          <w:szCs w:val="22"/>
        </w:rPr>
        <w:t xml:space="preserve">La génération des résultats et les accès au stockage (en particulier à la base de données) peuvent prendre du temps. Ils sont exécutés dans une </w:t>
      </w:r>
      <w:r>
        <w:rPr>
          <w:rStyle w:val="CodeHTML"/>
        </w:rPr>
        <w:t>Task</w:t>
      </w:r>
      <w:r>
        <w:rPr>
          <w:sz w:val="22"/>
          <w:szCs w:val="22"/>
        </w:rPr>
        <w:t xml:space="preserve"> JavaFX lancée dans un </w:t>
      </w:r>
      <w:r>
        <w:rPr>
          <w:rStyle w:val="CodeHTML"/>
        </w:rPr>
        <w:t>Thread</w:t>
      </w:r>
      <w:r>
        <w:rPr>
          <w:sz w:val="22"/>
          <w:szCs w:val="22"/>
        </w:rPr>
        <w:t xml:space="preserve"> séparé, avec une barre de progression, afin que la fenêtre reste réactive. Le modèle n'est modifié que dans le thread JavaFX, une fois la tâche terminée :</w:t>
      </w:r>
    </w:p>
    <w:p w14:paraId="2FD66195" w14:textId="77777777" w:rsidR="00A22B2C" w:rsidRDefault="00A22B2C" w:rsidP="00B8739B">
      <w:pPr>
        <w:pStyle w:val="PrformatHTML"/>
        <w:spacing w:before="0" w:after="0"/>
      </w:pPr>
      <w:r>
        <w:t>Task&lt;</w:t>
      </w:r>
      <w:r>
        <w:t>List&lt;Tirage&gt;&gt; tache = new Task&lt;&gt;() {          // classe anonyme</w:t>
      </w:r>
    </w:p>
    <w:p w14:paraId="4E6A6CEA" w14:textId="77777777" w:rsidR="00A22B2C" w:rsidRDefault="00A22B2C" w:rsidP="00B8739B">
      <w:pPr>
        <w:pStyle w:val="PrformatHTML"/>
        <w:spacing w:before="0" w:after="0"/>
      </w:pPr>
      <w:r>
        <w:t xml:space="preserve">    @Override</w:t>
      </w:r>
    </w:p>
    <w:p w14:paraId="63E13A67" w14:textId="77777777" w:rsidR="00A22B2C" w:rsidRDefault="00A22B2C" w:rsidP="00B8739B">
      <w:pPr>
        <w:pStyle w:val="PrformatHTML"/>
        <w:spacing w:before="0" w:after="0"/>
      </w:pPr>
      <w:r>
        <w:t xml:space="preserve">    protected List&lt;Tirage&gt; call() throws ElectionException {</w:t>
      </w:r>
    </w:p>
    <w:p w14:paraId="528A62C0" w14:textId="77777777" w:rsidR="00A22B2C" w:rsidRDefault="00A22B2C" w:rsidP="00B8739B">
      <w:pPr>
        <w:pStyle w:val="PrformatHTML"/>
        <w:spacing w:before="0" w:after="0"/>
      </w:pPr>
      <w:r>
        <w:t xml:space="preserve">        List&lt;Tirage&gt; tirages = new ArrayList&lt;&gt;();</w:t>
      </w:r>
    </w:p>
    <w:p w14:paraId="21FB37B8" w14:textId="77777777" w:rsidR="00A22B2C" w:rsidRDefault="00A22B2C" w:rsidP="00B8739B">
      <w:pPr>
        <w:pStyle w:val="PrformatHTML"/>
        <w:spacing w:before="0" w:after="0"/>
      </w:pPr>
      <w:r>
        <w:t xml:space="preserve">        for (int i = 0; i &lt; departements.size(); i++) {</w:t>
      </w:r>
    </w:p>
    <w:p w14:paraId="3D954AC3" w14:textId="77777777" w:rsidR="00A22B2C" w:rsidRDefault="00A22B2C" w:rsidP="00B8739B">
      <w:pPr>
        <w:pStyle w:val="PrformatHTML"/>
        <w:spacing w:before="0" w:after="0"/>
      </w:pPr>
      <w:r>
        <w:t xml:space="preserve">            tirages.add(generateur.tirer(departements.get(i), borne));</w:t>
      </w:r>
    </w:p>
    <w:p w14:paraId="2361E82B" w14:textId="77777777" w:rsidR="00A22B2C" w:rsidRDefault="00A22B2C" w:rsidP="00B8739B">
      <w:pPr>
        <w:pStyle w:val="PrformatHTML"/>
        <w:spacing w:before="0" w:after="0"/>
      </w:pPr>
      <w:r>
        <w:t xml:space="preserve">            updateProgress(i + 1, departements.size());</w:t>
      </w:r>
    </w:p>
    <w:p w14:paraId="7E147E7A" w14:textId="77777777" w:rsidR="00A22B2C" w:rsidRDefault="00A22B2C" w:rsidP="00B8739B">
      <w:pPr>
        <w:pStyle w:val="PrformatHTML"/>
        <w:spacing w:before="0" w:after="0"/>
      </w:pPr>
      <w:r>
        <w:t xml:space="preserve">        }</w:t>
      </w:r>
    </w:p>
    <w:p w14:paraId="73450BBF" w14:textId="77777777" w:rsidR="00A22B2C" w:rsidRDefault="00A22B2C" w:rsidP="00B8739B">
      <w:pPr>
        <w:pStyle w:val="PrformatHTML"/>
        <w:spacing w:before="0" w:after="0"/>
      </w:pPr>
      <w:r>
        <w:t xml:space="preserve">        return tirages;</w:t>
      </w:r>
    </w:p>
    <w:p w14:paraId="3AE0A149" w14:textId="77777777" w:rsidR="00A22B2C" w:rsidRDefault="00A22B2C" w:rsidP="00B8739B">
      <w:pPr>
        <w:pStyle w:val="PrformatHTML"/>
        <w:spacing w:before="0" w:after="0"/>
      </w:pPr>
      <w:r>
        <w:t xml:space="preserve">    }</w:t>
      </w:r>
    </w:p>
    <w:p w14:paraId="569853F2" w14:textId="77777777" w:rsidR="00A22B2C" w:rsidRDefault="00A22B2C" w:rsidP="00B8739B">
      <w:pPr>
        <w:pStyle w:val="PrformatHTML"/>
        <w:spacing w:before="0" w:after="0"/>
      </w:pPr>
      <w:r>
        <w:t>};</w:t>
      </w:r>
    </w:p>
    <w:p w14:paraId="2CD9505E" w14:textId="77777777" w:rsidR="00A22B2C" w:rsidRDefault="00A22B2C">
      <w:pPr>
        <w:pStyle w:val="NormalWeb"/>
        <w:rPr>
          <w:sz w:val="22"/>
          <w:szCs w:val="22"/>
        </w:rPr>
      </w:pPr>
      <w:r>
        <w:rPr>
          <w:sz w:val="22"/>
          <w:szCs w:val="22"/>
        </w:rPr>
        <w:t xml:space="preserve">Le rafraîchissement des onglets repose sur les </w:t>
      </w:r>
      <w:r>
        <w:rPr>
          <w:b/>
          <w:bCs/>
          <w:sz w:val="22"/>
          <w:szCs w:val="22"/>
        </w:rPr>
        <w:t>propriétés observables</w:t>
      </w:r>
      <w:r>
        <w:rPr>
          <w:sz w:val="22"/>
          <w:szCs w:val="22"/>
        </w:rPr>
        <w:t xml:space="preserve"> de </w:t>
      </w:r>
      <w:r>
        <w:rPr>
          <w:rStyle w:val="CodeHTML"/>
        </w:rPr>
        <w:t>ContexteApplication</w:t>
      </w:r>
      <w:r>
        <w:rPr>
          <w:sz w:val="22"/>
          <w:szCs w:val="22"/>
        </w:rPr>
        <w:t xml:space="preserve"> </w:t>
      </w:r>
      <w:r>
        <w:rPr>
          <w:sz w:val="22"/>
          <w:szCs w:val="22"/>
        </w:rPr>
        <w:t>: chaque modification du modèle incrémente une propriété « révision » que tous les contrôleurs écoutent. De même, le titre de la fenêtre et la barre d'état sont liés (</w:t>
      </w:r>
      <w:r>
        <w:rPr>
          <w:i/>
          <w:iCs/>
          <w:sz w:val="22"/>
          <w:szCs w:val="22"/>
        </w:rPr>
        <w:t>binding</w:t>
      </w:r>
      <w:r>
        <w:rPr>
          <w:sz w:val="22"/>
          <w:szCs w:val="22"/>
        </w:rPr>
        <w:t>) aux propriétés « données modifiées » et « stockage actif ».</w:t>
      </w:r>
    </w:p>
    <w:p w14:paraId="27ECFDBE" w14:textId="77777777" w:rsidR="00A22B2C" w:rsidRDefault="00A22B2C">
      <w:pPr>
        <w:pStyle w:val="Titre1"/>
        <w:rPr>
          <w:rFonts w:eastAsia="Times New Roman"/>
        </w:rPr>
      </w:pPr>
      <w:bookmarkStart w:id="20" w:name="_Toc243728490"/>
      <w:r>
        <w:rPr>
          <w:rFonts w:eastAsia="Times New Roman"/>
        </w:rPr>
        <w:lastRenderedPageBreak/>
        <w:t>5. Notions du cours mises en œuvre</w:t>
      </w:r>
      <w:bookmarkEnd w:id="20"/>
    </w:p>
    <w:tbl>
      <w:tblPr>
        <w:tblW w:w="5000" w:type="pct"/>
        <w:tblCellMar>
          <w:top w:w="45" w:type="dxa"/>
          <w:left w:w="15" w:type="dxa"/>
          <w:bottom w:w="45" w:type="dxa"/>
          <w:right w:w="15" w:type="dxa"/>
        </w:tblCellMar>
        <w:tblLook w:val="04A0" w:firstRow="1" w:lastRow="0" w:firstColumn="1" w:lastColumn="0" w:noHBand="0" w:noVBand="1"/>
      </w:tblPr>
      <w:tblGrid>
        <w:gridCol w:w="2717"/>
        <w:gridCol w:w="6340"/>
      </w:tblGrid>
      <w:tr w:rsidR="00000000" w14:paraId="3C617D76" w14:textId="77777777" w:rsidTr="00B8739B">
        <w:tc>
          <w:tcPr>
            <w:tcW w:w="1500" w:type="pct"/>
            <w:tcBorders>
              <w:top w:val="single" w:sz="6" w:space="0" w:color="80CBC4"/>
              <w:left w:val="single" w:sz="6" w:space="0" w:color="80CBC4"/>
              <w:bottom w:val="single" w:sz="6" w:space="0" w:color="80CBC4"/>
              <w:right w:val="single" w:sz="6" w:space="0" w:color="80CBC4"/>
            </w:tcBorders>
            <w:shd w:val="clear" w:color="auto" w:fill="E0F2F1"/>
            <w:tcMar>
              <w:top w:w="60" w:type="dxa"/>
              <w:left w:w="100" w:type="dxa"/>
              <w:bottom w:w="60" w:type="dxa"/>
              <w:right w:w="100" w:type="dxa"/>
            </w:tcMar>
            <w:vAlign w:val="center"/>
            <w:hideMark/>
          </w:tcPr>
          <w:p w14:paraId="49CF2276" w14:textId="77777777" w:rsidR="00A22B2C" w:rsidRDefault="00A22B2C" w:rsidP="00B8739B">
            <w:pPr>
              <w:rPr>
                <w:rFonts w:eastAsia="Times New Roman"/>
                <w:b/>
                <w:bCs/>
                <w:sz w:val="20"/>
                <w:szCs w:val="20"/>
              </w:rPr>
            </w:pPr>
            <w:r>
              <w:rPr>
                <w:rFonts w:eastAsia="Times New Roman"/>
                <w:b/>
                <w:bCs/>
                <w:sz w:val="20"/>
                <w:szCs w:val="20"/>
              </w:rPr>
              <w:t>Notion</w:t>
            </w:r>
          </w:p>
        </w:tc>
        <w:tc>
          <w:tcPr>
            <w:tcW w:w="3500" w:type="pct"/>
            <w:tcBorders>
              <w:top w:val="single" w:sz="6" w:space="0" w:color="80CBC4"/>
              <w:left w:val="single" w:sz="6" w:space="0" w:color="80CBC4"/>
              <w:bottom w:val="single" w:sz="6" w:space="0" w:color="80CBC4"/>
              <w:right w:val="single" w:sz="6" w:space="0" w:color="80CBC4"/>
            </w:tcBorders>
            <w:shd w:val="clear" w:color="auto" w:fill="E0F2F1"/>
            <w:tcMar>
              <w:top w:w="60" w:type="dxa"/>
              <w:left w:w="100" w:type="dxa"/>
              <w:bottom w:w="60" w:type="dxa"/>
              <w:right w:w="100" w:type="dxa"/>
            </w:tcMar>
            <w:vAlign w:val="center"/>
            <w:hideMark/>
          </w:tcPr>
          <w:p w14:paraId="2A69EACD" w14:textId="77777777" w:rsidR="00A22B2C" w:rsidRDefault="00A22B2C" w:rsidP="00B8739B">
            <w:pPr>
              <w:rPr>
                <w:rFonts w:eastAsia="Times New Roman"/>
                <w:b/>
                <w:bCs/>
                <w:sz w:val="20"/>
                <w:szCs w:val="20"/>
              </w:rPr>
            </w:pPr>
            <w:r>
              <w:rPr>
                <w:rFonts w:eastAsia="Times New Roman"/>
                <w:b/>
                <w:bCs/>
                <w:sz w:val="20"/>
                <w:szCs w:val="20"/>
              </w:rPr>
              <w:t>Mise en œuvre dans le projet</w:t>
            </w:r>
          </w:p>
        </w:tc>
      </w:tr>
      <w:tr w:rsidR="00000000" w14:paraId="4FF81352" w14:textId="77777777" w:rsidTr="00B8739B">
        <w:tc>
          <w:tcPr>
            <w:tcW w:w="1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0316DA2F" w14:textId="77777777" w:rsidR="00A22B2C" w:rsidRDefault="00A22B2C" w:rsidP="00B8739B">
            <w:pPr>
              <w:rPr>
                <w:rFonts w:eastAsia="Times New Roman"/>
                <w:sz w:val="20"/>
                <w:szCs w:val="20"/>
              </w:rPr>
            </w:pPr>
            <w:r>
              <w:rPr>
                <w:rFonts w:eastAsia="Times New Roman"/>
                <w:sz w:val="20"/>
                <w:szCs w:val="20"/>
              </w:rPr>
              <w:t>Interfaces, classes abstraites, héritage, polymorphisme</w:t>
            </w:r>
          </w:p>
        </w:tc>
        <w:tc>
          <w:tcPr>
            <w:tcW w:w="3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EBCE709" w14:textId="77777777" w:rsidR="00A22B2C" w:rsidRDefault="00A22B2C" w:rsidP="00B8739B">
            <w:pPr>
              <w:rPr>
                <w:rFonts w:eastAsia="Times New Roman"/>
                <w:sz w:val="20"/>
                <w:szCs w:val="20"/>
              </w:rPr>
            </w:pPr>
            <w:r>
              <w:rPr>
                <w:rStyle w:val="CodeHTML"/>
              </w:rPr>
              <w:t>Identifiable</w:t>
            </w:r>
            <w:r>
              <w:rPr>
                <w:rFonts w:eastAsia="Times New Roman"/>
                <w:sz w:val="20"/>
                <w:szCs w:val="20"/>
              </w:rPr>
              <w:t xml:space="preserve">, </w:t>
            </w:r>
            <w:r>
              <w:rPr>
                <w:rStyle w:val="CodeHTML"/>
              </w:rPr>
              <w:t>Entite</w:t>
            </w:r>
            <w:r>
              <w:rPr>
                <w:rFonts w:eastAsia="Times New Roman"/>
                <w:sz w:val="20"/>
                <w:szCs w:val="20"/>
              </w:rPr>
              <w:t xml:space="preserve">, </w:t>
            </w:r>
            <w:r>
              <w:rPr>
                <w:rStyle w:val="CodeHTML"/>
              </w:rPr>
              <w:t>RegleScrutin</w:t>
            </w:r>
            <w:r>
              <w:rPr>
                <w:rFonts w:eastAsia="Times New Roman"/>
                <w:sz w:val="20"/>
                <w:szCs w:val="20"/>
              </w:rPr>
              <w:t xml:space="preserve">, </w:t>
            </w:r>
            <w:r>
              <w:rPr>
                <w:rStyle w:val="CodeHTML"/>
              </w:rPr>
              <w:t>StockageElection</w:t>
            </w:r>
            <w:r>
              <w:rPr>
                <w:rFonts w:eastAsia="Times New Roman"/>
                <w:sz w:val="20"/>
                <w:szCs w:val="20"/>
              </w:rPr>
              <w:t xml:space="preserve">, </w:t>
            </w:r>
            <w:r>
              <w:rPr>
                <w:rStyle w:val="CodeHTML"/>
              </w:rPr>
              <w:t>Depot</w:t>
            </w:r>
            <w:r>
              <w:rPr>
                <w:rFonts w:eastAsia="Times New Roman"/>
                <w:sz w:val="20"/>
                <w:szCs w:val="20"/>
              </w:rPr>
              <w:t xml:space="preserve">, </w:t>
            </w:r>
            <w:r>
              <w:rPr>
                <w:rStyle w:val="CodeHTML"/>
              </w:rPr>
              <w:t>ControleurOnglet</w:t>
            </w:r>
            <w:r>
              <w:rPr>
                <w:rFonts w:eastAsia="Times New Roman"/>
                <w:sz w:val="20"/>
                <w:szCs w:val="20"/>
              </w:rPr>
              <w:t xml:space="preserve"> (voir section 3)</w:t>
            </w:r>
          </w:p>
        </w:tc>
      </w:tr>
      <w:tr w:rsidR="00000000" w14:paraId="42239162" w14:textId="77777777" w:rsidTr="00B8739B">
        <w:tc>
          <w:tcPr>
            <w:tcW w:w="1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B0A1377" w14:textId="77777777" w:rsidR="00A22B2C" w:rsidRDefault="00A22B2C" w:rsidP="00B8739B">
            <w:pPr>
              <w:rPr>
                <w:rFonts w:eastAsia="Times New Roman"/>
                <w:sz w:val="20"/>
                <w:szCs w:val="20"/>
              </w:rPr>
            </w:pPr>
            <w:r>
              <w:rPr>
                <w:rFonts w:eastAsia="Times New Roman"/>
                <w:sz w:val="20"/>
                <w:szCs w:val="20"/>
              </w:rPr>
              <w:t>Classes internes et classes anonymes</w:t>
            </w:r>
          </w:p>
        </w:tc>
        <w:tc>
          <w:tcPr>
            <w:tcW w:w="3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4C99C4E6" w14:textId="77777777" w:rsidR="00A22B2C" w:rsidRDefault="00A22B2C" w:rsidP="00B8739B">
            <w:pPr>
              <w:rPr>
                <w:rFonts w:eastAsia="Times New Roman"/>
                <w:sz w:val="20"/>
                <w:szCs w:val="20"/>
              </w:rPr>
            </w:pPr>
            <w:r>
              <w:rPr>
                <w:rFonts w:eastAsia="Times New Roman"/>
                <w:sz w:val="20"/>
                <w:szCs w:val="20"/>
              </w:rPr>
              <w:t xml:space="preserve">Classe interne </w:t>
            </w:r>
            <w:r>
              <w:rPr>
                <w:rStyle w:val="CodeHTML"/>
              </w:rPr>
              <w:t>GenerateurResultats.Tirage</w:t>
            </w:r>
            <w:r>
              <w:rPr>
                <w:rFonts w:eastAsia="Times New Roman"/>
                <w:sz w:val="20"/>
                <w:szCs w:val="20"/>
              </w:rPr>
              <w:t xml:space="preserve"> ; énumération interne </w:t>
            </w:r>
            <w:r>
              <w:rPr>
                <w:rStyle w:val="CodeHTML"/>
              </w:rPr>
              <w:t>ConfigurationStockage.Mode</w:t>
            </w:r>
            <w:r>
              <w:rPr>
                <w:rFonts w:eastAsia="Times New Roman"/>
                <w:sz w:val="20"/>
                <w:szCs w:val="20"/>
              </w:rPr>
              <w:t xml:space="preserve"> ; </w:t>
            </w:r>
            <w:r>
              <w:rPr>
                <w:rStyle w:val="CodeHTML"/>
              </w:rPr>
              <w:t>Task</w:t>
            </w:r>
            <w:r>
              <w:rPr>
                <w:rFonts w:eastAsia="Times New Roman"/>
                <w:sz w:val="20"/>
                <w:szCs w:val="20"/>
              </w:rPr>
              <w:t xml:space="preserve"> anonymes ; cellules de </w:t>
            </w:r>
            <w:r>
              <w:rPr>
                <w:rStyle w:val="CodeHTML"/>
              </w:rPr>
              <w:t>TableView</w:t>
            </w:r>
            <w:r>
              <w:rPr>
                <w:rFonts w:eastAsia="Times New Roman"/>
                <w:sz w:val="20"/>
                <w:szCs w:val="20"/>
              </w:rPr>
              <w:t xml:space="preserve"> et </w:t>
            </w:r>
            <w:r>
              <w:rPr>
                <w:rStyle w:val="CodeHTML"/>
              </w:rPr>
              <w:t>ListView</w:t>
            </w:r>
            <w:r>
              <w:rPr>
                <w:rFonts w:eastAsia="Times New Roman"/>
                <w:sz w:val="20"/>
                <w:szCs w:val="20"/>
              </w:rPr>
              <w:t xml:space="preserve"> (</w:t>
            </w:r>
            <w:r>
              <w:rPr>
                <w:rStyle w:val="CodeHTML"/>
              </w:rPr>
              <w:t>updateItem</w:t>
            </w:r>
            <w:r>
              <w:rPr>
                <w:rFonts w:eastAsia="Times New Roman"/>
                <w:sz w:val="20"/>
                <w:szCs w:val="20"/>
              </w:rPr>
              <w:t xml:space="preserve"> redéfinie) ; implémentation anonyme de </w:t>
            </w:r>
            <w:r>
              <w:rPr>
                <w:rStyle w:val="CodeHTML"/>
              </w:rPr>
              <w:t>Navigation</w:t>
            </w:r>
          </w:p>
        </w:tc>
      </w:tr>
      <w:tr w:rsidR="00000000" w14:paraId="1F06DF05" w14:textId="77777777" w:rsidTr="00B8739B">
        <w:tc>
          <w:tcPr>
            <w:tcW w:w="1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698D30AB" w14:textId="77777777" w:rsidR="00A22B2C" w:rsidRDefault="00A22B2C" w:rsidP="00B8739B">
            <w:pPr>
              <w:rPr>
                <w:rFonts w:eastAsia="Times New Roman"/>
                <w:sz w:val="20"/>
                <w:szCs w:val="20"/>
              </w:rPr>
            </w:pPr>
            <w:r>
              <w:rPr>
                <w:rFonts w:eastAsia="Times New Roman"/>
                <w:sz w:val="20"/>
                <w:szCs w:val="20"/>
              </w:rPr>
              <w:t>Expressions lambda, références de méthode, streams</w:t>
            </w:r>
          </w:p>
        </w:tc>
        <w:tc>
          <w:tcPr>
            <w:tcW w:w="3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689108AE" w14:textId="77777777" w:rsidR="00A22B2C" w:rsidRDefault="00A22B2C" w:rsidP="00B8739B">
            <w:pPr>
              <w:rPr>
                <w:rFonts w:eastAsia="Times New Roman"/>
                <w:sz w:val="20"/>
                <w:szCs w:val="20"/>
              </w:rPr>
            </w:pPr>
            <w:r>
              <w:rPr>
                <w:rFonts w:eastAsia="Times New Roman"/>
                <w:sz w:val="20"/>
                <w:szCs w:val="20"/>
              </w:rPr>
              <w:t xml:space="preserve">Questions d'analyse de </w:t>
            </w:r>
            <w:r>
              <w:rPr>
                <w:rStyle w:val="CodeHTML"/>
              </w:rPr>
              <w:t>Election</w:t>
            </w:r>
            <w:r>
              <w:rPr>
                <w:rFonts w:eastAsia="Times New Roman"/>
                <w:sz w:val="20"/>
                <w:szCs w:val="20"/>
              </w:rPr>
              <w:t>, comparateurs (</w:t>
            </w:r>
            <w:r>
              <w:rPr>
                <w:rStyle w:val="CodeHTML"/>
              </w:rPr>
              <w:t>Comparator.comparingInt(Candidat::getVoix)</w:t>
            </w:r>
            <w:r>
              <w:rPr>
                <w:rFonts w:eastAsia="Times New Roman"/>
                <w:sz w:val="20"/>
                <w:szCs w:val="20"/>
              </w:rPr>
              <w:t>), gestionnaires d'événements des contrôleurs</w:t>
            </w:r>
          </w:p>
        </w:tc>
      </w:tr>
      <w:tr w:rsidR="00000000" w14:paraId="341E37D3" w14:textId="77777777" w:rsidTr="00B8739B">
        <w:tc>
          <w:tcPr>
            <w:tcW w:w="1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65A67431" w14:textId="77777777" w:rsidR="00A22B2C" w:rsidRDefault="00A22B2C" w:rsidP="00B8739B">
            <w:pPr>
              <w:rPr>
                <w:rFonts w:eastAsia="Times New Roman"/>
                <w:sz w:val="20"/>
                <w:szCs w:val="20"/>
              </w:rPr>
            </w:pPr>
            <w:r>
              <w:rPr>
                <w:rFonts w:eastAsia="Times New Roman"/>
                <w:sz w:val="20"/>
                <w:szCs w:val="20"/>
              </w:rPr>
              <w:t>Généricité (bornée, jokers, méthodes génériques)</w:t>
            </w:r>
          </w:p>
        </w:tc>
        <w:tc>
          <w:tcPr>
            <w:tcW w:w="3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3DC4708A" w14:textId="77777777" w:rsidR="00A22B2C" w:rsidRDefault="00A22B2C" w:rsidP="00B8739B">
            <w:pPr>
              <w:rPr>
                <w:rFonts w:eastAsia="Times New Roman"/>
                <w:sz w:val="20"/>
                <w:szCs w:val="20"/>
              </w:rPr>
            </w:pPr>
            <w:r>
              <w:rPr>
                <w:rStyle w:val="CodeHTML"/>
              </w:rPr>
              <w:t>Depot&lt;T extends Identifiable&gt;</w:t>
            </w:r>
            <w:r>
              <w:rPr>
                <w:rFonts w:eastAsia="Times New Roman"/>
                <w:sz w:val="20"/>
                <w:szCs w:val="20"/>
              </w:rPr>
              <w:t xml:space="preserve">, </w:t>
            </w:r>
            <w:r>
              <w:rPr>
                <w:rStyle w:val="CodeHTML"/>
              </w:rPr>
              <w:t>Collection&lt;? extends T&gt;</w:t>
            </w:r>
            <w:r>
              <w:rPr>
                <w:rFonts w:eastAsia="Times New Roman"/>
                <w:sz w:val="20"/>
                <w:szCs w:val="20"/>
              </w:rPr>
              <w:t xml:space="preserve">, méthodes génériques </w:t>
            </w:r>
            <w:r>
              <w:rPr>
                <w:rStyle w:val="CodeHTML"/>
              </w:rPr>
              <w:t>&lt;S, T&gt;</w:t>
            </w:r>
            <w:r>
              <w:rPr>
                <w:rFonts w:eastAsia="Times New Roman"/>
                <w:sz w:val="20"/>
                <w:szCs w:val="20"/>
              </w:rPr>
              <w:t xml:space="preserve"> de </w:t>
            </w:r>
            <w:r>
              <w:rPr>
                <w:rStyle w:val="CodeHTML"/>
              </w:rPr>
              <w:t>ControleurOnglet</w:t>
            </w:r>
            <w:r>
              <w:rPr>
                <w:rFonts w:eastAsia="Times New Roman"/>
                <w:sz w:val="20"/>
                <w:szCs w:val="20"/>
              </w:rPr>
              <w:t xml:space="preserve"> pour les colonnes et le filtrage</w:t>
            </w:r>
          </w:p>
        </w:tc>
      </w:tr>
      <w:tr w:rsidR="00000000" w14:paraId="3E213B0F" w14:textId="77777777" w:rsidTr="00B8739B">
        <w:tc>
          <w:tcPr>
            <w:tcW w:w="1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06505D64" w14:textId="77777777" w:rsidR="00A22B2C" w:rsidRDefault="00A22B2C" w:rsidP="00B8739B">
            <w:pPr>
              <w:rPr>
                <w:rFonts w:eastAsia="Times New Roman"/>
                <w:sz w:val="20"/>
                <w:szCs w:val="20"/>
              </w:rPr>
            </w:pPr>
            <w:r>
              <w:rPr>
                <w:rFonts w:eastAsia="Times New Roman"/>
                <w:sz w:val="20"/>
                <w:szCs w:val="20"/>
              </w:rPr>
              <w:t>Collections</w:t>
            </w:r>
          </w:p>
        </w:tc>
        <w:tc>
          <w:tcPr>
            <w:tcW w:w="3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541B8098" w14:textId="77777777" w:rsidR="00A22B2C" w:rsidRDefault="00A22B2C" w:rsidP="00B8739B">
            <w:pPr>
              <w:rPr>
                <w:rFonts w:eastAsia="Times New Roman"/>
                <w:sz w:val="20"/>
                <w:szCs w:val="20"/>
              </w:rPr>
            </w:pPr>
            <w:r>
              <w:rPr>
                <w:rStyle w:val="CodeHTML"/>
              </w:rPr>
              <w:t>List</w:t>
            </w:r>
            <w:r>
              <w:rPr>
                <w:rFonts w:eastAsia="Times New Roman"/>
                <w:sz w:val="20"/>
                <w:szCs w:val="20"/>
              </w:rPr>
              <w:t xml:space="preserve">, </w:t>
            </w:r>
            <w:r>
              <w:rPr>
                <w:rStyle w:val="CodeHTML"/>
              </w:rPr>
              <w:t>Map</w:t>
            </w:r>
            <w:r>
              <w:rPr>
                <w:rFonts w:eastAsia="Times New Roman"/>
                <w:sz w:val="20"/>
                <w:szCs w:val="20"/>
              </w:rPr>
              <w:t xml:space="preserve">, </w:t>
            </w:r>
            <w:r>
              <w:rPr>
                <w:rStyle w:val="CodeHTML"/>
              </w:rPr>
              <w:t>TreeMap</w:t>
            </w:r>
            <w:r>
              <w:rPr>
                <w:rFonts w:eastAsia="Times New Roman"/>
                <w:sz w:val="20"/>
                <w:szCs w:val="20"/>
              </w:rPr>
              <w:t xml:space="preserve">, </w:t>
            </w:r>
            <w:r>
              <w:rPr>
                <w:rStyle w:val="CodeHTML"/>
              </w:rPr>
              <w:t>LinkedHashMap</w:t>
            </w:r>
            <w:r>
              <w:rPr>
                <w:rFonts w:eastAsia="Times New Roman"/>
                <w:sz w:val="20"/>
                <w:szCs w:val="20"/>
              </w:rPr>
              <w:t xml:space="preserve">, </w:t>
            </w:r>
            <w:r>
              <w:rPr>
                <w:rStyle w:val="CodeHTML"/>
              </w:rPr>
              <w:t>Set</w:t>
            </w:r>
            <w:r>
              <w:rPr>
                <w:rFonts w:eastAsia="Times New Roman"/>
                <w:sz w:val="20"/>
                <w:szCs w:val="20"/>
              </w:rPr>
              <w:t>/</w:t>
            </w:r>
            <w:r>
              <w:rPr>
                <w:rStyle w:val="CodeHTML"/>
              </w:rPr>
              <w:t>HashSet</w:t>
            </w:r>
            <w:r>
              <w:rPr>
                <w:rFonts w:eastAsia="Times New Roman"/>
                <w:sz w:val="20"/>
                <w:szCs w:val="20"/>
              </w:rPr>
              <w:t xml:space="preserve">, </w:t>
            </w:r>
            <w:r>
              <w:rPr>
                <w:rStyle w:val="CodeHTML"/>
              </w:rPr>
              <w:t>Optional</w:t>
            </w:r>
            <w:r>
              <w:rPr>
                <w:rFonts w:eastAsia="Times New Roman"/>
                <w:sz w:val="20"/>
                <w:szCs w:val="20"/>
              </w:rPr>
              <w:t xml:space="preserve"> ; collections JavaFX </w:t>
            </w:r>
            <w:r>
              <w:rPr>
                <w:rStyle w:val="CodeHTML"/>
              </w:rPr>
              <w:t>ObservableList</w:t>
            </w:r>
            <w:r>
              <w:rPr>
                <w:rFonts w:eastAsia="Times New Roman"/>
                <w:sz w:val="20"/>
                <w:szCs w:val="20"/>
              </w:rPr>
              <w:t xml:space="preserve">, </w:t>
            </w:r>
            <w:r>
              <w:rPr>
                <w:rStyle w:val="CodeHTML"/>
              </w:rPr>
              <w:t>FilteredList</w:t>
            </w:r>
            <w:r>
              <w:rPr>
                <w:rFonts w:eastAsia="Times New Roman"/>
                <w:sz w:val="20"/>
                <w:szCs w:val="20"/>
              </w:rPr>
              <w:t xml:space="preserve">, </w:t>
            </w:r>
            <w:r>
              <w:rPr>
                <w:rStyle w:val="CodeHTML"/>
              </w:rPr>
              <w:t>SortedList</w:t>
            </w:r>
          </w:p>
        </w:tc>
      </w:tr>
      <w:tr w:rsidR="00000000" w14:paraId="5A744F40" w14:textId="77777777" w:rsidTr="00B8739B">
        <w:tc>
          <w:tcPr>
            <w:tcW w:w="1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BE3813F" w14:textId="77777777" w:rsidR="00A22B2C" w:rsidRDefault="00A22B2C" w:rsidP="00B8739B">
            <w:pPr>
              <w:rPr>
                <w:rFonts w:eastAsia="Times New Roman"/>
                <w:sz w:val="20"/>
                <w:szCs w:val="20"/>
              </w:rPr>
            </w:pPr>
            <w:r>
              <w:rPr>
                <w:rFonts w:eastAsia="Times New Roman"/>
                <w:sz w:val="20"/>
                <w:szCs w:val="20"/>
              </w:rPr>
              <w:t>Exceptions</w:t>
            </w:r>
          </w:p>
        </w:tc>
        <w:tc>
          <w:tcPr>
            <w:tcW w:w="3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01E21CB7" w14:textId="77777777" w:rsidR="00A22B2C" w:rsidRDefault="00A22B2C" w:rsidP="00B8739B">
            <w:pPr>
              <w:rPr>
                <w:rFonts w:eastAsia="Times New Roman"/>
                <w:sz w:val="20"/>
                <w:szCs w:val="20"/>
              </w:rPr>
            </w:pPr>
            <w:r>
              <w:rPr>
                <w:rFonts w:eastAsia="Times New Roman"/>
                <w:sz w:val="20"/>
                <w:szCs w:val="20"/>
              </w:rPr>
              <w:t xml:space="preserve">Exceptions contrôlées </w:t>
            </w:r>
            <w:r>
              <w:rPr>
                <w:rStyle w:val="CodeHTML"/>
              </w:rPr>
              <w:t>ElectionException</w:t>
            </w:r>
            <w:r>
              <w:rPr>
                <w:rFonts w:eastAsia="Times New Roman"/>
                <w:sz w:val="20"/>
                <w:szCs w:val="20"/>
              </w:rPr>
              <w:t xml:space="preserve"> et </w:t>
            </w:r>
            <w:r>
              <w:rPr>
                <w:rStyle w:val="CodeHTML"/>
              </w:rPr>
              <w:t>PersistanceException</w:t>
            </w:r>
            <w:r>
              <w:rPr>
                <w:rFonts w:eastAsia="Times New Roman"/>
                <w:sz w:val="20"/>
                <w:szCs w:val="20"/>
              </w:rPr>
              <w:t xml:space="preserve"> ; </w:t>
            </w:r>
            <w:r>
              <w:rPr>
                <w:rFonts w:eastAsia="Times New Roman"/>
                <w:i/>
                <w:iCs/>
                <w:sz w:val="20"/>
                <w:szCs w:val="20"/>
              </w:rPr>
              <w:t>try-with-resources</w:t>
            </w:r>
            <w:r>
              <w:rPr>
                <w:rFonts w:eastAsia="Times New Roman"/>
                <w:sz w:val="20"/>
                <w:szCs w:val="20"/>
              </w:rPr>
              <w:t xml:space="preserve"> sur les connexions et fichiers</w:t>
            </w:r>
          </w:p>
        </w:tc>
      </w:tr>
      <w:tr w:rsidR="00000000" w14:paraId="2149609B" w14:textId="77777777" w:rsidTr="00B8739B">
        <w:tc>
          <w:tcPr>
            <w:tcW w:w="1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3B1141FD" w14:textId="77777777" w:rsidR="00A22B2C" w:rsidRDefault="00A22B2C" w:rsidP="00B8739B">
            <w:pPr>
              <w:rPr>
                <w:rFonts w:eastAsia="Times New Roman"/>
                <w:sz w:val="20"/>
                <w:szCs w:val="20"/>
              </w:rPr>
            </w:pPr>
            <w:r>
              <w:rPr>
                <w:rFonts w:eastAsia="Times New Roman"/>
                <w:sz w:val="20"/>
                <w:szCs w:val="20"/>
              </w:rPr>
              <w:t>Entrées / sorties (fichiers)</w:t>
            </w:r>
          </w:p>
        </w:tc>
        <w:tc>
          <w:tcPr>
            <w:tcW w:w="3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201D5B6E" w14:textId="77777777" w:rsidR="00A22B2C" w:rsidRDefault="00A22B2C" w:rsidP="00B8739B">
            <w:pPr>
              <w:rPr>
                <w:rFonts w:eastAsia="Times New Roman"/>
                <w:sz w:val="20"/>
                <w:szCs w:val="20"/>
              </w:rPr>
            </w:pPr>
            <w:r>
              <w:rPr>
                <w:rStyle w:val="CodeHTML"/>
              </w:rPr>
              <w:t>java.nio.file</w:t>
            </w:r>
            <w:r>
              <w:rPr>
                <w:rFonts w:eastAsia="Times New Roman"/>
                <w:sz w:val="20"/>
                <w:szCs w:val="20"/>
              </w:rPr>
              <w:t xml:space="preserve"> : lecture et écriture des fichiers CSV et du fichier </w:t>
            </w:r>
            <w:r>
              <w:rPr>
                <w:rStyle w:val="CodeHTML"/>
              </w:rPr>
              <w:t>election.properties</w:t>
            </w:r>
          </w:p>
        </w:tc>
      </w:tr>
      <w:tr w:rsidR="00000000" w14:paraId="4BA1D040" w14:textId="77777777" w:rsidTr="00B8739B">
        <w:tc>
          <w:tcPr>
            <w:tcW w:w="1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70BE564" w14:textId="77777777" w:rsidR="00A22B2C" w:rsidRDefault="00A22B2C" w:rsidP="00B8739B">
            <w:pPr>
              <w:rPr>
                <w:rFonts w:eastAsia="Times New Roman"/>
                <w:sz w:val="20"/>
                <w:szCs w:val="20"/>
              </w:rPr>
            </w:pPr>
            <w:r>
              <w:rPr>
                <w:rFonts w:eastAsia="Times New Roman"/>
                <w:sz w:val="20"/>
                <w:szCs w:val="20"/>
              </w:rPr>
              <w:t>JDBC</w:t>
            </w:r>
          </w:p>
        </w:tc>
        <w:tc>
          <w:tcPr>
            <w:tcW w:w="3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3E6BE0F4" w14:textId="77777777" w:rsidR="00A22B2C" w:rsidRDefault="00A22B2C" w:rsidP="00B8739B">
            <w:pPr>
              <w:rPr>
                <w:rFonts w:eastAsia="Times New Roman"/>
                <w:sz w:val="20"/>
                <w:szCs w:val="20"/>
              </w:rPr>
            </w:pPr>
            <w:r>
              <w:rPr>
                <w:rStyle w:val="CodeHTML"/>
              </w:rPr>
              <w:t>DriverManager</w:t>
            </w:r>
            <w:r>
              <w:rPr>
                <w:rFonts w:eastAsia="Times New Roman"/>
                <w:sz w:val="20"/>
                <w:szCs w:val="20"/>
              </w:rPr>
              <w:t xml:space="preserve">, </w:t>
            </w:r>
            <w:r>
              <w:rPr>
                <w:rStyle w:val="CodeHTML"/>
              </w:rPr>
              <w:t>Connection</w:t>
            </w:r>
            <w:r>
              <w:rPr>
                <w:rFonts w:eastAsia="Times New Roman"/>
                <w:sz w:val="20"/>
                <w:szCs w:val="20"/>
              </w:rPr>
              <w:t xml:space="preserve">, </w:t>
            </w:r>
            <w:r>
              <w:rPr>
                <w:rStyle w:val="CodeHTML"/>
              </w:rPr>
              <w:t>PreparedStatement</w:t>
            </w:r>
            <w:r>
              <w:rPr>
                <w:rFonts w:eastAsia="Times New Roman"/>
                <w:sz w:val="20"/>
                <w:szCs w:val="20"/>
              </w:rPr>
              <w:t xml:space="preserve"> (paramètres et lots), </w:t>
            </w:r>
            <w:r>
              <w:rPr>
                <w:rStyle w:val="CodeHTML"/>
              </w:rPr>
              <w:t>ResultSet</w:t>
            </w:r>
            <w:r>
              <w:rPr>
                <w:rFonts w:eastAsia="Times New Roman"/>
                <w:sz w:val="20"/>
                <w:szCs w:val="20"/>
              </w:rPr>
              <w:t>, transactions (</w:t>
            </w:r>
            <w:r>
              <w:rPr>
                <w:rStyle w:val="CodeHTML"/>
              </w:rPr>
              <w:t>commit</w:t>
            </w:r>
            <w:r>
              <w:rPr>
                <w:rFonts w:eastAsia="Times New Roman"/>
                <w:sz w:val="20"/>
                <w:szCs w:val="20"/>
              </w:rPr>
              <w:t>/</w:t>
            </w:r>
            <w:r>
              <w:rPr>
                <w:rStyle w:val="CodeHTML"/>
              </w:rPr>
              <w:t>rollback</w:t>
            </w:r>
            <w:r>
              <w:rPr>
                <w:rFonts w:eastAsia="Times New Roman"/>
                <w:sz w:val="20"/>
                <w:szCs w:val="20"/>
              </w:rPr>
              <w:t xml:space="preserve">), </w:t>
            </w:r>
            <w:r>
              <w:rPr>
                <w:rStyle w:val="CodeHTML"/>
              </w:rPr>
              <w:t>DatabaseMetaData</w:t>
            </w:r>
          </w:p>
        </w:tc>
      </w:tr>
      <w:tr w:rsidR="00000000" w14:paraId="5BDB679D" w14:textId="77777777" w:rsidTr="00B8739B">
        <w:tc>
          <w:tcPr>
            <w:tcW w:w="1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9BEF866" w14:textId="77777777" w:rsidR="00A22B2C" w:rsidRDefault="00A22B2C" w:rsidP="00B8739B">
            <w:pPr>
              <w:rPr>
                <w:rFonts w:eastAsia="Times New Roman"/>
                <w:sz w:val="20"/>
                <w:szCs w:val="20"/>
              </w:rPr>
            </w:pPr>
            <w:r>
              <w:rPr>
                <w:rFonts w:eastAsia="Times New Roman"/>
                <w:sz w:val="20"/>
                <w:szCs w:val="20"/>
              </w:rPr>
              <w:t>Threads</w:t>
            </w:r>
          </w:p>
        </w:tc>
        <w:tc>
          <w:tcPr>
            <w:tcW w:w="3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4E4C3007" w14:textId="77777777" w:rsidR="00A22B2C" w:rsidRDefault="00A22B2C" w:rsidP="00B8739B">
            <w:pPr>
              <w:rPr>
                <w:rFonts w:eastAsia="Times New Roman"/>
                <w:sz w:val="20"/>
                <w:szCs w:val="20"/>
              </w:rPr>
            </w:pPr>
            <w:r>
              <w:rPr>
                <w:rStyle w:val="CodeHTML"/>
              </w:rPr>
              <w:t>Task</w:t>
            </w:r>
            <w:r>
              <w:rPr>
                <w:rFonts w:eastAsia="Times New Roman"/>
                <w:sz w:val="20"/>
                <w:szCs w:val="20"/>
              </w:rPr>
              <w:t xml:space="preserve"> exécutée dans un </w:t>
            </w:r>
            <w:r>
              <w:rPr>
                <w:rStyle w:val="CodeHTML"/>
              </w:rPr>
              <w:t>new Thread(...)</w:t>
            </w:r>
            <w:r>
              <w:rPr>
                <w:rFonts w:eastAsia="Times New Roman"/>
                <w:sz w:val="20"/>
                <w:szCs w:val="20"/>
              </w:rPr>
              <w:t xml:space="preserve"> pour la génération et les accès au stockage</w:t>
            </w:r>
          </w:p>
        </w:tc>
      </w:tr>
      <w:tr w:rsidR="00000000" w14:paraId="3E488A27" w14:textId="77777777" w:rsidTr="00B8739B">
        <w:tc>
          <w:tcPr>
            <w:tcW w:w="1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0B22E188" w14:textId="77777777" w:rsidR="00A22B2C" w:rsidRDefault="00A22B2C" w:rsidP="00B8739B">
            <w:pPr>
              <w:rPr>
                <w:rFonts w:eastAsia="Times New Roman"/>
                <w:sz w:val="20"/>
                <w:szCs w:val="20"/>
              </w:rPr>
            </w:pPr>
            <w:r>
              <w:rPr>
                <w:rFonts w:eastAsia="Times New Roman"/>
                <w:sz w:val="20"/>
                <w:szCs w:val="20"/>
              </w:rPr>
              <w:t>Annotations</w:t>
            </w:r>
          </w:p>
        </w:tc>
        <w:tc>
          <w:tcPr>
            <w:tcW w:w="3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5432DCAC" w14:textId="77777777" w:rsidR="00A22B2C" w:rsidRDefault="00A22B2C" w:rsidP="00B8739B">
            <w:pPr>
              <w:rPr>
                <w:rFonts w:eastAsia="Times New Roman"/>
                <w:sz w:val="20"/>
                <w:szCs w:val="20"/>
              </w:rPr>
            </w:pPr>
            <w:r>
              <w:rPr>
                <w:rStyle w:val="CodeHTML"/>
              </w:rPr>
              <w:t>@FXML</w:t>
            </w:r>
            <w:r>
              <w:rPr>
                <w:rFonts w:eastAsia="Times New Roman"/>
                <w:sz w:val="20"/>
                <w:szCs w:val="20"/>
              </w:rPr>
              <w:t xml:space="preserve">, </w:t>
            </w:r>
            <w:r>
              <w:rPr>
                <w:rStyle w:val="CodeHTML"/>
              </w:rPr>
              <w:t>@Override</w:t>
            </w:r>
            <w:r>
              <w:rPr>
                <w:rFonts w:eastAsia="Times New Roman"/>
                <w:sz w:val="20"/>
                <w:szCs w:val="20"/>
              </w:rPr>
              <w:t>, annotations JUnit (</w:t>
            </w:r>
            <w:r>
              <w:rPr>
                <w:rStyle w:val="CodeHTML"/>
              </w:rPr>
              <w:t>@Test</w:t>
            </w:r>
            <w:r>
              <w:rPr>
                <w:rFonts w:eastAsia="Times New Roman"/>
                <w:sz w:val="20"/>
                <w:szCs w:val="20"/>
              </w:rPr>
              <w:t xml:space="preserve">, </w:t>
            </w:r>
            <w:r>
              <w:rPr>
                <w:rStyle w:val="CodeHTML"/>
              </w:rPr>
              <w:t>@BeforeEach</w:t>
            </w:r>
            <w:r>
              <w:rPr>
                <w:rFonts w:eastAsia="Times New Roman"/>
                <w:sz w:val="20"/>
                <w:szCs w:val="20"/>
              </w:rPr>
              <w:t>, …)</w:t>
            </w:r>
          </w:p>
        </w:tc>
      </w:tr>
      <w:tr w:rsidR="00000000" w14:paraId="67FCBB57" w14:textId="77777777" w:rsidTr="00B8739B">
        <w:tc>
          <w:tcPr>
            <w:tcW w:w="1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FE8C192" w14:textId="77777777" w:rsidR="00A22B2C" w:rsidRDefault="00A22B2C" w:rsidP="00B8739B">
            <w:pPr>
              <w:rPr>
                <w:rFonts w:eastAsia="Times New Roman"/>
                <w:sz w:val="20"/>
                <w:szCs w:val="20"/>
              </w:rPr>
            </w:pPr>
            <w:r>
              <w:rPr>
                <w:rFonts w:eastAsia="Times New Roman"/>
                <w:sz w:val="20"/>
                <w:szCs w:val="20"/>
              </w:rPr>
              <w:t>JavaFX</w:t>
            </w:r>
          </w:p>
        </w:tc>
        <w:tc>
          <w:tcPr>
            <w:tcW w:w="3500"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F570237" w14:textId="77777777" w:rsidR="00A22B2C" w:rsidRDefault="00A22B2C" w:rsidP="00B8739B">
            <w:pPr>
              <w:rPr>
                <w:rFonts w:eastAsia="Times New Roman"/>
                <w:sz w:val="20"/>
                <w:szCs w:val="20"/>
              </w:rPr>
            </w:pPr>
            <w:r>
              <w:rPr>
                <w:rFonts w:eastAsia="Times New Roman"/>
                <w:sz w:val="20"/>
                <w:szCs w:val="20"/>
              </w:rPr>
              <w:t xml:space="preserve">FXML et MVC avec </w:t>
            </w:r>
            <w:r>
              <w:rPr>
                <w:rStyle w:val="CodeHTML"/>
              </w:rPr>
              <w:t>fx:include</w:t>
            </w:r>
            <w:r>
              <w:rPr>
                <w:rFonts w:eastAsia="Times New Roman"/>
                <w:sz w:val="20"/>
                <w:szCs w:val="20"/>
              </w:rPr>
              <w:t xml:space="preserve">, </w:t>
            </w:r>
            <w:r>
              <w:rPr>
                <w:rStyle w:val="CodeHTML"/>
              </w:rPr>
              <w:t>TableView</w:t>
            </w:r>
            <w:r>
              <w:rPr>
                <w:rFonts w:eastAsia="Times New Roman"/>
                <w:sz w:val="20"/>
                <w:szCs w:val="20"/>
              </w:rPr>
              <w:t xml:space="preserve">, </w:t>
            </w:r>
            <w:r>
              <w:rPr>
                <w:rStyle w:val="CodeHTML"/>
              </w:rPr>
              <w:t>ListView</w:t>
            </w:r>
            <w:r>
              <w:rPr>
                <w:rFonts w:eastAsia="Times New Roman"/>
                <w:sz w:val="20"/>
                <w:szCs w:val="20"/>
              </w:rPr>
              <w:t>, graphiques (</w:t>
            </w:r>
            <w:r>
              <w:rPr>
                <w:rStyle w:val="CodeHTML"/>
              </w:rPr>
              <w:t>BarChart</w:t>
            </w:r>
            <w:r>
              <w:rPr>
                <w:rFonts w:eastAsia="Times New Roman"/>
                <w:sz w:val="20"/>
                <w:szCs w:val="20"/>
              </w:rPr>
              <w:t xml:space="preserve">, </w:t>
            </w:r>
            <w:r>
              <w:rPr>
                <w:rStyle w:val="CodeHTML"/>
              </w:rPr>
              <w:t>PieChart</w:t>
            </w:r>
            <w:r>
              <w:rPr>
                <w:rFonts w:eastAsia="Times New Roman"/>
                <w:sz w:val="20"/>
                <w:szCs w:val="20"/>
              </w:rPr>
              <w:t xml:space="preserve">), feuille de style CSS, propriétés observables et </w:t>
            </w:r>
            <w:r>
              <w:rPr>
                <w:rFonts w:eastAsia="Times New Roman"/>
                <w:i/>
                <w:iCs/>
                <w:sz w:val="20"/>
                <w:szCs w:val="20"/>
              </w:rPr>
              <w:t>binding</w:t>
            </w:r>
            <w:r>
              <w:rPr>
                <w:rFonts w:eastAsia="Times New Roman"/>
                <w:sz w:val="20"/>
                <w:szCs w:val="20"/>
              </w:rPr>
              <w:t>, dialogues, animations</w:t>
            </w:r>
          </w:p>
        </w:tc>
      </w:tr>
    </w:tbl>
    <w:p w14:paraId="65ABDDC2" w14:textId="77777777" w:rsidR="00A22B2C" w:rsidRDefault="00A22B2C">
      <w:pPr>
        <w:pStyle w:val="Titre1"/>
        <w:rPr>
          <w:rFonts w:eastAsia="Times New Roman"/>
        </w:rPr>
      </w:pPr>
      <w:bookmarkStart w:id="21" w:name="_Toc243728491"/>
      <w:r>
        <w:rPr>
          <w:rFonts w:eastAsia="Times New Roman"/>
        </w:rPr>
        <w:lastRenderedPageBreak/>
        <w:t>6. Tests et validation</w:t>
      </w:r>
      <w:bookmarkEnd w:id="21"/>
    </w:p>
    <w:p w14:paraId="0D673D90" w14:textId="77777777" w:rsidR="00A22B2C" w:rsidRDefault="00A22B2C">
      <w:pPr>
        <w:pStyle w:val="NormalWeb"/>
        <w:rPr>
          <w:sz w:val="22"/>
          <w:szCs w:val="22"/>
        </w:rPr>
      </w:pPr>
      <w:r>
        <w:rPr>
          <w:sz w:val="22"/>
          <w:szCs w:val="22"/>
        </w:rPr>
        <w:t xml:space="preserve">Le projet comporte </w:t>
      </w:r>
      <w:r>
        <w:rPr>
          <w:b/>
          <w:bCs/>
          <w:sz w:val="22"/>
          <w:szCs w:val="22"/>
        </w:rPr>
        <w:t>27 tests unitaires JUnit 5</w:t>
      </w:r>
      <w:r>
        <w:rPr>
          <w:sz w:val="22"/>
          <w:szCs w:val="22"/>
        </w:rPr>
        <w:t xml:space="preserve">, lancés par </w:t>
      </w:r>
      <w:r>
        <w:rPr>
          <w:rStyle w:val="CodeHTML"/>
        </w:rPr>
        <w:t>mvnw test</w:t>
      </w:r>
      <w:r>
        <w:rPr>
          <w:sz w:val="22"/>
          <w:szCs w:val="22"/>
        </w:rPr>
        <w:t xml:space="preserve"> :</w:t>
      </w:r>
    </w:p>
    <w:tbl>
      <w:tblPr>
        <w:tblW w:w="5000" w:type="pct"/>
        <w:tblCellMar>
          <w:top w:w="45" w:type="dxa"/>
          <w:left w:w="15" w:type="dxa"/>
          <w:bottom w:w="45" w:type="dxa"/>
          <w:right w:w="15" w:type="dxa"/>
        </w:tblCellMar>
        <w:tblLook w:val="04A0" w:firstRow="1" w:lastRow="0" w:firstColumn="1" w:lastColumn="0" w:noHBand="0" w:noVBand="1"/>
      </w:tblPr>
      <w:tblGrid>
        <w:gridCol w:w="2951"/>
        <w:gridCol w:w="880"/>
        <w:gridCol w:w="5226"/>
      </w:tblGrid>
      <w:tr w:rsidR="00000000" w14:paraId="5BC6F76A" w14:textId="77777777" w:rsidTr="00B8739B">
        <w:tc>
          <w:tcPr>
            <w:tcW w:w="1629" w:type="pct"/>
            <w:tcBorders>
              <w:top w:val="single" w:sz="6" w:space="0" w:color="80CBC4"/>
              <w:left w:val="single" w:sz="6" w:space="0" w:color="80CBC4"/>
              <w:bottom w:val="single" w:sz="6" w:space="0" w:color="80CBC4"/>
              <w:right w:val="single" w:sz="6" w:space="0" w:color="80CBC4"/>
            </w:tcBorders>
            <w:shd w:val="clear" w:color="auto" w:fill="E0F2F1"/>
            <w:tcMar>
              <w:top w:w="60" w:type="dxa"/>
              <w:left w:w="100" w:type="dxa"/>
              <w:bottom w:w="60" w:type="dxa"/>
              <w:right w:w="100" w:type="dxa"/>
            </w:tcMar>
            <w:vAlign w:val="center"/>
            <w:hideMark/>
          </w:tcPr>
          <w:p w14:paraId="4CB167DF" w14:textId="77777777" w:rsidR="00A22B2C" w:rsidRDefault="00A22B2C" w:rsidP="00B8739B">
            <w:pPr>
              <w:rPr>
                <w:rFonts w:eastAsia="Times New Roman"/>
                <w:b/>
                <w:bCs/>
                <w:sz w:val="20"/>
                <w:szCs w:val="20"/>
              </w:rPr>
            </w:pPr>
            <w:r>
              <w:rPr>
                <w:rFonts w:eastAsia="Times New Roman"/>
                <w:b/>
                <w:bCs/>
                <w:sz w:val="20"/>
                <w:szCs w:val="20"/>
              </w:rPr>
              <w:t>Classe de test</w:t>
            </w:r>
          </w:p>
        </w:tc>
        <w:tc>
          <w:tcPr>
            <w:tcW w:w="486" w:type="pct"/>
            <w:tcBorders>
              <w:top w:val="single" w:sz="6" w:space="0" w:color="80CBC4"/>
              <w:left w:val="single" w:sz="6" w:space="0" w:color="80CBC4"/>
              <w:bottom w:val="single" w:sz="6" w:space="0" w:color="80CBC4"/>
              <w:right w:val="single" w:sz="6" w:space="0" w:color="80CBC4"/>
            </w:tcBorders>
            <w:shd w:val="clear" w:color="auto" w:fill="E0F2F1"/>
            <w:tcMar>
              <w:top w:w="60" w:type="dxa"/>
              <w:left w:w="100" w:type="dxa"/>
              <w:bottom w:w="60" w:type="dxa"/>
              <w:right w:w="100" w:type="dxa"/>
            </w:tcMar>
            <w:vAlign w:val="center"/>
            <w:hideMark/>
          </w:tcPr>
          <w:p w14:paraId="4CEAB672" w14:textId="77777777" w:rsidR="00A22B2C" w:rsidRDefault="00A22B2C" w:rsidP="00B8739B">
            <w:pPr>
              <w:rPr>
                <w:rFonts w:eastAsia="Times New Roman"/>
                <w:b/>
                <w:bCs/>
                <w:sz w:val="20"/>
                <w:szCs w:val="20"/>
              </w:rPr>
            </w:pPr>
            <w:r>
              <w:rPr>
                <w:rFonts w:eastAsia="Times New Roman"/>
                <w:b/>
                <w:bCs/>
                <w:sz w:val="20"/>
                <w:szCs w:val="20"/>
              </w:rPr>
              <w:t>Tests</w:t>
            </w:r>
          </w:p>
        </w:tc>
        <w:tc>
          <w:tcPr>
            <w:tcW w:w="2886" w:type="pct"/>
            <w:tcBorders>
              <w:top w:val="single" w:sz="6" w:space="0" w:color="80CBC4"/>
              <w:left w:val="single" w:sz="6" w:space="0" w:color="80CBC4"/>
              <w:bottom w:val="single" w:sz="6" w:space="0" w:color="80CBC4"/>
              <w:right w:val="single" w:sz="6" w:space="0" w:color="80CBC4"/>
            </w:tcBorders>
            <w:shd w:val="clear" w:color="auto" w:fill="E0F2F1"/>
            <w:tcMar>
              <w:top w:w="60" w:type="dxa"/>
              <w:left w:w="100" w:type="dxa"/>
              <w:bottom w:w="60" w:type="dxa"/>
              <w:right w:w="100" w:type="dxa"/>
            </w:tcMar>
            <w:vAlign w:val="center"/>
            <w:hideMark/>
          </w:tcPr>
          <w:p w14:paraId="6366047C" w14:textId="77777777" w:rsidR="00A22B2C" w:rsidRDefault="00A22B2C" w:rsidP="00B8739B">
            <w:pPr>
              <w:rPr>
                <w:rFonts w:eastAsia="Times New Roman"/>
                <w:b/>
                <w:bCs/>
                <w:sz w:val="20"/>
                <w:szCs w:val="20"/>
              </w:rPr>
            </w:pPr>
            <w:r>
              <w:rPr>
                <w:rFonts w:eastAsia="Times New Roman"/>
                <w:b/>
                <w:bCs/>
                <w:sz w:val="20"/>
                <w:szCs w:val="20"/>
              </w:rPr>
              <w:t>Ce qui est vérifié</w:t>
            </w:r>
          </w:p>
        </w:tc>
      </w:tr>
      <w:tr w:rsidR="00000000" w14:paraId="41064213" w14:textId="77777777" w:rsidTr="00B8739B">
        <w:tc>
          <w:tcPr>
            <w:tcW w:w="16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B0E8CB3" w14:textId="77777777" w:rsidR="00A22B2C" w:rsidRDefault="00A22B2C" w:rsidP="00B8739B">
            <w:pPr>
              <w:rPr>
                <w:rFonts w:eastAsia="Times New Roman"/>
                <w:sz w:val="20"/>
                <w:szCs w:val="20"/>
              </w:rPr>
            </w:pPr>
            <w:r>
              <w:rPr>
                <w:rStyle w:val="CodeHTML"/>
              </w:rPr>
              <w:t>ElectionTest</w:t>
            </w:r>
          </w:p>
        </w:tc>
        <w:tc>
          <w:tcPr>
            <w:tcW w:w="486"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8389E25" w14:textId="77777777" w:rsidR="00A22B2C" w:rsidRDefault="00A22B2C" w:rsidP="00B8739B">
            <w:pPr>
              <w:rPr>
                <w:rFonts w:eastAsia="Times New Roman"/>
                <w:sz w:val="20"/>
                <w:szCs w:val="20"/>
              </w:rPr>
            </w:pPr>
            <w:r>
              <w:rPr>
                <w:rFonts w:eastAsia="Times New Roman"/>
                <w:sz w:val="20"/>
                <w:szCs w:val="20"/>
              </w:rPr>
              <w:t>11</w:t>
            </w:r>
          </w:p>
        </w:tc>
        <w:tc>
          <w:tcPr>
            <w:tcW w:w="2886"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2F17D9AB" w14:textId="77777777" w:rsidR="00A22B2C" w:rsidRDefault="00A22B2C" w:rsidP="00B8739B">
            <w:pPr>
              <w:rPr>
                <w:rFonts w:eastAsia="Times New Roman"/>
                <w:sz w:val="20"/>
                <w:szCs w:val="20"/>
              </w:rPr>
            </w:pPr>
            <w:r>
              <w:rPr>
                <w:rFonts w:eastAsia="Times New Roman"/>
                <w:sz w:val="20"/>
                <w:szCs w:val="20"/>
              </w:rPr>
              <w:t>Un candidat par parti dans chaque département ; refus des doublons ; enregistrement de résultats valides ; refus d'un vote blanc, d'une égalité de voix et de votants plus nombreux que les inscrits ; seuil de 50 % de participation ; unanimité impossible avec trois partis et détectée avec deux ; sièges par parti ; effacement des résultats quand un nouveau parti est enrôlé</w:t>
            </w:r>
          </w:p>
        </w:tc>
      </w:tr>
      <w:tr w:rsidR="00000000" w14:paraId="35EF0C11" w14:textId="77777777" w:rsidTr="00B8739B">
        <w:tc>
          <w:tcPr>
            <w:tcW w:w="16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28219B49" w14:textId="77777777" w:rsidR="00A22B2C" w:rsidRDefault="00A22B2C" w:rsidP="00B8739B">
            <w:pPr>
              <w:rPr>
                <w:rFonts w:eastAsia="Times New Roman"/>
                <w:sz w:val="20"/>
                <w:szCs w:val="20"/>
              </w:rPr>
            </w:pPr>
            <w:r>
              <w:rPr>
                <w:rStyle w:val="CodeHTML"/>
              </w:rPr>
              <w:t>ResultatNationalTest</w:t>
            </w:r>
          </w:p>
        </w:tc>
        <w:tc>
          <w:tcPr>
            <w:tcW w:w="486"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2C4F04D4" w14:textId="77777777" w:rsidR="00A22B2C" w:rsidRDefault="00A22B2C" w:rsidP="00B8739B">
            <w:pPr>
              <w:rPr>
                <w:rFonts w:eastAsia="Times New Roman"/>
                <w:sz w:val="20"/>
                <w:szCs w:val="20"/>
              </w:rPr>
            </w:pPr>
            <w:r>
              <w:rPr>
                <w:rFonts w:eastAsia="Times New Roman"/>
                <w:sz w:val="20"/>
                <w:szCs w:val="20"/>
              </w:rPr>
              <w:t>4</w:t>
            </w:r>
          </w:p>
        </w:tc>
        <w:tc>
          <w:tcPr>
            <w:tcW w:w="2886"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6E791387" w14:textId="77777777" w:rsidR="00A22B2C" w:rsidRDefault="00A22B2C" w:rsidP="00B8739B">
            <w:pPr>
              <w:rPr>
                <w:rFonts w:eastAsia="Times New Roman"/>
                <w:sz w:val="20"/>
                <w:szCs w:val="20"/>
              </w:rPr>
            </w:pPr>
            <w:r>
              <w:rPr>
                <w:rFonts w:eastAsia="Times New Roman"/>
                <w:sz w:val="20"/>
                <w:szCs w:val="20"/>
              </w:rPr>
              <w:t>Majorité absolue ; absence de majorité quand les sièges sont partagés ; statistiques de participation, avec et sans données</w:t>
            </w:r>
          </w:p>
        </w:tc>
      </w:tr>
      <w:tr w:rsidR="00000000" w14:paraId="0809E81E" w14:textId="77777777" w:rsidTr="00B8739B">
        <w:tc>
          <w:tcPr>
            <w:tcW w:w="16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2EAEC2EA" w14:textId="77777777" w:rsidR="00A22B2C" w:rsidRDefault="00A22B2C" w:rsidP="00B8739B">
            <w:pPr>
              <w:rPr>
                <w:rFonts w:eastAsia="Times New Roman"/>
                <w:sz w:val="20"/>
                <w:szCs w:val="20"/>
              </w:rPr>
            </w:pPr>
            <w:r>
              <w:rPr>
                <w:rStyle w:val="CodeHTML"/>
              </w:rPr>
              <w:t>GenerateurResultatsTest</w:t>
            </w:r>
          </w:p>
        </w:tc>
        <w:tc>
          <w:tcPr>
            <w:tcW w:w="486"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01786394" w14:textId="77777777" w:rsidR="00A22B2C" w:rsidRDefault="00A22B2C" w:rsidP="00B8739B">
            <w:pPr>
              <w:rPr>
                <w:rFonts w:eastAsia="Times New Roman"/>
                <w:sz w:val="20"/>
                <w:szCs w:val="20"/>
              </w:rPr>
            </w:pPr>
            <w:r>
              <w:rPr>
                <w:rFonts w:eastAsia="Times New Roman"/>
                <w:sz w:val="20"/>
                <w:szCs w:val="20"/>
              </w:rPr>
              <w:t>3</w:t>
            </w:r>
          </w:p>
        </w:tc>
        <w:tc>
          <w:tcPr>
            <w:tcW w:w="2886"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0290CCB5" w14:textId="77777777" w:rsidR="00A22B2C" w:rsidRDefault="00A22B2C" w:rsidP="00B8739B">
            <w:pPr>
              <w:rPr>
                <w:rFonts w:eastAsia="Times New Roman"/>
                <w:sz w:val="20"/>
                <w:szCs w:val="20"/>
              </w:rPr>
            </w:pPr>
            <w:r>
              <w:rPr>
                <w:rFonts w:eastAsia="Times New Roman"/>
                <w:sz w:val="20"/>
                <w:szCs w:val="20"/>
              </w:rPr>
              <w:t>Sur 200 tirages : total des voix = votants, voix toutes distinctes, votants ≤ inscrits ≤ borne ; répartition distincte même avec très peu de voix ; refus d'une borne trop faible</w:t>
            </w:r>
          </w:p>
        </w:tc>
      </w:tr>
      <w:tr w:rsidR="00000000" w14:paraId="5080BA7F" w14:textId="77777777" w:rsidTr="00B8739B">
        <w:tc>
          <w:tcPr>
            <w:tcW w:w="16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F1A73E3" w14:textId="77777777" w:rsidR="00A22B2C" w:rsidRDefault="00A22B2C" w:rsidP="00B8739B">
            <w:pPr>
              <w:rPr>
                <w:rFonts w:eastAsia="Times New Roman"/>
                <w:sz w:val="20"/>
                <w:szCs w:val="20"/>
              </w:rPr>
            </w:pPr>
            <w:r>
              <w:rPr>
                <w:rStyle w:val="CodeHTML"/>
              </w:rPr>
              <w:t>StockageElectionTest</w:t>
            </w:r>
          </w:p>
        </w:tc>
        <w:tc>
          <w:tcPr>
            <w:tcW w:w="486"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34DCCABE" w14:textId="77777777" w:rsidR="00A22B2C" w:rsidRDefault="00A22B2C" w:rsidP="00B8739B">
            <w:pPr>
              <w:rPr>
                <w:rFonts w:eastAsia="Times New Roman"/>
                <w:sz w:val="20"/>
                <w:szCs w:val="20"/>
              </w:rPr>
            </w:pPr>
            <w:r>
              <w:rPr>
                <w:rFonts w:eastAsia="Times New Roman"/>
                <w:sz w:val="20"/>
                <w:szCs w:val="20"/>
              </w:rPr>
              <w:t>4</w:t>
            </w:r>
          </w:p>
        </w:tc>
        <w:tc>
          <w:tcPr>
            <w:tcW w:w="2886"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55A9E89" w14:textId="77777777" w:rsidR="00A22B2C" w:rsidRDefault="00A22B2C" w:rsidP="00B8739B">
            <w:pPr>
              <w:rPr>
                <w:rFonts w:eastAsia="Times New Roman"/>
                <w:sz w:val="20"/>
                <w:szCs w:val="20"/>
              </w:rPr>
            </w:pPr>
            <w:r>
              <w:rPr>
                <w:rFonts w:eastAsia="Times New Roman"/>
                <w:sz w:val="20"/>
                <w:szCs w:val="20"/>
              </w:rPr>
              <w:t>Enregistrement puis rechargement à l'identique dans les fichiers CSV ; dossier vide ; fichier corrompu signalé ; configuration du stockage enregistrée et relue</w:t>
            </w:r>
          </w:p>
        </w:tc>
      </w:tr>
      <w:tr w:rsidR="00000000" w14:paraId="03598F3A" w14:textId="77777777" w:rsidTr="00B8739B">
        <w:tc>
          <w:tcPr>
            <w:tcW w:w="1629"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757F73F9" w14:textId="77777777" w:rsidR="00A22B2C" w:rsidRDefault="00A22B2C" w:rsidP="00B8739B">
            <w:pPr>
              <w:rPr>
                <w:rFonts w:eastAsia="Times New Roman"/>
                <w:sz w:val="20"/>
                <w:szCs w:val="20"/>
              </w:rPr>
            </w:pPr>
            <w:r>
              <w:rPr>
                <w:rStyle w:val="CodeHTML"/>
              </w:rPr>
              <w:t>StockageBaseDeDonneesTest</w:t>
            </w:r>
          </w:p>
        </w:tc>
        <w:tc>
          <w:tcPr>
            <w:tcW w:w="486"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35910F7E" w14:textId="77777777" w:rsidR="00A22B2C" w:rsidRDefault="00A22B2C" w:rsidP="00B8739B">
            <w:pPr>
              <w:rPr>
                <w:rFonts w:eastAsia="Times New Roman"/>
                <w:sz w:val="20"/>
                <w:szCs w:val="20"/>
              </w:rPr>
            </w:pPr>
            <w:r>
              <w:rPr>
                <w:rFonts w:eastAsia="Times New Roman"/>
                <w:sz w:val="20"/>
                <w:szCs w:val="20"/>
              </w:rPr>
              <w:t>5</w:t>
            </w:r>
          </w:p>
        </w:tc>
        <w:tc>
          <w:tcPr>
            <w:tcW w:w="2886" w:type="pct"/>
            <w:tcBorders>
              <w:top w:val="single" w:sz="6" w:space="0" w:color="B2DFDB"/>
              <w:left w:val="single" w:sz="6" w:space="0" w:color="B2DFDB"/>
              <w:bottom w:val="single" w:sz="6" w:space="0" w:color="B2DFDB"/>
              <w:right w:val="single" w:sz="6" w:space="0" w:color="B2DFDB"/>
            </w:tcBorders>
            <w:tcMar>
              <w:top w:w="60" w:type="dxa"/>
              <w:left w:w="100" w:type="dxa"/>
              <w:bottom w:w="60" w:type="dxa"/>
              <w:right w:w="100" w:type="dxa"/>
            </w:tcMar>
            <w:hideMark/>
          </w:tcPr>
          <w:p w14:paraId="190C2E51" w14:textId="77777777" w:rsidR="00A22B2C" w:rsidRDefault="00A22B2C" w:rsidP="00B8739B">
            <w:pPr>
              <w:rPr>
                <w:rFonts w:eastAsia="Times New Roman"/>
                <w:sz w:val="20"/>
                <w:szCs w:val="20"/>
              </w:rPr>
            </w:pPr>
            <w:r>
              <w:rPr>
                <w:rFonts w:eastAsia="Times New Roman"/>
                <w:sz w:val="20"/>
                <w:szCs w:val="20"/>
              </w:rPr>
              <w:t xml:space="preserve">Base neuve vide ; enregistrement puis rechargement MySQL ; un second enregistrement remplace le premier ; test de connexion ; mauvais mot de passe signalé. Ces tests utilisent une base séparée </w:t>
            </w:r>
            <w:r>
              <w:rPr>
                <w:rStyle w:val="CodeHTML"/>
              </w:rPr>
              <w:t>projets_java_test</w:t>
            </w:r>
            <w:r>
              <w:rPr>
                <w:rFonts w:eastAsia="Times New Roman"/>
                <w:sz w:val="20"/>
                <w:szCs w:val="20"/>
              </w:rPr>
              <w:t>, pour ne jamais toucher aux données réelles, et sont ignorés si aucun serveur MySQL n'est démarré</w:t>
            </w:r>
          </w:p>
        </w:tc>
      </w:tr>
    </w:tbl>
    <w:p w14:paraId="1DD86795" w14:textId="77777777" w:rsidR="00A22B2C" w:rsidRDefault="00A22B2C">
      <w:pPr>
        <w:pStyle w:val="NormalWeb"/>
        <w:rPr>
          <w:sz w:val="22"/>
          <w:szCs w:val="22"/>
        </w:rPr>
      </w:pPr>
      <w:r>
        <w:rPr>
          <w:sz w:val="22"/>
          <w:szCs w:val="22"/>
        </w:rPr>
        <w:t>Lors de la dernière exécution, MySQL étant arrêté, les 22 tests sans base de données ont réussi et les 5 tests MySQL ont été ignorés. Avec XAMPP démarré, les 27 tests s'exécutent.</w:t>
      </w:r>
    </w:p>
    <w:p w14:paraId="120A8BDC" w14:textId="77777777" w:rsidR="00A22B2C" w:rsidRDefault="00A22B2C">
      <w:pPr>
        <w:pStyle w:val="NormalWeb"/>
        <w:rPr>
          <w:sz w:val="22"/>
          <w:szCs w:val="22"/>
        </w:rPr>
      </w:pPr>
      <w:r>
        <w:rPr>
          <w:sz w:val="22"/>
          <w:szCs w:val="22"/>
        </w:rPr>
        <w:t xml:space="preserve">En plus de ces tests automatiques, l'application a été testée manuellement : données de démonstration, génération aléatoire, saisie manuelle de résultats invalides (refusés avec un message clair), enregistrement et rechargement dans les deux stockages, migration CSV </w:t>
      </w:r>
      <w:r>
        <w:rPr>
          <w:rFonts w:ascii="Cambria Math" w:hAnsi="Cambria Math" w:cs="Cambria Math"/>
          <w:sz w:val="22"/>
          <w:szCs w:val="22"/>
        </w:rPr>
        <w:t>⇄</w:t>
      </w:r>
      <w:r>
        <w:rPr>
          <w:sz w:val="22"/>
          <w:szCs w:val="22"/>
        </w:rPr>
        <w:t xml:space="preserve"> MySQL, puis lancement du fichier </w:t>
      </w:r>
      <w:r>
        <w:rPr>
          <w:rStyle w:val="CodeHTML"/>
        </w:rPr>
        <w:t>.jar</w:t>
      </w:r>
      <w:r>
        <w:rPr>
          <w:sz w:val="22"/>
          <w:szCs w:val="22"/>
        </w:rPr>
        <w:t xml:space="preserve"> final.</w:t>
      </w:r>
    </w:p>
    <w:p w14:paraId="39A42A66" w14:textId="77777777" w:rsidR="00A22B2C" w:rsidRDefault="00A22B2C">
      <w:pPr>
        <w:pStyle w:val="Titre1"/>
        <w:rPr>
          <w:rFonts w:eastAsia="Times New Roman"/>
        </w:rPr>
      </w:pPr>
      <w:bookmarkStart w:id="22" w:name="_Toc243728492"/>
      <w:r>
        <w:rPr>
          <w:rFonts w:eastAsia="Times New Roman"/>
        </w:rPr>
        <w:lastRenderedPageBreak/>
        <w:t>7. Guide d'utilisation</w:t>
      </w:r>
      <w:bookmarkEnd w:id="22"/>
    </w:p>
    <w:p w14:paraId="69FB5CB9" w14:textId="77777777" w:rsidR="00A22B2C" w:rsidRDefault="00A22B2C">
      <w:pPr>
        <w:pStyle w:val="Titre2"/>
        <w:rPr>
          <w:rFonts w:eastAsia="Times New Roman"/>
        </w:rPr>
      </w:pPr>
      <w:bookmarkStart w:id="23" w:name="_Toc243728493"/>
      <w:r>
        <w:rPr>
          <w:rFonts w:eastAsia="Times New Roman"/>
        </w:rPr>
        <w:t>7.1 Lancement</w:t>
      </w:r>
      <w:bookmarkEnd w:id="23"/>
    </w:p>
    <w:p w14:paraId="6B2124F5" w14:textId="77777777" w:rsidR="00A22B2C" w:rsidRDefault="00A22B2C">
      <w:pPr>
        <w:pStyle w:val="NormalWeb"/>
        <w:rPr>
          <w:sz w:val="22"/>
          <w:szCs w:val="22"/>
        </w:rPr>
      </w:pPr>
      <w:r>
        <w:rPr>
          <w:sz w:val="22"/>
          <w:szCs w:val="22"/>
        </w:rPr>
        <w:t>Il suffit d'un Java 17 ou plus récent. Dans une invite de commandes, depuis le dossier qui contient le fichier :</w:t>
      </w:r>
    </w:p>
    <w:p w14:paraId="7193BF97" w14:textId="77777777" w:rsidR="00A22B2C" w:rsidRDefault="00A22B2C" w:rsidP="00B8739B">
      <w:pPr>
        <w:pStyle w:val="PrformatHTML"/>
        <w:spacing w:before="0" w:after="0"/>
      </w:pPr>
      <w:r>
        <w:t>java -jar election-nepalus.jar</w:t>
      </w:r>
    </w:p>
    <w:p w14:paraId="4C29F5F9" w14:textId="77777777" w:rsidR="00A22B2C" w:rsidRDefault="00A22B2C">
      <w:pPr>
        <w:pStyle w:val="NormalWeb"/>
        <w:rPr>
          <w:sz w:val="22"/>
          <w:szCs w:val="22"/>
        </w:rPr>
      </w:pPr>
      <w:r>
        <w:rPr>
          <w:sz w:val="22"/>
          <w:szCs w:val="22"/>
        </w:rPr>
        <w:t xml:space="preserve">Pour reconstruire l'archive et lancer les tests depuis les sources (dossier </w:t>
      </w:r>
      <w:r>
        <w:rPr>
          <w:rStyle w:val="CodeHTML"/>
        </w:rPr>
        <w:t>election-nepalus</w:t>
      </w:r>
      <w:r>
        <w:rPr>
          <w:sz w:val="22"/>
          <w:szCs w:val="22"/>
        </w:rPr>
        <w:t>, sous Windows) :</w:t>
      </w:r>
    </w:p>
    <w:p w14:paraId="00CE1D83" w14:textId="77777777" w:rsidR="00A22B2C" w:rsidRDefault="00A22B2C" w:rsidP="00B8739B">
      <w:pPr>
        <w:pStyle w:val="PrformatHTML"/>
        <w:spacing w:before="0" w:after="0"/>
      </w:pPr>
      <w:r>
        <w:t>.\mvnw.cmd test             # lancer les tests</w:t>
      </w:r>
    </w:p>
    <w:p w14:paraId="7E4EEC13" w14:textId="77777777" w:rsidR="00A22B2C" w:rsidRDefault="00A22B2C" w:rsidP="00B8739B">
      <w:pPr>
        <w:pStyle w:val="PrformatHTML"/>
        <w:spacing w:before="0" w:after="0"/>
      </w:pPr>
      <w:r>
        <w:t>.\mvnw.cmd clean package    # produire target\election-nepalus.jar</w:t>
      </w:r>
    </w:p>
    <w:p w14:paraId="34C38BAA" w14:textId="77777777" w:rsidR="00A22B2C" w:rsidRDefault="00A22B2C" w:rsidP="00B8739B">
      <w:pPr>
        <w:pStyle w:val="PrformatHTML"/>
        <w:spacing w:before="0" w:after="0"/>
      </w:pPr>
      <w:r>
        <w:t>.\mvnw.cmd javafx:run       # lancer l'application depuis les sources</w:t>
      </w:r>
    </w:p>
    <w:p w14:paraId="4CD1DA64" w14:textId="77777777" w:rsidR="00A22B2C" w:rsidRDefault="00A22B2C">
      <w:pPr>
        <w:pStyle w:val="NormalWeb"/>
        <w:rPr>
          <w:sz w:val="22"/>
          <w:szCs w:val="22"/>
        </w:rPr>
      </w:pPr>
      <w:r>
        <w:rPr>
          <w:sz w:val="22"/>
          <w:szCs w:val="22"/>
        </w:rPr>
        <w:t xml:space="preserve">Le stockage MySQL est facultatif. Pour l'utiliser, démarrer MySQL dans XAMPP et créer la base </w:t>
      </w:r>
      <w:r>
        <w:rPr>
          <w:rStyle w:val="CodeHTML"/>
        </w:rPr>
        <w:t>projets_java</w:t>
      </w:r>
      <w:r>
        <w:rPr>
          <w:sz w:val="22"/>
          <w:szCs w:val="22"/>
        </w:rPr>
        <w:t xml:space="preserve"> dans phpMyAdmin : les tables sont créées par l'application.</w:t>
      </w:r>
    </w:p>
    <w:p w14:paraId="29B3FBCE" w14:textId="77777777" w:rsidR="00A22B2C" w:rsidRDefault="00A22B2C">
      <w:pPr>
        <w:pStyle w:val="Titre2"/>
        <w:rPr>
          <w:rFonts w:eastAsia="Times New Roman"/>
        </w:rPr>
      </w:pPr>
      <w:bookmarkStart w:id="24" w:name="_Toc243728494"/>
      <w:r>
        <w:rPr>
          <w:rFonts w:eastAsia="Times New Roman"/>
        </w:rPr>
        <w:t>7.2 Scénario d'utilisation</w:t>
      </w:r>
      <w:bookmarkEnd w:id="24"/>
    </w:p>
    <w:p w14:paraId="78CFE0A1" w14:textId="77777777" w:rsidR="00A22B2C" w:rsidRDefault="00A22B2C">
      <w:pPr>
        <w:numPr>
          <w:ilvl w:val="0"/>
          <w:numId w:val="4"/>
        </w:numPr>
        <w:spacing w:before="100" w:beforeAutospacing="1" w:after="60"/>
        <w:rPr>
          <w:rFonts w:eastAsia="Times New Roman"/>
          <w:sz w:val="22"/>
          <w:szCs w:val="22"/>
        </w:rPr>
      </w:pPr>
      <w:r>
        <w:rPr>
          <w:rFonts w:eastAsia="Times New Roman"/>
          <w:b/>
          <w:bCs/>
          <w:sz w:val="22"/>
          <w:szCs w:val="22"/>
        </w:rPr>
        <w:t>Fichier &gt; Données de démonstration</w:t>
      </w:r>
      <w:r>
        <w:rPr>
          <w:rFonts w:eastAsia="Times New Roman"/>
          <w:sz w:val="22"/>
          <w:szCs w:val="22"/>
        </w:rPr>
        <w:t xml:space="preserve"> charge 12 départements et 5 partis. On peut aussi les enrôler un par un dans les onglets </w:t>
      </w:r>
      <w:r>
        <w:rPr>
          <w:rFonts w:eastAsia="Times New Roman"/>
          <w:i/>
          <w:iCs/>
          <w:sz w:val="22"/>
          <w:szCs w:val="22"/>
        </w:rPr>
        <w:t>Départements</w:t>
      </w:r>
      <w:r>
        <w:rPr>
          <w:rFonts w:eastAsia="Times New Roman"/>
          <w:sz w:val="22"/>
          <w:szCs w:val="22"/>
        </w:rPr>
        <w:t xml:space="preserve"> et </w:t>
      </w:r>
      <w:r>
        <w:rPr>
          <w:rFonts w:eastAsia="Times New Roman"/>
          <w:i/>
          <w:iCs/>
          <w:sz w:val="22"/>
          <w:szCs w:val="22"/>
        </w:rPr>
        <w:t>Partis politiques</w:t>
      </w:r>
      <w:r>
        <w:rPr>
          <w:rFonts w:eastAsia="Times New Roman"/>
          <w:sz w:val="22"/>
          <w:szCs w:val="22"/>
        </w:rPr>
        <w:t>.</w:t>
      </w:r>
    </w:p>
    <w:p w14:paraId="59E975AD" w14:textId="77777777" w:rsidR="00A22B2C" w:rsidRDefault="00A22B2C">
      <w:pPr>
        <w:numPr>
          <w:ilvl w:val="0"/>
          <w:numId w:val="4"/>
        </w:numPr>
        <w:spacing w:before="100" w:beforeAutospacing="1" w:after="60"/>
        <w:rPr>
          <w:rFonts w:eastAsia="Times New Roman"/>
          <w:sz w:val="22"/>
          <w:szCs w:val="22"/>
        </w:rPr>
      </w:pPr>
      <w:r>
        <w:rPr>
          <w:rFonts w:eastAsia="Times New Roman"/>
          <w:b/>
          <w:bCs/>
          <w:sz w:val="22"/>
          <w:szCs w:val="22"/>
        </w:rPr>
        <w:t>Simulation &gt; Générer les résultats aléatoirement…</w:t>
      </w:r>
      <w:r>
        <w:rPr>
          <w:rFonts w:eastAsia="Times New Roman"/>
          <w:sz w:val="22"/>
          <w:szCs w:val="22"/>
        </w:rPr>
        <w:t xml:space="preserve"> demande la borne supérieure du nombre d'inscrits par département, puis tire tous les résultats.</w:t>
      </w:r>
    </w:p>
    <w:p w14:paraId="6C544AFB" w14:textId="77777777" w:rsidR="00A22B2C" w:rsidRDefault="00A22B2C">
      <w:pPr>
        <w:numPr>
          <w:ilvl w:val="0"/>
          <w:numId w:val="4"/>
        </w:numPr>
        <w:spacing w:before="100" w:beforeAutospacing="1" w:after="60"/>
        <w:rPr>
          <w:rFonts w:eastAsia="Times New Roman"/>
          <w:sz w:val="22"/>
          <w:szCs w:val="22"/>
        </w:rPr>
      </w:pPr>
      <w:r>
        <w:rPr>
          <w:rFonts w:eastAsia="Times New Roman"/>
          <w:sz w:val="22"/>
          <w:szCs w:val="22"/>
        </w:rPr>
        <w:t xml:space="preserve">L'onglet </w:t>
      </w:r>
      <w:r>
        <w:rPr>
          <w:rFonts w:eastAsia="Times New Roman"/>
          <w:b/>
          <w:bCs/>
          <w:sz w:val="22"/>
          <w:szCs w:val="22"/>
        </w:rPr>
        <w:t>Résultats par département</w:t>
      </w:r>
      <w:r>
        <w:rPr>
          <w:rFonts w:eastAsia="Times New Roman"/>
          <w:sz w:val="22"/>
          <w:szCs w:val="22"/>
        </w:rPr>
        <w:t xml:space="preserve"> affiche le détail d'un département. On peut y saisir des résultats à la main.</w:t>
      </w:r>
    </w:p>
    <w:p w14:paraId="78CD76EA" w14:textId="77777777" w:rsidR="00A22B2C" w:rsidRDefault="00A22B2C">
      <w:pPr>
        <w:numPr>
          <w:ilvl w:val="0"/>
          <w:numId w:val="4"/>
        </w:numPr>
        <w:spacing w:before="100" w:beforeAutospacing="1" w:after="60"/>
        <w:rPr>
          <w:rFonts w:eastAsia="Times New Roman"/>
          <w:sz w:val="22"/>
          <w:szCs w:val="22"/>
        </w:rPr>
      </w:pPr>
      <w:r>
        <w:rPr>
          <w:rFonts w:eastAsia="Times New Roman"/>
          <w:sz w:val="22"/>
          <w:szCs w:val="22"/>
        </w:rPr>
        <w:t xml:space="preserve">L'onglet </w:t>
      </w:r>
      <w:r>
        <w:rPr>
          <w:rFonts w:eastAsia="Times New Roman"/>
          <w:b/>
          <w:bCs/>
          <w:sz w:val="22"/>
          <w:szCs w:val="22"/>
        </w:rPr>
        <w:t>Analyses</w:t>
      </w:r>
      <w:r>
        <w:rPr>
          <w:rFonts w:eastAsia="Times New Roman"/>
          <w:sz w:val="22"/>
          <w:szCs w:val="22"/>
        </w:rPr>
        <w:t xml:space="preserve"> répond aux questions de l'énoncé.</w:t>
      </w:r>
    </w:p>
    <w:p w14:paraId="7D57F966" w14:textId="77777777" w:rsidR="00A22B2C" w:rsidRDefault="00A22B2C">
      <w:pPr>
        <w:numPr>
          <w:ilvl w:val="0"/>
          <w:numId w:val="4"/>
        </w:numPr>
        <w:spacing w:before="100" w:beforeAutospacing="1" w:after="60"/>
        <w:rPr>
          <w:rFonts w:eastAsia="Times New Roman"/>
          <w:sz w:val="22"/>
          <w:szCs w:val="22"/>
        </w:rPr>
      </w:pPr>
      <w:r>
        <w:rPr>
          <w:rFonts w:eastAsia="Times New Roman"/>
          <w:b/>
          <w:bCs/>
          <w:sz w:val="22"/>
          <w:szCs w:val="22"/>
        </w:rPr>
        <w:t>Fichier &gt; Enregistrer</w:t>
      </w:r>
      <w:r>
        <w:rPr>
          <w:rFonts w:eastAsia="Times New Roman"/>
          <w:sz w:val="22"/>
          <w:szCs w:val="22"/>
        </w:rPr>
        <w:t xml:space="preserve"> (Ctrl+S) enregistre l'élection dans le stockage actif, indiqué en bas à droite de la fenêtre. Le menu </w:t>
      </w:r>
      <w:r>
        <w:rPr>
          <w:rFonts w:eastAsia="Times New Roman"/>
          <w:b/>
          <w:bCs/>
          <w:sz w:val="22"/>
          <w:szCs w:val="22"/>
        </w:rPr>
        <w:t>Stockage</w:t>
      </w:r>
      <w:r>
        <w:rPr>
          <w:rFonts w:eastAsia="Times New Roman"/>
          <w:sz w:val="22"/>
          <w:szCs w:val="22"/>
        </w:rPr>
        <w:t xml:space="preserve"> permet de passer des fichiers CSV à la base MySQL, et inversement.</w:t>
      </w:r>
    </w:p>
    <w:p w14:paraId="3307AAC7" w14:textId="77777777" w:rsidR="00A22B2C" w:rsidRDefault="00A22B2C">
      <w:pPr>
        <w:pStyle w:val="Titre1"/>
        <w:rPr>
          <w:rFonts w:eastAsia="Times New Roman"/>
        </w:rPr>
      </w:pPr>
      <w:bookmarkStart w:id="25" w:name="_Toc243728495"/>
      <w:r>
        <w:rPr>
          <w:rFonts w:eastAsia="Times New Roman"/>
        </w:rPr>
        <w:lastRenderedPageBreak/>
        <w:t>8. Difficultés rencontrées, limites et perspectives</w:t>
      </w:r>
      <w:bookmarkEnd w:id="25"/>
    </w:p>
    <w:p w14:paraId="482F5D59" w14:textId="77777777" w:rsidR="00A22B2C" w:rsidRDefault="00A22B2C">
      <w:pPr>
        <w:pStyle w:val="Titre2"/>
        <w:rPr>
          <w:rFonts w:eastAsia="Times New Roman"/>
        </w:rPr>
      </w:pPr>
      <w:bookmarkStart w:id="26" w:name="_Toc243728496"/>
      <w:r>
        <w:rPr>
          <w:rFonts w:eastAsia="Times New Roman"/>
        </w:rPr>
        <w:t>8.1 Difficultés rencontrées</w:t>
      </w:r>
      <w:bookmarkEnd w:id="26"/>
    </w:p>
    <w:p w14:paraId="5C1CFCFE" w14:textId="77777777" w:rsidR="00A22B2C" w:rsidRDefault="00A22B2C">
      <w:pPr>
        <w:numPr>
          <w:ilvl w:val="0"/>
          <w:numId w:val="5"/>
        </w:numPr>
        <w:spacing w:before="100" w:beforeAutospacing="1" w:after="60"/>
        <w:rPr>
          <w:rFonts w:eastAsia="Times New Roman"/>
          <w:sz w:val="22"/>
          <w:szCs w:val="22"/>
        </w:rPr>
      </w:pPr>
      <w:r>
        <w:rPr>
          <w:rFonts w:eastAsia="Times New Roman"/>
          <w:b/>
          <w:bCs/>
          <w:sz w:val="22"/>
          <w:szCs w:val="22"/>
        </w:rPr>
        <w:t>Générer des voix sans égalité et sans vote blanc.</w:t>
      </w:r>
      <w:r>
        <w:rPr>
          <w:rFonts w:eastAsia="Times New Roman"/>
          <w:sz w:val="22"/>
          <w:szCs w:val="22"/>
        </w:rPr>
        <w:t xml:space="preserve"> </w:t>
      </w:r>
      <w:r>
        <w:rPr>
          <w:rFonts w:eastAsia="Times New Roman"/>
          <w:sz w:val="22"/>
          <w:szCs w:val="22"/>
        </w:rPr>
        <w:t>Une répartition naïve produit souvent des égalités, surtout dans les petits départements. La méthode des points de coupure, avec une solution de secours garantie, et le calcul du nombre minimal de votants ont résolu ce problème (section 4.3).</w:t>
      </w:r>
    </w:p>
    <w:p w14:paraId="5F22780F" w14:textId="77777777" w:rsidR="00A22B2C" w:rsidRDefault="00A22B2C">
      <w:pPr>
        <w:numPr>
          <w:ilvl w:val="0"/>
          <w:numId w:val="5"/>
        </w:numPr>
        <w:spacing w:before="100" w:beforeAutospacing="1" w:after="60"/>
        <w:rPr>
          <w:rFonts w:eastAsia="Times New Roman"/>
          <w:sz w:val="22"/>
          <w:szCs w:val="22"/>
        </w:rPr>
      </w:pPr>
      <w:r>
        <w:rPr>
          <w:rFonts w:eastAsia="Times New Roman"/>
          <w:b/>
          <w:bCs/>
          <w:sz w:val="22"/>
          <w:szCs w:val="22"/>
        </w:rPr>
        <w:t>La question des départements « unanimes ».</w:t>
      </w:r>
      <w:r>
        <w:rPr>
          <w:rFonts w:eastAsia="Times New Roman"/>
          <w:sz w:val="22"/>
          <w:szCs w:val="22"/>
        </w:rPr>
        <w:t xml:space="preserve"> </w:t>
      </w:r>
      <w:r>
        <w:rPr>
          <w:rFonts w:eastAsia="Times New Roman"/>
          <w:sz w:val="22"/>
          <w:szCs w:val="22"/>
        </w:rPr>
        <w:t>Nous avons constaté qu'elle est incompatible avec la règle « pas d'égalité » dès trois partis (section 2.5). Nous avons choisi de calculer la réponse fidèlement plutôt que de contourner la règle, et de le vérifier par un test avec deux partis.</w:t>
      </w:r>
    </w:p>
    <w:p w14:paraId="4864C4D8" w14:textId="77777777" w:rsidR="00A22B2C" w:rsidRDefault="00A22B2C">
      <w:pPr>
        <w:numPr>
          <w:ilvl w:val="0"/>
          <w:numId w:val="5"/>
        </w:numPr>
        <w:spacing w:before="100" w:beforeAutospacing="1" w:after="60"/>
        <w:rPr>
          <w:rFonts w:eastAsia="Times New Roman"/>
          <w:sz w:val="22"/>
          <w:szCs w:val="22"/>
        </w:rPr>
      </w:pPr>
      <w:r>
        <w:rPr>
          <w:rFonts w:eastAsia="Times New Roman"/>
          <w:b/>
          <w:bCs/>
          <w:sz w:val="22"/>
          <w:szCs w:val="22"/>
        </w:rPr>
        <w:t>Garder l'interface réactive.</w:t>
      </w:r>
      <w:r>
        <w:rPr>
          <w:rFonts w:eastAsia="Times New Roman"/>
          <w:sz w:val="22"/>
          <w:szCs w:val="22"/>
        </w:rPr>
        <w:t xml:space="preserve"> Les calculs et les accès à la base dans le thread JavaFX figeaient la fenêtre. Nous les avons déplacés dans des </w:t>
      </w:r>
      <w:r>
        <w:rPr>
          <w:rStyle w:val="CodeHTML"/>
        </w:rPr>
        <w:t>Task</w:t>
      </w:r>
      <w:r>
        <w:rPr>
          <w:rFonts w:eastAsia="Times New Roman"/>
          <w:sz w:val="22"/>
          <w:szCs w:val="22"/>
        </w:rPr>
        <w:t>, en séparant le tirage (en arrière-plan) de la modification du modèle (dans le thread JavaFX).</w:t>
      </w:r>
    </w:p>
    <w:p w14:paraId="5CE073CD" w14:textId="77777777" w:rsidR="00A22B2C" w:rsidRDefault="00A22B2C">
      <w:pPr>
        <w:numPr>
          <w:ilvl w:val="0"/>
          <w:numId w:val="5"/>
        </w:numPr>
        <w:spacing w:before="100" w:beforeAutospacing="1" w:after="60"/>
        <w:rPr>
          <w:rFonts w:eastAsia="Times New Roman"/>
          <w:sz w:val="22"/>
          <w:szCs w:val="22"/>
        </w:rPr>
      </w:pPr>
      <w:r>
        <w:rPr>
          <w:rFonts w:eastAsia="Times New Roman"/>
          <w:b/>
          <w:bCs/>
          <w:sz w:val="22"/>
          <w:szCs w:val="22"/>
        </w:rPr>
        <w:t>Cohérence des données enregistrées.</w:t>
      </w:r>
      <w:r>
        <w:rPr>
          <w:rFonts w:eastAsia="Times New Roman"/>
          <w:sz w:val="22"/>
          <w:szCs w:val="22"/>
        </w:rPr>
        <w:t xml:space="preserve"> Une erreur au milieu d'un enregistrement en base pouvait laisser des données partielles. L'utilisation d'une transaction a réglé ce point.</w:t>
      </w:r>
    </w:p>
    <w:p w14:paraId="29C75771" w14:textId="77777777" w:rsidR="00A22B2C" w:rsidRDefault="00A22B2C">
      <w:pPr>
        <w:numPr>
          <w:ilvl w:val="0"/>
          <w:numId w:val="5"/>
        </w:numPr>
        <w:spacing w:before="100" w:beforeAutospacing="1" w:after="60"/>
        <w:rPr>
          <w:rFonts w:eastAsia="Times New Roman"/>
          <w:sz w:val="22"/>
          <w:szCs w:val="22"/>
        </w:rPr>
      </w:pPr>
      <w:r>
        <w:rPr>
          <w:rFonts w:eastAsia="Times New Roman"/>
          <w:b/>
          <w:bCs/>
          <w:sz w:val="22"/>
          <w:szCs w:val="22"/>
        </w:rPr>
        <w:t>Construction de l'archive.</w:t>
      </w:r>
      <w:r>
        <w:rPr>
          <w:rFonts w:eastAsia="Times New Roman"/>
          <w:sz w:val="22"/>
          <w:szCs w:val="22"/>
        </w:rPr>
        <w:t xml:space="preserve"> L'éditeur compile lui aussi le projet dans </w:t>
      </w:r>
      <w:r>
        <w:rPr>
          <w:rStyle w:val="CodeHTML"/>
        </w:rPr>
        <w:t>target/classes</w:t>
      </w:r>
      <w:r>
        <w:rPr>
          <w:rFonts w:eastAsia="Times New Roman"/>
          <w:sz w:val="22"/>
          <w:szCs w:val="22"/>
        </w:rPr>
        <w:t xml:space="preserve">, et une classe compilée au milieu d'une modification s'est un jour retrouvée dans le </w:t>
      </w:r>
      <w:r>
        <w:rPr>
          <w:rStyle w:val="CodeHTML"/>
        </w:rPr>
        <w:t>.jar</w:t>
      </w:r>
      <w:r>
        <w:rPr>
          <w:rFonts w:eastAsia="Times New Roman"/>
          <w:sz w:val="22"/>
          <w:szCs w:val="22"/>
        </w:rPr>
        <w:t xml:space="preserve">. Depuis, l'archive est toujours produite par </w:t>
      </w:r>
      <w:r>
        <w:rPr>
          <w:rStyle w:val="CodeHTML"/>
        </w:rPr>
        <w:t>mvnw clean package</w:t>
      </w:r>
      <w:r>
        <w:rPr>
          <w:rFonts w:eastAsia="Times New Roman"/>
          <w:sz w:val="22"/>
          <w:szCs w:val="22"/>
        </w:rPr>
        <w:t>, puis testée par un vrai lancement.</w:t>
      </w:r>
    </w:p>
    <w:p w14:paraId="5F7246F7" w14:textId="77777777" w:rsidR="00A22B2C" w:rsidRDefault="00A22B2C">
      <w:pPr>
        <w:pStyle w:val="Titre2"/>
        <w:rPr>
          <w:rFonts w:eastAsia="Times New Roman"/>
        </w:rPr>
      </w:pPr>
      <w:bookmarkStart w:id="27" w:name="_Toc243728497"/>
      <w:r>
        <w:rPr>
          <w:rFonts w:eastAsia="Times New Roman"/>
        </w:rPr>
        <w:t>8.2 Limites</w:t>
      </w:r>
      <w:bookmarkEnd w:id="27"/>
    </w:p>
    <w:p w14:paraId="3E19656C" w14:textId="77777777" w:rsidR="00A22B2C" w:rsidRDefault="00A22B2C">
      <w:pPr>
        <w:numPr>
          <w:ilvl w:val="0"/>
          <w:numId w:val="6"/>
        </w:numPr>
        <w:spacing w:before="100" w:beforeAutospacing="1" w:after="60"/>
        <w:rPr>
          <w:rFonts w:eastAsia="Times New Roman"/>
          <w:sz w:val="22"/>
          <w:szCs w:val="22"/>
        </w:rPr>
      </w:pPr>
      <w:r>
        <w:rPr>
          <w:rFonts w:eastAsia="Times New Roman"/>
          <w:sz w:val="22"/>
          <w:szCs w:val="22"/>
        </w:rPr>
        <w:t>Une seule élection est gérée à la fois. Le stockage ne conserve pas d'historique des scrutins.</w:t>
      </w:r>
    </w:p>
    <w:p w14:paraId="6F54A517" w14:textId="77777777" w:rsidR="00A22B2C" w:rsidRDefault="00A22B2C">
      <w:pPr>
        <w:numPr>
          <w:ilvl w:val="0"/>
          <w:numId w:val="6"/>
        </w:numPr>
        <w:spacing w:before="100" w:beforeAutospacing="1" w:after="60"/>
        <w:rPr>
          <w:rFonts w:eastAsia="Times New Roman"/>
          <w:sz w:val="22"/>
          <w:szCs w:val="22"/>
        </w:rPr>
      </w:pPr>
      <w:r>
        <w:rPr>
          <w:rFonts w:eastAsia="Times New Roman"/>
          <w:sz w:val="22"/>
          <w:szCs w:val="22"/>
        </w:rPr>
        <w:t xml:space="preserve">Le mot de passe MySQL est enregistré en clair dans </w:t>
      </w:r>
      <w:r>
        <w:rPr>
          <w:rStyle w:val="CodeHTML"/>
        </w:rPr>
        <w:t>election.properties</w:t>
      </w:r>
      <w:r>
        <w:rPr>
          <w:rFonts w:eastAsia="Times New Roman"/>
          <w:sz w:val="22"/>
          <w:szCs w:val="22"/>
        </w:rPr>
        <w:t>. Ce fichier ne doit donc pas être diffusé.</w:t>
      </w:r>
    </w:p>
    <w:p w14:paraId="1D4E60CA" w14:textId="77777777" w:rsidR="00A22B2C" w:rsidRDefault="00A22B2C">
      <w:pPr>
        <w:numPr>
          <w:ilvl w:val="0"/>
          <w:numId w:val="6"/>
        </w:numPr>
        <w:spacing w:before="100" w:beforeAutospacing="1" w:after="60"/>
        <w:rPr>
          <w:rFonts w:eastAsia="Times New Roman"/>
          <w:sz w:val="22"/>
          <w:szCs w:val="22"/>
        </w:rPr>
      </w:pPr>
      <w:r>
        <w:rPr>
          <w:rFonts w:eastAsia="Times New Roman"/>
          <w:sz w:val="22"/>
          <w:szCs w:val="22"/>
        </w:rPr>
        <w:t>Le tirage aléatoire suit une loi uniforme et ne reproduit pas de tendances électorales réalistes.</w:t>
      </w:r>
    </w:p>
    <w:p w14:paraId="62E3DB8E" w14:textId="77777777" w:rsidR="00A22B2C" w:rsidRDefault="00A22B2C">
      <w:pPr>
        <w:pStyle w:val="Titre2"/>
        <w:rPr>
          <w:rFonts w:eastAsia="Times New Roman"/>
        </w:rPr>
      </w:pPr>
      <w:bookmarkStart w:id="28" w:name="_Toc243728498"/>
      <w:r>
        <w:rPr>
          <w:rFonts w:eastAsia="Times New Roman"/>
        </w:rPr>
        <w:t>8.3 Perspectives</w:t>
      </w:r>
      <w:bookmarkEnd w:id="28"/>
    </w:p>
    <w:p w14:paraId="5A6ABCF0" w14:textId="77777777" w:rsidR="00A22B2C" w:rsidRDefault="00A22B2C">
      <w:pPr>
        <w:numPr>
          <w:ilvl w:val="0"/>
          <w:numId w:val="7"/>
        </w:numPr>
        <w:spacing w:before="100" w:beforeAutospacing="1" w:after="60"/>
        <w:rPr>
          <w:rFonts w:eastAsia="Times New Roman"/>
          <w:sz w:val="22"/>
          <w:szCs w:val="22"/>
        </w:rPr>
      </w:pPr>
      <w:r>
        <w:rPr>
          <w:rFonts w:eastAsia="Times New Roman"/>
          <w:sz w:val="22"/>
          <w:szCs w:val="22"/>
        </w:rPr>
        <w:t xml:space="preserve">Ajouter d'autres règles électorales (scrutin à deux tours, proportionnelle) en implémentant simplement l'interface </w:t>
      </w:r>
      <w:r>
        <w:rPr>
          <w:rStyle w:val="CodeHTML"/>
        </w:rPr>
        <w:t>RegleScrutin</w:t>
      </w:r>
      <w:r>
        <w:rPr>
          <w:rFonts w:eastAsia="Times New Roman"/>
          <w:sz w:val="22"/>
          <w:szCs w:val="22"/>
        </w:rPr>
        <w:t>.</w:t>
      </w:r>
    </w:p>
    <w:p w14:paraId="4BDF21AC" w14:textId="77777777" w:rsidR="00A22B2C" w:rsidRDefault="00A22B2C">
      <w:pPr>
        <w:numPr>
          <w:ilvl w:val="0"/>
          <w:numId w:val="7"/>
        </w:numPr>
        <w:spacing w:before="100" w:beforeAutospacing="1" w:after="60"/>
        <w:rPr>
          <w:rFonts w:eastAsia="Times New Roman"/>
          <w:sz w:val="22"/>
          <w:szCs w:val="22"/>
        </w:rPr>
      </w:pPr>
      <w:r>
        <w:rPr>
          <w:rFonts w:eastAsia="Times New Roman"/>
          <w:sz w:val="22"/>
          <w:szCs w:val="22"/>
        </w:rPr>
        <w:t>Conserver plusieurs élections et comparer leurs résultats dans le temps.</w:t>
      </w:r>
    </w:p>
    <w:p w14:paraId="4A1B9F32" w14:textId="77777777" w:rsidR="00A22B2C" w:rsidRDefault="00A22B2C">
      <w:pPr>
        <w:numPr>
          <w:ilvl w:val="0"/>
          <w:numId w:val="7"/>
        </w:numPr>
        <w:spacing w:before="100" w:beforeAutospacing="1" w:after="60"/>
        <w:rPr>
          <w:rFonts w:eastAsia="Times New Roman"/>
          <w:sz w:val="22"/>
          <w:szCs w:val="22"/>
        </w:rPr>
      </w:pPr>
      <w:r>
        <w:rPr>
          <w:rFonts w:eastAsia="Times New Roman"/>
          <w:sz w:val="22"/>
          <w:szCs w:val="22"/>
        </w:rPr>
        <w:t>Exporter les analyses (PDF, tableur) et proposer une carte des départements.</w:t>
      </w:r>
    </w:p>
    <w:p w14:paraId="20B72798" w14:textId="77777777" w:rsidR="00A22B2C" w:rsidRDefault="00A22B2C">
      <w:pPr>
        <w:pStyle w:val="Titre1"/>
        <w:rPr>
          <w:rFonts w:eastAsia="Times New Roman"/>
        </w:rPr>
      </w:pPr>
      <w:bookmarkStart w:id="29" w:name="_Toc243728499"/>
      <w:r>
        <w:rPr>
          <w:rFonts w:eastAsia="Times New Roman"/>
        </w:rPr>
        <w:lastRenderedPageBreak/>
        <w:t>9. Conclusion</w:t>
      </w:r>
      <w:bookmarkEnd w:id="29"/>
    </w:p>
    <w:p w14:paraId="2D76B14F" w14:textId="77777777" w:rsidR="00A22B2C" w:rsidRDefault="00A22B2C">
      <w:pPr>
        <w:pStyle w:val="NormalWeb"/>
        <w:rPr>
          <w:sz w:val="22"/>
          <w:szCs w:val="22"/>
        </w:rPr>
      </w:pPr>
      <w:r>
        <w:rPr>
          <w:sz w:val="22"/>
          <w:szCs w:val="22"/>
        </w:rPr>
        <w:t>Ce projet nous a permis de réaliser une application complète qui simule le traitement d'une élection législative dans le pays de Nepalus. L'application enrôle les départements et les partis, génère ou enregistre les résultats en respectant les règles imposées (pas de vote blanc, pas d'égalité, scrutin majoritaire à un tour) et répond, dans une interface JavaFX, à toutes les questions de l'énoncé, ainsi qu'à plusieurs questions supplémentaires (composition de l'Assemblée, majorité absolue, statistiques de pa</w:t>
      </w:r>
      <w:r>
        <w:rPr>
          <w:sz w:val="22"/>
          <w:szCs w:val="22"/>
        </w:rPr>
        <w:t>rticipation).</w:t>
      </w:r>
    </w:p>
    <w:p w14:paraId="3D7CFB4A" w14:textId="77777777" w:rsidR="00A22B2C" w:rsidRDefault="00A22B2C">
      <w:pPr>
        <w:pStyle w:val="NormalWeb"/>
        <w:rPr>
          <w:sz w:val="22"/>
          <w:szCs w:val="22"/>
        </w:rPr>
      </w:pPr>
      <w:r>
        <w:rPr>
          <w:sz w:val="22"/>
          <w:szCs w:val="22"/>
        </w:rPr>
        <w:t>Sur le plan de la conception, nous avons cherché à mettre en pratique les notions du cours : interfaces et classes abstraites pour séparer les responsabilités, généricité pour écrire une seule fois l'accès aux données, collections et streams pour les analyses, classes internes et anonymes, threads, et JavaFX avec FXML, MVC et propriétés observables. La persistance par fichiers demandée par l'énoncé a été complétée par une persistance en base MySQL, qui réutilise les notions JDBC des travaux dirigés.</w:t>
      </w:r>
    </w:p>
    <w:p w14:paraId="7EC12CAE" w14:textId="77777777" w:rsidR="00A22B2C" w:rsidRDefault="00A22B2C">
      <w:pPr>
        <w:pStyle w:val="NormalWeb"/>
        <w:rPr>
          <w:sz w:val="22"/>
          <w:szCs w:val="22"/>
        </w:rPr>
      </w:pPr>
      <w:r>
        <w:rPr>
          <w:sz w:val="22"/>
          <w:szCs w:val="22"/>
        </w:rPr>
        <w:t>Enfin, l'analyse des règles nous a rappelé l'importance de l'étude du problème avant le développement : la contradiction entre l'unanimité et l'absence d'égalité, ou le nombre minimal de votants, n'apparaissent qu'en raisonnant sur les règles elles-mêmes.</w:t>
      </w:r>
    </w:p>
    <w:sectPr w:rsidR="00A22B2C" w:rsidSect="00B8739B">
      <w:headerReference w:type="even" r:id="rId14"/>
      <w:headerReference w:type="default" r:id="rId15"/>
      <w:footerReference w:type="even" r:id="rId16"/>
      <w:footerReference w:type="default" r:id="rId17"/>
      <w:headerReference w:type="first" r:id="rId18"/>
      <w:footerReference w:type="first" r:id="rId19"/>
      <w:pgSz w:w="11907" w:h="16839"/>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D4081" w14:textId="77777777" w:rsidR="00A22B2C" w:rsidRDefault="00A22B2C" w:rsidP="00B8739B">
      <w:r>
        <w:separator/>
      </w:r>
    </w:p>
  </w:endnote>
  <w:endnote w:type="continuationSeparator" w:id="0">
    <w:p w14:paraId="3642FE38" w14:textId="77777777" w:rsidR="00A22B2C" w:rsidRDefault="00A22B2C" w:rsidP="00B87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E6E93" w14:textId="77777777" w:rsidR="00B8739B" w:rsidRDefault="00B8739B" w:rsidP="003C4CD0">
    <w:pPr>
      <w:pStyle w:val="Pieddepage"/>
      <w:framePr w:wrap="around"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p w14:paraId="6AAE2E1D" w14:textId="77777777" w:rsidR="00B8739B" w:rsidRDefault="00B8739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4E746" w14:textId="2BE95B85" w:rsidR="00B8739B" w:rsidRDefault="00B8739B" w:rsidP="003C4CD0">
    <w:pPr>
      <w:pStyle w:val="Pieddepage"/>
      <w:framePr w:wrap="around"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p w14:paraId="3018DC04" w14:textId="77777777" w:rsidR="00B8739B" w:rsidRDefault="00B8739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D0032" w14:textId="77777777" w:rsidR="00B8739B" w:rsidRDefault="00B8739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6B4DC1" w14:textId="77777777" w:rsidR="00A22B2C" w:rsidRDefault="00A22B2C" w:rsidP="00B8739B">
      <w:r>
        <w:separator/>
      </w:r>
    </w:p>
  </w:footnote>
  <w:footnote w:type="continuationSeparator" w:id="0">
    <w:p w14:paraId="544421D8" w14:textId="77777777" w:rsidR="00A22B2C" w:rsidRDefault="00A22B2C" w:rsidP="00B87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C9935" w14:textId="77777777" w:rsidR="00B8739B" w:rsidRDefault="00B8739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74A3A" w14:textId="77777777" w:rsidR="00B8739B" w:rsidRDefault="00B8739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41AA8" w14:textId="77777777" w:rsidR="00B8739B" w:rsidRDefault="00B8739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44FAD"/>
    <w:multiLevelType w:val="multilevel"/>
    <w:tmpl w:val="E0023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B3066"/>
    <w:multiLevelType w:val="multilevel"/>
    <w:tmpl w:val="DF02C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8281D"/>
    <w:multiLevelType w:val="multilevel"/>
    <w:tmpl w:val="1CB81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57405A"/>
    <w:multiLevelType w:val="multilevel"/>
    <w:tmpl w:val="1E9A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CF5405"/>
    <w:multiLevelType w:val="multilevel"/>
    <w:tmpl w:val="360E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B73B45"/>
    <w:multiLevelType w:val="multilevel"/>
    <w:tmpl w:val="F25A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B8105F"/>
    <w:multiLevelType w:val="multilevel"/>
    <w:tmpl w:val="A55E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0060115">
    <w:abstractNumId w:val="2"/>
  </w:num>
  <w:num w:numId="2" w16cid:durableId="45565345">
    <w:abstractNumId w:val="1"/>
  </w:num>
  <w:num w:numId="3" w16cid:durableId="1727606507">
    <w:abstractNumId w:val="4"/>
  </w:num>
  <w:num w:numId="4" w16cid:durableId="1590700585">
    <w:abstractNumId w:val="0"/>
  </w:num>
  <w:num w:numId="5" w16cid:durableId="1270235091">
    <w:abstractNumId w:val="3"/>
  </w:num>
  <w:num w:numId="6" w16cid:durableId="1647078762">
    <w:abstractNumId w:val="5"/>
  </w:num>
  <w:num w:numId="7" w16cid:durableId="9493178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8739B"/>
    <w:rsid w:val="006B5EFA"/>
    <w:rsid w:val="00A22B2C"/>
    <w:rsid w:val="00B873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1CB84"/>
  <w15:chartTrackingRefBased/>
  <w15:docId w15:val="{60052A4E-AE57-4BD9-A35E-9FB624369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Theme="minorEastAsia" w:hAnsi="Calibri" w:cs="Calibri"/>
      <w:sz w:val="24"/>
      <w:szCs w:val="24"/>
    </w:rPr>
  </w:style>
  <w:style w:type="paragraph" w:styleId="Titre1">
    <w:name w:val="heading 1"/>
    <w:basedOn w:val="Normal"/>
    <w:link w:val="Titre1Car"/>
    <w:uiPriority w:val="9"/>
    <w:qFormat/>
    <w:pPr>
      <w:pageBreakBefore/>
      <w:spacing w:before="360" w:after="160"/>
      <w:outlineLvl w:val="0"/>
    </w:pPr>
    <w:rPr>
      <w:b/>
      <w:bCs/>
      <w:color w:val="00695C"/>
      <w:kern w:val="36"/>
      <w:sz w:val="32"/>
      <w:szCs w:val="32"/>
    </w:rPr>
  </w:style>
  <w:style w:type="paragraph" w:styleId="Titre2">
    <w:name w:val="heading 2"/>
    <w:basedOn w:val="Normal"/>
    <w:link w:val="Titre2Car"/>
    <w:uiPriority w:val="9"/>
    <w:qFormat/>
    <w:pPr>
      <w:spacing w:before="240" w:after="120"/>
      <w:outlineLvl w:val="1"/>
    </w:pPr>
    <w:rPr>
      <w:b/>
      <w:bCs/>
      <w:color w:val="00796B"/>
      <w:sz w:val="26"/>
      <w:szCs w:val="26"/>
    </w:rPr>
  </w:style>
  <w:style w:type="paragraph" w:styleId="Titre3">
    <w:name w:val="heading 3"/>
    <w:basedOn w:val="Normal"/>
    <w:link w:val="Titre3Car"/>
    <w:uiPriority w:val="9"/>
    <w:qFormat/>
    <w:pPr>
      <w:spacing w:before="200" w:after="80"/>
      <w:outlineLvl w:val="2"/>
    </w:pPr>
    <w:rPr>
      <w:b/>
      <w:bCs/>
      <w:color w:val="004D40"/>
      <w:sz w:val="23"/>
      <w:szCs w:val="23"/>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CodeHTML">
    <w:name w:val="HTML Code"/>
    <w:basedOn w:val="Policepardfaut"/>
    <w:uiPriority w:val="99"/>
    <w:semiHidden/>
    <w:unhideWhenUsed/>
    <w:rPr>
      <w:rFonts w:ascii="Consolas" w:eastAsiaTheme="minorEastAsia" w:hAnsi="Consolas" w:cs="Courier New" w:hint="default"/>
      <w:sz w:val="20"/>
      <w:szCs w:val="20"/>
    </w:rPr>
  </w:style>
  <w:style w:type="character" w:customStyle="1" w:styleId="Titre1Car">
    <w:name w:val="Titre 1 Car"/>
    <w:basedOn w:val="Policepardfaut"/>
    <w:link w:val="Titre1"/>
    <w:uiPriority w:val="9"/>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Pr>
      <w:rFonts w:asciiTheme="minorHAnsi" w:eastAsiaTheme="majorEastAsia" w:hAnsiTheme="minorHAnsi" w:cstheme="majorBidi"/>
      <w:color w:val="2F5496" w:themeColor="accent1" w:themeShade="BF"/>
      <w:sz w:val="28"/>
      <w:szCs w:val="28"/>
    </w:rPr>
  </w:style>
  <w:style w:type="paragraph" w:styleId="PrformatHTML">
    <w:name w:val="HTML Preformatted"/>
    <w:basedOn w:val="Normal"/>
    <w:link w:val="PrformatHTMLCar"/>
    <w:uiPriority w:val="99"/>
    <w:semiHidden/>
    <w:unhideWhenUsed/>
    <w:pPr>
      <w:pBdr>
        <w:top w:val="single" w:sz="6" w:space="5" w:color="CFD8DC"/>
        <w:left w:val="single" w:sz="6" w:space="5" w:color="CFD8DC"/>
        <w:bottom w:val="single" w:sz="6" w:space="5" w:color="CFD8DC"/>
        <w:right w:val="single" w:sz="6" w:space="5" w:color="CFD8DC"/>
      </w:pBdr>
      <w:shd w:val="clear" w:color="auto" w:fill="F3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200"/>
    </w:pPr>
    <w:rPr>
      <w:rFonts w:ascii="Consolas" w:hAnsi="Consolas" w:cs="Courier New"/>
      <w:sz w:val="17"/>
      <w:szCs w:val="17"/>
    </w:rPr>
  </w:style>
  <w:style w:type="character" w:customStyle="1" w:styleId="PrformatHTMLCar">
    <w:name w:val="Préformaté HTML Car"/>
    <w:basedOn w:val="Policepardfaut"/>
    <w:link w:val="PrformatHTML"/>
    <w:uiPriority w:val="99"/>
    <w:semiHidden/>
    <w:rPr>
      <w:rFonts w:ascii="Consolas" w:eastAsiaTheme="minorEastAsia" w:hAnsi="Consolas"/>
    </w:rPr>
  </w:style>
  <w:style w:type="paragraph" w:customStyle="1" w:styleId="msonormal0">
    <w:name w:val="msonormal"/>
    <w:basedOn w:val="Normal"/>
    <w:pPr>
      <w:spacing w:after="120"/>
      <w:jc w:val="both"/>
    </w:pPr>
  </w:style>
  <w:style w:type="paragraph" w:styleId="NormalWeb">
    <w:name w:val="Normal (Web)"/>
    <w:basedOn w:val="Normal"/>
    <w:uiPriority w:val="99"/>
    <w:semiHidden/>
    <w:unhideWhenUsed/>
    <w:pPr>
      <w:spacing w:after="120"/>
      <w:jc w:val="both"/>
    </w:pPr>
  </w:style>
  <w:style w:type="paragraph" w:customStyle="1" w:styleId="fig">
    <w:name w:val="fig"/>
    <w:basedOn w:val="Normal"/>
    <w:pPr>
      <w:spacing w:before="120" w:after="40"/>
      <w:jc w:val="center"/>
    </w:pPr>
  </w:style>
  <w:style w:type="paragraph" w:customStyle="1" w:styleId="leg">
    <w:name w:val="leg"/>
    <w:basedOn w:val="Normal"/>
    <w:pPr>
      <w:spacing w:after="240"/>
      <w:jc w:val="center"/>
    </w:pPr>
    <w:rPr>
      <w:i/>
      <w:iCs/>
      <w:color w:val="455A64"/>
      <w:sz w:val="19"/>
      <w:szCs w:val="19"/>
    </w:rPr>
  </w:style>
  <w:style w:type="paragraph" w:customStyle="1" w:styleId="note">
    <w:name w:val="note"/>
    <w:basedOn w:val="Normal"/>
    <w:pPr>
      <w:pBdr>
        <w:top w:val="single" w:sz="6" w:space="5" w:color="FFCA28"/>
        <w:left w:val="single" w:sz="6" w:space="5" w:color="FFCA28"/>
        <w:bottom w:val="single" w:sz="6" w:space="5" w:color="FFCA28"/>
        <w:right w:val="single" w:sz="6" w:space="5" w:color="FFCA28"/>
      </w:pBdr>
      <w:shd w:val="clear" w:color="auto" w:fill="FFF8E1"/>
      <w:spacing w:before="100" w:beforeAutospacing="1" w:after="60"/>
    </w:pPr>
  </w:style>
  <w:style w:type="paragraph" w:customStyle="1" w:styleId="c">
    <w:name w:val="c"/>
    <w:basedOn w:val="Normal"/>
    <w:pPr>
      <w:spacing w:before="100" w:beforeAutospacing="1" w:after="60"/>
      <w:jc w:val="center"/>
    </w:pPr>
  </w:style>
  <w:style w:type="paragraph" w:styleId="TM1">
    <w:name w:val="toc 1"/>
    <w:basedOn w:val="Normal"/>
    <w:next w:val="Normal"/>
    <w:autoRedefine/>
    <w:uiPriority w:val="39"/>
    <w:unhideWhenUsed/>
    <w:rsid w:val="00B8739B"/>
    <w:pPr>
      <w:spacing w:after="100"/>
    </w:pPr>
  </w:style>
  <w:style w:type="paragraph" w:styleId="TM2">
    <w:name w:val="toc 2"/>
    <w:basedOn w:val="Normal"/>
    <w:next w:val="Normal"/>
    <w:autoRedefine/>
    <w:uiPriority w:val="39"/>
    <w:unhideWhenUsed/>
    <w:rsid w:val="00B8739B"/>
    <w:pPr>
      <w:spacing w:after="100"/>
      <w:ind w:left="240"/>
    </w:pPr>
  </w:style>
  <w:style w:type="paragraph" w:styleId="En-tte">
    <w:name w:val="header"/>
    <w:basedOn w:val="Normal"/>
    <w:link w:val="En-tteCar"/>
    <w:uiPriority w:val="99"/>
    <w:unhideWhenUsed/>
    <w:rsid w:val="00B8739B"/>
    <w:pPr>
      <w:tabs>
        <w:tab w:val="center" w:pos="4536"/>
        <w:tab w:val="right" w:pos="9072"/>
      </w:tabs>
    </w:pPr>
  </w:style>
  <w:style w:type="character" w:customStyle="1" w:styleId="En-tteCar">
    <w:name w:val="En-tête Car"/>
    <w:basedOn w:val="Policepardfaut"/>
    <w:link w:val="En-tte"/>
    <w:uiPriority w:val="99"/>
    <w:rsid w:val="00B8739B"/>
    <w:rPr>
      <w:rFonts w:ascii="Calibri" w:eastAsiaTheme="minorEastAsia" w:hAnsi="Calibri" w:cs="Calibri"/>
      <w:sz w:val="24"/>
      <w:szCs w:val="24"/>
    </w:rPr>
  </w:style>
  <w:style w:type="paragraph" w:styleId="Pieddepage">
    <w:name w:val="footer"/>
    <w:basedOn w:val="Normal"/>
    <w:link w:val="PieddepageCar"/>
    <w:uiPriority w:val="99"/>
    <w:unhideWhenUsed/>
    <w:rsid w:val="00B8739B"/>
    <w:pPr>
      <w:tabs>
        <w:tab w:val="center" w:pos="4536"/>
        <w:tab w:val="right" w:pos="9072"/>
      </w:tabs>
    </w:pPr>
  </w:style>
  <w:style w:type="character" w:customStyle="1" w:styleId="PieddepageCar">
    <w:name w:val="Pied de page Car"/>
    <w:basedOn w:val="Policepardfaut"/>
    <w:link w:val="Pieddepage"/>
    <w:uiPriority w:val="99"/>
    <w:rsid w:val="00B8739B"/>
    <w:rPr>
      <w:rFonts w:ascii="Calibri" w:eastAsiaTheme="minorEastAsia" w:hAnsi="Calibri" w:cs="Calibri"/>
      <w:sz w:val="24"/>
      <w:szCs w:val="24"/>
    </w:rPr>
  </w:style>
  <w:style w:type="character" w:styleId="Numrodepage">
    <w:name w:val="page number"/>
    <w:basedOn w:val="Policepardfaut"/>
    <w:uiPriority w:val="99"/>
    <w:semiHidden/>
    <w:unhideWhenUsed/>
    <w:rsid w:val="00B87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4615</Words>
  <Characters>25387</Characters>
  <Application>Microsoft Office Word</Application>
  <DocSecurity>4</DocSecurity>
  <Lines>211</Lines>
  <Paragraphs>59</Paragraphs>
  <ScaleCrop>false</ScaleCrop>
  <Company/>
  <LinksUpToDate>false</LinksUpToDate>
  <CharactersWithSpaces>29943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 Java SE - Élection législative de Nepalus</dc:title>
  <dc:subject/>
  <dc:creator>PC</dc:creator>
  <cp:keywords/>
  <dc:description/>
  <cp:lastModifiedBy>PC</cp:lastModifiedBy>
  <cp:revision>2</cp:revision>
  <dcterms:created xsi:type="dcterms:W3CDTF">2026-10-24T10:00:00Z</dcterms:created>
  <dcterms:modified xsi:type="dcterms:W3CDTF">2026-10-24T10:00:00Z</dcterms:modified>
</cp:coreProperties>
</file>