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414DC" w14:textId="6F001828" w:rsidR="007F009B" w:rsidRPr="00E22FFC" w:rsidRDefault="007F009B" w:rsidP="00E22FFC">
      <w:pPr>
        <w:spacing w:line="480" w:lineRule="auto"/>
        <w:rPr>
          <w:rFonts w:ascii="Times New Roman" w:hAnsi="Times New Roman" w:cs="Times New Roman"/>
        </w:rPr>
      </w:pPr>
      <w:r w:rsidRPr="00E22FFC">
        <w:rPr>
          <w:rFonts w:ascii="Times New Roman" w:hAnsi="Times New Roman" w:cs="Times New Roman"/>
        </w:rPr>
        <w:t>Anthony Miranda Aponte</w:t>
      </w:r>
    </w:p>
    <w:p w14:paraId="5F1EAF0D" w14:textId="7D949298" w:rsidR="007F009B" w:rsidRPr="00E22FFC" w:rsidRDefault="007F009B" w:rsidP="00E22FFC">
      <w:pPr>
        <w:spacing w:line="480" w:lineRule="auto"/>
        <w:rPr>
          <w:rFonts w:ascii="Times New Roman" w:hAnsi="Times New Roman" w:cs="Times New Roman"/>
        </w:rPr>
      </w:pPr>
      <w:r w:rsidRPr="00E22FFC">
        <w:rPr>
          <w:rFonts w:ascii="Times New Roman" w:hAnsi="Times New Roman" w:cs="Times New Roman"/>
        </w:rPr>
        <w:t>June 27, 2025</w:t>
      </w:r>
    </w:p>
    <w:p w14:paraId="7ADDF305" w14:textId="46B78706" w:rsidR="007F009B" w:rsidRPr="00E22FFC" w:rsidRDefault="007F009B" w:rsidP="00E22FFC">
      <w:pPr>
        <w:spacing w:line="480" w:lineRule="auto"/>
        <w:jc w:val="center"/>
        <w:rPr>
          <w:rFonts w:ascii="Times New Roman" w:hAnsi="Times New Roman" w:cs="Times New Roman"/>
        </w:rPr>
      </w:pPr>
      <w:r w:rsidRPr="00E22FFC">
        <w:rPr>
          <w:rFonts w:ascii="Times New Roman" w:hAnsi="Times New Roman" w:cs="Times New Roman"/>
        </w:rPr>
        <w:t>Journal - Portfolio Reflection</w:t>
      </w:r>
    </w:p>
    <w:p w14:paraId="0C3CE15D" w14:textId="47A57908" w:rsidR="007F009B" w:rsidRPr="00E22FFC" w:rsidRDefault="007F009B" w:rsidP="00E22FFC">
      <w:pPr>
        <w:spacing w:line="480" w:lineRule="auto"/>
        <w:ind w:firstLine="720"/>
        <w:rPr>
          <w:rFonts w:ascii="Times New Roman" w:hAnsi="Times New Roman" w:cs="Times New Roman"/>
        </w:rPr>
      </w:pPr>
      <w:r w:rsidRPr="00E22FFC">
        <w:rPr>
          <w:rFonts w:ascii="Times New Roman" w:hAnsi="Times New Roman" w:cs="Times New Roman"/>
        </w:rPr>
        <w:t xml:space="preserve">Never leave security until the end. This message stood out the most for me throughout this course. </w:t>
      </w:r>
      <w:r w:rsidR="00C43FAE" w:rsidRPr="00E22FFC">
        <w:rPr>
          <w:rFonts w:ascii="Times New Roman" w:hAnsi="Times New Roman" w:cs="Times New Roman"/>
        </w:rPr>
        <w:t>T</w:t>
      </w:r>
      <w:r w:rsidRPr="00E22FFC">
        <w:rPr>
          <w:rFonts w:ascii="Times New Roman" w:hAnsi="Times New Roman" w:cs="Times New Roman"/>
        </w:rPr>
        <w:t>his message is so critical</w:t>
      </w:r>
      <w:r w:rsidR="00C43FAE" w:rsidRPr="00E22FFC">
        <w:rPr>
          <w:rFonts w:ascii="Times New Roman" w:hAnsi="Times New Roman" w:cs="Times New Roman"/>
        </w:rPr>
        <w:t xml:space="preserve"> to</w:t>
      </w:r>
      <w:r w:rsidRPr="00E22FFC">
        <w:rPr>
          <w:rFonts w:ascii="Times New Roman" w:hAnsi="Times New Roman" w:cs="Times New Roman"/>
        </w:rPr>
        <w:t xml:space="preserve"> preven</w:t>
      </w:r>
      <w:r w:rsidR="00C43FAE" w:rsidRPr="00E22FFC">
        <w:rPr>
          <w:rFonts w:ascii="Times New Roman" w:hAnsi="Times New Roman" w:cs="Times New Roman"/>
        </w:rPr>
        <w:t>t catastrophe from happening in the future. If we start security early the whole system structure will rely on it rather than it being just a tarp over a roof. Looking back at one of the articles from a previous module, there are steps we can take to be able to start with security such as threat modeling, utilizing and adopting coding standards, implementing monitoring tools. (Ryther, 2022) Having this mindset could lead to lower costs on repairs which companies would appreciate avoiding lawsuits for missed flaws in the development.</w:t>
      </w:r>
    </w:p>
    <w:p w14:paraId="3A3B0C4E" w14:textId="1DFE411A" w:rsidR="00C43FAE" w:rsidRPr="00E22FFC" w:rsidRDefault="00C43FAE" w:rsidP="00E22FFC">
      <w:pPr>
        <w:spacing w:line="480" w:lineRule="auto"/>
        <w:rPr>
          <w:rFonts w:ascii="Times New Roman" w:hAnsi="Times New Roman" w:cs="Times New Roman"/>
        </w:rPr>
      </w:pPr>
      <w:r w:rsidRPr="00E22FFC">
        <w:rPr>
          <w:rFonts w:ascii="Times New Roman" w:hAnsi="Times New Roman" w:cs="Times New Roman"/>
        </w:rPr>
        <w:tab/>
        <w:t xml:space="preserve">We learned on this course how important risk assessments can be. A risk assessment </w:t>
      </w:r>
      <w:r w:rsidR="003215B1" w:rsidRPr="00E22FFC">
        <w:rPr>
          <w:rFonts w:ascii="Times New Roman" w:hAnsi="Times New Roman" w:cs="Times New Roman"/>
        </w:rPr>
        <w:t xml:space="preserve">main goal is to point out threats that are within the system as a whole and find ways to mitigate by creating a plan to tackle them with specific tools such as how we did in our project utilizing Google test to flag any errors in the system. This is a crucial thing to do in the </w:t>
      </w:r>
      <w:r w:rsidR="003D02CE" w:rsidRPr="00E22FFC">
        <w:rPr>
          <w:rFonts w:ascii="Times New Roman" w:hAnsi="Times New Roman" w:cs="Times New Roman"/>
        </w:rPr>
        <w:t>developing</w:t>
      </w:r>
      <w:r w:rsidR="003215B1" w:rsidRPr="00E22FFC">
        <w:rPr>
          <w:rFonts w:ascii="Times New Roman" w:hAnsi="Times New Roman" w:cs="Times New Roman"/>
        </w:rPr>
        <w:t xml:space="preserve"> world because without assessing minor or major threats could lead to </w:t>
      </w:r>
      <w:r w:rsidR="003D02CE" w:rsidRPr="00E22FFC">
        <w:rPr>
          <w:rFonts w:ascii="Times New Roman" w:hAnsi="Times New Roman" w:cs="Times New Roman"/>
        </w:rPr>
        <w:t>a significant financial burden. (Finn &amp; Downie, 2024)</w:t>
      </w:r>
    </w:p>
    <w:p w14:paraId="2859F0ED" w14:textId="7397A083" w:rsidR="003D02CE" w:rsidRPr="00E22FFC" w:rsidRDefault="003D02CE" w:rsidP="00E22FFC">
      <w:pPr>
        <w:spacing w:line="480" w:lineRule="auto"/>
        <w:rPr>
          <w:rFonts w:ascii="Times New Roman" w:hAnsi="Times New Roman" w:cs="Times New Roman"/>
        </w:rPr>
      </w:pPr>
      <w:r w:rsidRPr="00E22FFC">
        <w:rPr>
          <w:rFonts w:ascii="Times New Roman" w:hAnsi="Times New Roman" w:cs="Times New Roman"/>
        </w:rPr>
        <w:tab/>
        <w:t xml:space="preserve">We recently went over zero trust, and it is one of the mentalities I try to keep everyday not only on programming but also in my career with aircraft maintenance. While we would love to trust anyone and everyone is doing the right thing for the right reasons that are not always the case. Which means we need to consistently verify what others do to monitor things that are being done safely and correctly. In a software developing job there </w:t>
      </w:r>
      <w:r w:rsidR="00CF2223" w:rsidRPr="00E22FFC">
        <w:rPr>
          <w:rFonts w:ascii="Times New Roman" w:hAnsi="Times New Roman" w:cs="Times New Roman"/>
        </w:rPr>
        <w:t xml:space="preserve">are </w:t>
      </w:r>
      <w:r w:rsidRPr="00E22FFC">
        <w:rPr>
          <w:rFonts w:ascii="Times New Roman" w:hAnsi="Times New Roman" w:cs="Times New Roman"/>
        </w:rPr>
        <w:t xml:space="preserve">steps to take for the </w:t>
      </w:r>
      <w:r w:rsidR="00CF2223" w:rsidRPr="00E22FFC">
        <w:rPr>
          <w:rFonts w:ascii="Times New Roman" w:hAnsi="Times New Roman" w:cs="Times New Roman"/>
        </w:rPr>
        <w:t>zero-trust</w:t>
      </w:r>
      <w:r w:rsidRPr="00E22FFC">
        <w:rPr>
          <w:rFonts w:ascii="Times New Roman" w:hAnsi="Times New Roman" w:cs="Times New Roman"/>
        </w:rPr>
        <w:t xml:space="preserve"> </w:t>
      </w:r>
      <w:r w:rsidRPr="00E22FFC">
        <w:rPr>
          <w:rFonts w:ascii="Times New Roman" w:hAnsi="Times New Roman" w:cs="Times New Roman"/>
        </w:rPr>
        <w:lastRenderedPageBreak/>
        <w:t xml:space="preserve">concept, which in the blog posted by Data Loss Prevention explains it further. </w:t>
      </w:r>
      <w:r w:rsidR="00CF2223" w:rsidRPr="00E22FFC">
        <w:rPr>
          <w:rFonts w:ascii="Times New Roman" w:hAnsi="Times New Roman" w:cs="Times New Roman"/>
        </w:rPr>
        <w:t>Prioritize authentication such as user trust, data trust, or even application trust. Implement the least privilege user and device access to have prevent unnecessary users in the system. Introduce micro-segmentation to reduce lateral risks. (Brook, 2024)</w:t>
      </w:r>
    </w:p>
    <w:p w14:paraId="5F0D3207" w14:textId="288961DA" w:rsidR="00CF2223" w:rsidRPr="00E22FFC" w:rsidRDefault="00CF2223" w:rsidP="00E22FFC">
      <w:pPr>
        <w:spacing w:line="480" w:lineRule="auto"/>
        <w:rPr>
          <w:rFonts w:ascii="Times New Roman" w:hAnsi="Times New Roman" w:cs="Times New Roman"/>
        </w:rPr>
      </w:pPr>
      <w:r w:rsidRPr="00E22FFC">
        <w:rPr>
          <w:rFonts w:ascii="Times New Roman" w:hAnsi="Times New Roman" w:cs="Times New Roman"/>
        </w:rPr>
        <w:tab/>
      </w:r>
      <w:r w:rsidR="00E22FFC" w:rsidRPr="00E22FFC">
        <w:rPr>
          <w:rFonts w:ascii="Times New Roman" w:hAnsi="Times New Roman" w:cs="Times New Roman"/>
        </w:rPr>
        <w:t>There are</w:t>
      </w:r>
      <w:r w:rsidR="00DA3CF7" w:rsidRPr="00E22FFC">
        <w:rPr>
          <w:rFonts w:ascii="Times New Roman" w:hAnsi="Times New Roman" w:cs="Times New Roman"/>
        </w:rPr>
        <w:t xml:space="preserve"> multiple ways to establish and implement security policies into a system as this course has thought us previously. One of the </w:t>
      </w:r>
      <w:r w:rsidR="00E22FFC" w:rsidRPr="00E22FFC">
        <w:rPr>
          <w:rFonts w:ascii="Times New Roman" w:hAnsi="Times New Roman" w:cs="Times New Roman"/>
        </w:rPr>
        <w:t>ways</w:t>
      </w:r>
      <w:r w:rsidR="00DA3CF7" w:rsidRPr="00E22FFC">
        <w:rPr>
          <w:rFonts w:ascii="Times New Roman" w:hAnsi="Times New Roman" w:cs="Times New Roman"/>
        </w:rPr>
        <w:t xml:space="preserve"> to do this is by the Triple-A framework. Triple-A framework stands for authentication, authorization, and </w:t>
      </w:r>
      <w:r w:rsidR="00E22FFC" w:rsidRPr="00E22FFC">
        <w:rPr>
          <w:rFonts w:ascii="Times New Roman" w:hAnsi="Times New Roman" w:cs="Times New Roman"/>
        </w:rPr>
        <w:t>accounting,</w:t>
      </w:r>
      <w:r w:rsidR="00DA3CF7" w:rsidRPr="00E22FFC">
        <w:rPr>
          <w:rFonts w:ascii="Times New Roman" w:hAnsi="Times New Roman" w:cs="Times New Roman"/>
        </w:rPr>
        <w:t xml:space="preserve"> which is the foundation for managing access to data in a system. Authentication creates a protection to </w:t>
      </w:r>
      <w:r w:rsidR="00E22FFC" w:rsidRPr="00E22FFC">
        <w:rPr>
          <w:rFonts w:ascii="Times New Roman" w:hAnsi="Times New Roman" w:cs="Times New Roman"/>
        </w:rPr>
        <w:t>account for unauthorized access with a two-factor authentication or username &amp; password. Authorization permits access to data given that the user or system has the proper authentication. Accounting logs and monitors who are accessing what data and keeps a record for auditing. Implementing these major components can create a good level of security for appropriate access and monitorization. (Mylonas, 2018)</w:t>
      </w:r>
    </w:p>
    <w:p w14:paraId="2B3DBA30" w14:textId="7A1C8393" w:rsidR="003D02CE" w:rsidRDefault="003D02CE" w:rsidP="007F009B">
      <w:r>
        <w:tab/>
      </w:r>
    </w:p>
    <w:p w14:paraId="48122087" w14:textId="77777777" w:rsidR="00C43FAE" w:rsidRDefault="00C43FAE" w:rsidP="007F009B"/>
    <w:p w14:paraId="34E6CC38" w14:textId="77777777" w:rsidR="00C43FAE" w:rsidRDefault="00C43FAE" w:rsidP="007F009B"/>
    <w:p w14:paraId="36C0FD90" w14:textId="77777777" w:rsidR="00C43FAE" w:rsidRDefault="00C43FAE" w:rsidP="007F009B"/>
    <w:p w14:paraId="4D804D1E" w14:textId="77777777" w:rsidR="00C43FAE" w:rsidRDefault="00C43FAE" w:rsidP="007F009B"/>
    <w:p w14:paraId="08525A63" w14:textId="77777777" w:rsidR="00C43FAE" w:rsidRDefault="00C43FAE" w:rsidP="007F009B"/>
    <w:p w14:paraId="087A8E1A" w14:textId="77777777" w:rsidR="00C43FAE" w:rsidRDefault="00C43FAE" w:rsidP="007F009B"/>
    <w:p w14:paraId="7C2D2186" w14:textId="77777777" w:rsidR="00C43FAE" w:rsidRDefault="00C43FAE" w:rsidP="007F009B"/>
    <w:p w14:paraId="4D9DEC5E" w14:textId="77777777" w:rsidR="00C43FAE" w:rsidRDefault="00C43FAE" w:rsidP="007F009B"/>
    <w:p w14:paraId="1008F693" w14:textId="77777777" w:rsidR="00C43FAE" w:rsidRDefault="00C43FAE" w:rsidP="007F009B"/>
    <w:p w14:paraId="1FD1491A" w14:textId="77777777" w:rsidR="00C43FAE" w:rsidRDefault="00C43FAE" w:rsidP="007F009B"/>
    <w:p w14:paraId="5D82C6F2" w14:textId="76638785" w:rsidR="00C43FAE" w:rsidRPr="00CF2223" w:rsidRDefault="00C43FAE" w:rsidP="00CF2223">
      <w:pPr>
        <w:spacing w:line="480" w:lineRule="auto"/>
        <w:jc w:val="center"/>
        <w:rPr>
          <w:rFonts w:ascii="Times New Roman" w:hAnsi="Times New Roman" w:cs="Times New Roman"/>
        </w:rPr>
      </w:pPr>
      <w:r w:rsidRPr="00CF2223">
        <w:rPr>
          <w:rFonts w:ascii="Times New Roman" w:hAnsi="Times New Roman" w:cs="Times New Roman"/>
        </w:rPr>
        <w:lastRenderedPageBreak/>
        <w:t>Reference</w:t>
      </w:r>
    </w:p>
    <w:p w14:paraId="7AE2B363" w14:textId="7E8986A1" w:rsidR="00C43FAE" w:rsidRDefault="00C43FAE" w:rsidP="00CF2223">
      <w:pPr>
        <w:spacing w:line="480" w:lineRule="auto"/>
        <w:ind w:left="720" w:hanging="720"/>
      </w:pPr>
      <w:r w:rsidRPr="00B77792">
        <w:rPr>
          <w:rFonts w:ascii="Times New Roman" w:hAnsi="Times New Roman" w:cs="Times New Roman"/>
        </w:rPr>
        <w:t>Ryther, J. (2022</w:t>
      </w:r>
      <w:r w:rsidR="00CF2223">
        <w:rPr>
          <w:rFonts w:ascii="Times New Roman" w:hAnsi="Times New Roman" w:cs="Times New Roman"/>
        </w:rPr>
        <w:t>, February 6</w:t>
      </w:r>
      <w:r w:rsidRPr="00B77792">
        <w:rPr>
          <w:rFonts w:ascii="Times New Roman" w:hAnsi="Times New Roman" w:cs="Times New Roman"/>
        </w:rPr>
        <w:t xml:space="preserve">). </w:t>
      </w:r>
      <w:r w:rsidRPr="00B77792">
        <w:rPr>
          <w:rFonts w:ascii="Times New Roman" w:hAnsi="Times New Roman" w:cs="Times New Roman"/>
          <w:i/>
          <w:iCs/>
        </w:rPr>
        <w:t xml:space="preserve">Don’t Leave Security to the End. </w:t>
      </w:r>
      <w:r w:rsidRPr="00B77792">
        <w:rPr>
          <w:rFonts w:ascii="Times New Roman" w:hAnsi="Times New Roman" w:cs="Times New Roman"/>
        </w:rPr>
        <w:t xml:space="preserve">Medium. </w:t>
      </w:r>
      <w:hyperlink r:id="rId5" w:history="1">
        <w:r w:rsidRPr="00B77792">
          <w:rPr>
            <w:rStyle w:val="Hyperlink"/>
            <w:rFonts w:ascii="Times New Roman" w:hAnsi="Times New Roman" w:cs="Times New Roman"/>
          </w:rPr>
          <w:t>https://medium.com/%40jryther91/dont-leave-security-to-the-end-ca13b107d4</w:t>
        </w:r>
      </w:hyperlink>
    </w:p>
    <w:p w14:paraId="49AE3B88" w14:textId="2DED662D" w:rsidR="00CF2223" w:rsidRPr="00CF2223" w:rsidRDefault="00CF2223" w:rsidP="00CF2223">
      <w:pPr>
        <w:spacing w:line="480" w:lineRule="auto"/>
        <w:ind w:left="720" w:hanging="720"/>
      </w:pPr>
      <w:r>
        <w:t xml:space="preserve">Finn, T. &amp; Downie, A. (2024, May 7). </w:t>
      </w:r>
      <w:r>
        <w:rPr>
          <w:i/>
          <w:iCs/>
        </w:rPr>
        <w:t xml:space="preserve">What is risk mitigation. </w:t>
      </w:r>
      <w:r>
        <w:t xml:space="preserve">IBM. </w:t>
      </w:r>
      <w:hyperlink r:id="rId6" w:history="1">
        <w:r w:rsidRPr="005314BE">
          <w:rPr>
            <w:rStyle w:val="Hyperlink"/>
          </w:rPr>
          <w:t>https://www.ibm.com/think/topics/risk-mitigation#:~:text=Risk%20mitigation%20is%20one%20of,strategic%20management%20errors%20and%20accidents</w:t>
        </w:r>
      </w:hyperlink>
      <w:r w:rsidRPr="00CF2223">
        <w:t>.</w:t>
      </w:r>
    </w:p>
    <w:p w14:paraId="01357553" w14:textId="0A7084A0" w:rsidR="00C43FAE" w:rsidRDefault="00CF2223" w:rsidP="00CF2223">
      <w:pPr>
        <w:spacing w:line="480" w:lineRule="auto"/>
        <w:ind w:left="720" w:hanging="720"/>
        <w:rPr>
          <w:rFonts w:ascii="Times New Roman" w:hAnsi="Times New Roman" w:cs="Times New Roman"/>
        </w:rPr>
      </w:pPr>
      <w:r w:rsidRPr="00CF2223">
        <w:rPr>
          <w:rFonts w:ascii="Times New Roman" w:hAnsi="Times New Roman" w:cs="Times New Roman"/>
        </w:rPr>
        <w:t xml:space="preserve">Brook, C. (2024, October 23). Understanding the zero trust security model to safeguard digital infrastructure | Digital Guardian. </w:t>
      </w:r>
      <w:r w:rsidRPr="00CF2223">
        <w:rPr>
          <w:rFonts w:ascii="Times New Roman" w:hAnsi="Times New Roman" w:cs="Times New Roman"/>
          <w:i/>
          <w:iCs/>
        </w:rPr>
        <w:t>Data Loss Prevention</w:t>
      </w:r>
      <w:r w:rsidRPr="00CF2223">
        <w:rPr>
          <w:rFonts w:ascii="Times New Roman" w:hAnsi="Times New Roman" w:cs="Times New Roman"/>
        </w:rPr>
        <w:t xml:space="preserve">. </w:t>
      </w:r>
      <w:hyperlink r:id="rId7" w:history="1">
        <w:r w:rsidRPr="00CF2223">
          <w:rPr>
            <w:rStyle w:val="Hyperlink"/>
            <w:rFonts w:ascii="Times New Roman" w:hAnsi="Times New Roman" w:cs="Times New Roman"/>
          </w:rPr>
          <w:t>https://www.digitalguardian.com/blog/understanding-zero-trust-security-model-safeguard-digital-infrastructure</w:t>
        </w:r>
      </w:hyperlink>
    </w:p>
    <w:p w14:paraId="59266397" w14:textId="72D72D8A" w:rsidR="00E22FFC" w:rsidRDefault="00E22FFC" w:rsidP="00CF2223">
      <w:pPr>
        <w:spacing w:line="480" w:lineRule="auto"/>
        <w:ind w:left="720" w:hanging="720"/>
        <w:rPr>
          <w:rFonts w:ascii="Times New Roman" w:hAnsi="Times New Roman" w:cs="Times New Roman"/>
        </w:rPr>
      </w:pPr>
      <w:r>
        <w:rPr>
          <w:rFonts w:ascii="Times New Roman" w:hAnsi="Times New Roman" w:cs="Times New Roman"/>
        </w:rPr>
        <w:t xml:space="preserve">Mylonas, L. (2018, November 27). </w:t>
      </w:r>
      <w:r>
        <w:rPr>
          <w:rFonts w:ascii="Times New Roman" w:hAnsi="Times New Roman" w:cs="Times New Roman"/>
          <w:i/>
          <w:iCs/>
        </w:rPr>
        <w:t xml:space="preserve">What is AAA security? An introduction to authentication, authorization, and accounting. </w:t>
      </w:r>
      <w:proofErr w:type="spellStart"/>
      <w:r>
        <w:rPr>
          <w:rFonts w:ascii="Times New Roman" w:hAnsi="Times New Roman" w:cs="Times New Roman"/>
        </w:rPr>
        <w:t>Codebots</w:t>
      </w:r>
      <w:proofErr w:type="spellEnd"/>
      <w:r>
        <w:rPr>
          <w:rFonts w:ascii="Times New Roman" w:hAnsi="Times New Roman" w:cs="Times New Roman"/>
        </w:rPr>
        <w:t xml:space="preserve">. </w:t>
      </w:r>
      <w:hyperlink r:id="rId8" w:history="1">
        <w:r w:rsidRPr="005314BE">
          <w:rPr>
            <w:rStyle w:val="Hyperlink"/>
            <w:rFonts w:ascii="Times New Roman" w:hAnsi="Times New Roman" w:cs="Times New Roman"/>
          </w:rPr>
          <w:t>https://codebots.com/application-security/aaa-security-an-introduction-to-authentication-authorisation-accounting</w:t>
        </w:r>
      </w:hyperlink>
    </w:p>
    <w:p w14:paraId="152B522A" w14:textId="77777777" w:rsidR="00E22FFC" w:rsidRPr="00E22FFC" w:rsidRDefault="00E22FFC" w:rsidP="00CF2223">
      <w:pPr>
        <w:spacing w:line="480" w:lineRule="auto"/>
        <w:ind w:left="720" w:hanging="720"/>
        <w:rPr>
          <w:rFonts w:ascii="Times New Roman" w:hAnsi="Times New Roman" w:cs="Times New Roman"/>
        </w:rPr>
      </w:pPr>
    </w:p>
    <w:p w14:paraId="7CCF6F4E" w14:textId="77777777" w:rsidR="00CF2223" w:rsidRDefault="00CF2223" w:rsidP="007F009B"/>
    <w:sectPr w:rsidR="00CF2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976FC"/>
    <w:multiLevelType w:val="multilevel"/>
    <w:tmpl w:val="E6DA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94743C"/>
    <w:multiLevelType w:val="multilevel"/>
    <w:tmpl w:val="2AFA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587057"/>
    <w:multiLevelType w:val="multilevel"/>
    <w:tmpl w:val="29D648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1281086">
    <w:abstractNumId w:val="1"/>
  </w:num>
  <w:num w:numId="2" w16cid:durableId="671103617">
    <w:abstractNumId w:val="2"/>
  </w:num>
  <w:num w:numId="3" w16cid:durableId="549734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C6"/>
    <w:rsid w:val="003215B1"/>
    <w:rsid w:val="003B2070"/>
    <w:rsid w:val="003D02CE"/>
    <w:rsid w:val="004C45A1"/>
    <w:rsid w:val="00773DEC"/>
    <w:rsid w:val="007F009B"/>
    <w:rsid w:val="00902CB1"/>
    <w:rsid w:val="00AA200D"/>
    <w:rsid w:val="00C43FAE"/>
    <w:rsid w:val="00CF2223"/>
    <w:rsid w:val="00D928E1"/>
    <w:rsid w:val="00DA3CF7"/>
    <w:rsid w:val="00E22FFC"/>
    <w:rsid w:val="00EE0EA3"/>
    <w:rsid w:val="00F07664"/>
    <w:rsid w:val="00F313F8"/>
    <w:rsid w:val="00F94A78"/>
    <w:rsid w:val="00FB38A7"/>
    <w:rsid w:val="00FB6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AAB98"/>
  <w15:chartTrackingRefBased/>
  <w15:docId w15:val="{A57DABD5-278F-4ABB-880C-362B3495C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0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60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60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60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60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60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0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0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0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0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60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60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60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60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60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0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0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0C6"/>
    <w:rPr>
      <w:rFonts w:eastAsiaTheme="majorEastAsia" w:cstheme="majorBidi"/>
      <w:color w:val="272727" w:themeColor="text1" w:themeTint="D8"/>
    </w:rPr>
  </w:style>
  <w:style w:type="paragraph" w:styleId="Title">
    <w:name w:val="Title"/>
    <w:basedOn w:val="Normal"/>
    <w:next w:val="Normal"/>
    <w:link w:val="TitleChar"/>
    <w:uiPriority w:val="10"/>
    <w:qFormat/>
    <w:rsid w:val="00FB60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0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0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0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0C6"/>
    <w:pPr>
      <w:spacing w:before="160"/>
      <w:jc w:val="center"/>
    </w:pPr>
    <w:rPr>
      <w:i/>
      <w:iCs/>
      <w:color w:val="404040" w:themeColor="text1" w:themeTint="BF"/>
    </w:rPr>
  </w:style>
  <w:style w:type="character" w:customStyle="1" w:styleId="QuoteChar">
    <w:name w:val="Quote Char"/>
    <w:basedOn w:val="DefaultParagraphFont"/>
    <w:link w:val="Quote"/>
    <w:uiPriority w:val="29"/>
    <w:rsid w:val="00FB60C6"/>
    <w:rPr>
      <w:i/>
      <w:iCs/>
      <w:color w:val="404040" w:themeColor="text1" w:themeTint="BF"/>
    </w:rPr>
  </w:style>
  <w:style w:type="paragraph" w:styleId="ListParagraph">
    <w:name w:val="List Paragraph"/>
    <w:basedOn w:val="Normal"/>
    <w:uiPriority w:val="34"/>
    <w:qFormat/>
    <w:rsid w:val="00FB60C6"/>
    <w:pPr>
      <w:ind w:left="720"/>
      <w:contextualSpacing/>
    </w:pPr>
  </w:style>
  <w:style w:type="character" w:styleId="IntenseEmphasis">
    <w:name w:val="Intense Emphasis"/>
    <w:basedOn w:val="DefaultParagraphFont"/>
    <w:uiPriority w:val="21"/>
    <w:qFormat/>
    <w:rsid w:val="00FB60C6"/>
    <w:rPr>
      <w:i/>
      <w:iCs/>
      <w:color w:val="0F4761" w:themeColor="accent1" w:themeShade="BF"/>
    </w:rPr>
  </w:style>
  <w:style w:type="paragraph" w:styleId="IntenseQuote">
    <w:name w:val="Intense Quote"/>
    <w:basedOn w:val="Normal"/>
    <w:next w:val="Normal"/>
    <w:link w:val="IntenseQuoteChar"/>
    <w:uiPriority w:val="30"/>
    <w:qFormat/>
    <w:rsid w:val="00FB60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60C6"/>
    <w:rPr>
      <w:i/>
      <w:iCs/>
      <w:color w:val="0F4761" w:themeColor="accent1" w:themeShade="BF"/>
    </w:rPr>
  </w:style>
  <w:style w:type="character" w:styleId="IntenseReference">
    <w:name w:val="Intense Reference"/>
    <w:basedOn w:val="DefaultParagraphFont"/>
    <w:uiPriority w:val="32"/>
    <w:qFormat/>
    <w:rsid w:val="00FB60C6"/>
    <w:rPr>
      <w:b/>
      <w:bCs/>
      <w:smallCaps/>
      <w:color w:val="0F4761" w:themeColor="accent1" w:themeShade="BF"/>
      <w:spacing w:val="5"/>
    </w:rPr>
  </w:style>
  <w:style w:type="character" w:styleId="Hyperlink">
    <w:name w:val="Hyperlink"/>
    <w:basedOn w:val="DefaultParagraphFont"/>
    <w:uiPriority w:val="99"/>
    <w:unhideWhenUsed/>
    <w:rsid w:val="00C43FAE"/>
    <w:rPr>
      <w:color w:val="467886" w:themeColor="hyperlink"/>
      <w:u w:val="single"/>
    </w:rPr>
  </w:style>
  <w:style w:type="character" w:styleId="UnresolvedMention">
    <w:name w:val="Unresolved Mention"/>
    <w:basedOn w:val="DefaultParagraphFont"/>
    <w:uiPriority w:val="99"/>
    <w:semiHidden/>
    <w:unhideWhenUsed/>
    <w:rsid w:val="00CF22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542366">
      <w:bodyDiv w:val="1"/>
      <w:marLeft w:val="0"/>
      <w:marRight w:val="0"/>
      <w:marTop w:val="0"/>
      <w:marBottom w:val="0"/>
      <w:divBdr>
        <w:top w:val="none" w:sz="0" w:space="0" w:color="auto"/>
        <w:left w:val="none" w:sz="0" w:space="0" w:color="auto"/>
        <w:bottom w:val="none" w:sz="0" w:space="0" w:color="auto"/>
        <w:right w:val="none" w:sz="0" w:space="0" w:color="auto"/>
      </w:divBdr>
    </w:div>
    <w:div w:id="503471338">
      <w:bodyDiv w:val="1"/>
      <w:marLeft w:val="0"/>
      <w:marRight w:val="0"/>
      <w:marTop w:val="0"/>
      <w:marBottom w:val="0"/>
      <w:divBdr>
        <w:top w:val="none" w:sz="0" w:space="0" w:color="auto"/>
        <w:left w:val="none" w:sz="0" w:space="0" w:color="auto"/>
        <w:bottom w:val="none" w:sz="0" w:space="0" w:color="auto"/>
        <w:right w:val="none" w:sz="0" w:space="0" w:color="auto"/>
      </w:divBdr>
    </w:div>
    <w:div w:id="797718926">
      <w:bodyDiv w:val="1"/>
      <w:marLeft w:val="0"/>
      <w:marRight w:val="0"/>
      <w:marTop w:val="0"/>
      <w:marBottom w:val="0"/>
      <w:divBdr>
        <w:top w:val="none" w:sz="0" w:space="0" w:color="auto"/>
        <w:left w:val="none" w:sz="0" w:space="0" w:color="auto"/>
        <w:bottom w:val="none" w:sz="0" w:space="0" w:color="auto"/>
        <w:right w:val="none" w:sz="0" w:space="0" w:color="auto"/>
      </w:divBdr>
    </w:div>
    <w:div w:id="879174217">
      <w:bodyDiv w:val="1"/>
      <w:marLeft w:val="0"/>
      <w:marRight w:val="0"/>
      <w:marTop w:val="0"/>
      <w:marBottom w:val="0"/>
      <w:divBdr>
        <w:top w:val="none" w:sz="0" w:space="0" w:color="auto"/>
        <w:left w:val="none" w:sz="0" w:space="0" w:color="auto"/>
        <w:bottom w:val="none" w:sz="0" w:space="0" w:color="auto"/>
        <w:right w:val="none" w:sz="0" w:space="0" w:color="auto"/>
      </w:divBdr>
      <w:divsChild>
        <w:div w:id="1412198906">
          <w:marLeft w:val="-720"/>
          <w:marRight w:val="0"/>
          <w:marTop w:val="0"/>
          <w:marBottom w:val="0"/>
          <w:divBdr>
            <w:top w:val="none" w:sz="0" w:space="0" w:color="auto"/>
            <w:left w:val="none" w:sz="0" w:space="0" w:color="auto"/>
            <w:bottom w:val="none" w:sz="0" w:space="0" w:color="auto"/>
            <w:right w:val="none" w:sz="0" w:space="0" w:color="auto"/>
          </w:divBdr>
        </w:div>
      </w:divsChild>
    </w:div>
    <w:div w:id="1432772893">
      <w:bodyDiv w:val="1"/>
      <w:marLeft w:val="0"/>
      <w:marRight w:val="0"/>
      <w:marTop w:val="0"/>
      <w:marBottom w:val="0"/>
      <w:divBdr>
        <w:top w:val="none" w:sz="0" w:space="0" w:color="auto"/>
        <w:left w:val="none" w:sz="0" w:space="0" w:color="auto"/>
        <w:bottom w:val="none" w:sz="0" w:space="0" w:color="auto"/>
        <w:right w:val="none" w:sz="0" w:space="0" w:color="auto"/>
      </w:divBdr>
      <w:divsChild>
        <w:div w:id="1222788897">
          <w:marLeft w:val="-720"/>
          <w:marRight w:val="0"/>
          <w:marTop w:val="0"/>
          <w:marBottom w:val="0"/>
          <w:divBdr>
            <w:top w:val="none" w:sz="0" w:space="0" w:color="auto"/>
            <w:left w:val="none" w:sz="0" w:space="0" w:color="auto"/>
            <w:bottom w:val="none" w:sz="0" w:space="0" w:color="auto"/>
            <w:right w:val="none" w:sz="0" w:space="0" w:color="auto"/>
          </w:divBdr>
        </w:div>
      </w:divsChild>
    </w:div>
    <w:div w:id="173751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bots.com/application-security/aaa-security-an-introduction-to-authentication-authorisation-accounting" TargetMode="External"/><Relationship Id="rId3" Type="http://schemas.openxmlformats.org/officeDocument/2006/relationships/settings" Target="settings.xml"/><Relationship Id="rId7" Type="http://schemas.openxmlformats.org/officeDocument/2006/relationships/hyperlink" Target="https://www.digitalguardian.com/blog/understanding-zero-trust-security-model-safeguard-digital-infrastru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think/topics/risk-mitigation#:~:text=Risk%20mitigation%20is%20one%20of,strategic%20management%20errors%20and%20accidents" TargetMode="External"/><Relationship Id="rId5" Type="http://schemas.openxmlformats.org/officeDocument/2006/relationships/hyperlink" Target="https://medium.com/%40jryther91/dont-leave-security-to-the-end-ca13b107d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3551</TotalTime>
  <Pages>3</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Miranda</dc:creator>
  <cp:keywords/>
  <dc:description/>
  <cp:lastModifiedBy>Anthony Miranda</cp:lastModifiedBy>
  <cp:revision>1</cp:revision>
  <dcterms:created xsi:type="dcterms:W3CDTF">2025-06-25T04:28:00Z</dcterms:created>
  <dcterms:modified xsi:type="dcterms:W3CDTF">2025-06-27T15:40:00Z</dcterms:modified>
</cp:coreProperties>
</file>