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38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Государственное бюджетное общеобразовательное учреждение «Школа №1492»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 w:line="230" w:lineRule="auto"/>
        <w:ind w:left="617" w:right="568" w:firstLine="7.00000000000002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Telegram бот</w:t>
        <w:br w:type="textWrapping"/>
        <w:t xml:space="preserve">ClothesBot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класс ГБОУ г. Москвы №1492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Отрубянников А.О.</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Русаков А.М.</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Детского технологического парка “Альтаир” РТУ МИРЭА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Москва,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 этапы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Актуальность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Обзор проектного решения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определения размера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дополнительных критериев для покупки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Результаты тестирования и реальное применение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Итоги и перспективы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8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 отнимает у пользователей достаточное количество времени,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000000" w:rsidDel="00000000" w:rsidP="00000000" w:rsidRDefault="00000000" w:rsidRPr="00000000" w14:paraId="00000032">
      <w:pPr>
        <w:pStyle w:val="Heading1"/>
        <w:rPr/>
      </w:pPr>
      <w:bookmarkStart w:colFirst="0" w:colLast="0" w:name="_30j0zll" w:id="1"/>
      <w:bookmarkEnd w:id="1"/>
      <w:r w:rsidDel="00000000" w:rsidR="00000000" w:rsidRPr="00000000">
        <w:rPr>
          <w:rtl w:val="0"/>
        </w:rPr>
        <w:t xml:space="preserve">Цель</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000000" w:rsidDel="00000000" w:rsidP="00000000" w:rsidRDefault="00000000" w:rsidRPr="00000000" w14:paraId="00000034">
      <w:pPr>
        <w:pStyle w:val="Heading1"/>
        <w:widowControl w:val="0"/>
        <w:spacing w:before="862" w:lineRule="auto"/>
        <w:rPr/>
      </w:pPr>
      <w:bookmarkStart w:colFirst="0" w:colLast="0" w:name="_1fob9te" w:id="2"/>
      <w:bookmarkEnd w:id="2"/>
      <w:r w:rsidDel="00000000" w:rsidR="00000000" w:rsidRPr="00000000">
        <w:rPr>
          <w:rtl w:val="0"/>
        </w:rPr>
        <w:t xml:space="preserve">Задачи</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функционал бота</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Изучить синтаксис библиотеки pyTelegramBotAPI.</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Прописать основной принцип диалога бота с пользователем.</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Написать функцию</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определения размера и дополнительных предпочтений пользователя.</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Получить API ключи от различных интернет магазинов одежды.</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Выбрать сервис для хостинга бота.</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44"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перспективы развития проекта.</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widowControl w:val="0"/>
        <w:spacing w:before="78" w:lineRule="auto"/>
        <w:ind w:right="7"/>
        <w:rPr/>
      </w:pPr>
      <w:bookmarkStart w:colFirst="0" w:colLast="0" w:name="_3znysh7" w:id="3"/>
      <w:bookmarkEnd w:id="3"/>
      <w:r w:rsidDel="00000000" w:rsidR="00000000" w:rsidRPr="00000000">
        <w:rPr>
          <w:rtl w:val="0"/>
        </w:rPr>
        <w:t xml:space="preserve">Методы и этапы</w:t>
      </w:r>
    </w:p>
    <w:tbl>
      <w:tblPr>
        <w:tblStyle w:val="Table1"/>
        <w:tblW w:w="8912.0" w:type="dxa"/>
        <w:jc w:val="left"/>
        <w:tblInd w:w="730.0" w:type="dxa"/>
        <w:tblLayout w:type="fixed"/>
        <w:tblLook w:val="0400"/>
      </w:tblPr>
      <w:tblGrid>
        <w:gridCol w:w="4581"/>
        <w:gridCol w:w="4331"/>
        <w:tblGridChange w:id="0">
          <w:tblGrid>
            <w:gridCol w:w="4581"/>
            <w:gridCol w:w="4331"/>
          </w:tblGrid>
        </w:tblGridChange>
      </w:tblGrid>
      <w:tr>
        <w:trPr>
          <w:cantSplit w:val="1"/>
          <w:trHeight w:val="1623"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материалов по данной теме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3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Знакомство с синтаксисом языка Python и библиотеки pyTelegramBotAPI</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4"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Опросы специалистов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71" w:right="0" w:firstLine="0"/>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tc>
      </w:tr>
      <w:tr>
        <w:trPr>
          <w:cantSplit w:val="1"/>
          <w:trHeight w:val="161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Прописание “скелета” бота</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08"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Перенос “скелета” на синтаксис pyTelegramBotAPI</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 отладка прототипа </w:t>
            </w:r>
            <w:r w:rsidDel="00000000" w:rsidR="00000000" w:rsidRPr="00000000">
              <w:rPr>
                <w:rtl w:val="0"/>
              </w:rPr>
            </w:r>
          </w:p>
        </w:tc>
      </w:tr>
      <w:tr>
        <w:trPr>
          <w:cantSplit w:val="1"/>
          <w:trHeight w:val="88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интернет магазинов</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 Выбор сервиса для хостинга бота</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93" w:before="0" w:line="259"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Использованные программы: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D">
      <w:pPr>
        <w:pStyle w:val="Heading1"/>
        <w:widowControl w:val="0"/>
        <w:spacing w:before="322" w:lineRule="auto"/>
        <w:rPr/>
      </w:pPr>
      <w:bookmarkStart w:colFirst="0" w:colLast="0" w:name="_2et92p0" w:id="4"/>
      <w:bookmarkEnd w:id="4"/>
      <w:r w:rsidDel="00000000" w:rsidR="00000000" w:rsidRPr="00000000">
        <w:rPr>
          <w:rtl w:val="0"/>
        </w:rPr>
        <w:t xml:space="preserve">Актуальность</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Данный проект представляет собой бота, который является консультантом онлайн-шопинговой системы. Актуальность данного проекта, в том что бот автоматически подстраивается под каталоги товаров, которые загружает администратор системы и выводит те товары, которые запрашивает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pStyle w:val="Heading1"/>
        <w:widowControl w:val="0"/>
        <w:spacing w:before="325" w:lineRule="auto"/>
        <w:ind w:left="891" w:right="830" w:firstLine="0"/>
        <w:rPr/>
      </w:pPr>
      <w:bookmarkStart w:colFirst="0" w:colLast="0" w:name="_tyjcwt" w:id="5"/>
      <w:bookmarkEnd w:id="5"/>
      <w:r w:rsidDel="00000000" w:rsidR="00000000" w:rsidRPr="00000000">
        <w:rPr>
          <w:rtl w:val="0"/>
        </w:rPr>
        <w:t xml:space="preserve">Обзор проектного решения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34"/>
          <w:szCs w:val="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бот предназначен для быстрого выбора одежды в интернете. Бот предназначен для обычного пользователя. Интерфейс бота прост, как и само  приложение Telegram. Пользователю не нужно ничего вводить, кроме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ылает первое сообщение с выбором категории товаров.</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360" w:lineRule="auto"/>
        <w:ind w:left="0" w:right="82"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81475" cy="37814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1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Начало работы ClothesBot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того как пользователь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вводит размер нужной одежды самостоятельно или может определить размер по своим параметрам с помощью функции определения размера.</w:t>
      </w:r>
    </w:p>
    <w:p w:rsidR="00000000" w:rsidDel="00000000" w:rsidP="00000000" w:rsidRDefault="00000000" w:rsidRPr="00000000" w14:paraId="00000056">
      <w:pPr>
        <w:pStyle w:val="Heading2"/>
        <w:widowControl w:val="0"/>
        <w:spacing w:before="325" w:lineRule="auto"/>
        <w:rPr/>
      </w:pPr>
      <w:bookmarkStart w:colFirst="0" w:colLast="0" w:name="_3dy6vkm" w:id="6"/>
      <w:bookmarkEnd w:id="6"/>
      <w:r w:rsidDel="00000000" w:rsidR="00000000" w:rsidRPr="00000000">
        <w:rPr>
          <w:rtl w:val="0"/>
        </w:rPr>
        <w:t xml:space="preserve">Функция определения размера</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Данная функция определяет размер пользователя в размерных сетках разных стран, учитывая его параметры.</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начале функция запрашивает пол пользователя, если это необходимо. В зависимости от пола бот просит пользователя ввести свои параметры (к примеру, у джинс-это обхват бёдер) и далее, основываясь на этих данных, присылает пользователю его размер.</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34"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анализирует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 w:line="360" w:lineRule="auto"/>
        <w:ind w:left="0" w:right="82"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59" w:lineRule="auto"/>
        <w:ind w:left="71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3933825" cy="4191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38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размера в действии на примере джинс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widowControl w:val="0"/>
        <w:rPr/>
      </w:pPr>
      <w:bookmarkStart w:colFirst="0" w:colLast="0" w:name="_1t3h5sf" w:id="7"/>
      <w:bookmarkEnd w:id="7"/>
      <w:r w:rsidDel="00000000" w:rsidR="00000000" w:rsidRPr="00000000">
        <w:rPr>
          <w:rtl w:val="0"/>
        </w:rPr>
        <w:t xml:space="preserve">Выбор дополнительных критериев для покупки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После определения размера пользователя, бот предлагает выбрать пользователю дополнительные критерии для выбора одежды, такие как:</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Цвет</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Бренд</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Тип вещи </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Цена</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33850" cy="1371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33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371600" cy="22955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1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552575" cy="2362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52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3114675" cy="19526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4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Рис.(3-6)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дополнительных параметров на примере джинс.</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E">
      <w:pPr>
        <w:pStyle w:val="Heading1"/>
        <w:widowControl w:val="0"/>
        <w:spacing w:before="375" w:lineRule="auto"/>
        <w:rPr/>
      </w:pPr>
      <w:bookmarkStart w:colFirst="0" w:colLast="0" w:name="_4d34og8" w:id="8"/>
      <w:bookmarkEnd w:id="8"/>
      <w:r w:rsidDel="00000000" w:rsidR="00000000" w:rsidRPr="00000000">
        <w:rPr>
          <w:rtl w:val="0"/>
        </w:rPr>
        <w:t xml:space="preserve">Результаты тестирования и реальное применение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0"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Бот уже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r w:rsidDel="00000000" w:rsidR="00000000" w:rsidRPr="00000000">
        <w:rPr>
          <w:rtl w:val="0"/>
        </w:rPr>
      </w:r>
    </w:p>
    <w:p w:rsidR="00000000" w:rsidDel="00000000" w:rsidP="00000000" w:rsidRDefault="00000000" w:rsidRPr="00000000" w14:paraId="00000070">
      <w:pPr>
        <w:pStyle w:val="Heading1"/>
        <w:widowControl w:val="0"/>
        <w:spacing w:before="375" w:lineRule="auto"/>
        <w:rPr/>
      </w:pPr>
      <w:bookmarkStart w:colFirst="0" w:colLast="0" w:name="_2s8eyo1" w:id="9"/>
      <w:bookmarkEnd w:id="9"/>
      <w:r w:rsidDel="00000000" w:rsidR="00000000" w:rsidRPr="00000000">
        <w:rPr>
          <w:rtl w:val="0"/>
        </w:rPr>
        <w:t xml:space="preserve">Итоги и перспективы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18" w:before="0" w:line="360" w:lineRule="auto"/>
        <w:ind w:left="725"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итоге, в проекте было реализовано:</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4"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Удобный и приятный интерфейс при диалоге бота с пользователем</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база данных со всеми размерами</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8"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функция определения размера пользователя</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функция определения дополнительных параметров для пользовател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19" w:before="0" w:line="360" w:lineRule="auto"/>
        <w:ind w:left="720"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Следующими направлениями разработки данного приложения могут быть: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различных интернет.</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Определение сервиса для хостинга бота.</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Расширение возможностей ClothesBot, улучшение кода.</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60"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Привлечение аудитории к боту путем рекламы в соц. сетях.</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C">
      <w:pPr>
        <w:pStyle w:val="Heading1"/>
        <w:widowControl w:val="0"/>
        <w:spacing w:before="11" w:lineRule="auto"/>
        <w:ind w:left="1098" w:right="960" w:firstLine="0"/>
        <w:rPr/>
      </w:pPr>
      <w:bookmarkStart w:colFirst="0" w:colLast="0" w:name="_3rdcrjn" w:id="11"/>
      <w:bookmarkEnd w:id="11"/>
      <w:r w:rsidDel="00000000" w:rsidR="00000000" w:rsidRPr="00000000">
        <w:rPr>
          <w:rtl w:val="0"/>
        </w:rPr>
        <w:t xml:space="preserve">Список литературы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7"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[Электронный ресурс]. Дата обновления 02.12.2019. URL: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https://docs.unity3d.com/ru/530/Manual/UnityOverview.html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360" w:lineRule="auto"/>
        <w:ind w:left="0" w:right="7"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[Электронный ресурс]. Дата обновления 06.12.2019. URL: </w:t>
      </w:r>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https://www.assetstore.unity.com</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[Учебник]. Бонд Д. Unity и C#. Геймдев от идеи до реализации. 2-е изд.  Изд-во Питер. 2019.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[Учебник]. Шарп Д. Microsoft Visual C#. Подробное руководство. Изд-во Питер. 2018.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[Видеокурс]. C Sharp. 2020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sectPr>
      <w:footerReference r:id="rId12" w:type="default"/>
      <w:footerReference r:id="rId13" w:type="first"/>
      <w:pgSz w:h="16820" w:w="11900" w:orient="portrait"/>
      <w:pgMar w:bottom="1135" w:top="1134" w:left="1117" w:right="1147"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2">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decimal"/>
      <w:lvlText w:val="%1."/>
      <w:lvlJc w:val="left"/>
      <w:pPr>
        <w:ind w:left="1436" w:hanging="143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2151" w:hanging="215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871" w:hanging="287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591" w:hanging="359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4311" w:hanging="431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5031" w:hanging="503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751" w:hanging="575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471" w:hanging="647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7191" w:hanging="719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5">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6">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51.0" w:type="dxa"/>
        <w:left w:w="35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