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lang w:val="en-US"/>
        </w:rPr>
      </w:pPr>
      <w:r>
        <w:rPr>
          <w:lang w:val="en-US"/>
        </w:rPr>
        <w:t>Dear Troy,</w:t>
      </w:r>
    </w:p>
    <w:p>
      <w:pPr>
        <w:pStyle w:val="Normal"/>
        <w:rPr>
          <w:lang w:val="en-US"/>
        </w:rPr>
      </w:pPr>
      <w:r>
        <w:rPr>
          <w:lang w:val="en-US"/>
        </w:rPr>
        <w:t>Thanks to the Editor in Chief and Reviewers for their insightful comments, we have aimed to address all suggestions as outlined below and feel our article is much improved as a result. Please note that we have used change bars to highlight the sections of the article where major changes have been made. In addition, minor editing corrections and improvements have been made throughout the article.</w:t>
      </w:r>
    </w:p>
    <w:tbl>
      <w:tblPr>
        <w:tblStyle w:val="TableGrid"/>
        <w:tblW w:w="9016"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1838"/>
        <w:gridCol w:w="3256"/>
        <w:gridCol w:w="3922"/>
      </w:tblGrid>
      <w:tr>
        <w:trPr/>
        <w:tc>
          <w:tcPr>
            <w:tcW w:w="1838" w:type="dxa"/>
            <w:tcBorders/>
          </w:tcPr>
          <w:p>
            <w:pPr>
              <w:pStyle w:val="Normal"/>
              <w:widowControl w:val="false"/>
              <w:suppressAutoHyphens w:val="true"/>
              <w:spacing w:lineRule="auto" w:line="240" w:before="0" w:after="0"/>
              <w:jc w:val="left"/>
              <w:rPr>
                <w:lang w:val="en-US"/>
              </w:rPr>
            </w:pPr>
            <w:r>
              <w:rPr>
                <w:rFonts w:eastAsia="Aptos" w:cs=""/>
                <w:kern w:val="2"/>
                <w:sz w:val="22"/>
                <w:szCs w:val="22"/>
                <w:lang w:val="en-US" w:eastAsia="en-US" w:bidi="ar-SA"/>
              </w:rPr>
              <w:t>Editor in Chief</w:t>
            </w:r>
          </w:p>
        </w:tc>
        <w:tc>
          <w:tcPr>
            <w:tcW w:w="3256" w:type="dxa"/>
            <w:tcBorders/>
          </w:tcPr>
          <w:p>
            <w:pPr>
              <w:pStyle w:val="Normal"/>
              <w:widowControl w:val="false"/>
              <w:suppressAutoHyphens w:val="true"/>
              <w:spacing w:lineRule="auto" w:line="240" w:before="0" w:after="0"/>
              <w:jc w:val="left"/>
              <w:rPr>
                <w:lang w:val="en-US"/>
              </w:rPr>
            </w:pPr>
            <w:r>
              <w:rPr>
                <w:rFonts w:eastAsia="Aptos" w:cs=""/>
                <w:kern w:val="2"/>
                <w:sz w:val="22"/>
                <w:szCs w:val="22"/>
                <w:lang w:val="en-US" w:eastAsia="en-US" w:bidi="ar-SA"/>
              </w:rPr>
              <w:t>Should be brought more in line with modern scholarship on the history of computing</w:t>
            </w:r>
          </w:p>
        </w:tc>
        <w:tc>
          <w:tcPr>
            <w:tcW w:w="3922" w:type="dxa"/>
            <w:tcBorders/>
          </w:tcPr>
          <w:p>
            <w:pPr>
              <w:pStyle w:val="Normal"/>
              <w:widowControl w:val="false"/>
              <w:suppressAutoHyphens w:val="true"/>
              <w:spacing w:lineRule="auto" w:line="240" w:before="0" w:after="0"/>
              <w:jc w:val="left"/>
              <w:rPr>
                <w:color w:val="000000"/>
              </w:rPr>
            </w:pPr>
            <w:r>
              <w:rPr>
                <w:rFonts w:eastAsia="Aptos" w:cs=""/>
                <w:color w:val="000000"/>
                <w:kern w:val="2"/>
                <w:sz w:val="22"/>
                <w:szCs w:val="22"/>
                <w:lang w:val="en-US" w:eastAsia="en-US" w:bidi="ar-SA"/>
              </w:rPr>
              <w:t xml:space="preserve">We have highlighted the relationship between New Zealand’s colonial past, relationship with the UK and how this affected its adoption of computing. We have also strengthened the comparison between New Zealand and other developed countries. </w:t>
            </w:r>
            <w:r>
              <w:rPr>
                <w:rFonts w:eastAsia="Aptos" w:cs=""/>
                <w:color w:val="000000"/>
                <w:kern w:val="2"/>
                <w:sz w:val="22"/>
                <w:szCs w:val="22"/>
                <w:lang w:val="en-US" w:eastAsia="en-US" w:bidi="ar-SA"/>
              </w:rPr>
              <w:t>We have inserted a new section focussed on this comparison.</w:t>
            </w:r>
          </w:p>
        </w:tc>
      </w:tr>
      <w:tr>
        <w:trPr/>
        <w:tc>
          <w:tcPr>
            <w:tcW w:w="1838" w:type="dxa"/>
            <w:tcBorders/>
          </w:tcPr>
          <w:p>
            <w:pPr>
              <w:pStyle w:val="Normal"/>
              <w:widowControl w:val="false"/>
              <w:suppressAutoHyphens w:val="true"/>
              <w:spacing w:lineRule="auto" w:line="240" w:before="0" w:after="0"/>
              <w:jc w:val="left"/>
              <w:rPr>
                <w:lang w:val="en-US"/>
              </w:rPr>
            </w:pPr>
            <w:r>
              <w:rPr>
                <w:rFonts w:eastAsia="Aptos" w:cs=""/>
                <w:kern w:val="2"/>
                <w:sz w:val="22"/>
                <w:szCs w:val="22"/>
                <w:lang w:val="en-US" w:eastAsia="en-US" w:bidi="ar-SA"/>
              </w:rPr>
              <w:t>Editor in Chief</w:t>
            </w:r>
          </w:p>
        </w:tc>
        <w:tc>
          <w:tcPr>
            <w:tcW w:w="3256" w:type="dxa"/>
            <w:tcBorders/>
          </w:tcPr>
          <w:p>
            <w:pPr>
              <w:pStyle w:val="Normal"/>
              <w:widowControl w:val="false"/>
              <w:suppressAutoHyphens w:val="true"/>
              <w:spacing w:lineRule="auto" w:line="240" w:before="0" w:after="0"/>
              <w:jc w:val="left"/>
              <w:rPr>
                <w:lang w:val="en-US"/>
              </w:rPr>
            </w:pPr>
            <w:r>
              <w:rPr>
                <w:rFonts w:eastAsia="Aptos" w:cs=""/>
                <w:kern w:val="2"/>
                <w:sz w:val="22"/>
                <w:szCs w:val="22"/>
                <w:lang w:val="en-US" w:eastAsia="en-US" w:bidi="ar-SA"/>
              </w:rPr>
              <w:t>Not clear what research questions this article is aiming to address</w:t>
            </w:r>
          </w:p>
        </w:tc>
        <w:tc>
          <w:tcPr>
            <w:tcW w:w="3922" w:type="dxa"/>
            <w:tcBorders/>
          </w:tcPr>
          <w:p>
            <w:pPr>
              <w:pStyle w:val="Normal"/>
              <w:widowControl w:val="false"/>
              <w:suppressAutoHyphens w:val="true"/>
              <w:spacing w:lineRule="auto" w:line="240" w:before="0" w:after="0"/>
              <w:jc w:val="left"/>
              <w:rPr>
                <w:lang w:val="en-US"/>
              </w:rPr>
            </w:pPr>
            <w:r>
              <w:rPr>
                <w:rFonts w:eastAsia="Aptos" w:cs=""/>
                <w:kern w:val="2"/>
                <w:sz w:val="22"/>
                <w:szCs w:val="22"/>
                <w:lang w:val="en-US" w:eastAsia="en-US" w:bidi="ar-SA"/>
              </w:rPr>
              <w:t>The two research questions are now more strongly highlighted in the completely rewritten introduction and conclusion and referenced throughout the article. We also explore evidence for the claims that New Zealand was exceptional for its size and find that in fact it was lagging rather than leading.</w:t>
            </w:r>
          </w:p>
        </w:tc>
      </w:tr>
      <w:tr>
        <w:trPr/>
        <w:tc>
          <w:tcPr>
            <w:tcW w:w="1838" w:type="dxa"/>
            <w:tcBorders/>
          </w:tcPr>
          <w:p>
            <w:pPr>
              <w:pStyle w:val="Normal"/>
              <w:widowControl w:val="false"/>
              <w:suppressAutoHyphens w:val="true"/>
              <w:spacing w:lineRule="auto" w:line="240" w:before="0" w:after="0"/>
              <w:jc w:val="left"/>
              <w:rPr>
                <w:lang w:val="en-US"/>
              </w:rPr>
            </w:pPr>
            <w:r>
              <w:rPr>
                <w:rFonts w:eastAsia="Aptos" w:cs=""/>
                <w:kern w:val="2"/>
                <w:sz w:val="22"/>
                <w:szCs w:val="22"/>
                <w:lang w:val="en-US" w:eastAsia="en-US" w:bidi="ar-SA"/>
              </w:rPr>
              <w:t>Editor in Chief</w:t>
            </w:r>
          </w:p>
        </w:tc>
        <w:tc>
          <w:tcPr>
            <w:tcW w:w="3256" w:type="dxa"/>
            <w:tcBorders/>
          </w:tcPr>
          <w:p>
            <w:pPr>
              <w:pStyle w:val="Normal"/>
              <w:widowControl w:val="false"/>
              <w:suppressAutoHyphens w:val="true"/>
              <w:spacing w:lineRule="auto" w:line="240" w:before="0" w:after="0"/>
              <w:jc w:val="left"/>
              <w:rPr>
                <w:lang w:val="en-US"/>
              </w:rPr>
            </w:pPr>
            <w:r>
              <w:rPr>
                <w:rFonts w:eastAsia="Aptos" w:cs=""/>
                <w:kern w:val="2"/>
                <w:sz w:val="22"/>
                <w:szCs w:val="22"/>
                <w:lang w:val="en-US" w:eastAsia="en-US" w:bidi="ar-SA"/>
              </w:rPr>
              <w:t>There should be a stronger narrative and greater discussion of methods</w:t>
            </w:r>
          </w:p>
        </w:tc>
        <w:tc>
          <w:tcPr>
            <w:tcW w:w="3922" w:type="dxa"/>
            <w:tcBorders/>
          </w:tcPr>
          <w:p>
            <w:pPr>
              <w:pStyle w:val="Normal"/>
              <w:widowControl w:val="false"/>
              <w:suppressAutoHyphens w:val="true"/>
              <w:spacing w:lineRule="auto" w:line="240" w:before="0" w:after="0"/>
              <w:jc w:val="left"/>
              <w:rPr>
                <w:lang w:val="en-US"/>
              </w:rPr>
            </w:pPr>
            <w:r>
              <w:rPr>
                <w:rFonts w:eastAsia="Aptos" w:cs=""/>
                <w:kern w:val="2"/>
                <w:sz w:val="22"/>
                <w:szCs w:val="22"/>
                <w:lang w:val="en-US" w:eastAsia="en-US" w:bidi="ar-SA"/>
              </w:rPr>
              <w:t>We have improved the narrative with “signposts” to show how the sections flow on from each other. We have included more discussion of our source material in the “Abstract,” “Introduction” and “Growth in Numbers” sections.</w:t>
            </w:r>
          </w:p>
        </w:tc>
      </w:tr>
      <w:tr>
        <w:trPr/>
        <w:tc>
          <w:tcPr>
            <w:tcW w:w="1838" w:type="dxa"/>
            <w:tcBorders/>
          </w:tcPr>
          <w:p>
            <w:pPr>
              <w:pStyle w:val="Normal"/>
              <w:widowControl w:val="false"/>
              <w:suppressAutoHyphens w:val="true"/>
              <w:spacing w:lineRule="auto" w:line="240" w:before="0" w:after="0"/>
              <w:jc w:val="left"/>
              <w:rPr>
                <w:lang w:val="en-US"/>
              </w:rPr>
            </w:pPr>
            <w:r>
              <w:rPr>
                <w:rFonts w:eastAsia="Aptos" w:cs=""/>
                <w:kern w:val="2"/>
                <w:sz w:val="22"/>
                <w:szCs w:val="22"/>
                <w:lang w:val="en-US" w:eastAsia="en-US" w:bidi="ar-SA"/>
              </w:rPr>
              <w:t>Editor in Chief</w:t>
            </w:r>
          </w:p>
        </w:tc>
        <w:tc>
          <w:tcPr>
            <w:tcW w:w="3256" w:type="dxa"/>
            <w:tcBorders/>
          </w:tcPr>
          <w:p>
            <w:pPr>
              <w:pStyle w:val="Normal"/>
              <w:widowControl w:val="false"/>
              <w:suppressAutoHyphens w:val="true"/>
              <w:spacing w:lineRule="auto" w:line="240" w:before="0" w:after="0"/>
              <w:jc w:val="left"/>
              <w:rPr>
                <w:lang w:val="en-US"/>
              </w:rPr>
            </w:pPr>
            <w:r>
              <w:rPr>
                <w:rFonts w:eastAsia="Aptos" w:cs=""/>
                <w:kern w:val="2"/>
                <w:sz w:val="22"/>
                <w:szCs w:val="22"/>
                <w:lang w:val="en-US" w:eastAsia="en-US" w:bidi="ar-SA"/>
              </w:rPr>
              <w:t>Consider removing the section on economic impact</w:t>
            </w:r>
          </w:p>
        </w:tc>
        <w:tc>
          <w:tcPr>
            <w:tcW w:w="3922" w:type="dxa"/>
            <w:tcBorders/>
          </w:tcPr>
          <w:p>
            <w:pPr>
              <w:pStyle w:val="Normal"/>
              <w:widowControl w:val="false"/>
              <w:suppressAutoHyphens w:val="true"/>
              <w:spacing w:lineRule="auto" w:line="240" w:before="0" w:after="0"/>
              <w:jc w:val="left"/>
              <w:rPr>
                <w:lang w:val="en-US"/>
              </w:rPr>
            </w:pPr>
            <w:r>
              <w:rPr>
                <w:rFonts w:eastAsia="Aptos" w:cs=""/>
                <w:kern w:val="2"/>
                <w:sz w:val="22"/>
                <w:szCs w:val="22"/>
                <w:lang w:val="en-US" w:eastAsia="en-US" w:bidi="ar-SA"/>
              </w:rPr>
              <w:t>After reflection we actually expanded and strengthened this section. We felt it was important to understand the economic situation in New Zealand during the period relative to other similar countries and how this affected the growth of computers. This was also relevant to our discussion of the effects of colonialism. We also wanted to explore how computers themselves contributed to economic growth.</w:t>
            </w:r>
          </w:p>
        </w:tc>
      </w:tr>
      <w:tr>
        <w:trPr/>
        <w:tc>
          <w:tcPr>
            <w:tcW w:w="1838" w:type="dxa"/>
            <w:tcBorders/>
          </w:tcPr>
          <w:p>
            <w:pPr>
              <w:pStyle w:val="Normal"/>
              <w:widowControl w:val="false"/>
              <w:suppressAutoHyphens w:val="true"/>
              <w:spacing w:lineRule="auto" w:line="240" w:before="0" w:after="0"/>
              <w:jc w:val="left"/>
              <w:rPr>
                <w:lang w:val="en-US"/>
              </w:rPr>
            </w:pPr>
            <w:r>
              <w:rPr>
                <w:rFonts w:eastAsia="Aptos" w:cs=""/>
                <w:kern w:val="2"/>
                <w:sz w:val="22"/>
                <w:szCs w:val="22"/>
                <w:lang w:val="en-US" w:eastAsia="en-US" w:bidi="ar-SA"/>
              </w:rPr>
              <w:t>Editor in Chief</w:t>
            </w:r>
          </w:p>
        </w:tc>
        <w:tc>
          <w:tcPr>
            <w:tcW w:w="3256" w:type="dxa"/>
            <w:tcBorders/>
          </w:tcPr>
          <w:p>
            <w:pPr>
              <w:pStyle w:val="Normal"/>
              <w:widowControl w:val="false"/>
              <w:suppressAutoHyphens w:val="true"/>
              <w:spacing w:lineRule="auto" w:line="240" w:before="0" w:after="0"/>
              <w:jc w:val="left"/>
              <w:rPr>
                <w:lang w:val="en-US"/>
              </w:rPr>
            </w:pPr>
            <w:r>
              <w:rPr>
                <w:rFonts w:eastAsia="Aptos" w:cs=""/>
                <w:kern w:val="2"/>
                <w:sz w:val="22"/>
                <w:szCs w:val="22"/>
                <w:lang w:val="en-US" w:eastAsia="en-US" w:bidi="ar-SA"/>
              </w:rPr>
              <w:t>Consider expanding the section on social impact</w:t>
            </w:r>
          </w:p>
        </w:tc>
        <w:tc>
          <w:tcPr>
            <w:tcW w:w="3922" w:type="dxa"/>
            <w:tcBorders/>
          </w:tcPr>
          <w:p>
            <w:pPr>
              <w:pStyle w:val="Normal"/>
              <w:widowControl w:val="false"/>
              <w:suppressAutoHyphens w:val="true"/>
              <w:spacing w:lineRule="auto" w:line="240" w:before="0" w:after="0"/>
              <w:jc w:val="left"/>
              <w:rPr>
                <w:lang w:val="en-US"/>
              </w:rPr>
            </w:pPr>
            <w:r>
              <w:rPr>
                <w:rFonts w:eastAsia="Aptos" w:cs=""/>
                <w:kern w:val="2"/>
                <w:sz w:val="22"/>
                <w:szCs w:val="22"/>
                <w:lang w:val="en-US" w:eastAsia="en-US" w:bidi="ar-SA"/>
              </w:rPr>
              <w:t>After reflection we decided to concentrate more on the economic than social aspects, though we did include more about the impact of the NZ Computer Society’s work on ethics and privacy. J Toland has previously covered social factors in a book chapter, and we wanted to avoid too much repetition. “Big Brother in New Zealand: Anticipating the computer” in Prophets of Computing: Visions of Society Transformed by Computing” D van Lente, ed.</w:t>
            </w:r>
          </w:p>
        </w:tc>
      </w:tr>
      <w:tr>
        <w:trPr/>
        <w:tc>
          <w:tcPr>
            <w:tcW w:w="1838" w:type="dxa"/>
            <w:tcBorders/>
          </w:tcPr>
          <w:p>
            <w:pPr>
              <w:pStyle w:val="Normal"/>
              <w:widowControl w:val="false"/>
              <w:suppressAutoHyphens w:val="true"/>
              <w:spacing w:lineRule="auto" w:line="240" w:before="0" w:after="0"/>
              <w:jc w:val="left"/>
              <w:rPr>
                <w:lang w:val="en-US"/>
              </w:rPr>
            </w:pPr>
            <w:r>
              <w:rPr>
                <w:rFonts w:eastAsia="Aptos" w:cs=""/>
                <w:kern w:val="2"/>
                <w:sz w:val="22"/>
                <w:szCs w:val="22"/>
                <w:lang w:val="en-US" w:eastAsia="en-US" w:bidi="ar-SA"/>
              </w:rPr>
              <w:t>Editor in Chief</w:t>
            </w:r>
          </w:p>
        </w:tc>
        <w:tc>
          <w:tcPr>
            <w:tcW w:w="3256" w:type="dxa"/>
            <w:tcBorders/>
          </w:tcPr>
          <w:p>
            <w:pPr>
              <w:pStyle w:val="Normal"/>
              <w:widowControl w:val="false"/>
              <w:suppressAutoHyphens w:val="true"/>
              <w:spacing w:lineRule="auto" w:line="240" w:before="0" w:after="0"/>
              <w:jc w:val="left"/>
              <w:rPr>
                <w:lang w:val="en-US"/>
              </w:rPr>
            </w:pPr>
            <w:r>
              <w:rPr>
                <w:rFonts w:eastAsia="Aptos" w:cs=""/>
                <w:kern w:val="2"/>
                <w:sz w:val="22"/>
                <w:szCs w:val="22"/>
                <w:lang w:val="en-US" w:eastAsia="en-US" w:bidi="ar-SA"/>
              </w:rPr>
              <w:t>Greater depth would improve article</w:t>
            </w:r>
          </w:p>
        </w:tc>
        <w:tc>
          <w:tcPr>
            <w:tcW w:w="3922" w:type="dxa"/>
            <w:tcBorders/>
          </w:tcPr>
          <w:p>
            <w:pPr>
              <w:pStyle w:val="Normal"/>
              <w:widowControl w:val="false"/>
              <w:suppressAutoHyphens w:val="true"/>
              <w:spacing w:lineRule="auto" w:line="240" w:before="0" w:after="0"/>
              <w:jc w:val="left"/>
              <w:rPr>
                <w:lang w:val="en-US"/>
              </w:rPr>
            </w:pPr>
            <w:r>
              <w:rPr>
                <w:rFonts w:eastAsia="Aptos" w:cs=""/>
                <w:kern w:val="2"/>
                <w:sz w:val="22"/>
                <w:szCs w:val="22"/>
                <w:lang w:val="en-US" w:eastAsia="en-US" w:bidi="ar-SA"/>
              </w:rPr>
              <w:t>We appreciate this point and feel that the changes we have made and the stronger focus on the research questions have added depth to our article.</w:t>
            </w:r>
          </w:p>
        </w:tc>
      </w:tr>
      <w:tr>
        <w:trPr/>
        <w:tc>
          <w:tcPr>
            <w:tcW w:w="1838" w:type="dxa"/>
            <w:tcBorders/>
          </w:tcPr>
          <w:p>
            <w:pPr>
              <w:pStyle w:val="Normal"/>
              <w:widowControl w:val="false"/>
              <w:suppressAutoHyphens w:val="true"/>
              <w:spacing w:lineRule="auto" w:line="240" w:before="0" w:after="0"/>
              <w:jc w:val="left"/>
              <w:rPr>
                <w:lang w:val="en-US"/>
              </w:rPr>
            </w:pPr>
            <w:r>
              <w:rPr>
                <w:rFonts w:eastAsia="Aptos" w:cs=""/>
                <w:kern w:val="2"/>
                <w:sz w:val="22"/>
                <w:szCs w:val="22"/>
                <w:lang w:val="en-US" w:eastAsia="en-US" w:bidi="ar-SA"/>
              </w:rPr>
              <w:t>Reviewer 1</w:t>
            </w:r>
          </w:p>
        </w:tc>
        <w:tc>
          <w:tcPr>
            <w:tcW w:w="3256" w:type="dxa"/>
            <w:tcBorders/>
          </w:tcPr>
          <w:p>
            <w:pPr>
              <w:pStyle w:val="Normal"/>
              <w:widowControl w:val="false"/>
              <w:suppressAutoHyphens w:val="true"/>
              <w:spacing w:lineRule="auto" w:line="240" w:before="0" w:after="0"/>
              <w:jc w:val="left"/>
              <w:rPr>
                <w:lang w:val="en-US"/>
              </w:rPr>
            </w:pPr>
            <w:r>
              <w:rPr>
                <w:rFonts w:eastAsia="Aptos" w:cs=""/>
                <w:kern w:val="2"/>
                <w:sz w:val="22"/>
                <w:szCs w:val="22"/>
                <w:lang w:val="en-US" w:eastAsia="en-US" w:bidi="ar-SA"/>
              </w:rPr>
              <w:t>The manuscript is poorly written and not coordinated</w:t>
            </w:r>
          </w:p>
        </w:tc>
        <w:tc>
          <w:tcPr>
            <w:tcW w:w="3922" w:type="dxa"/>
            <w:tcBorders/>
          </w:tcPr>
          <w:p>
            <w:pPr>
              <w:pStyle w:val="Normal"/>
              <w:widowControl w:val="false"/>
              <w:suppressAutoHyphens w:val="true"/>
              <w:spacing w:lineRule="auto" w:line="240" w:before="0" w:after="0"/>
              <w:jc w:val="left"/>
              <w:rPr>
                <w:lang w:val="en-US"/>
              </w:rPr>
            </w:pPr>
            <w:r>
              <w:rPr>
                <w:rFonts w:eastAsia="Aptos" w:cs=""/>
                <w:kern w:val="2"/>
                <w:sz w:val="22"/>
                <w:szCs w:val="22"/>
                <w:lang w:val="en-US" w:eastAsia="en-US" w:bidi="ar-SA"/>
              </w:rPr>
              <w:t>We carefully proof read the article to improve the style and language used. We also took steps to explain the structure of the article so there is a better flow throughout.</w:t>
            </w:r>
          </w:p>
          <w:p>
            <w:pPr>
              <w:pStyle w:val="Normal"/>
              <w:widowControl w:val="false"/>
              <w:suppressAutoHyphens w:val="true"/>
              <w:spacing w:lineRule="auto" w:line="240" w:before="0" w:after="0"/>
              <w:jc w:val="left"/>
              <w:rPr>
                <w:lang w:val="en-US"/>
              </w:rPr>
            </w:pPr>
            <w:r>
              <w:rPr>
                <w:lang w:val="en-US"/>
              </w:rPr>
            </w:r>
          </w:p>
        </w:tc>
      </w:tr>
      <w:tr>
        <w:trPr/>
        <w:tc>
          <w:tcPr>
            <w:tcW w:w="1838" w:type="dxa"/>
            <w:tcBorders/>
          </w:tcPr>
          <w:p>
            <w:pPr>
              <w:pStyle w:val="Normal"/>
              <w:widowControl w:val="false"/>
              <w:suppressAutoHyphens w:val="true"/>
              <w:spacing w:lineRule="auto" w:line="240" w:before="0" w:after="0"/>
              <w:jc w:val="left"/>
              <w:rPr>
                <w:lang w:val="en-US"/>
              </w:rPr>
            </w:pPr>
            <w:r>
              <w:rPr>
                <w:rFonts w:eastAsia="Aptos" w:cs=""/>
                <w:kern w:val="2"/>
                <w:sz w:val="22"/>
                <w:szCs w:val="22"/>
                <w:lang w:val="en-US" w:eastAsia="en-US" w:bidi="ar-SA"/>
              </w:rPr>
              <w:t>Reviewer 1</w:t>
            </w:r>
          </w:p>
        </w:tc>
        <w:tc>
          <w:tcPr>
            <w:tcW w:w="3256" w:type="dxa"/>
            <w:tcBorders/>
          </w:tcPr>
          <w:p>
            <w:pPr>
              <w:pStyle w:val="Normal"/>
              <w:widowControl w:val="false"/>
              <w:suppressAutoHyphens w:val="true"/>
              <w:spacing w:lineRule="auto" w:line="240" w:before="0" w:after="0"/>
              <w:jc w:val="left"/>
              <w:rPr>
                <w:lang w:val="en-US"/>
              </w:rPr>
            </w:pPr>
            <w:r>
              <w:rPr>
                <w:rFonts w:eastAsia="Aptos" w:cs=""/>
                <w:kern w:val="2"/>
                <w:sz w:val="22"/>
                <w:szCs w:val="22"/>
                <w:lang w:val="en-US" w:eastAsia="en-US" w:bidi="ar-SA"/>
              </w:rPr>
              <w:t>The introduction does not gain readers’ interest.</w:t>
            </w:r>
          </w:p>
          <w:p>
            <w:pPr>
              <w:pStyle w:val="Normal"/>
              <w:widowControl w:val="false"/>
              <w:suppressAutoHyphens w:val="true"/>
              <w:spacing w:lineRule="auto" w:line="240" w:before="0" w:after="0"/>
              <w:jc w:val="left"/>
              <w:rPr>
                <w:lang w:val="en-US"/>
              </w:rPr>
            </w:pPr>
            <w:r>
              <w:rPr>
                <w:lang w:val="en-US"/>
              </w:rPr>
            </w:r>
          </w:p>
        </w:tc>
        <w:tc>
          <w:tcPr>
            <w:tcW w:w="3922" w:type="dxa"/>
            <w:tcBorders/>
          </w:tcPr>
          <w:p>
            <w:pPr>
              <w:pStyle w:val="Normal"/>
              <w:widowControl w:val="false"/>
              <w:suppressAutoHyphens w:val="true"/>
              <w:spacing w:lineRule="auto" w:line="240" w:before="0" w:after="0"/>
              <w:jc w:val="left"/>
              <w:rPr>
                <w:lang w:val="en-US"/>
              </w:rPr>
            </w:pPr>
            <w:r>
              <w:rPr>
                <w:rFonts w:eastAsia="Aptos" w:cs=""/>
                <w:kern w:val="2"/>
                <w:sz w:val="22"/>
                <w:szCs w:val="22"/>
                <w:lang w:val="en-US" w:eastAsia="en-US" w:bidi="ar-SA"/>
              </w:rPr>
              <w:t xml:space="preserve">The introduction has been rewritten in order to highlight the two research questions we aim to address and how we go about doing this. </w:t>
            </w:r>
          </w:p>
        </w:tc>
      </w:tr>
      <w:tr>
        <w:trPr/>
        <w:tc>
          <w:tcPr>
            <w:tcW w:w="1838" w:type="dxa"/>
            <w:tcBorders/>
          </w:tcPr>
          <w:p>
            <w:pPr>
              <w:pStyle w:val="Normal"/>
              <w:widowControl w:val="false"/>
              <w:suppressAutoHyphens w:val="true"/>
              <w:spacing w:lineRule="auto" w:line="240" w:before="0" w:after="0"/>
              <w:jc w:val="left"/>
              <w:rPr>
                <w:lang w:val="en-US"/>
              </w:rPr>
            </w:pPr>
            <w:r>
              <w:rPr>
                <w:rFonts w:eastAsia="Aptos" w:cs=""/>
                <w:kern w:val="2"/>
                <w:sz w:val="22"/>
                <w:szCs w:val="22"/>
                <w:lang w:val="en-US" w:eastAsia="en-US" w:bidi="ar-SA"/>
              </w:rPr>
              <w:t>Reviewer 1</w:t>
            </w:r>
          </w:p>
        </w:tc>
        <w:tc>
          <w:tcPr>
            <w:tcW w:w="3256" w:type="dxa"/>
            <w:tcBorders/>
          </w:tcPr>
          <w:p>
            <w:pPr>
              <w:pStyle w:val="Normal"/>
              <w:widowControl w:val="false"/>
              <w:suppressAutoHyphens w:val="true"/>
              <w:spacing w:lineRule="auto" w:line="240" w:before="0" w:after="0"/>
              <w:jc w:val="left"/>
              <w:rPr>
                <w:lang w:val="en-US"/>
              </w:rPr>
            </w:pPr>
            <w:r>
              <w:rPr>
                <w:rFonts w:eastAsia="Aptos" w:cs=""/>
                <w:kern w:val="2"/>
                <w:sz w:val="22"/>
                <w:szCs w:val="22"/>
                <w:lang w:val="en-US" w:eastAsia="en-US" w:bidi="ar-SA"/>
              </w:rPr>
              <w:t>The manuscript tries to cover too much.</w:t>
            </w:r>
          </w:p>
        </w:tc>
        <w:tc>
          <w:tcPr>
            <w:tcW w:w="3922" w:type="dxa"/>
            <w:tcBorders/>
          </w:tcPr>
          <w:p>
            <w:pPr>
              <w:pStyle w:val="Normal"/>
              <w:widowControl w:val="false"/>
              <w:suppressAutoHyphens w:val="true"/>
              <w:spacing w:lineRule="auto" w:line="240" w:before="0" w:after="0"/>
              <w:jc w:val="left"/>
              <w:rPr>
                <w:color w:val="000000"/>
              </w:rPr>
            </w:pPr>
            <w:r>
              <w:rPr>
                <w:rFonts w:eastAsia="Aptos" w:cs=""/>
                <w:color w:val="000000"/>
                <w:kern w:val="2"/>
                <w:sz w:val="22"/>
                <w:szCs w:val="22"/>
                <w:lang w:val="en-US" w:eastAsia="en-US" w:bidi="ar-SA"/>
              </w:rPr>
              <w:t>In the introduction section we have explained why we cover the areas we do, which form a factual basis for the discussion of the two research questions.</w:t>
            </w:r>
          </w:p>
          <w:p>
            <w:pPr>
              <w:pStyle w:val="Normal"/>
              <w:widowControl w:val="false"/>
              <w:suppressAutoHyphens w:val="true"/>
              <w:spacing w:lineRule="auto" w:line="240" w:before="0" w:after="0"/>
              <w:jc w:val="left"/>
              <w:rPr>
                <w:color w:val="000000"/>
              </w:rPr>
            </w:pPr>
            <w:r>
              <w:rPr>
                <w:rFonts w:eastAsia="Aptos" w:cs=""/>
                <w:color w:val="000000"/>
                <w:kern w:val="2"/>
                <w:sz w:val="22"/>
                <w:szCs w:val="22"/>
                <w:lang w:eastAsia="en-US" w:bidi="ar-SA"/>
              </w:rPr>
              <w:t>We have greatly shortened the section on local innovations and the Databank case study.</w:t>
            </w:r>
          </w:p>
        </w:tc>
      </w:tr>
      <w:tr>
        <w:trPr/>
        <w:tc>
          <w:tcPr>
            <w:tcW w:w="1838" w:type="dxa"/>
            <w:tcBorders/>
          </w:tcPr>
          <w:p>
            <w:pPr>
              <w:pStyle w:val="Normal"/>
              <w:widowControl w:val="false"/>
              <w:suppressAutoHyphens w:val="true"/>
              <w:spacing w:lineRule="auto" w:line="240" w:before="0" w:after="0"/>
              <w:jc w:val="left"/>
              <w:rPr>
                <w:lang w:val="en-US"/>
              </w:rPr>
            </w:pPr>
            <w:r>
              <w:rPr>
                <w:rFonts w:eastAsia="Aptos" w:cs=""/>
                <w:kern w:val="2"/>
                <w:sz w:val="22"/>
                <w:szCs w:val="22"/>
                <w:lang w:val="en-US" w:eastAsia="en-US" w:bidi="ar-SA"/>
              </w:rPr>
              <w:t>Reviewer 1</w:t>
            </w:r>
          </w:p>
        </w:tc>
        <w:tc>
          <w:tcPr>
            <w:tcW w:w="3256" w:type="dxa"/>
            <w:tcBorders/>
          </w:tcPr>
          <w:p>
            <w:pPr>
              <w:pStyle w:val="Normal"/>
              <w:widowControl w:val="false"/>
              <w:suppressAutoHyphens w:val="true"/>
              <w:spacing w:lineRule="auto" w:line="240" w:before="0" w:after="0"/>
              <w:jc w:val="left"/>
              <w:rPr>
                <w:lang w:val="en-US"/>
              </w:rPr>
            </w:pPr>
            <w:r>
              <w:rPr>
                <w:rFonts w:eastAsia="Aptos" w:cs=""/>
                <w:kern w:val="2"/>
                <w:sz w:val="22"/>
                <w:szCs w:val="22"/>
                <w:lang w:val="en-US" w:eastAsia="en-US" w:bidi="ar-SA"/>
              </w:rPr>
              <w:t>Facts are vague &amp; not referenced</w:t>
            </w:r>
          </w:p>
        </w:tc>
        <w:tc>
          <w:tcPr>
            <w:tcW w:w="3922" w:type="dxa"/>
            <w:tcBorders/>
          </w:tcPr>
          <w:p>
            <w:pPr>
              <w:pStyle w:val="Normal"/>
              <w:widowControl w:val="false"/>
              <w:suppressAutoHyphens w:val="true"/>
              <w:spacing w:lineRule="auto" w:line="240" w:before="0" w:after="0"/>
              <w:jc w:val="left"/>
              <w:rPr>
                <w:color w:val="000000"/>
              </w:rPr>
            </w:pPr>
            <w:r>
              <w:rPr>
                <w:rFonts w:eastAsia="Aptos" w:cs=""/>
                <w:color w:val="000000"/>
                <w:kern w:val="2"/>
                <w:sz w:val="22"/>
                <w:szCs w:val="22"/>
                <w:lang w:val="en-US" w:eastAsia="en-US" w:bidi="ar-SA"/>
              </w:rPr>
              <w:t xml:space="preserve">We have included details of where our data was sourced from, wherever possible. </w:t>
            </w:r>
            <w:r>
              <w:rPr>
                <w:rFonts w:eastAsia="Aptos" w:cs=""/>
                <w:color w:val="000000"/>
                <w:kern w:val="2"/>
                <w:sz w:val="22"/>
                <w:szCs w:val="22"/>
                <w:lang w:val="en-US" w:eastAsia="en-US" w:bidi="ar-SA"/>
              </w:rPr>
              <w:t>About 20 references have been added, with about 80 in total.</w:t>
            </w:r>
            <w:r>
              <w:rPr>
                <w:rFonts w:eastAsia="Aptos" w:cs=""/>
                <w:color w:val="000000"/>
                <w:kern w:val="2"/>
                <w:sz w:val="22"/>
                <w:szCs w:val="22"/>
                <w:lang w:val="en-US" w:eastAsia="en-US" w:bidi="ar-SA"/>
              </w:rPr>
              <w:t xml:space="preserve"> </w:t>
            </w:r>
            <w:r>
              <w:rPr>
                <w:rFonts w:eastAsia="Aptos" w:cs=""/>
                <w:color w:val="000000"/>
                <w:kern w:val="2"/>
                <w:sz w:val="22"/>
                <w:szCs w:val="22"/>
                <w:lang w:val="en-US" w:eastAsia="en-US" w:bidi="ar-SA"/>
              </w:rPr>
              <w:t>Some data is based on personal recollections and when this is the case, we have acknowledged this.</w:t>
            </w:r>
          </w:p>
        </w:tc>
      </w:tr>
      <w:tr>
        <w:trPr/>
        <w:tc>
          <w:tcPr>
            <w:tcW w:w="1838" w:type="dxa"/>
            <w:tcBorders/>
          </w:tcPr>
          <w:p>
            <w:pPr>
              <w:pStyle w:val="Normal"/>
              <w:widowControl w:val="false"/>
              <w:suppressAutoHyphens w:val="true"/>
              <w:spacing w:lineRule="auto" w:line="240" w:before="0" w:after="0"/>
              <w:jc w:val="left"/>
              <w:rPr>
                <w:lang w:val="en-US"/>
              </w:rPr>
            </w:pPr>
            <w:r>
              <w:rPr>
                <w:rFonts w:eastAsia="Aptos" w:cs=""/>
                <w:kern w:val="2"/>
                <w:sz w:val="22"/>
                <w:szCs w:val="22"/>
                <w:lang w:val="en-US" w:eastAsia="en-US" w:bidi="ar-SA"/>
              </w:rPr>
              <w:t>Reviewer 1</w:t>
            </w:r>
          </w:p>
        </w:tc>
        <w:tc>
          <w:tcPr>
            <w:tcW w:w="3256" w:type="dxa"/>
            <w:tcBorders/>
          </w:tcPr>
          <w:p>
            <w:pPr>
              <w:pStyle w:val="Normal"/>
              <w:widowControl w:val="false"/>
              <w:suppressAutoHyphens w:val="true"/>
              <w:spacing w:lineRule="auto" w:line="240" w:before="0" w:after="0"/>
              <w:jc w:val="left"/>
              <w:rPr>
                <w:lang w:val="en-US"/>
              </w:rPr>
            </w:pPr>
            <w:r>
              <w:rPr>
                <w:rFonts w:eastAsia="Aptos" w:cs=""/>
                <w:kern w:val="2"/>
                <w:sz w:val="22"/>
                <w:szCs w:val="22"/>
                <w:lang w:val="en-US" w:eastAsia="en-US" w:bidi="ar-SA"/>
              </w:rPr>
              <w:t>Manuscript has little flow of logical thought and lacks a cohesive theme</w:t>
            </w:r>
          </w:p>
        </w:tc>
        <w:tc>
          <w:tcPr>
            <w:tcW w:w="3922" w:type="dxa"/>
            <w:tcBorders/>
          </w:tcPr>
          <w:p>
            <w:pPr>
              <w:pStyle w:val="Normal"/>
              <w:widowControl w:val="false"/>
              <w:suppressAutoHyphens w:val="true"/>
              <w:spacing w:lineRule="auto" w:line="240" w:before="0" w:after="0"/>
              <w:jc w:val="left"/>
              <w:rPr>
                <w:lang w:val="en-US"/>
              </w:rPr>
            </w:pPr>
            <w:r>
              <w:rPr>
                <w:rFonts w:eastAsia="Aptos" w:cs=""/>
                <w:kern w:val="2"/>
                <w:sz w:val="22"/>
                <w:szCs w:val="22"/>
                <w:lang w:val="en-US" w:eastAsia="en-US" w:bidi="ar-SA"/>
              </w:rPr>
              <w:t>As previously mentioned, we have improved the narrative with “signposts” to show how the sections flow on from each other. The tighter concentration on the two research questions and NZ’s claim to be exceptional also makes the manuscript more cohesive.</w:t>
            </w:r>
          </w:p>
        </w:tc>
      </w:tr>
      <w:tr>
        <w:trPr/>
        <w:tc>
          <w:tcPr>
            <w:tcW w:w="1838" w:type="dxa"/>
            <w:tcBorders/>
          </w:tcPr>
          <w:p>
            <w:pPr>
              <w:pStyle w:val="Normal"/>
              <w:widowControl w:val="false"/>
              <w:suppressAutoHyphens w:val="true"/>
              <w:spacing w:lineRule="auto" w:line="240" w:before="0" w:after="0"/>
              <w:jc w:val="left"/>
              <w:rPr>
                <w:lang w:val="en-US"/>
              </w:rPr>
            </w:pPr>
            <w:r>
              <w:rPr>
                <w:rFonts w:eastAsia="Aptos" w:cs=""/>
                <w:kern w:val="2"/>
                <w:sz w:val="22"/>
                <w:szCs w:val="22"/>
                <w:lang w:val="en-US" w:eastAsia="en-US" w:bidi="ar-SA"/>
              </w:rPr>
              <w:t>Reviewer 1</w:t>
            </w:r>
          </w:p>
        </w:tc>
        <w:tc>
          <w:tcPr>
            <w:tcW w:w="3256" w:type="dxa"/>
            <w:tcBorders/>
          </w:tcPr>
          <w:p>
            <w:pPr>
              <w:pStyle w:val="Normal"/>
              <w:widowControl w:val="false"/>
              <w:suppressAutoHyphens w:val="true"/>
              <w:spacing w:lineRule="auto" w:line="240" w:before="0" w:after="0"/>
              <w:jc w:val="left"/>
              <w:rPr>
                <w:lang w:val="en-US"/>
              </w:rPr>
            </w:pPr>
            <w:r>
              <w:rPr>
                <w:rFonts w:eastAsia="Aptos" w:cs=""/>
                <w:kern w:val="2"/>
                <w:sz w:val="22"/>
                <w:szCs w:val="22"/>
                <w:lang w:val="en-US" w:eastAsia="en-US" w:bidi="ar-SA"/>
              </w:rPr>
              <w:t>The abstract is poor with little focus and there are no keywords</w:t>
            </w:r>
          </w:p>
        </w:tc>
        <w:tc>
          <w:tcPr>
            <w:tcW w:w="3922" w:type="dxa"/>
            <w:tcBorders/>
          </w:tcPr>
          <w:p>
            <w:pPr>
              <w:pStyle w:val="Normal"/>
              <w:widowControl w:val="false"/>
              <w:suppressAutoHyphens w:val="true"/>
              <w:spacing w:lineRule="auto" w:line="240" w:before="0" w:after="0"/>
              <w:jc w:val="left"/>
              <w:rPr>
                <w:color w:val="000000"/>
              </w:rPr>
            </w:pPr>
            <w:r>
              <w:rPr>
                <w:rFonts w:eastAsia="Aptos" w:cs=""/>
                <w:color w:val="000000"/>
                <w:kern w:val="2"/>
                <w:sz w:val="22"/>
                <w:szCs w:val="22"/>
                <w:lang w:val="en-US" w:eastAsia="en-US" w:bidi="ar-SA"/>
              </w:rPr>
              <w:t>The abstract has been completely rewritten.</w:t>
            </w:r>
            <w:r>
              <w:rPr>
                <w:rFonts w:eastAsia="Aptos" w:cs=""/>
                <w:color w:val="000000"/>
                <w:kern w:val="2"/>
                <w:sz w:val="22"/>
                <w:szCs w:val="22"/>
                <w:lang w:val="en-US" w:eastAsia="en-US" w:bidi="ar-SA"/>
              </w:rPr>
              <w:t xml:space="preserve"> Keywords can be provided during upload to IEEE site.</w:t>
            </w:r>
          </w:p>
        </w:tc>
      </w:tr>
      <w:tr>
        <w:trPr/>
        <w:tc>
          <w:tcPr>
            <w:tcW w:w="1838" w:type="dxa"/>
            <w:tcBorders/>
          </w:tcPr>
          <w:p>
            <w:pPr>
              <w:pStyle w:val="Normal"/>
              <w:widowControl w:val="false"/>
              <w:suppressAutoHyphens w:val="true"/>
              <w:spacing w:lineRule="auto" w:line="240" w:before="0" w:after="0"/>
              <w:jc w:val="left"/>
              <w:rPr>
                <w:lang w:val="en-US"/>
              </w:rPr>
            </w:pPr>
            <w:r>
              <w:rPr>
                <w:rFonts w:eastAsia="Aptos" w:cs=""/>
                <w:kern w:val="2"/>
                <w:sz w:val="22"/>
                <w:szCs w:val="22"/>
                <w:lang w:val="en-US" w:eastAsia="en-US" w:bidi="ar-SA"/>
              </w:rPr>
              <w:t>Reviewer 2</w:t>
            </w:r>
          </w:p>
        </w:tc>
        <w:tc>
          <w:tcPr>
            <w:tcW w:w="3256" w:type="dxa"/>
            <w:tcBorders/>
          </w:tcPr>
          <w:p>
            <w:pPr>
              <w:pStyle w:val="Normal"/>
              <w:widowControl w:val="false"/>
              <w:suppressAutoHyphens w:val="true"/>
              <w:spacing w:lineRule="auto" w:line="240" w:before="0" w:after="0"/>
              <w:jc w:val="left"/>
              <w:rPr>
                <w:lang w:val="en-US"/>
              </w:rPr>
            </w:pPr>
            <w:r>
              <w:rPr>
                <w:rFonts w:eastAsia="Aptos" w:cs=""/>
                <w:kern w:val="2"/>
                <w:sz w:val="22"/>
                <w:szCs w:val="22"/>
                <w:lang w:val="en-US" w:eastAsia="en-US" w:bidi="ar-SA"/>
              </w:rPr>
              <w:t>This is a valuable contribution to NZ history</w:t>
            </w:r>
          </w:p>
        </w:tc>
        <w:tc>
          <w:tcPr>
            <w:tcW w:w="3922" w:type="dxa"/>
            <w:tcBorders/>
          </w:tcPr>
          <w:p>
            <w:pPr>
              <w:pStyle w:val="Normal"/>
              <w:widowControl w:val="false"/>
              <w:suppressAutoHyphens w:val="true"/>
              <w:spacing w:lineRule="auto" w:line="240" w:before="0" w:after="0"/>
              <w:jc w:val="left"/>
              <w:rPr>
                <w:color w:val="000000"/>
              </w:rPr>
            </w:pPr>
            <w:r>
              <w:rPr>
                <w:rFonts w:eastAsia="Aptos" w:cs=""/>
                <w:color w:val="000000"/>
                <w:kern w:val="2"/>
                <w:sz w:val="22"/>
                <w:szCs w:val="22"/>
                <w:lang w:val="en-US" w:eastAsia="en-US" w:bidi="ar-SA"/>
              </w:rPr>
              <w:t>Thank you for your appreciation.</w:t>
            </w:r>
          </w:p>
        </w:tc>
      </w:tr>
      <w:tr>
        <w:trPr/>
        <w:tc>
          <w:tcPr>
            <w:tcW w:w="1838" w:type="dxa"/>
            <w:tcBorders/>
          </w:tcPr>
          <w:p>
            <w:pPr>
              <w:pStyle w:val="Normal"/>
              <w:widowControl w:val="false"/>
              <w:suppressAutoHyphens w:val="true"/>
              <w:spacing w:lineRule="auto" w:line="240" w:before="0" w:after="0"/>
              <w:jc w:val="left"/>
              <w:rPr>
                <w:lang w:val="en-US"/>
              </w:rPr>
            </w:pPr>
            <w:r>
              <w:rPr>
                <w:rFonts w:eastAsia="Aptos" w:cs=""/>
                <w:kern w:val="2"/>
                <w:sz w:val="22"/>
                <w:szCs w:val="22"/>
                <w:lang w:val="en-US" w:eastAsia="en-US" w:bidi="ar-SA"/>
              </w:rPr>
              <w:t>Reviewer 2</w:t>
            </w:r>
          </w:p>
        </w:tc>
        <w:tc>
          <w:tcPr>
            <w:tcW w:w="3256" w:type="dxa"/>
            <w:tcBorders/>
          </w:tcPr>
          <w:p>
            <w:pPr>
              <w:pStyle w:val="Normal"/>
              <w:widowControl w:val="false"/>
              <w:suppressAutoHyphens w:val="true"/>
              <w:spacing w:lineRule="auto" w:line="240" w:before="0" w:after="0"/>
              <w:jc w:val="left"/>
              <w:rPr>
                <w:lang w:val="en-US"/>
              </w:rPr>
            </w:pPr>
            <w:r>
              <w:rPr>
                <w:rFonts w:eastAsia="Aptos" w:cs=""/>
                <w:kern w:val="2"/>
                <w:sz w:val="22"/>
                <w:szCs w:val="22"/>
                <w:lang w:val="en-US" w:eastAsia="en-US" w:bidi="ar-SA"/>
              </w:rPr>
              <w:t>Typo on pg 13 “Collge”</w:t>
            </w:r>
          </w:p>
        </w:tc>
        <w:tc>
          <w:tcPr>
            <w:tcW w:w="3922" w:type="dxa"/>
            <w:tcBorders/>
          </w:tcPr>
          <w:p>
            <w:pPr>
              <w:pStyle w:val="Normal"/>
              <w:widowControl w:val="false"/>
              <w:suppressAutoHyphens w:val="true"/>
              <w:spacing w:lineRule="auto" w:line="240" w:before="0" w:after="0"/>
              <w:jc w:val="left"/>
              <w:rPr>
                <w:lang w:val="en-US"/>
              </w:rPr>
            </w:pPr>
            <w:r>
              <w:rPr>
                <w:rFonts w:eastAsia="Aptos" w:cs=""/>
                <w:kern w:val="2"/>
                <w:sz w:val="22"/>
                <w:szCs w:val="22"/>
                <w:lang w:val="en-US" w:eastAsia="en-US" w:bidi="ar-SA"/>
              </w:rPr>
              <w:t>Corrected</w:t>
            </w:r>
          </w:p>
        </w:tc>
      </w:tr>
      <w:tr>
        <w:trPr/>
        <w:tc>
          <w:tcPr>
            <w:tcW w:w="1838" w:type="dxa"/>
            <w:tcBorders/>
          </w:tcPr>
          <w:p>
            <w:pPr>
              <w:pStyle w:val="Normal"/>
              <w:widowControl w:val="false"/>
              <w:suppressAutoHyphens w:val="true"/>
              <w:spacing w:lineRule="auto" w:line="240" w:before="0" w:after="0"/>
              <w:jc w:val="left"/>
              <w:rPr>
                <w:lang w:val="en-US"/>
              </w:rPr>
            </w:pPr>
            <w:r>
              <w:rPr>
                <w:rFonts w:eastAsia="Aptos" w:cs=""/>
                <w:kern w:val="2"/>
                <w:sz w:val="22"/>
                <w:szCs w:val="22"/>
                <w:lang w:val="en-US" w:eastAsia="en-US" w:bidi="ar-SA"/>
              </w:rPr>
              <w:t>Reviewer 2</w:t>
            </w:r>
          </w:p>
        </w:tc>
        <w:tc>
          <w:tcPr>
            <w:tcW w:w="3256" w:type="dxa"/>
            <w:tcBorders/>
          </w:tcPr>
          <w:p>
            <w:pPr>
              <w:pStyle w:val="Normal"/>
              <w:widowControl w:val="false"/>
              <w:suppressAutoHyphens w:val="true"/>
              <w:spacing w:lineRule="auto" w:line="240" w:before="0" w:after="0"/>
              <w:jc w:val="left"/>
              <w:rPr>
                <w:lang w:val="en-US"/>
              </w:rPr>
            </w:pPr>
            <w:r>
              <w:rPr>
                <w:rFonts w:eastAsia="Aptos" w:cs=""/>
                <w:kern w:val="2"/>
                <w:sz w:val="22"/>
                <w:szCs w:val="22"/>
                <w:lang w:val="en-US" w:eastAsia="en-US" w:bidi="ar-SA"/>
              </w:rPr>
              <w:t>Article provides detailed historical content anchored in primary sources and personal memories.</w:t>
            </w:r>
          </w:p>
        </w:tc>
        <w:tc>
          <w:tcPr>
            <w:tcW w:w="3922" w:type="dxa"/>
            <w:tcBorders/>
          </w:tcPr>
          <w:p>
            <w:pPr>
              <w:pStyle w:val="Normal"/>
              <w:widowControl w:val="false"/>
              <w:suppressAutoHyphens w:val="true"/>
              <w:spacing w:lineRule="auto" w:line="240" w:before="0" w:after="0"/>
              <w:jc w:val="left"/>
              <w:rPr>
                <w:lang w:val="en-US"/>
              </w:rPr>
            </w:pPr>
            <w:r>
              <w:rPr>
                <w:rFonts w:eastAsia="Aptos" w:cs=""/>
                <w:kern w:val="2"/>
                <w:sz w:val="22"/>
                <w:szCs w:val="22"/>
                <w:lang w:val="en-US" w:eastAsia="en-US" w:bidi="ar-SA"/>
              </w:rPr>
              <w:t>Thank you in line with the comments of Reviewer 1, we have aimed to provide more specific references for primary sources where available.</w:t>
            </w:r>
          </w:p>
        </w:tc>
      </w:tr>
      <w:tr>
        <w:trPr/>
        <w:tc>
          <w:tcPr>
            <w:tcW w:w="1838" w:type="dxa"/>
            <w:tcBorders/>
          </w:tcPr>
          <w:p>
            <w:pPr>
              <w:pStyle w:val="Normal"/>
              <w:widowControl w:val="false"/>
              <w:suppressAutoHyphens w:val="true"/>
              <w:spacing w:lineRule="auto" w:line="240" w:before="0" w:after="0"/>
              <w:jc w:val="left"/>
              <w:rPr>
                <w:lang w:val="en-US"/>
              </w:rPr>
            </w:pPr>
            <w:r>
              <w:rPr>
                <w:rFonts w:eastAsia="Aptos" w:cs=""/>
                <w:kern w:val="2"/>
                <w:sz w:val="22"/>
                <w:szCs w:val="22"/>
                <w:lang w:val="en-US" w:eastAsia="en-US" w:bidi="ar-SA"/>
              </w:rPr>
              <w:t>Reviewer 2</w:t>
            </w:r>
          </w:p>
        </w:tc>
        <w:tc>
          <w:tcPr>
            <w:tcW w:w="3256" w:type="dxa"/>
            <w:tcBorders/>
          </w:tcPr>
          <w:p>
            <w:pPr>
              <w:pStyle w:val="Normal"/>
              <w:widowControl w:val="false"/>
              <w:suppressAutoHyphens w:val="true"/>
              <w:spacing w:lineRule="auto" w:line="240" w:before="0" w:after="0"/>
              <w:jc w:val="left"/>
              <w:rPr>
                <w:lang w:val="en-US"/>
              </w:rPr>
            </w:pPr>
            <w:r>
              <w:rPr>
                <w:rFonts w:eastAsia="Aptos" w:cs=""/>
                <w:kern w:val="2"/>
                <w:sz w:val="22"/>
                <w:szCs w:val="22"/>
                <w:lang w:val="en-US" w:eastAsia="en-US" w:bidi="ar-SA"/>
              </w:rPr>
              <w:t>Article acts as both a record and analysis of the country’s early computer history, contributing to the global picture. NZ computing history is underdeveloped, so this is valuable work.</w:t>
            </w:r>
          </w:p>
        </w:tc>
        <w:tc>
          <w:tcPr>
            <w:tcW w:w="3922" w:type="dxa"/>
            <w:tcBorders/>
          </w:tcPr>
          <w:p>
            <w:pPr>
              <w:pStyle w:val="Normal"/>
              <w:widowControl w:val="false"/>
              <w:suppressAutoHyphens w:val="true"/>
              <w:spacing w:lineRule="auto" w:line="240" w:before="0" w:after="0"/>
              <w:jc w:val="left"/>
              <w:rPr>
                <w:lang w:val="en-US"/>
              </w:rPr>
            </w:pPr>
            <w:r>
              <w:rPr>
                <w:rFonts w:eastAsia="Aptos" w:cs=""/>
                <w:kern w:val="2"/>
                <w:sz w:val="22"/>
                <w:szCs w:val="22"/>
                <w:lang w:val="en-US" w:eastAsia="en-US" w:bidi="ar-SA"/>
              </w:rPr>
              <w:t>Thank you, as we worked through our revisions, we aimed to develop this aspect further comparing computing developments in NZ with other developed countries.</w:t>
            </w:r>
          </w:p>
        </w:tc>
      </w:tr>
    </w:tbl>
    <w:p>
      <w:pPr>
        <w:pStyle w:val="Normal"/>
        <w:rPr>
          <w:lang w:val="en-US"/>
        </w:rPr>
      </w:pPr>
      <w:r>
        <w:rPr>
          <w:lang w:val="en-US"/>
        </w:rPr>
      </w:r>
    </w:p>
    <w:p>
      <w:pPr>
        <w:pStyle w:val="Normal"/>
        <w:rPr>
          <w:lang w:val="en-US"/>
        </w:rPr>
      </w:pPr>
      <w:r>
        <w:rPr>
          <w:lang w:val="en-US"/>
        </w:rPr>
        <w:t>Best regards</w:t>
      </w:r>
    </w:p>
    <w:p>
      <w:pPr>
        <w:pStyle w:val="Normal"/>
        <w:spacing w:before="0" w:after="160"/>
        <w:rPr>
          <w:lang w:val="en-US"/>
        </w:rPr>
      </w:pPr>
      <w:r>
        <w:rPr>
          <w:lang w:val="en-US"/>
        </w:rPr>
        <w:t>Brian Carpenter, Mano Manoharan, Janet Toland</w:t>
      </w:r>
    </w:p>
    <w:sectPr>
      <w:type w:val="nextPage"/>
      <w:pgSz w:w="11906" w:h="16838"/>
      <w:pgMar w:left="1440" w:right="144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ptos">
    <w:charset w:val="00"/>
    <w:family w:val="roman"/>
    <w:pitch w:val="variable"/>
  </w:font>
  <w:font w:name="Aptos Display">
    <w:charset w:val="00"/>
    <w:family w:val="roman"/>
    <w:pitch w:val="variable"/>
  </w:font>
  <w:font w:name="Liberation Sans">
    <w:altName w:val="Arial"/>
    <w:charset w:val="00"/>
    <w:family w:val="roman"/>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NZ"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2"/>
        <w:szCs w:val="22"/>
        <w:lang w:val="en-NZ"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9" w:before="0" w:after="160"/>
      <w:jc w:val="left"/>
    </w:pPr>
    <w:rPr>
      <w:rFonts w:ascii="Aptos" w:hAnsi="Aptos" w:eastAsia="Aptos" w:cs="" w:asciiTheme="minorHAnsi" w:cstheme="minorBidi" w:eastAsiaTheme="minorHAnsi" w:hAnsiTheme="minorHAnsi"/>
      <w:color w:val="auto"/>
      <w:kern w:val="2"/>
      <w:sz w:val="22"/>
      <w:szCs w:val="22"/>
      <w:lang w:val="en-NZ" w:eastAsia="en-US" w:bidi="ar-SA"/>
      <w14:ligatures w14:val="standardContextual"/>
    </w:rPr>
  </w:style>
  <w:style w:type="paragraph" w:styleId="Heading1">
    <w:name w:val="Heading 1"/>
    <w:basedOn w:val="Normal"/>
    <w:next w:val="Normal"/>
    <w:link w:val="Heading1Char"/>
    <w:uiPriority w:val="9"/>
    <w:qFormat/>
    <w:rsid w:val="00661b8a"/>
    <w:pPr>
      <w:keepNext w:val="true"/>
      <w:keepLines/>
      <w:spacing w:before="360" w:after="80"/>
      <w:outlineLvl w:val="0"/>
    </w:pPr>
    <w:rPr>
      <w:rFonts w:ascii="Aptos Display" w:hAnsi="Aptos Display" w:eastAsia="" w:cs="" w:asciiTheme="majorHAnsi" w:cstheme="majorBidi" w:eastAsiaTheme="majorEastAsia" w:hAnsiTheme="majorHAnsi"/>
      <w:color w:val="0F4761" w:themeColor="accent1" w:themeShade="bf"/>
      <w:sz w:val="40"/>
      <w:szCs w:val="40"/>
    </w:rPr>
  </w:style>
  <w:style w:type="paragraph" w:styleId="Heading2">
    <w:name w:val="Heading 2"/>
    <w:basedOn w:val="Normal"/>
    <w:next w:val="Normal"/>
    <w:link w:val="Heading2Char"/>
    <w:uiPriority w:val="9"/>
    <w:semiHidden/>
    <w:unhideWhenUsed/>
    <w:qFormat/>
    <w:rsid w:val="00661b8a"/>
    <w:pPr>
      <w:keepNext w:val="true"/>
      <w:keepLines/>
      <w:spacing w:before="160" w:after="80"/>
      <w:outlineLvl w:val="1"/>
    </w:pPr>
    <w:rPr>
      <w:rFonts w:ascii="Aptos Display" w:hAnsi="Aptos Display" w:eastAsia="" w:cs="" w:asciiTheme="majorHAnsi" w:cstheme="majorBidi" w:eastAsiaTheme="majorEastAsia" w:hAnsiTheme="majorHAnsi"/>
      <w:color w:val="0F4761" w:themeColor="accent1" w:themeShade="bf"/>
      <w:sz w:val="32"/>
      <w:szCs w:val="32"/>
    </w:rPr>
  </w:style>
  <w:style w:type="paragraph" w:styleId="Heading3">
    <w:name w:val="Heading 3"/>
    <w:basedOn w:val="Normal"/>
    <w:next w:val="Normal"/>
    <w:link w:val="Heading3Char"/>
    <w:uiPriority w:val="9"/>
    <w:semiHidden/>
    <w:unhideWhenUsed/>
    <w:qFormat/>
    <w:rsid w:val="00661b8a"/>
    <w:pPr>
      <w:keepNext w:val="true"/>
      <w:keepLines/>
      <w:spacing w:before="160" w:after="80"/>
      <w:outlineLvl w:val="2"/>
    </w:pPr>
    <w:rPr>
      <w:rFonts w:eastAsia="" w:cs="" w:cstheme="majorBidi" w:eastAsiaTheme="majorEastAsia"/>
      <w:color w:val="0F4761" w:themeColor="accent1" w:themeShade="bf"/>
      <w:sz w:val="28"/>
      <w:szCs w:val="28"/>
    </w:rPr>
  </w:style>
  <w:style w:type="paragraph" w:styleId="Heading4">
    <w:name w:val="Heading 4"/>
    <w:basedOn w:val="Normal"/>
    <w:next w:val="Normal"/>
    <w:link w:val="Heading4Char"/>
    <w:uiPriority w:val="9"/>
    <w:semiHidden/>
    <w:unhideWhenUsed/>
    <w:qFormat/>
    <w:rsid w:val="00661b8a"/>
    <w:pPr>
      <w:keepNext w:val="true"/>
      <w:keepLines/>
      <w:spacing w:before="80" w:after="40"/>
      <w:outlineLvl w:val="3"/>
    </w:pPr>
    <w:rPr>
      <w:rFonts w:eastAsia="" w:cs="" w:cstheme="majorBidi" w:eastAsiaTheme="majorEastAsia"/>
      <w:i/>
      <w:iCs/>
      <w:color w:val="0F4761" w:themeColor="accent1" w:themeShade="bf"/>
    </w:rPr>
  </w:style>
  <w:style w:type="paragraph" w:styleId="Heading5">
    <w:name w:val="Heading 5"/>
    <w:basedOn w:val="Normal"/>
    <w:next w:val="Normal"/>
    <w:link w:val="Heading5Char"/>
    <w:uiPriority w:val="9"/>
    <w:semiHidden/>
    <w:unhideWhenUsed/>
    <w:qFormat/>
    <w:rsid w:val="00661b8a"/>
    <w:pPr>
      <w:keepNext w:val="true"/>
      <w:keepLines/>
      <w:spacing w:before="80" w:after="40"/>
      <w:outlineLvl w:val="4"/>
    </w:pPr>
    <w:rPr>
      <w:rFonts w:eastAsia="" w:cs="" w:cstheme="majorBidi" w:eastAsiaTheme="majorEastAsia"/>
      <w:color w:val="0F4761" w:themeColor="accent1" w:themeShade="bf"/>
    </w:rPr>
  </w:style>
  <w:style w:type="paragraph" w:styleId="Heading6">
    <w:name w:val="Heading 6"/>
    <w:basedOn w:val="Normal"/>
    <w:next w:val="Normal"/>
    <w:link w:val="Heading6Char"/>
    <w:uiPriority w:val="9"/>
    <w:semiHidden/>
    <w:unhideWhenUsed/>
    <w:qFormat/>
    <w:rsid w:val="00661b8a"/>
    <w:pPr>
      <w:keepNext w:val="true"/>
      <w:keepLines/>
      <w:spacing w:before="40" w:after="0"/>
      <w:outlineLvl w:val="5"/>
    </w:pPr>
    <w:rPr>
      <w:rFonts w:eastAsia="" w:cs="" w:cstheme="majorBidi" w:eastAsiaTheme="majorEastAsia"/>
      <w:i/>
      <w:iCs/>
      <w:color w:val="595959" w:themeColor="text1" w:themeTint="a6"/>
    </w:rPr>
  </w:style>
  <w:style w:type="paragraph" w:styleId="Heading7">
    <w:name w:val="Heading 7"/>
    <w:basedOn w:val="Normal"/>
    <w:next w:val="Normal"/>
    <w:link w:val="Heading7Char"/>
    <w:uiPriority w:val="9"/>
    <w:semiHidden/>
    <w:unhideWhenUsed/>
    <w:qFormat/>
    <w:rsid w:val="00661b8a"/>
    <w:pPr>
      <w:keepNext w:val="true"/>
      <w:keepLines/>
      <w:spacing w:before="40" w:after="0"/>
      <w:outlineLvl w:val="6"/>
    </w:pPr>
    <w:rPr>
      <w:rFonts w:eastAsia="" w:cs="" w:cstheme="majorBidi" w:eastAsiaTheme="majorEastAsia"/>
      <w:color w:val="595959" w:themeColor="text1" w:themeTint="a6"/>
    </w:rPr>
  </w:style>
  <w:style w:type="paragraph" w:styleId="Heading8">
    <w:name w:val="Heading 8"/>
    <w:basedOn w:val="Normal"/>
    <w:next w:val="Normal"/>
    <w:link w:val="Heading8Char"/>
    <w:uiPriority w:val="9"/>
    <w:semiHidden/>
    <w:unhideWhenUsed/>
    <w:qFormat/>
    <w:rsid w:val="00661b8a"/>
    <w:pPr>
      <w:keepNext w:val="true"/>
      <w:keepLines/>
      <w:spacing w:before="0" w:after="0"/>
      <w:outlineLvl w:val="7"/>
    </w:pPr>
    <w:rPr>
      <w:rFonts w:eastAsia="" w:cs="" w:cstheme="majorBidi" w:eastAsiaTheme="majorEastAsia"/>
      <w:i/>
      <w:iCs/>
      <w:color w:val="272727" w:themeColor="text1" w:themeTint="d8"/>
    </w:rPr>
  </w:style>
  <w:style w:type="paragraph" w:styleId="Heading9">
    <w:name w:val="Heading 9"/>
    <w:basedOn w:val="Normal"/>
    <w:next w:val="Normal"/>
    <w:link w:val="Heading9Char"/>
    <w:uiPriority w:val="9"/>
    <w:semiHidden/>
    <w:unhideWhenUsed/>
    <w:qFormat/>
    <w:rsid w:val="00661b8a"/>
    <w:pPr>
      <w:keepNext w:val="true"/>
      <w:keepLines/>
      <w:spacing w:before="0" w:after="0"/>
      <w:outlineLvl w:val="8"/>
    </w:pPr>
    <w:rPr>
      <w:rFonts w:eastAsia="" w:cs="" w:cstheme="majorBidi" w:eastAsiaTheme="majorEastAsia"/>
      <w:color w:val="272727" w:themeColor="text1" w:themeTint="d8"/>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661b8a"/>
    <w:rPr>
      <w:rFonts w:ascii="Aptos Display" w:hAnsi="Aptos Display" w:eastAsia="" w:cs="" w:asciiTheme="majorHAnsi" w:cstheme="majorBidi" w:eastAsiaTheme="majorEastAsia" w:hAnsiTheme="majorHAnsi"/>
      <w:color w:val="0F4761" w:themeColor="accent1" w:themeShade="bf"/>
      <w:sz w:val="40"/>
      <w:szCs w:val="40"/>
    </w:rPr>
  </w:style>
  <w:style w:type="character" w:styleId="Heading2Char" w:customStyle="1">
    <w:name w:val="Heading 2 Char"/>
    <w:basedOn w:val="DefaultParagraphFont"/>
    <w:link w:val="Heading2"/>
    <w:uiPriority w:val="9"/>
    <w:semiHidden/>
    <w:qFormat/>
    <w:rsid w:val="00661b8a"/>
    <w:rPr>
      <w:rFonts w:ascii="Aptos Display" w:hAnsi="Aptos Display" w:eastAsia="" w:cs="" w:asciiTheme="majorHAnsi" w:cstheme="majorBidi" w:eastAsiaTheme="majorEastAsia" w:hAnsiTheme="majorHAnsi"/>
      <w:color w:val="0F4761" w:themeColor="accent1" w:themeShade="bf"/>
      <w:sz w:val="32"/>
      <w:szCs w:val="32"/>
    </w:rPr>
  </w:style>
  <w:style w:type="character" w:styleId="Heading3Char" w:customStyle="1">
    <w:name w:val="Heading 3 Char"/>
    <w:basedOn w:val="DefaultParagraphFont"/>
    <w:link w:val="Heading3"/>
    <w:uiPriority w:val="9"/>
    <w:semiHidden/>
    <w:qFormat/>
    <w:rsid w:val="00661b8a"/>
    <w:rPr>
      <w:rFonts w:eastAsia="" w:cs="" w:cstheme="majorBidi" w:eastAsiaTheme="majorEastAsia"/>
      <w:color w:val="0F4761" w:themeColor="accent1" w:themeShade="bf"/>
      <w:sz w:val="28"/>
      <w:szCs w:val="28"/>
    </w:rPr>
  </w:style>
  <w:style w:type="character" w:styleId="Heading4Char" w:customStyle="1">
    <w:name w:val="Heading 4 Char"/>
    <w:basedOn w:val="DefaultParagraphFont"/>
    <w:link w:val="Heading4"/>
    <w:uiPriority w:val="9"/>
    <w:semiHidden/>
    <w:qFormat/>
    <w:rsid w:val="00661b8a"/>
    <w:rPr>
      <w:rFonts w:eastAsia="" w:cs="" w:cstheme="majorBidi" w:eastAsiaTheme="majorEastAsia"/>
      <w:i/>
      <w:iCs/>
      <w:color w:val="0F4761" w:themeColor="accent1" w:themeShade="bf"/>
    </w:rPr>
  </w:style>
  <w:style w:type="character" w:styleId="Heading5Char" w:customStyle="1">
    <w:name w:val="Heading 5 Char"/>
    <w:basedOn w:val="DefaultParagraphFont"/>
    <w:link w:val="Heading5"/>
    <w:uiPriority w:val="9"/>
    <w:semiHidden/>
    <w:qFormat/>
    <w:rsid w:val="00661b8a"/>
    <w:rPr>
      <w:rFonts w:eastAsia="" w:cs="" w:cstheme="majorBidi" w:eastAsiaTheme="majorEastAsia"/>
      <w:color w:val="0F4761" w:themeColor="accent1" w:themeShade="bf"/>
    </w:rPr>
  </w:style>
  <w:style w:type="character" w:styleId="Heading6Char" w:customStyle="1">
    <w:name w:val="Heading 6 Char"/>
    <w:basedOn w:val="DefaultParagraphFont"/>
    <w:link w:val="Heading6"/>
    <w:uiPriority w:val="9"/>
    <w:semiHidden/>
    <w:qFormat/>
    <w:rsid w:val="00661b8a"/>
    <w:rPr>
      <w:rFonts w:eastAsia="" w:cs="" w:cstheme="majorBidi" w:eastAsiaTheme="majorEastAsia"/>
      <w:i/>
      <w:iCs/>
      <w:color w:val="595959" w:themeColor="text1" w:themeTint="a6"/>
    </w:rPr>
  </w:style>
  <w:style w:type="character" w:styleId="Heading7Char" w:customStyle="1">
    <w:name w:val="Heading 7 Char"/>
    <w:basedOn w:val="DefaultParagraphFont"/>
    <w:link w:val="Heading7"/>
    <w:uiPriority w:val="9"/>
    <w:semiHidden/>
    <w:qFormat/>
    <w:rsid w:val="00661b8a"/>
    <w:rPr>
      <w:rFonts w:eastAsia="" w:cs="" w:cstheme="majorBidi" w:eastAsiaTheme="majorEastAsia"/>
      <w:color w:val="595959" w:themeColor="text1" w:themeTint="a6"/>
    </w:rPr>
  </w:style>
  <w:style w:type="character" w:styleId="Heading8Char" w:customStyle="1">
    <w:name w:val="Heading 8 Char"/>
    <w:basedOn w:val="DefaultParagraphFont"/>
    <w:link w:val="Heading8"/>
    <w:uiPriority w:val="9"/>
    <w:semiHidden/>
    <w:qFormat/>
    <w:rsid w:val="00661b8a"/>
    <w:rPr>
      <w:rFonts w:eastAsia="" w:cs="" w:cstheme="majorBidi" w:eastAsiaTheme="majorEastAsia"/>
      <w:i/>
      <w:iCs/>
      <w:color w:val="272727" w:themeColor="text1" w:themeTint="d8"/>
    </w:rPr>
  </w:style>
  <w:style w:type="character" w:styleId="Heading9Char" w:customStyle="1">
    <w:name w:val="Heading 9 Char"/>
    <w:basedOn w:val="DefaultParagraphFont"/>
    <w:link w:val="Heading9"/>
    <w:uiPriority w:val="9"/>
    <w:semiHidden/>
    <w:qFormat/>
    <w:rsid w:val="00661b8a"/>
    <w:rPr>
      <w:rFonts w:eastAsia="" w:cs="" w:cstheme="majorBidi" w:eastAsiaTheme="majorEastAsia"/>
      <w:color w:val="272727" w:themeColor="text1" w:themeTint="d8"/>
    </w:rPr>
  </w:style>
  <w:style w:type="character" w:styleId="TitleChar" w:customStyle="1">
    <w:name w:val="Title Char"/>
    <w:basedOn w:val="DefaultParagraphFont"/>
    <w:link w:val="Title"/>
    <w:uiPriority w:val="10"/>
    <w:qFormat/>
    <w:rsid w:val="00661b8a"/>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661b8a"/>
    <w:rPr>
      <w:rFonts w:eastAsia="" w:cs="" w:cstheme="majorBidi" w:eastAsiaTheme="majorEastAsia"/>
      <w:color w:val="595959" w:themeColor="text1" w:themeTint="a6"/>
      <w:spacing w:val="15"/>
      <w:sz w:val="28"/>
      <w:szCs w:val="28"/>
    </w:rPr>
  </w:style>
  <w:style w:type="character" w:styleId="QuoteChar" w:customStyle="1">
    <w:name w:val="Quote Char"/>
    <w:basedOn w:val="DefaultParagraphFont"/>
    <w:link w:val="Quote"/>
    <w:uiPriority w:val="29"/>
    <w:qFormat/>
    <w:rsid w:val="00661b8a"/>
    <w:rPr>
      <w:i/>
      <w:iCs/>
      <w:color w:val="404040" w:themeColor="text1" w:themeTint="bf"/>
    </w:rPr>
  </w:style>
  <w:style w:type="character" w:styleId="IntenseEmphasis">
    <w:name w:val="Intense Emphasis"/>
    <w:basedOn w:val="DefaultParagraphFont"/>
    <w:uiPriority w:val="21"/>
    <w:qFormat/>
    <w:rsid w:val="00661b8a"/>
    <w:rPr>
      <w:i/>
      <w:iCs/>
      <w:color w:val="0F4761" w:themeColor="accent1" w:themeShade="bf"/>
    </w:rPr>
  </w:style>
  <w:style w:type="character" w:styleId="IntenseQuoteChar" w:customStyle="1">
    <w:name w:val="Intense Quote Char"/>
    <w:basedOn w:val="DefaultParagraphFont"/>
    <w:link w:val="IntenseQuote"/>
    <w:uiPriority w:val="30"/>
    <w:qFormat/>
    <w:rsid w:val="00661b8a"/>
    <w:rPr>
      <w:i/>
      <w:iCs/>
      <w:color w:val="0F4761" w:themeColor="accent1" w:themeShade="bf"/>
    </w:rPr>
  </w:style>
  <w:style w:type="character" w:styleId="IntenseReference">
    <w:name w:val="Intense Reference"/>
    <w:basedOn w:val="DefaultParagraphFont"/>
    <w:uiPriority w:val="32"/>
    <w:qFormat/>
    <w:rsid w:val="00661b8a"/>
    <w:rPr>
      <w:b/>
      <w:bCs/>
      <w:smallCaps/>
      <w:color w:val="0F4761" w:themeColor="accent1" w:themeShade="bf"/>
      <w:spacing w:val="5"/>
    </w:rPr>
  </w:style>
  <w:style w:type="paragraph" w:styleId="Heading">
    <w:name w:val="Heading"/>
    <w:basedOn w:val="Normal"/>
    <w:next w:val="TextBody"/>
    <w:qFormat/>
    <w:pPr>
      <w:keepNext w:val="true"/>
      <w:spacing w:before="240" w:after="120"/>
    </w:pPr>
    <w:rPr>
      <w:rFonts w:ascii="Liberation Sans" w:hAnsi="Liberation Sans" w:eastAsia="Microsoft YaHei" w:cs="Lucida 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lang w:val="zxx" w:eastAsia="zxx" w:bidi="zxx"/>
    </w:rPr>
  </w:style>
  <w:style w:type="paragraph" w:styleId="Title">
    <w:name w:val="Title"/>
    <w:basedOn w:val="Normal"/>
    <w:next w:val="Normal"/>
    <w:link w:val="TitleChar"/>
    <w:uiPriority w:val="10"/>
    <w:qFormat/>
    <w:rsid w:val="00661b8a"/>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661b8a"/>
    <w:pPr/>
    <w:rPr>
      <w:rFonts w:eastAsia="" w:cs="" w:cstheme="majorBidi" w:eastAsiaTheme="majorEastAsia"/>
      <w:color w:val="595959" w:themeColor="text1" w:themeTint="a6"/>
      <w:spacing w:val="15"/>
      <w:sz w:val="28"/>
      <w:szCs w:val="28"/>
    </w:rPr>
  </w:style>
  <w:style w:type="paragraph" w:styleId="Quote">
    <w:name w:val="Quote"/>
    <w:basedOn w:val="Normal"/>
    <w:next w:val="Normal"/>
    <w:link w:val="QuoteChar"/>
    <w:uiPriority w:val="29"/>
    <w:qFormat/>
    <w:rsid w:val="00661b8a"/>
    <w:pPr>
      <w:spacing w:before="160" w:after="160"/>
      <w:jc w:val="center"/>
    </w:pPr>
    <w:rPr>
      <w:i/>
      <w:iCs/>
      <w:color w:val="404040" w:themeColor="text1" w:themeTint="bf"/>
    </w:rPr>
  </w:style>
  <w:style w:type="paragraph" w:styleId="ListParagraph">
    <w:name w:val="List Paragraph"/>
    <w:basedOn w:val="Normal"/>
    <w:uiPriority w:val="34"/>
    <w:qFormat/>
    <w:rsid w:val="00661b8a"/>
    <w:pPr>
      <w:spacing w:before="0" w:after="160"/>
      <w:ind w:left="720" w:hanging="0"/>
      <w:contextualSpacing/>
    </w:pPr>
    <w:rPr/>
  </w:style>
  <w:style w:type="paragraph" w:styleId="IntenseQuote">
    <w:name w:val="Intense Quote"/>
    <w:basedOn w:val="Normal"/>
    <w:next w:val="Normal"/>
    <w:link w:val="IntenseQuoteChar"/>
    <w:uiPriority w:val="30"/>
    <w:qFormat/>
    <w:rsid w:val="00661b8a"/>
    <w:pPr>
      <w:pBdr>
        <w:top w:val="single" w:sz="4" w:space="10" w:color="0F4761"/>
        <w:bottom w:val="single" w:sz="4" w:space="10" w:color="0F4761"/>
      </w:pBdr>
      <w:spacing w:before="360" w:after="360"/>
      <w:ind w:left="864" w:right="864" w:hanging="0"/>
      <w:jc w:val="center"/>
    </w:pPr>
    <w:rPr>
      <w:i/>
      <w:iCs/>
      <w:color w:val="0F4761" w:themeColor="accent1" w:themeShade="bf"/>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431905"/>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87</TotalTime>
  <Application>LibreOffice/7.3.6.2$Windows_X86_64 LibreOffice_project/c28ca90fd6e1a19e189fc16c05f8f8924961e12e</Application>
  <AppVersion>15.0000</AppVersion>
  <Pages>2</Pages>
  <Words>807</Words>
  <Characters>4176</Characters>
  <CharactersWithSpaces>4931</CharactersWithSpaces>
  <Paragraphs>53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2026-05-11T04:24:00Z</dcterms:created>
  <dc:creator>Janet Toland</dc:creator>
  <dc:description/>
  <dc:language>en-US</dc:language>
  <cp:lastModifiedBy/>
  <dcterms:modified xsi:type="dcterms:W3CDTF">2026-05-13T15:47:05Z</dcterms:modified>
  <cp:revision>16</cp:revision>
  <dc:subject/>
  <dc:title/>
</cp:coreProperties>
</file>

<file path=docProps/custom.xml><?xml version="1.0" encoding="utf-8"?>
<Properties xmlns="http://schemas.openxmlformats.org/officeDocument/2006/custom-properties" xmlns:vt="http://schemas.openxmlformats.org/officeDocument/2006/docPropsVTypes"/>
</file>