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40C97C76" w:rsidR="009303D9" w:rsidRPr="008B6524" w:rsidRDefault="00BC3772" w:rsidP="008B6524">
      <w:pPr>
        <w:pStyle w:val="papertitle"/>
        <w:spacing w:before="100" w:beforeAutospacing="1" w:after="100" w:afterAutospacing="1"/>
        <w:rPr>
          <w:kern w:val="48"/>
        </w:rPr>
      </w:pPr>
      <w:r>
        <w:rPr>
          <w:kern w:val="48"/>
        </w:rPr>
        <w:t>Multiple Linear Regression and Time Series Analysis</w:t>
      </w:r>
    </w:p>
    <w:p w14:paraId="24DF2CD4" w14:textId="1CE14DA7" w:rsidR="009303D9" w:rsidRDefault="00BC3772" w:rsidP="008B6524">
      <w:pPr>
        <w:pStyle w:val="Author"/>
        <w:spacing w:before="100" w:beforeAutospacing="1" w:after="100" w:afterAutospacing="1"/>
        <w:rPr>
          <w:sz w:val="16"/>
          <w:szCs w:val="16"/>
        </w:rPr>
      </w:pPr>
      <w:r>
        <w:rPr>
          <w:sz w:val="16"/>
          <w:szCs w:val="16"/>
        </w:rPr>
        <w:t>Statistics and Optimization Assessment</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105FAD80" w:rsidR="00BD670B" w:rsidRDefault="00BC3772" w:rsidP="00BD670B">
      <w:pPr>
        <w:pStyle w:val="Author"/>
        <w:spacing w:before="100" w:beforeAutospacing="1"/>
        <w:rPr>
          <w:sz w:val="18"/>
          <w:szCs w:val="18"/>
        </w:rPr>
      </w:pPr>
      <w:r>
        <w:rPr>
          <w:sz w:val="18"/>
          <w:szCs w:val="18"/>
        </w:rPr>
        <w:t>Rebecca Santan de Pina</w:t>
      </w:r>
      <w:r w:rsidR="001A3B3D" w:rsidRPr="00F847A6">
        <w:rPr>
          <w:sz w:val="18"/>
          <w:szCs w:val="18"/>
        </w:rPr>
        <w:br/>
      </w:r>
      <w:r>
        <w:rPr>
          <w:i/>
          <w:sz w:val="18"/>
          <w:szCs w:val="18"/>
        </w:rPr>
        <w:t>Msc in Data Analytics</w:t>
      </w:r>
      <w:r w:rsidR="00D72D06" w:rsidRPr="00F847A6">
        <w:rPr>
          <w:sz w:val="18"/>
          <w:szCs w:val="18"/>
        </w:rPr>
        <w:br/>
      </w:r>
      <w:r>
        <w:rPr>
          <w:i/>
          <w:sz w:val="18"/>
          <w:szCs w:val="18"/>
        </w:rPr>
        <w:t>National College of Ireland</w:t>
      </w:r>
      <w:r w:rsidR="001A3B3D" w:rsidRPr="00F847A6">
        <w:rPr>
          <w:i/>
          <w:sz w:val="18"/>
          <w:szCs w:val="18"/>
        </w:rPr>
        <w:br/>
      </w:r>
      <w:r>
        <w:rPr>
          <w:sz w:val="18"/>
          <w:szCs w:val="18"/>
        </w:rPr>
        <w:t>Dublin, Ireland</w:t>
      </w:r>
      <w:r w:rsidR="001A3B3D" w:rsidRPr="00F847A6">
        <w:rPr>
          <w:sz w:val="18"/>
          <w:szCs w:val="18"/>
        </w:rPr>
        <w:br/>
      </w:r>
      <w:r w:rsidRPr="00BC3772">
        <w:rPr>
          <w:sz w:val="18"/>
          <w:szCs w:val="18"/>
        </w:rPr>
        <w:t>x23436786@student.ncirl.ie</w:t>
      </w:r>
    </w:p>
    <w:p w14:paraId="1FCCE042" w14:textId="00BE1923" w:rsidR="00BC3772" w:rsidRDefault="00BD670B" w:rsidP="00BC3772">
      <w:pPr>
        <w:pStyle w:val="Author"/>
        <w:spacing w:before="100" w:beforeAutospacing="1"/>
        <w:rPr>
          <w:sz w:val="18"/>
          <w:szCs w:val="18"/>
        </w:rPr>
      </w:pPr>
      <w:r>
        <w:rPr>
          <w:sz w:val="18"/>
          <w:szCs w:val="18"/>
        </w:rPr>
        <w:br w:type="column"/>
      </w:r>
      <w:r w:rsidR="00BC3772">
        <w:rPr>
          <w:sz w:val="18"/>
          <w:szCs w:val="18"/>
        </w:rPr>
        <w:t xml:space="preserve"> </w:t>
      </w:r>
    </w:p>
    <w:p w14:paraId="2729A11B" w14:textId="1BB817D1" w:rsidR="00447BB9" w:rsidRDefault="00BD670B" w:rsidP="00BC3772">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521F3C" w14:textId="4558DC2D" w:rsidR="009303D9" w:rsidRPr="00D632BE" w:rsidRDefault="00BC3772" w:rsidP="006B6B66">
      <w:pPr>
        <w:pStyle w:val="Heading1"/>
      </w:pPr>
      <w:r>
        <w:t>Multiple Linear Regression</w:t>
      </w:r>
    </w:p>
    <w:p w14:paraId="3C8B3FFF" w14:textId="5C335EE8" w:rsidR="009303D9" w:rsidRDefault="00BC3772" w:rsidP="00ED0149">
      <w:pPr>
        <w:pStyle w:val="Heading2"/>
      </w:pPr>
      <w:r>
        <w:t>Introduction</w:t>
      </w:r>
    </w:p>
    <w:p w14:paraId="3ADD65A0" w14:textId="30E4207D" w:rsidR="00B365E7" w:rsidRPr="00B365E7" w:rsidRDefault="00B365E7" w:rsidP="00B365E7">
      <w:pPr>
        <w:pStyle w:val="BodyText"/>
      </w:pPr>
      <w:r w:rsidRPr="00B365E7">
        <w:t>Multiple linear regression is a fundamental statistical technique used to model the relationship between a dependent variable and multiple independent variables. It plays a critical role in predictive analytics, enabling practitioners to uncover insights and make data-driven decisions. However, the validity of a regression model depends</w:t>
      </w:r>
      <w:r>
        <w:t xml:space="preserve"> </w:t>
      </w:r>
      <w:r w:rsidRPr="00B365E7">
        <w:t>on satisfying certain assumptions, collectively known as the Gauss-Markov conditions: linearity, homoscedasticity, independence of errors, absence of multicollinearity, and normality of residuals.</w:t>
      </w:r>
    </w:p>
    <w:p w14:paraId="5A906D49" w14:textId="2E7CC48F" w:rsidR="00B365E7" w:rsidRPr="00B365E7" w:rsidRDefault="00B365E7" w:rsidP="00B365E7">
      <w:pPr>
        <w:pStyle w:val="BodyText"/>
      </w:pPr>
      <w:r w:rsidRPr="00B365E7">
        <w:t>In this study, a</w:t>
      </w:r>
      <w:r>
        <w:t xml:space="preserve"> </w:t>
      </w:r>
      <w:r w:rsidRPr="00B365E7">
        <w:t xml:space="preserve">dataset with 1,000 observations was </w:t>
      </w:r>
      <w:proofErr w:type="spellStart"/>
      <w:r w:rsidRPr="00B365E7">
        <w:t>analyzed</w:t>
      </w:r>
      <w:proofErr w:type="spellEnd"/>
      <w:r w:rsidRPr="00B365E7">
        <w:t xml:space="preserve"> using multiple linear regression. The dataset includes one dependent variable (y) and three independent variables (</w:t>
      </w:r>
      <w:r w:rsidRPr="00B365E7">
        <w:rPr>
          <w:i/>
          <w:spacing w:val="0"/>
          <w:lang w:val="en-US" w:eastAsia="en-US"/>
        </w:rPr>
        <w:t>x1,x2,x3​</w:t>
      </w:r>
      <w:r>
        <w:rPr>
          <w:iCs/>
          <w:spacing w:val="0"/>
          <w:lang w:val="en-US" w:eastAsia="en-US"/>
        </w:rPr>
        <w:t>)</w:t>
      </w:r>
      <w:r w:rsidRPr="00B365E7">
        <w:rPr>
          <w:i/>
          <w:spacing w:val="0"/>
          <w:lang w:val="en-US" w:eastAsia="en-US"/>
        </w:rPr>
        <w:t>,</w:t>
      </w:r>
      <w:r w:rsidRPr="00B365E7">
        <w:t xml:space="preserve"> where x3​ is categorical with three levels. The goal is to build a</w:t>
      </w:r>
      <w:r>
        <w:t xml:space="preserve"> </w:t>
      </w:r>
      <w:r w:rsidRPr="00B365E7">
        <w:t>regression model that adheres to the Gauss-Markov assumptions while achieving</w:t>
      </w:r>
      <w:r>
        <w:t xml:space="preserve"> </w:t>
      </w:r>
      <w:r w:rsidRPr="00B365E7">
        <w:t>predictive performance.</w:t>
      </w:r>
    </w:p>
    <w:p w14:paraId="4B025CE3" w14:textId="109CBDBD" w:rsidR="00B365E7" w:rsidRPr="00644252" w:rsidRDefault="00B365E7" w:rsidP="00644252">
      <w:pPr>
        <w:pStyle w:val="BodyText"/>
      </w:pPr>
      <w:r w:rsidRPr="00B365E7">
        <w:t>This paper presents the methodology for building and diagnosing the regression model, evaluates its predictive accuracy, and discusses the implications of the findings.</w:t>
      </w:r>
    </w:p>
    <w:p w14:paraId="78BD6AFD" w14:textId="737A5614" w:rsidR="00BC3772" w:rsidRDefault="00BC3772" w:rsidP="00BC3772">
      <w:pPr>
        <w:pStyle w:val="Heading2"/>
      </w:pPr>
      <w:r>
        <w:t>Exploratory Data Analysis</w:t>
      </w:r>
    </w:p>
    <w:p w14:paraId="42065AF5" w14:textId="56649A0E" w:rsidR="00644252" w:rsidRDefault="00644252" w:rsidP="00644252">
      <w:pPr>
        <w:ind w:left="288"/>
        <w:jc w:val="both"/>
      </w:pPr>
      <w:r>
        <w:t>The dataset used contains 1,000 rows and 4 rows:</w:t>
      </w:r>
    </w:p>
    <w:p w14:paraId="2A6110F1" w14:textId="19D14D0E" w:rsidR="00644252" w:rsidRDefault="00644252" w:rsidP="00644252">
      <w:pPr>
        <w:pStyle w:val="ListParagraph"/>
        <w:numPr>
          <w:ilvl w:val="0"/>
          <w:numId w:val="31"/>
        </w:numPr>
        <w:jc w:val="both"/>
      </w:pPr>
      <w:r w:rsidRPr="00644252">
        <w:rPr>
          <w:i/>
          <w:iCs/>
        </w:rPr>
        <w:t>y</w:t>
      </w:r>
      <w:r>
        <w:t>: A continuous dependent variable.</w:t>
      </w:r>
    </w:p>
    <w:p w14:paraId="5AE063D6" w14:textId="0D85C6B0" w:rsidR="00644252" w:rsidRDefault="00644252" w:rsidP="00644252">
      <w:pPr>
        <w:pStyle w:val="ListParagraph"/>
        <w:numPr>
          <w:ilvl w:val="0"/>
          <w:numId w:val="31"/>
        </w:numPr>
        <w:jc w:val="both"/>
      </w:pPr>
      <w:r w:rsidRPr="00644252">
        <w:rPr>
          <w:i/>
          <w:iCs/>
        </w:rPr>
        <w:t>x1, x2</w:t>
      </w:r>
      <w:r>
        <w:t>: Continuous independent variables.</w:t>
      </w:r>
    </w:p>
    <w:p w14:paraId="01DC1E6F" w14:textId="213B4C5E" w:rsidR="00644252" w:rsidRDefault="00644252" w:rsidP="00644252">
      <w:pPr>
        <w:pStyle w:val="ListParagraph"/>
        <w:numPr>
          <w:ilvl w:val="0"/>
          <w:numId w:val="31"/>
        </w:numPr>
        <w:jc w:val="both"/>
      </w:pPr>
      <w:r w:rsidRPr="00644252">
        <w:rPr>
          <w:i/>
          <w:iCs/>
        </w:rPr>
        <w:t>x3</w:t>
      </w:r>
      <w:r>
        <w:t>: A categorical independent variable with three levels (</w:t>
      </w:r>
      <w:proofErr w:type="gramStart"/>
      <w:r>
        <w:t>A,B</w:t>
      </w:r>
      <w:proofErr w:type="gramEnd"/>
      <w:r>
        <w:t>,C)</w:t>
      </w:r>
    </w:p>
    <w:p w14:paraId="715A4287" w14:textId="497FB5CC" w:rsidR="00AF5D66" w:rsidRPr="005B520E" w:rsidRDefault="00AF5D66" w:rsidP="00AF5D66">
      <w:pPr>
        <w:pStyle w:val="tablehead"/>
      </w:pPr>
      <w:r>
        <w:t>Descriptive Statistics for variables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20"/>
        <w:gridCol w:w="1320"/>
        <w:gridCol w:w="1320"/>
        <w:gridCol w:w="900"/>
      </w:tblGrid>
      <w:tr w:rsidR="00AF5D66" w14:paraId="0B5D31A5" w14:textId="77777777" w:rsidTr="00AF5D66">
        <w:trPr>
          <w:cantSplit/>
          <w:trHeight w:val="308"/>
          <w:tblHeader/>
          <w:jc w:val="center"/>
        </w:trPr>
        <w:tc>
          <w:tcPr>
            <w:tcW w:w="1320" w:type="dxa"/>
            <w:tcBorders>
              <w:top w:val="single" w:sz="4" w:space="0" w:color="auto"/>
              <w:bottom w:val="single" w:sz="4" w:space="0" w:color="auto"/>
            </w:tcBorders>
          </w:tcPr>
          <w:p w14:paraId="78B7F635" w14:textId="3956F7CE" w:rsidR="00AF5D66" w:rsidRDefault="00AF5D66" w:rsidP="00700711">
            <w:pPr>
              <w:pStyle w:val="tablecopy"/>
            </w:pPr>
            <w:r>
              <w:t>Variable</w:t>
            </w:r>
          </w:p>
        </w:tc>
        <w:tc>
          <w:tcPr>
            <w:tcW w:w="1320" w:type="dxa"/>
            <w:tcBorders>
              <w:bottom w:val="single" w:sz="4" w:space="0" w:color="auto"/>
            </w:tcBorders>
            <w:vAlign w:val="center"/>
          </w:tcPr>
          <w:p w14:paraId="446D3DFF" w14:textId="1568A193" w:rsidR="00AF5D66" w:rsidRDefault="00AF5D66" w:rsidP="00700711">
            <w:pPr>
              <w:pStyle w:val="tablecolsubhead"/>
            </w:pPr>
          </w:p>
        </w:tc>
        <w:tc>
          <w:tcPr>
            <w:tcW w:w="1320" w:type="dxa"/>
            <w:vAlign w:val="center"/>
          </w:tcPr>
          <w:p w14:paraId="2DF04B4F" w14:textId="6A0B4344" w:rsidR="00AF5D66" w:rsidRDefault="00AF5D66" w:rsidP="00700711">
            <w:pPr>
              <w:pStyle w:val="tablecolsubhead"/>
            </w:pPr>
          </w:p>
        </w:tc>
        <w:tc>
          <w:tcPr>
            <w:tcW w:w="900" w:type="dxa"/>
            <w:vAlign w:val="center"/>
          </w:tcPr>
          <w:p w14:paraId="7685F036" w14:textId="4E83A244" w:rsidR="00AF5D66" w:rsidRDefault="00AF5D66" w:rsidP="00700711">
            <w:pPr>
              <w:pStyle w:val="tablecolsubhead"/>
            </w:pPr>
          </w:p>
        </w:tc>
      </w:tr>
      <w:tr w:rsidR="00AF5D66" w14:paraId="5695257B" w14:textId="77777777" w:rsidTr="00AF5D66">
        <w:trPr>
          <w:trHeight w:val="308"/>
          <w:jc w:val="center"/>
        </w:trPr>
        <w:tc>
          <w:tcPr>
            <w:tcW w:w="1320" w:type="dxa"/>
            <w:tcBorders>
              <w:top w:val="single" w:sz="4" w:space="0" w:color="auto"/>
              <w:bottom w:val="single" w:sz="4" w:space="0" w:color="auto"/>
            </w:tcBorders>
            <w:vAlign w:val="center"/>
          </w:tcPr>
          <w:p w14:paraId="11463B52" w14:textId="7752AA2A" w:rsidR="00AF5D66" w:rsidRPr="00AF5D66" w:rsidRDefault="00AF5D66" w:rsidP="00700711">
            <w:pPr>
              <w:pStyle w:val="tablecopy"/>
            </w:pPr>
          </w:p>
        </w:tc>
        <w:tc>
          <w:tcPr>
            <w:tcW w:w="1320" w:type="dxa"/>
            <w:tcBorders>
              <w:top w:val="single" w:sz="4" w:space="0" w:color="auto"/>
              <w:bottom w:val="single" w:sz="4" w:space="0" w:color="auto"/>
            </w:tcBorders>
            <w:vAlign w:val="center"/>
          </w:tcPr>
          <w:p w14:paraId="4E5E6AFE" w14:textId="6802A913" w:rsidR="00AF5D66" w:rsidRDefault="00AF5D66" w:rsidP="00700711">
            <w:pPr>
              <w:pStyle w:val="tablecopy"/>
            </w:pPr>
          </w:p>
        </w:tc>
        <w:tc>
          <w:tcPr>
            <w:tcW w:w="1320" w:type="dxa"/>
            <w:tcBorders>
              <w:bottom w:val="single" w:sz="4" w:space="0" w:color="auto"/>
            </w:tcBorders>
            <w:vAlign w:val="center"/>
          </w:tcPr>
          <w:p w14:paraId="173B6094" w14:textId="77777777" w:rsidR="00AF5D66" w:rsidRDefault="00AF5D66" w:rsidP="00700711">
            <w:pPr>
              <w:rPr>
                <w:sz w:val="16"/>
                <w:szCs w:val="16"/>
              </w:rPr>
            </w:pPr>
          </w:p>
        </w:tc>
        <w:tc>
          <w:tcPr>
            <w:tcW w:w="900" w:type="dxa"/>
            <w:tcBorders>
              <w:bottom w:val="single" w:sz="4" w:space="0" w:color="auto"/>
            </w:tcBorders>
            <w:vAlign w:val="center"/>
          </w:tcPr>
          <w:p w14:paraId="5BF4BA1F" w14:textId="77777777" w:rsidR="00AF5D66" w:rsidRDefault="00AF5D66" w:rsidP="00700711">
            <w:pPr>
              <w:rPr>
                <w:sz w:val="16"/>
                <w:szCs w:val="16"/>
              </w:rPr>
            </w:pPr>
          </w:p>
        </w:tc>
      </w:tr>
      <w:tr w:rsidR="00AF5D66" w14:paraId="4DDCA4B2" w14:textId="77777777" w:rsidTr="00AF5D66">
        <w:trPr>
          <w:trHeight w:val="308"/>
          <w:jc w:val="center"/>
        </w:trPr>
        <w:tc>
          <w:tcPr>
            <w:tcW w:w="1320" w:type="dxa"/>
            <w:tcBorders>
              <w:top w:val="single" w:sz="4" w:space="0" w:color="auto"/>
              <w:bottom w:val="single" w:sz="4" w:space="0" w:color="auto"/>
            </w:tcBorders>
            <w:vAlign w:val="center"/>
          </w:tcPr>
          <w:p w14:paraId="434023F0" w14:textId="77777777" w:rsidR="00AF5D66" w:rsidRDefault="00AF5D66" w:rsidP="00700711">
            <w:pPr>
              <w:pStyle w:val="tablecopy"/>
            </w:pPr>
          </w:p>
        </w:tc>
        <w:tc>
          <w:tcPr>
            <w:tcW w:w="1320" w:type="dxa"/>
            <w:tcBorders>
              <w:top w:val="single" w:sz="4" w:space="0" w:color="auto"/>
            </w:tcBorders>
            <w:vAlign w:val="center"/>
          </w:tcPr>
          <w:p w14:paraId="0EAF972A" w14:textId="77777777" w:rsidR="00AF5D66" w:rsidRDefault="00AF5D66" w:rsidP="00700711">
            <w:pPr>
              <w:pStyle w:val="tablecopy"/>
            </w:pPr>
          </w:p>
        </w:tc>
        <w:tc>
          <w:tcPr>
            <w:tcW w:w="1320" w:type="dxa"/>
            <w:tcBorders>
              <w:top w:val="single" w:sz="4" w:space="0" w:color="auto"/>
            </w:tcBorders>
            <w:vAlign w:val="center"/>
          </w:tcPr>
          <w:p w14:paraId="0146EC18" w14:textId="77777777" w:rsidR="00AF5D66" w:rsidRDefault="00AF5D66" w:rsidP="00700711">
            <w:pPr>
              <w:rPr>
                <w:sz w:val="16"/>
                <w:szCs w:val="16"/>
              </w:rPr>
            </w:pPr>
          </w:p>
        </w:tc>
        <w:tc>
          <w:tcPr>
            <w:tcW w:w="900" w:type="dxa"/>
            <w:tcBorders>
              <w:top w:val="single" w:sz="4" w:space="0" w:color="auto"/>
            </w:tcBorders>
            <w:vAlign w:val="center"/>
          </w:tcPr>
          <w:p w14:paraId="18DC1349" w14:textId="77777777" w:rsidR="00AF5D66" w:rsidRDefault="00AF5D66" w:rsidP="00700711">
            <w:pPr>
              <w:rPr>
                <w:sz w:val="16"/>
                <w:szCs w:val="16"/>
              </w:rPr>
            </w:pPr>
          </w:p>
        </w:tc>
      </w:tr>
      <w:tr w:rsidR="00AF5D66" w14:paraId="314532AF" w14:textId="77777777" w:rsidTr="00AF5D66">
        <w:trPr>
          <w:trHeight w:val="308"/>
          <w:jc w:val="center"/>
        </w:trPr>
        <w:tc>
          <w:tcPr>
            <w:tcW w:w="1320" w:type="dxa"/>
            <w:tcBorders>
              <w:top w:val="single" w:sz="4" w:space="0" w:color="auto"/>
              <w:bottom w:val="single" w:sz="4" w:space="0" w:color="auto"/>
            </w:tcBorders>
            <w:vAlign w:val="center"/>
          </w:tcPr>
          <w:p w14:paraId="5D08D73B" w14:textId="77777777" w:rsidR="00AF5D66" w:rsidRDefault="00AF5D66" w:rsidP="00700711">
            <w:pPr>
              <w:pStyle w:val="tablecopy"/>
            </w:pPr>
          </w:p>
        </w:tc>
        <w:tc>
          <w:tcPr>
            <w:tcW w:w="1320" w:type="dxa"/>
            <w:vAlign w:val="center"/>
          </w:tcPr>
          <w:p w14:paraId="3735C9F3" w14:textId="77777777" w:rsidR="00AF5D66" w:rsidRDefault="00AF5D66" w:rsidP="00700711">
            <w:pPr>
              <w:pStyle w:val="tablecopy"/>
            </w:pPr>
          </w:p>
        </w:tc>
        <w:tc>
          <w:tcPr>
            <w:tcW w:w="1320" w:type="dxa"/>
            <w:vAlign w:val="center"/>
          </w:tcPr>
          <w:p w14:paraId="25914F1D" w14:textId="77777777" w:rsidR="00AF5D66" w:rsidRDefault="00AF5D66" w:rsidP="00700711">
            <w:pPr>
              <w:rPr>
                <w:sz w:val="16"/>
                <w:szCs w:val="16"/>
              </w:rPr>
            </w:pPr>
          </w:p>
        </w:tc>
        <w:tc>
          <w:tcPr>
            <w:tcW w:w="900" w:type="dxa"/>
            <w:vAlign w:val="center"/>
          </w:tcPr>
          <w:p w14:paraId="5294CB39" w14:textId="77777777" w:rsidR="00AF5D66" w:rsidRDefault="00AF5D66" w:rsidP="00700711">
            <w:pPr>
              <w:rPr>
                <w:sz w:val="16"/>
                <w:szCs w:val="16"/>
              </w:rPr>
            </w:pPr>
          </w:p>
        </w:tc>
      </w:tr>
      <w:tr w:rsidR="00AF5D66" w14:paraId="716F2811" w14:textId="77777777" w:rsidTr="00AF5D66">
        <w:trPr>
          <w:trHeight w:val="308"/>
          <w:jc w:val="center"/>
        </w:trPr>
        <w:tc>
          <w:tcPr>
            <w:tcW w:w="1320" w:type="dxa"/>
            <w:tcBorders>
              <w:top w:val="single" w:sz="4" w:space="0" w:color="auto"/>
              <w:bottom w:val="single" w:sz="4" w:space="0" w:color="auto"/>
            </w:tcBorders>
            <w:vAlign w:val="center"/>
          </w:tcPr>
          <w:p w14:paraId="165178B8" w14:textId="77777777" w:rsidR="00AF5D66" w:rsidRDefault="00AF5D66" w:rsidP="00700711">
            <w:pPr>
              <w:pStyle w:val="tablecopy"/>
            </w:pPr>
          </w:p>
        </w:tc>
        <w:tc>
          <w:tcPr>
            <w:tcW w:w="1320" w:type="dxa"/>
            <w:vAlign w:val="center"/>
          </w:tcPr>
          <w:p w14:paraId="4E90E01E" w14:textId="77777777" w:rsidR="00AF5D66" w:rsidRDefault="00AF5D66" w:rsidP="00700711">
            <w:pPr>
              <w:pStyle w:val="tablecopy"/>
            </w:pPr>
          </w:p>
        </w:tc>
        <w:tc>
          <w:tcPr>
            <w:tcW w:w="1320" w:type="dxa"/>
            <w:vAlign w:val="center"/>
          </w:tcPr>
          <w:p w14:paraId="26F2BE5C" w14:textId="77777777" w:rsidR="00AF5D66" w:rsidRDefault="00AF5D66" w:rsidP="00700711">
            <w:pPr>
              <w:rPr>
                <w:sz w:val="16"/>
                <w:szCs w:val="16"/>
              </w:rPr>
            </w:pPr>
          </w:p>
        </w:tc>
        <w:tc>
          <w:tcPr>
            <w:tcW w:w="900" w:type="dxa"/>
            <w:vAlign w:val="center"/>
          </w:tcPr>
          <w:p w14:paraId="497D92A2" w14:textId="77777777" w:rsidR="00AF5D66" w:rsidRDefault="00AF5D66" w:rsidP="00700711">
            <w:pPr>
              <w:rPr>
                <w:sz w:val="16"/>
                <w:szCs w:val="16"/>
              </w:rPr>
            </w:pPr>
          </w:p>
        </w:tc>
      </w:tr>
      <w:tr w:rsidR="00AF5D66" w14:paraId="40C0B4A0" w14:textId="77777777" w:rsidTr="00AF5D66">
        <w:trPr>
          <w:trHeight w:val="308"/>
          <w:jc w:val="center"/>
        </w:trPr>
        <w:tc>
          <w:tcPr>
            <w:tcW w:w="1320" w:type="dxa"/>
            <w:tcBorders>
              <w:top w:val="single" w:sz="4" w:space="0" w:color="auto"/>
              <w:bottom w:val="single" w:sz="4" w:space="0" w:color="auto"/>
            </w:tcBorders>
            <w:vAlign w:val="center"/>
          </w:tcPr>
          <w:p w14:paraId="173FA16C" w14:textId="77777777" w:rsidR="00AF5D66" w:rsidRDefault="00AF5D66" w:rsidP="00700711">
            <w:pPr>
              <w:pStyle w:val="tablecopy"/>
            </w:pPr>
          </w:p>
        </w:tc>
        <w:tc>
          <w:tcPr>
            <w:tcW w:w="1320" w:type="dxa"/>
            <w:vAlign w:val="center"/>
          </w:tcPr>
          <w:p w14:paraId="7F20755C" w14:textId="77777777" w:rsidR="00AF5D66" w:rsidRDefault="00AF5D66" w:rsidP="00700711">
            <w:pPr>
              <w:pStyle w:val="tablecopy"/>
            </w:pPr>
          </w:p>
        </w:tc>
        <w:tc>
          <w:tcPr>
            <w:tcW w:w="1320" w:type="dxa"/>
            <w:vAlign w:val="center"/>
          </w:tcPr>
          <w:p w14:paraId="1B43556B" w14:textId="77777777" w:rsidR="00AF5D66" w:rsidRDefault="00AF5D66" w:rsidP="00700711">
            <w:pPr>
              <w:rPr>
                <w:sz w:val="16"/>
                <w:szCs w:val="16"/>
              </w:rPr>
            </w:pPr>
          </w:p>
        </w:tc>
        <w:tc>
          <w:tcPr>
            <w:tcW w:w="900" w:type="dxa"/>
            <w:vAlign w:val="center"/>
          </w:tcPr>
          <w:p w14:paraId="01309B41" w14:textId="77777777" w:rsidR="00AF5D66" w:rsidRDefault="00AF5D66" w:rsidP="00700711">
            <w:pPr>
              <w:rPr>
                <w:sz w:val="16"/>
                <w:szCs w:val="16"/>
              </w:rPr>
            </w:pPr>
          </w:p>
        </w:tc>
      </w:tr>
      <w:tr w:rsidR="00AF5D66" w14:paraId="0BCE564C" w14:textId="77777777" w:rsidTr="00AF5D66">
        <w:trPr>
          <w:trHeight w:val="308"/>
          <w:jc w:val="center"/>
        </w:trPr>
        <w:tc>
          <w:tcPr>
            <w:tcW w:w="1320" w:type="dxa"/>
            <w:tcBorders>
              <w:top w:val="single" w:sz="4" w:space="0" w:color="auto"/>
            </w:tcBorders>
            <w:vAlign w:val="center"/>
          </w:tcPr>
          <w:p w14:paraId="76FEA0A2" w14:textId="77777777" w:rsidR="00AF5D66" w:rsidRDefault="00AF5D66" w:rsidP="00700711">
            <w:pPr>
              <w:pStyle w:val="tablecopy"/>
            </w:pPr>
          </w:p>
        </w:tc>
        <w:tc>
          <w:tcPr>
            <w:tcW w:w="1320" w:type="dxa"/>
            <w:vAlign w:val="center"/>
          </w:tcPr>
          <w:p w14:paraId="21655A51" w14:textId="77777777" w:rsidR="00AF5D66" w:rsidRDefault="00AF5D66" w:rsidP="00700711">
            <w:pPr>
              <w:pStyle w:val="tablecopy"/>
            </w:pPr>
          </w:p>
        </w:tc>
        <w:tc>
          <w:tcPr>
            <w:tcW w:w="1320" w:type="dxa"/>
            <w:vAlign w:val="center"/>
          </w:tcPr>
          <w:p w14:paraId="4846ABD1" w14:textId="77777777" w:rsidR="00AF5D66" w:rsidRDefault="00AF5D66" w:rsidP="00700711">
            <w:pPr>
              <w:rPr>
                <w:sz w:val="16"/>
                <w:szCs w:val="16"/>
              </w:rPr>
            </w:pPr>
          </w:p>
        </w:tc>
        <w:tc>
          <w:tcPr>
            <w:tcW w:w="900" w:type="dxa"/>
            <w:vAlign w:val="center"/>
          </w:tcPr>
          <w:p w14:paraId="5A3A5B53" w14:textId="77777777" w:rsidR="00AF5D66" w:rsidRDefault="00AF5D66" w:rsidP="00700711">
            <w:pPr>
              <w:rPr>
                <w:sz w:val="16"/>
                <w:szCs w:val="16"/>
              </w:rPr>
            </w:pPr>
          </w:p>
        </w:tc>
      </w:tr>
    </w:tbl>
    <w:p w14:paraId="32CBC0F1" w14:textId="77777777" w:rsidR="00AF5D66" w:rsidRPr="005B520E" w:rsidRDefault="00AF5D66" w:rsidP="00AF5D66">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DB5AE8C" w14:textId="77777777" w:rsidR="00AF5D66" w:rsidRDefault="00AF5D66" w:rsidP="00AF5D66">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280CD5C" w14:textId="77777777" w:rsidR="00AF5D66" w:rsidRDefault="00AF5D66" w:rsidP="00AF5D66">
      <w:pPr>
        <w:jc w:val="both"/>
      </w:pPr>
    </w:p>
    <w:p w14:paraId="031DDD3F" w14:textId="77777777" w:rsidR="00644252" w:rsidRDefault="00644252" w:rsidP="00644252">
      <w:pPr>
        <w:pStyle w:val="ListParagraph"/>
        <w:ind w:left="1008"/>
        <w:jc w:val="both"/>
      </w:pPr>
    </w:p>
    <w:p w14:paraId="6A88A3B3" w14:textId="77777777" w:rsidR="00644252" w:rsidRDefault="00644252" w:rsidP="00644252">
      <w:pPr>
        <w:jc w:val="both"/>
      </w:pPr>
    </w:p>
    <w:p w14:paraId="27C8BFEF" w14:textId="77777777" w:rsidR="00644252" w:rsidRPr="00BC3772" w:rsidRDefault="00644252" w:rsidP="00644252">
      <w:pPr>
        <w:ind w:left="288"/>
        <w:jc w:val="both"/>
      </w:pPr>
    </w:p>
    <w:p w14:paraId="7C5D0763" w14:textId="47F5FAC2" w:rsidR="009303D9" w:rsidRDefault="00BC3772" w:rsidP="00BC3772">
      <w:pPr>
        <w:pStyle w:val="Heading2"/>
        <w:tabs>
          <w:tab w:val="clear" w:pos="360"/>
          <w:tab w:val="num" w:pos="288"/>
        </w:tabs>
      </w:pPr>
      <w:r>
        <w:t>Data Preparation</w:t>
      </w:r>
    </w:p>
    <w:p w14:paraId="5287B5AA" w14:textId="77777777" w:rsidR="00BC3772" w:rsidRPr="00BC3772" w:rsidRDefault="00BC3772" w:rsidP="00BC3772"/>
    <w:p w14:paraId="1B0D2075" w14:textId="2A2B6D48" w:rsidR="00BC3772" w:rsidRDefault="00BC3772" w:rsidP="00BC3772">
      <w:pPr>
        <w:pStyle w:val="Heading2"/>
        <w:tabs>
          <w:tab w:val="clear" w:pos="360"/>
          <w:tab w:val="num" w:pos="288"/>
        </w:tabs>
      </w:pPr>
      <w:r>
        <w:t>Modelling</w:t>
      </w:r>
    </w:p>
    <w:p w14:paraId="30917E1C" w14:textId="77777777" w:rsidR="00BC3772" w:rsidRPr="00BC3772" w:rsidRDefault="00BC3772" w:rsidP="00BC3772"/>
    <w:p w14:paraId="6EA1CCF3" w14:textId="3610B2EE" w:rsidR="00BC3772" w:rsidRDefault="00BC3772" w:rsidP="00BC3772">
      <w:pPr>
        <w:pStyle w:val="Heading2"/>
        <w:tabs>
          <w:tab w:val="clear" w:pos="360"/>
          <w:tab w:val="num" w:pos="288"/>
        </w:tabs>
      </w:pPr>
      <w:r>
        <w:t>Interpretation</w:t>
      </w:r>
    </w:p>
    <w:p w14:paraId="67562500" w14:textId="77777777" w:rsidR="00BC3772" w:rsidRPr="00BC3772" w:rsidRDefault="00BC3772" w:rsidP="00BC3772"/>
    <w:p w14:paraId="423B0423" w14:textId="62FDE681" w:rsidR="00BC3772" w:rsidRDefault="00BC3772" w:rsidP="00BC3772">
      <w:pPr>
        <w:pStyle w:val="Heading2"/>
        <w:tabs>
          <w:tab w:val="clear" w:pos="360"/>
          <w:tab w:val="num" w:pos="288"/>
        </w:tabs>
      </w:pPr>
      <w:r>
        <w:t>Diagnostics</w:t>
      </w:r>
    </w:p>
    <w:p w14:paraId="2DC32C03" w14:textId="77777777" w:rsidR="00184182" w:rsidRDefault="00184182" w:rsidP="00184182"/>
    <w:p w14:paraId="417F8A36" w14:textId="28F73AC5" w:rsidR="00184182" w:rsidRPr="00184182" w:rsidRDefault="00184182" w:rsidP="00184182">
      <w:pPr>
        <w:pStyle w:val="Heading2"/>
        <w:tabs>
          <w:tab w:val="clear" w:pos="360"/>
          <w:tab w:val="num" w:pos="288"/>
        </w:tabs>
      </w:pPr>
      <w:r>
        <w:t>Evaluation</w:t>
      </w:r>
    </w:p>
    <w:p w14:paraId="17F150FC" w14:textId="4BBA0891" w:rsidR="009303D9" w:rsidRDefault="00184182" w:rsidP="006B6B66">
      <w:pPr>
        <w:pStyle w:val="Heading1"/>
      </w:pPr>
      <w:r>
        <w:t>Time Series Analysis</w:t>
      </w:r>
    </w:p>
    <w:p w14:paraId="5D53091E" w14:textId="77777777" w:rsidR="00184182" w:rsidRDefault="00184182" w:rsidP="00184182">
      <w:pPr>
        <w:pStyle w:val="Heading2"/>
      </w:pPr>
      <w:r>
        <w:t>Introduction</w:t>
      </w:r>
    </w:p>
    <w:p w14:paraId="55919977" w14:textId="77777777" w:rsidR="00184182" w:rsidRPr="005B520E" w:rsidRDefault="00184182" w:rsidP="00184182">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4DB954B4" w14:textId="77777777" w:rsidR="00184182" w:rsidRDefault="00184182" w:rsidP="00184182">
      <w:pPr>
        <w:pStyle w:val="Heading2"/>
      </w:pPr>
      <w:r>
        <w:t>Exploratory Data Analysis</w:t>
      </w:r>
    </w:p>
    <w:p w14:paraId="59F35B80" w14:textId="77777777" w:rsidR="00184182" w:rsidRPr="00BC3772" w:rsidRDefault="00184182" w:rsidP="00184182">
      <w:pPr>
        <w:jc w:val="both"/>
      </w:pPr>
    </w:p>
    <w:p w14:paraId="680A1CBB" w14:textId="77777777" w:rsidR="00184182" w:rsidRDefault="00184182" w:rsidP="00184182">
      <w:pPr>
        <w:pStyle w:val="Heading2"/>
        <w:tabs>
          <w:tab w:val="clear" w:pos="360"/>
          <w:tab w:val="num" w:pos="288"/>
        </w:tabs>
      </w:pPr>
      <w:r>
        <w:t>Data Preparation</w:t>
      </w:r>
    </w:p>
    <w:p w14:paraId="66FD2CF7" w14:textId="77777777" w:rsidR="00184182" w:rsidRPr="00BC3772" w:rsidRDefault="00184182" w:rsidP="00184182"/>
    <w:p w14:paraId="19B2E350" w14:textId="77777777" w:rsidR="00184182" w:rsidRDefault="00184182" w:rsidP="00184182">
      <w:pPr>
        <w:pStyle w:val="Heading2"/>
        <w:tabs>
          <w:tab w:val="clear" w:pos="360"/>
          <w:tab w:val="num" w:pos="288"/>
        </w:tabs>
      </w:pPr>
      <w:r>
        <w:t>Modelling</w:t>
      </w:r>
    </w:p>
    <w:p w14:paraId="7EC736E5" w14:textId="77777777" w:rsidR="00184182" w:rsidRPr="00BC3772" w:rsidRDefault="00184182" w:rsidP="00184182"/>
    <w:p w14:paraId="3B91F04B" w14:textId="77777777" w:rsidR="00184182" w:rsidRDefault="00184182" w:rsidP="00184182">
      <w:pPr>
        <w:pStyle w:val="Heading2"/>
        <w:tabs>
          <w:tab w:val="clear" w:pos="360"/>
          <w:tab w:val="num" w:pos="288"/>
        </w:tabs>
      </w:pPr>
      <w:r>
        <w:t>Interpretation</w:t>
      </w:r>
    </w:p>
    <w:p w14:paraId="68BC45E2" w14:textId="77777777" w:rsidR="00184182" w:rsidRPr="00BC3772" w:rsidRDefault="00184182" w:rsidP="00184182"/>
    <w:p w14:paraId="19D1EABC" w14:textId="77777777" w:rsidR="00184182" w:rsidRDefault="00184182" w:rsidP="00184182">
      <w:pPr>
        <w:pStyle w:val="Heading2"/>
        <w:tabs>
          <w:tab w:val="clear" w:pos="360"/>
          <w:tab w:val="num" w:pos="288"/>
        </w:tabs>
      </w:pPr>
      <w:r>
        <w:t>Diagnostics</w:t>
      </w:r>
    </w:p>
    <w:p w14:paraId="2526FCE6" w14:textId="77777777" w:rsidR="00184182" w:rsidRDefault="00184182" w:rsidP="00184182"/>
    <w:p w14:paraId="63C0CBC9" w14:textId="77777777" w:rsidR="00184182" w:rsidRPr="00184182" w:rsidRDefault="00184182" w:rsidP="00184182">
      <w:pPr>
        <w:pStyle w:val="Heading2"/>
        <w:tabs>
          <w:tab w:val="clear" w:pos="360"/>
          <w:tab w:val="num" w:pos="288"/>
        </w:tabs>
      </w:pPr>
      <w:r>
        <w:t>Evaluation</w:t>
      </w:r>
    </w:p>
    <w:p w14:paraId="78F3884D" w14:textId="087D14F8" w:rsidR="009303D9" w:rsidRPr="005B520E" w:rsidRDefault="009303D9" w:rsidP="00184182">
      <w:pPr>
        <w:pStyle w:val="BodyText"/>
        <w:ind w:firstLine="0"/>
      </w:pP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w:t>
      </w:r>
      <w:r w:rsidRPr="005B520E">
        <w:lastRenderedPageBreak/>
        <w:t>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A1B4E" w14:textId="77777777" w:rsidR="008B77BF" w:rsidRDefault="008B77BF" w:rsidP="001A3B3D">
      <w:r>
        <w:separator/>
      </w:r>
    </w:p>
  </w:endnote>
  <w:endnote w:type="continuationSeparator" w:id="0">
    <w:p w14:paraId="33E1CE42" w14:textId="77777777" w:rsidR="008B77BF" w:rsidRDefault="008B77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10B6A" w14:textId="77777777" w:rsidR="008B77BF" w:rsidRDefault="008B77BF" w:rsidP="001A3B3D">
      <w:r>
        <w:separator/>
      </w:r>
    </w:p>
  </w:footnote>
  <w:footnote w:type="continuationSeparator" w:id="0">
    <w:p w14:paraId="4711A1DE" w14:textId="77777777" w:rsidR="008B77BF" w:rsidRDefault="008B77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567"/>
        </w:tabs>
        <w:ind w:left="567" w:firstLine="0"/>
      </w:pPr>
      <w:rPr>
        <w:rFonts w:ascii="Symbol" w:hAnsi="Symbol" w:hint="default"/>
      </w:rPr>
    </w:lvl>
    <w:lvl w:ilvl="1">
      <w:start w:val="1"/>
      <w:numFmt w:val="bullet"/>
      <w:lvlText w:val=""/>
      <w:lvlJc w:val="left"/>
      <w:pPr>
        <w:tabs>
          <w:tab w:val="num" w:pos="1287"/>
        </w:tabs>
        <w:ind w:left="1647" w:hanging="360"/>
      </w:pPr>
      <w:rPr>
        <w:rFonts w:ascii="Symbol" w:hAnsi="Symbol" w:hint="default"/>
      </w:rPr>
    </w:lvl>
    <w:lvl w:ilvl="2">
      <w:start w:val="1"/>
      <w:numFmt w:val="bullet"/>
      <w:lvlText w:val="o"/>
      <w:lvlJc w:val="left"/>
      <w:pPr>
        <w:tabs>
          <w:tab w:val="num" w:pos="2007"/>
        </w:tabs>
        <w:ind w:left="2367" w:hanging="360"/>
      </w:pPr>
      <w:rPr>
        <w:rFonts w:ascii="Courier New" w:hAnsi="Courier New" w:cs="Courier New" w:hint="default"/>
      </w:rPr>
    </w:lvl>
    <w:lvl w:ilvl="3">
      <w:start w:val="1"/>
      <w:numFmt w:val="bullet"/>
      <w:lvlText w:val=""/>
      <w:lvlJc w:val="left"/>
      <w:pPr>
        <w:tabs>
          <w:tab w:val="num" w:pos="2727"/>
        </w:tabs>
        <w:ind w:left="3087" w:hanging="360"/>
      </w:pPr>
      <w:rPr>
        <w:rFonts w:ascii="Wingdings" w:hAnsi="Wingdings" w:hint="default"/>
      </w:rPr>
    </w:lvl>
    <w:lvl w:ilvl="4">
      <w:start w:val="1"/>
      <w:numFmt w:val="bullet"/>
      <w:lvlText w:val=""/>
      <w:lvlJc w:val="left"/>
      <w:pPr>
        <w:tabs>
          <w:tab w:val="num" w:pos="3447"/>
        </w:tabs>
        <w:ind w:left="3807" w:hanging="360"/>
      </w:pPr>
      <w:rPr>
        <w:rFonts w:ascii="Wingdings" w:hAnsi="Wingdings" w:hint="default"/>
      </w:rPr>
    </w:lvl>
    <w:lvl w:ilvl="5">
      <w:start w:val="1"/>
      <w:numFmt w:val="bullet"/>
      <w:lvlText w:val=""/>
      <w:lvlJc w:val="left"/>
      <w:pPr>
        <w:tabs>
          <w:tab w:val="num" w:pos="4167"/>
        </w:tabs>
        <w:ind w:left="4527" w:hanging="360"/>
      </w:pPr>
      <w:rPr>
        <w:rFonts w:ascii="Symbol" w:hAnsi="Symbol" w:hint="default"/>
      </w:rPr>
    </w:lvl>
    <w:lvl w:ilvl="6">
      <w:start w:val="1"/>
      <w:numFmt w:val="bullet"/>
      <w:lvlText w:val="o"/>
      <w:lvlJc w:val="left"/>
      <w:pPr>
        <w:tabs>
          <w:tab w:val="num" w:pos="4887"/>
        </w:tabs>
        <w:ind w:left="5247" w:hanging="360"/>
      </w:pPr>
      <w:rPr>
        <w:rFonts w:ascii="Courier New" w:hAnsi="Courier New" w:cs="Courier New" w:hint="default"/>
      </w:rPr>
    </w:lvl>
    <w:lvl w:ilvl="7">
      <w:start w:val="1"/>
      <w:numFmt w:val="bullet"/>
      <w:lvlText w:val=""/>
      <w:lvlJc w:val="left"/>
      <w:pPr>
        <w:tabs>
          <w:tab w:val="num" w:pos="5607"/>
        </w:tabs>
        <w:ind w:left="5967" w:hanging="360"/>
      </w:pPr>
      <w:rPr>
        <w:rFonts w:ascii="Wingdings" w:hAnsi="Wingdings" w:hint="default"/>
      </w:rPr>
    </w:lvl>
    <w:lvl w:ilvl="8">
      <w:start w:val="1"/>
      <w:numFmt w:val="bullet"/>
      <w:lvlText w:val=""/>
      <w:lvlJc w:val="left"/>
      <w:pPr>
        <w:tabs>
          <w:tab w:val="num" w:pos="6327"/>
        </w:tabs>
        <w:ind w:left="6687"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145085"/>
    <w:multiLevelType w:val="hybridMultilevel"/>
    <w:tmpl w:val="A0ECF6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5434F6"/>
    <w:multiLevelType w:val="hybridMultilevel"/>
    <w:tmpl w:val="E630859C"/>
    <w:lvl w:ilvl="0" w:tplc="08090015">
      <w:start w:val="1"/>
      <w:numFmt w:val="upp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B8555C8"/>
    <w:multiLevelType w:val="hybridMultilevel"/>
    <w:tmpl w:val="6862CD0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2" w15:restartNumberingAfterBreak="0">
    <w:nsid w:val="656469F5"/>
    <w:multiLevelType w:val="hybridMultilevel"/>
    <w:tmpl w:val="2ED4D79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3"/>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4"/>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45707326">
    <w:abstractNumId w:val="18"/>
  </w:num>
  <w:num w:numId="26" w16cid:durableId="1954172963">
    <w:abstractNumId w:val="18"/>
  </w:num>
  <w:num w:numId="27" w16cid:durableId="175583770">
    <w:abstractNumId w:val="18"/>
  </w:num>
  <w:num w:numId="28" w16cid:durableId="139617957">
    <w:abstractNumId w:val="18"/>
  </w:num>
  <w:num w:numId="29" w16cid:durableId="1772125643">
    <w:abstractNumId w:val="18"/>
  </w:num>
  <w:num w:numId="30" w16cid:durableId="929004607">
    <w:abstractNumId w:val="21"/>
  </w:num>
  <w:num w:numId="31" w16cid:durableId="1803644737">
    <w:abstractNumId w:val="22"/>
  </w:num>
  <w:num w:numId="32" w16cid:durableId="1894072475">
    <w:abstractNumId w:val="17"/>
  </w:num>
  <w:num w:numId="33" w16cid:durableId="10508834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4182"/>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134C"/>
    <w:rsid w:val="004D72B5"/>
    <w:rsid w:val="00551B7F"/>
    <w:rsid w:val="0056610F"/>
    <w:rsid w:val="00575BCA"/>
    <w:rsid w:val="005B0344"/>
    <w:rsid w:val="005B520E"/>
    <w:rsid w:val="005E2800"/>
    <w:rsid w:val="00605825"/>
    <w:rsid w:val="00644252"/>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B77BF"/>
    <w:rsid w:val="008C4B23"/>
    <w:rsid w:val="008F6E2C"/>
    <w:rsid w:val="009303D9"/>
    <w:rsid w:val="00933C64"/>
    <w:rsid w:val="00972203"/>
    <w:rsid w:val="009B5A5B"/>
    <w:rsid w:val="009F1D79"/>
    <w:rsid w:val="00A059B3"/>
    <w:rsid w:val="00AE3409"/>
    <w:rsid w:val="00AF5D66"/>
    <w:rsid w:val="00B11A60"/>
    <w:rsid w:val="00B22613"/>
    <w:rsid w:val="00B365E7"/>
    <w:rsid w:val="00B44A76"/>
    <w:rsid w:val="00B768D1"/>
    <w:rsid w:val="00BA1025"/>
    <w:rsid w:val="00BC3420"/>
    <w:rsid w:val="00BC3772"/>
    <w:rsid w:val="00BD670B"/>
    <w:rsid w:val="00BE7D3C"/>
    <w:rsid w:val="00BF5FF6"/>
    <w:rsid w:val="00C0207F"/>
    <w:rsid w:val="00C07ED7"/>
    <w:rsid w:val="00C16117"/>
    <w:rsid w:val="00C3075A"/>
    <w:rsid w:val="00C919A4"/>
    <w:rsid w:val="00CA4392"/>
    <w:rsid w:val="00CC393F"/>
    <w:rsid w:val="00CD1D34"/>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365E7"/>
    <w:pPr>
      <w:spacing w:before="100" w:beforeAutospacing="1" w:after="100" w:afterAutospacing="1"/>
      <w:jc w:val="left"/>
    </w:pPr>
    <w:rPr>
      <w:rFonts w:eastAsia="Times New Roman"/>
      <w:sz w:val="24"/>
      <w:szCs w:val="24"/>
      <w:lang w:val="en-IE" w:eastAsia="en-GB"/>
    </w:rPr>
  </w:style>
  <w:style w:type="character" w:customStyle="1" w:styleId="katex-mathml">
    <w:name w:val="katex-mathml"/>
    <w:basedOn w:val="DefaultParagraphFont"/>
    <w:rsid w:val="00B365E7"/>
  </w:style>
  <w:style w:type="character" w:customStyle="1" w:styleId="mord">
    <w:name w:val="mord"/>
    <w:basedOn w:val="DefaultParagraphFont"/>
    <w:rsid w:val="00B365E7"/>
  </w:style>
  <w:style w:type="character" w:customStyle="1" w:styleId="vlist-s">
    <w:name w:val="vlist-s"/>
    <w:basedOn w:val="DefaultParagraphFont"/>
    <w:rsid w:val="00B365E7"/>
  </w:style>
  <w:style w:type="character" w:customStyle="1" w:styleId="mpunct">
    <w:name w:val="mpunct"/>
    <w:basedOn w:val="DefaultParagraphFont"/>
    <w:rsid w:val="00B365E7"/>
  </w:style>
  <w:style w:type="character" w:customStyle="1" w:styleId="apple-converted-space">
    <w:name w:val="apple-converted-space"/>
    <w:basedOn w:val="DefaultParagraphFont"/>
    <w:rsid w:val="00B365E7"/>
  </w:style>
  <w:style w:type="paragraph" w:styleId="ListParagraph">
    <w:name w:val="List Paragraph"/>
    <w:basedOn w:val="Normal"/>
    <w:uiPriority w:val="34"/>
    <w:qFormat/>
    <w:rsid w:val="0064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Rebecca Pina</cp:lastModifiedBy>
  <cp:revision>3</cp:revision>
  <dcterms:created xsi:type="dcterms:W3CDTF">2024-11-08T11:19:00Z</dcterms:created>
  <dcterms:modified xsi:type="dcterms:W3CDTF">2024-11-27T18:27:00Z</dcterms:modified>
</cp:coreProperties>
</file>