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74B" w:rsidRPr="009B0543" w:rsidRDefault="009B0543">
      <w:pPr>
        <w:rPr>
          <w:sz w:val="20"/>
          <w:szCs w:val="20"/>
        </w:rPr>
      </w:pPr>
      <w:r w:rsidRPr="009B0543">
        <w:rPr>
          <w:b/>
          <w:bCs/>
          <w:sz w:val="20"/>
          <w:szCs w:val="20"/>
        </w:rPr>
        <w:t xml:space="preserve">Control/Tracking Number: </w:t>
      </w:r>
      <w:r w:rsidRPr="009B0543">
        <w:rPr>
          <w:sz w:val="20"/>
          <w:szCs w:val="20"/>
        </w:rPr>
        <w:t>15-A-5770-HRS</w:t>
      </w:r>
      <w:r w:rsidRPr="009B0543">
        <w:rPr>
          <w:sz w:val="20"/>
          <w:szCs w:val="20"/>
        </w:rPr>
        <w:br/>
      </w:r>
      <w:r w:rsidRPr="009B0543">
        <w:rPr>
          <w:sz w:val="20"/>
          <w:szCs w:val="20"/>
        </w:rPr>
        <w:br/>
      </w:r>
      <w:r w:rsidRPr="009B0543">
        <w:rPr>
          <w:b/>
          <w:bCs/>
          <w:sz w:val="20"/>
          <w:szCs w:val="20"/>
        </w:rPr>
        <w:t xml:space="preserve">Early Recurrence of </w:t>
      </w:r>
      <w:proofErr w:type="spellStart"/>
      <w:r w:rsidRPr="009B0543">
        <w:rPr>
          <w:b/>
          <w:bCs/>
          <w:sz w:val="20"/>
          <w:szCs w:val="20"/>
        </w:rPr>
        <w:t>Atrial</w:t>
      </w:r>
      <w:proofErr w:type="spellEnd"/>
      <w:r w:rsidRPr="009B0543">
        <w:rPr>
          <w:b/>
          <w:bCs/>
          <w:sz w:val="20"/>
          <w:szCs w:val="20"/>
        </w:rPr>
        <w:t xml:space="preserve"> Arrhythmias following Pulmonary Vein </w:t>
      </w:r>
      <w:proofErr w:type="spellStart"/>
      <w:r w:rsidRPr="009B0543">
        <w:rPr>
          <w:b/>
          <w:bCs/>
          <w:sz w:val="20"/>
          <w:szCs w:val="20"/>
        </w:rPr>
        <w:t>Antral</w:t>
      </w:r>
      <w:proofErr w:type="spellEnd"/>
      <w:r w:rsidRPr="009B0543">
        <w:rPr>
          <w:b/>
          <w:bCs/>
          <w:sz w:val="20"/>
          <w:szCs w:val="20"/>
        </w:rPr>
        <w:t xml:space="preserve"> Isolation: Does Timing of Early Recurrence Predict Long-Term Ablation Success?</w:t>
      </w:r>
      <w:r w:rsidRPr="009B0543">
        <w:rPr>
          <w:sz w:val="20"/>
          <w:szCs w:val="20"/>
        </w:rPr>
        <w:t xml:space="preserve"> </w:t>
      </w:r>
      <w:r w:rsidRPr="009B0543">
        <w:rPr>
          <w:sz w:val="20"/>
          <w:szCs w:val="20"/>
        </w:rPr>
        <w:br/>
      </w:r>
      <w:r w:rsidRPr="009B0543">
        <w:rPr>
          <w:sz w:val="20"/>
          <w:szCs w:val="20"/>
        </w:rPr>
        <w:br/>
      </w:r>
      <w:r w:rsidRPr="009B0543">
        <w:rPr>
          <w:b/>
          <w:bCs/>
          <w:sz w:val="20"/>
          <w:szCs w:val="20"/>
        </w:rPr>
        <w:t xml:space="preserve">Author Block: </w:t>
      </w:r>
      <w:r w:rsidRPr="009B0543">
        <w:rPr>
          <w:sz w:val="20"/>
          <w:szCs w:val="20"/>
        </w:rPr>
        <w:t xml:space="preserve">Jackson J. Liang, DO, Melissa A. </w:t>
      </w:r>
      <w:proofErr w:type="spellStart"/>
      <w:r w:rsidRPr="009B0543">
        <w:rPr>
          <w:sz w:val="20"/>
          <w:szCs w:val="20"/>
        </w:rPr>
        <w:t>Elafros</w:t>
      </w:r>
      <w:proofErr w:type="spellEnd"/>
      <w:r w:rsidRPr="009B0543">
        <w:rPr>
          <w:sz w:val="20"/>
          <w:szCs w:val="20"/>
        </w:rPr>
        <w:t xml:space="preserve">, PhD, William W. </w:t>
      </w:r>
      <w:proofErr w:type="spellStart"/>
      <w:r w:rsidRPr="009B0543">
        <w:rPr>
          <w:sz w:val="20"/>
          <w:szCs w:val="20"/>
        </w:rPr>
        <w:t>Chik</w:t>
      </w:r>
      <w:proofErr w:type="spellEnd"/>
      <w:r w:rsidRPr="009B0543">
        <w:rPr>
          <w:sz w:val="20"/>
          <w:szCs w:val="20"/>
        </w:rPr>
        <w:t xml:space="preserve">, MD, PhD, Pasquale </w:t>
      </w:r>
      <w:proofErr w:type="spellStart"/>
      <w:r w:rsidRPr="009B0543">
        <w:rPr>
          <w:sz w:val="20"/>
          <w:szCs w:val="20"/>
        </w:rPr>
        <w:t>Santangeli</w:t>
      </w:r>
      <w:proofErr w:type="spellEnd"/>
      <w:r w:rsidRPr="009B0543">
        <w:rPr>
          <w:sz w:val="20"/>
          <w:szCs w:val="20"/>
        </w:rPr>
        <w:t xml:space="preserve">, MD, PhD, Erica S. </w:t>
      </w:r>
      <w:proofErr w:type="spellStart"/>
      <w:r w:rsidRPr="009B0543">
        <w:rPr>
          <w:sz w:val="20"/>
          <w:szCs w:val="20"/>
        </w:rPr>
        <w:t>Zado</w:t>
      </w:r>
      <w:proofErr w:type="spellEnd"/>
      <w:r w:rsidRPr="009B0543">
        <w:rPr>
          <w:sz w:val="20"/>
          <w:szCs w:val="20"/>
        </w:rPr>
        <w:t xml:space="preserve">, PA, David S. Frankel, MD, FHRS, Gregory E. Supple, MD, Robert D. Schaller, DO, David Lin, MD, </w:t>
      </w:r>
      <w:proofErr w:type="spellStart"/>
      <w:r w:rsidRPr="009B0543">
        <w:rPr>
          <w:sz w:val="20"/>
          <w:szCs w:val="20"/>
        </w:rPr>
        <w:t>Fermin</w:t>
      </w:r>
      <w:proofErr w:type="spellEnd"/>
      <w:r w:rsidRPr="009B0543">
        <w:rPr>
          <w:sz w:val="20"/>
          <w:szCs w:val="20"/>
        </w:rPr>
        <w:t xml:space="preserve"> C. Garcia, MD, Mathew D. Hutchinson, MD, FHRS, Michael P. Riley, MD, PhD, David J. </w:t>
      </w:r>
      <w:proofErr w:type="spellStart"/>
      <w:r w:rsidRPr="009B0543">
        <w:rPr>
          <w:sz w:val="20"/>
          <w:szCs w:val="20"/>
        </w:rPr>
        <w:t>Callans</w:t>
      </w:r>
      <w:proofErr w:type="spellEnd"/>
      <w:r w:rsidRPr="009B0543">
        <w:rPr>
          <w:sz w:val="20"/>
          <w:szCs w:val="20"/>
        </w:rPr>
        <w:t xml:space="preserve">, MD, Francis E. </w:t>
      </w:r>
      <w:proofErr w:type="spellStart"/>
      <w:r w:rsidRPr="009B0543">
        <w:rPr>
          <w:sz w:val="20"/>
          <w:szCs w:val="20"/>
        </w:rPr>
        <w:t>Marchlinski</w:t>
      </w:r>
      <w:proofErr w:type="spellEnd"/>
      <w:r w:rsidRPr="009B0543">
        <w:rPr>
          <w:sz w:val="20"/>
          <w:szCs w:val="20"/>
        </w:rPr>
        <w:t xml:space="preserve">, MD, FHRS and Sanjay Dixit, MD, FHRS. Hospital of the University of Pennsylvania, Philadelphia, PA, Michigan State University, East Lansing, MI </w:t>
      </w:r>
      <w:r w:rsidRPr="009B0543">
        <w:rPr>
          <w:sz w:val="20"/>
          <w:szCs w:val="20"/>
        </w:rPr>
        <w:br/>
      </w:r>
      <w:r w:rsidRPr="009B0543">
        <w:rPr>
          <w:sz w:val="20"/>
          <w:szCs w:val="20"/>
        </w:rPr>
        <w:br/>
      </w:r>
      <w:r w:rsidRPr="009B0543">
        <w:rPr>
          <w:i/>
          <w:iCs/>
          <w:sz w:val="20"/>
          <w:szCs w:val="20"/>
        </w:rPr>
        <w:t>Abstract</w:t>
      </w:r>
      <w:proofErr w:type="gramStart"/>
      <w:r w:rsidRPr="009B0543">
        <w:rPr>
          <w:i/>
          <w:iCs/>
          <w:sz w:val="20"/>
          <w:szCs w:val="20"/>
        </w:rPr>
        <w:t>:</w:t>
      </w:r>
      <w:proofErr w:type="gramEnd"/>
      <w:r w:rsidRPr="009B0543">
        <w:rPr>
          <w:sz w:val="20"/>
          <w:szCs w:val="20"/>
        </w:rPr>
        <w:br/>
      </w:r>
      <w:r w:rsidRPr="009B0543">
        <w:rPr>
          <w:b/>
          <w:bCs/>
          <w:sz w:val="20"/>
          <w:szCs w:val="20"/>
        </w:rPr>
        <w:t>Introduction:</w:t>
      </w:r>
      <w:r w:rsidRPr="009B0543">
        <w:rPr>
          <w:sz w:val="20"/>
          <w:szCs w:val="20"/>
        </w:rPr>
        <w:br/>
        <w:t xml:space="preserve">In patients (pts) undergoing </w:t>
      </w:r>
      <w:proofErr w:type="spellStart"/>
      <w:r w:rsidRPr="009B0543">
        <w:rPr>
          <w:sz w:val="20"/>
          <w:szCs w:val="20"/>
        </w:rPr>
        <w:t>atrial</w:t>
      </w:r>
      <w:proofErr w:type="spellEnd"/>
      <w:r w:rsidRPr="009B0543">
        <w:rPr>
          <w:sz w:val="20"/>
          <w:szCs w:val="20"/>
        </w:rPr>
        <w:t xml:space="preserve"> fibrillation (AF) ablation, early recurrence of </w:t>
      </w:r>
      <w:proofErr w:type="spellStart"/>
      <w:r w:rsidRPr="009B0543">
        <w:rPr>
          <w:sz w:val="20"/>
          <w:szCs w:val="20"/>
        </w:rPr>
        <w:t>atrial</w:t>
      </w:r>
      <w:proofErr w:type="spellEnd"/>
      <w:r w:rsidRPr="009B0543">
        <w:rPr>
          <w:sz w:val="20"/>
          <w:szCs w:val="20"/>
        </w:rPr>
        <w:t xml:space="preserve"> arrhythmias (ERAA) is associated with long-term AF recurrence. Whether timing or number of ERAA predicts subsequent AF recurrence remains unclear.</w:t>
      </w:r>
      <w:r w:rsidRPr="009B0543">
        <w:rPr>
          <w:sz w:val="20"/>
          <w:szCs w:val="20"/>
        </w:rPr>
        <w:br/>
      </w:r>
      <w:r w:rsidRPr="009B0543">
        <w:rPr>
          <w:sz w:val="20"/>
          <w:szCs w:val="20"/>
        </w:rPr>
        <w:br/>
      </w:r>
      <w:r w:rsidRPr="009B0543">
        <w:rPr>
          <w:b/>
          <w:bCs/>
          <w:sz w:val="20"/>
          <w:szCs w:val="20"/>
        </w:rPr>
        <w:t>Methods</w:t>
      </w:r>
      <w:proofErr w:type="gramStart"/>
      <w:r w:rsidRPr="009B0543">
        <w:rPr>
          <w:b/>
          <w:bCs/>
          <w:sz w:val="20"/>
          <w:szCs w:val="20"/>
        </w:rPr>
        <w:t>:</w:t>
      </w:r>
      <w:proofErr w:type="gramEnd"/>
      <w:r w:rsidRPr="009B0543">
        <w:rPr>
          <w:sz w:val="20"/>
          <w:szCs w:val="20"/>
        </w:rPr>
        <w:br/>
        <w:t xml:space="preserve">Three hundred pts (100 paroxysmal, 100 persistent, 100 longstanding persistent) undergoing pulmonary vein </w:t>
      </w:r>
      <w:proofErr w:type="spellStart"/>
      <w:r w:rsidRPr="009B0543">
        <w:rPr>
          <w:sz w:val="20"/>
          <w:szCs w:val="20"/>
        </w:rPr>
        <w:t>antral</w:t>
      </w:r>
      <w:proofErr w:type="spellEnd"/>
      <w:r w:rsidRPr="009B0543">
        <w:rPr>
          <w:sz w:val="20"/>
          <w:szCs w:val="20"/>
        </w:rPr>
        <w:t xml:space="preserve"> isolation (PVAI) for AF were included. Pts underwent 30-day (d) trans-telephonic monitoring (TTM) immediately after PVAI, at 6mos and 1 yr. ERAA was defined as AF or organized </w:t>
      </w:r>
      <w:proofErr w:type="spellStart"/>
      <w:r w:rsidRPr="009B0543">
        <w:rPr>
          <w:sz w:val="20"/>
          <w:szCs w:val="20"/>
        </w:rPr>
        <w:t>atrial</w:t>
      </w:r>
      <w:proofErr w:type="spellEnd"/>
      <w:r w:rsidRPr="009B0543">
        <w:rPr>
          <w:sz w:val="20"/>
          <w:szCs w:val="20"/>
        </w:rPr>
        <w:t xml:space="preserve"> tachycardia on 1</w:t>
      </w:r>
      <w:r w:rsidRPr="009B0543">
        <w:rPr>
          <w:sz w:val="20"/>
          <w:szCs w:val="20"/>
          <w:vertAlign w:val="superscript"/>
        </w:rPr>
        <w:t>st</w:t>
      </w:r>
      <w:r w:rsidRPr="009B0543">
        <w:rPr>
          <w:sz w:val="20"/>
          <w:szCs w:val="20"/>
        </w:rPr>
        <w:t xml:space="preserve"> TTM and categorized as early (first 15 </w:t>
      </w:r>
      <w:proofErr w:type="spellStart"/>
      <w:r w:rsidRPr="009B0543">
        <w:rPr>
          <w:sz w:val="20"/>
          <w:szCs w:val="20"/>
        </w:rPr>
        <w:t>ds</w:t>
      </w:r>
      <w:proofErr w:type="spellEnd"/>
      <w:r w:rsidRPr="009B0543">
        <w:rPr>
          <w:sz w:val="20"/>
          <w:szCs w:val="20"/>
        </w:rPr>
        <w:t xml:space="preserve">), late (last 15 </w:t>
      </w:r>
      <w:proofErr w:type="spellStart"/>
      <w:r w:rsidRPr="009B0543">
        <w:rPr>
          <w:sz w:val="20"/>
          <w:szCs w:val="20"/>
        </w:rPr>
        <w:t>ds</w:t>
      </w:r>
      <w:proofErr w:type="spellEnd"/>
      <w:r w:rsidRPr="009B0543">
        <w:rPr>
          <w:sz w:val="20"/>
          <w:szCs w:val="20"/>
        </w:rPr>
        <w:t>) or multiple (both early and late). Ablation failure was defined as ≥1 sustained (&gt;30s) AF event over 1 yr following a single ablation (excluding 6 wk blanking period).</w:t>
      </w:r>
      <w:r w:rsidRPr="009B0543">
        <w:rPr>
          <w:sz w:val="20"/>
          <w:szCs w:val="20"/>
        </w:rPr>
        <w:br/>
      </w:r>
      <w:r w:rsidRPr="009B0543">
        <w:rPr>
          <w:sz w:val="20"/>
          <w:szCs w:val="20"/>
        </w:rPr>
        <w:br/>
      </w:r>
      <w:r w:rsidRPr="009B0543">
        <w:rPr>
          <w:b/>
          <w:bCs/>
          <w:sz w:val="20"/>
          <w:szCs w:val="20"/>
        </w:rPr>
        <w:t>Results</w:t>
      </w:r>
      <w:proofErr w:type="gramStart"/>
      <w:r w:rsidRPr="009B0543">
        <w:rPr>
          <w:b/>
          <w:bCs/>
          <w:sz w:val="20"/>
          <w:szCs w:val="20"/>
        </w:rPr>
        <w:t>:</w:t>
      </w:r>
      <w:proofErr w:type="gramEnd"/>
      <w:r w:rsidRPr="009B0543">
        <w:rPr>
          <w:sz w:val="20"/>
          <w:szCs w:val="20"/>
        </w:rPr>
        <w:br/>
        <w:t xml:space="preserve">Mean pt age was 59.5±9.6 yr (79% males, AF duration 6.5±6.7 yr, LVEF 55±10%, left </w:t>
      </w:r>
      <w:proofErr w:type="spellStart"/>
      <w:r w:rsidRPr="009B0543">
        <w:rPr>
          <w:sz w:val="20"/>
          <w:szCs w:val="20"/>
        </w:rPr>
        <w:t>atrial</w:t>
      </w:r>
      <w:proofErr w:type="spellEnd"/>
      <w:r w:rsidRPr="009B0543">
        <w:rPr>
          <w:sz w:val="20"/>
          <w:szCs w:val="20"/>
        </w:rPr>
        <w:t xml:space="preserve"> size 4.6±0.7cm). ≥1 ERAA was detected in 143 pts (47.7%). ERAA occurred less frequently in pts with paroxysmal AF (OR: 0.49 [95% CI 0.30-0.80]). Early ERAA occurred in 42(29.4%), late ERAA in 27 (18.9%) and multiple ERAA in 74 (51.8%). Pt demographics and AF type were similar between ERAA groups (p&gt;0.05). Occurrence of any ERAA predicted subsequent ablation failure (OR: 3.14 [95% CI: 1.96-5.03]). Freedom from AF at 1 yr was higher in pts experiencing early ERAA versus those with late or multiple ERAA (Table).</w:t>
      </w:r>
      <w:r w:rsidRPr="009B0543">
        <w:rPr>
          <w:sz w:val="20"/>
          <w:szCs w:val="20"/>
        </w:rPr>
        <w:br/>
      </w:r>
      <w:r w:rsidRPr="009B0543">
        <w:rPr>
          <w:sz w:val="20"/>
          <w:szCs w:val="20"/>
        </w:rPr>
        <w:br/>
      </w:r>
      <w:r w:rsidRPr="009B0543">
        <w:rPr>
          <w:b/>
          <w:bCs/>
          <w:sz w:val="20"/>
          <w:szCs w:val="20"/>
        </w:rPr>
        <w:t>Conclusions</w:t>
      </w:r>
      <w:proofErr w:type="gramStart"/>
      <w:r w:rsidRPr="009B0543">
        <w:rPr>
          <w:b/>
          <w:bCs/>
          <w:sz w:val="20"/>
          <w:szCs w:val="20"/>
        </w:rPr>
        <w:t>:</w:t>
      </w:r>
      <w:proofErr w:type="gramEnd"/>
      <w:r w:rsidRPr="009B0543">
        <w:rPr>
          <w:sz w:val="20"/>
          <w:szCs w:val="20"/>
        </w:rPr>
        <w:br/>
        <w:t>ERAA after PVAI is common, occurs more frequently in pts with persistent or longstanding persistent AF, and predicts subsequent AF recurrence. Pts experiencing late or multiple ERAA in the 30-day post ablation monitoring period are more likely to experience long term AF recurrences.</w:t>
      </w:r>
      <w:r w:rsidRPr="009B0543">
        <w:rPr>
          <w:sz w:val="20"/>
          <w:szCs w:val="20"/>
        </w:rPr>
        <w:br/>
      </w:r>
      <w:r w:rsidRPr="009B0543">
        <w:rPr>
          <w:noProof/>
          <w:color w:val="0000FF"/>
          <w:sz w:val="20"/>
          <w:szCs w:val="20"/>
        </w:rPr>
        <w:drawing>
          <wp:inline distT="0" distB="0" distL="0" distR="0">
            <wp:extent cx="3813175" cy="1527175"/>
            <wp:effectExtent l="19050" t="0" r="0" b="0"/>
            <wp:docPr id="1" name="Picture 1" descr="http://files.abstractsonline.com/CTRL/E7/F/0F5/D63/A57/4E6/098/DE9/2AF/ED4/841/E3/g5770_3.jpg?noCache=53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abstractsonline.com/CTRL/E7/F/0F5/D63/A57/4E6/098/DE9/2AF/ED4/841/E3/g5770_3.jpg?noCache=53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674B" w:rsidRPr="009B0543" w:rsidSect="00303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revisionView w:inkAnnotations="0"/>
  <w:defaultTabStop w:val="720"/>
  <w:characterSpacingControl w:val="doNotCompress"/>
  <w:compat/>
  <w:rsids>
    <w:rsidRoot w:val="009B0543"/>
    <w:rsid w:val="003039F3"/>
    <w:rsid w:val="00774855"/>
    <w:rsid w:val="009B0543"/>
    <w:rsid w:val="00AC6C30"/>
    <w:rsid w:val="00D06AAC"/>
    <w:rsid w:val="00D73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0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5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files.abstractsonline.com/CTRL/E7/F/0F5/D63/A57/4E6/098/DE9/2AF/ED4/841/E3/g5770_3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liangjac</dc:creator>
  <cp:lastModifiedBy>liangjac</cp:lastModifiedBy>
  <cp:revision>1</cp:revision>
  <dcterms:created xsi:type="dcterms:W3CDTF">2014-12-08T03:28:00Z</dcterms:created>
  <dcterms:modified xsi:type="dcterms:W3CDTF">2014-12-08T03:29:00Z</dcterms:modified>
</cp:coreProperties>
</file>