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760396" cx="1896177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760396" cx="1896177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Calibri" w:hAnsi="Calibri" w:eastAsia="Calibri" w:ascii="Calibri"/>
          <w:b w:val="1"/>
          <w:color w:val="999999"/>
          <w:sz w:val="28"/>
          <w:rtl w:val="0"/>
        </w:rPr>
        <w:t xml:space="preserve">Permission Form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My child, __________________________________, has permission to participate in TechGirlz programs during the 2013-2014 school year.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During the Program activities, I may be reached at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Name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______________________________</w:t>
        <w:br w:type="textWrapping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Mobile #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______________________________, or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Home #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_______________________________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Indemnity and Waiver of Claim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I acknowledge that as a condition of the Student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participating in any of the programs or activities, I agree to indemnify and hold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harmless TechGirlz, its volunteers, and the owners of the place where the program/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activity is being held, from any liability arising out of the above mentioned program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or activity.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Photographic Image Use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I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do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give permission for photos or videos to be posted on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TechGirlz.org, approved partner websites, or for press related purposes. No names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will be used on TechGirlz website.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By signing this form, I declare that I am the legal parent/guardian of the minor child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listed above and authorized to grant such permission.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b w:val="1"/>
          <w:sz w:val="18"/>
          <w:rtl w:val="0"/>
        </w:rPr>
        <w:br w:type="textWrapping"/>
        <w:t xml:space="preserve">Parent’s Signature, Date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Complete and sign form.  Return to: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+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Scan and email to: info@techgirlz.org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+ Fax to: 215-358-1781, Attn: Tracey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rtl w:val="0"/>
        </w:rPr>
        <w:t xml:space="preserve">+ Mail to: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TechGirlz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, 239 Barker Rd, Wyncote, PA 1909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5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 Form.docx</dc:title>
</cp:coreProperties>
</file>