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F4A6" w14:textId="77777777" w:rsidR="00733B2B" w:rsidRPr="00733B2B" w:rsidRDefault="00733B2B" w:rsidP="00733B2B">
      <w:pPr>
        <w:ind w:left="821"/>
        <w:outlineLvl w:val="1"/>
        <w:rPr>
          <w:rFonts w:eastAsia="Arial" w:hAnsi="Arial" w:cs="Arial"/>
          <w:b/>
          <w:bCs/>
          <w:sz w:val="24"/>
          <w:szCs w:val="24"/>
        </w:rPr>
      </w:pPr>
      <w:r w:rsidRPr="00733B2B">
        <w:rPr>
          <w:rFonts w:eastAsia="Arial" w:hAnsi="Arial" w:cs="Arial"/>
          <w:b/>
          <w:bCs/>
          <w:sz w:val="24"/>
          <w:szCs w:val="24"/>
        </w:rPr>
        <w:t>Requerimientos Funcionales</w:t>
      </w:r>
    </w:p>
    <w:p w14:paraId="4EC57E70" w14:textId="77777777" w:rsidR="00733B2B" w:rsidRPr="00733B2B" w:rsidRDefault="00733B2B" w:rsidP="00733B2B">
      <w:pPr>
        <w:spacing w:before="6"/>
        <w:rPr>
          <w:b/>
          <w:szCs w:val="24"/>
        </w:rPr>
      </w:pPr>
    </w:p>
    <w:p w14:paraId="09906B61" w14:textId="77777777" w:rsidR="00733B2B" w:rsidRPr="00733B2B" w:rsidRDefault="00733B2B" w:rsidP="00733B2B">
      <w:pPr>
        <w:spacing w:line="360" w:lineRule="auto"/>
        <w:ind w:left="102" w:right="1420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RF-01 Registrar pedido (Esencial): El sistema debe permitir registrar un nuevo pedido con múltiples productos del menú, capturando información esencial como identificador único de pedido, fecha y hora, productos solicitados con sus cantidades, observaciones especiales y cajero responsable. Debe validar que todos los productos existan en el menú antes de confirmar el registro.</w:t>
      </w:r>
    </w:p>
    <w:p w14:paraId="04740FCE" w14:textId="77777777" w:rsidR="00733B2B" w:rsidRPr="00733B2B" w:rsidRDefault="00733B2B" w:rsidP="00733B2B">
      <w:pPr>
        <w:spacing w:before="120" w:line="360" w:lineRule="auto"/>
        <w:ind w:left="102" w:right="1421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RF-02 Calcular total (Esencial): El sistema debe calcular automáticamente el subtotal del pedido sumando el valor de todos los productos, aplicar el impuesto correspondiente (10%) y presentar el total final. Todos los cálculos deben realizarse con precisión decimal de dos dígitos.</w:t>
      </w:r>
    </w:p>
    <w:p w14:paraId="738F01B6" w14:textId="77777777" w:rsidR="00733B2B" w:rsidRPr="00733B2B" w:rsidRDefault="00733B2B" w:rsidP="00733B2B">
      <w:pPr>
        <w:spacing w:before="120" w:line="360" w:lineRule="auto"/>
        <w:ind w:left="102" w:right="1420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RF-03 Gestionar estado pedido (Esencial): El sistema debe permitir la transición controlada entre los cuatro estados definidos: pendiente, en preparación, terminado y entregado.</w:t>
      </w:r>
      <w:r w:rsidRPr="00733B2B">
        <w:rPr>
          <w:spacing w:val="-7"/>
          <w:sz w:val="24"/>
          <w:szCs w:val="24"/>
        </w:rPr>
        <w:t xml:space="preserve"> </w:t>
      </w:r>
      <w:r w:rsidRPr="00733B2B">
        <w:rPr>
          <w:sz w:val="24"/>
          <w:szCs w:val="24"/>
        </w:rPr>
        <w:t>Las</w:t>
      </w:r>
      <w:r w:rsidRPr="00733B2B">
        <w:rPr>
          <w:spacing w:val="-6"/>
          <w:sz w:val="24"/>
          <w:szCs w:val="24"/>
        </w:rPr>
        <w:t xml:space="preserve"> </w:t>
      </w:r>
      <w:r w:rsidRPr="00733B2B">
        <w:rPr>
          <w:sz w:val="24"/>
          <w:szCs w:val="24"/>
        </w:rPr>
        <w:t>transiciones</w:t>
      </w:r>
      <w:r w:rsidRPr="00733B2B">
        <w:rPr>
          <w:spacing w:val="-6"/>
          <w:sz w:val="24"/>
          <w:szCs w:val="24"/>
        </w:rPr>
        <w:t xml:space="preserve"> </w:t>
      </w:r>
      <w:r w:rsidRPr="00733B2B">
        <w:rPr>
          <w:sz w:val="24"/>
          <w:szCs w:val="24"/>
        </w:rPr>
        <w:t>deben</w:t>
      </w:r>
      <w:r w:rsidRPr="00733B2B">
        <w:rPr>
          <w:spacing w:val="-6"/>
          <w:sz w:val="24"/>
          <w:szCs w:val="24"/>
        </w:rPr>
        <w:t xml:space="preserve"> </w:t>
      </w:r>
      <w:r w:rsidRPr="00733B2B">
        <w:rPr>
          <w:sz w:val="24"/>
          <w:szCs w:val="24"/>
        </w:rPr>
        <w:t>seguir</w:t>
      </w:r>
      <w:r w:rsidRPr="00733B2B">
        <w:rPr>
          <w:spacing w:val="-8"/>
          <w:sz w:val="24"/>
          <w:szCs w:val="24"/>
        </w:rPr>
        <w:t xml:space="preserve"> </w:t>
      </w:r>
      <w:r w:rsidRPr="00733B2B">
        <w:rPr>
          <w:sz w:val="24"/>
          <w:szCs w:val="24"/>
        </w:rPr>
        <w:t>una</w:t>
      </w:r>
      <w:r w:rsidRPr="00733B2B">
        <w:rPr>
          <w:spacing w:val="-7"/>
          <w:sz w:val="24"/>
          <w:szCs w:val="24"/>
        </w:rPr>
        <w:t xml:space="preserve"> </w:t>
      </w:r>
      <w:r w:rsidRPr="00733B2B">
        <w:rPr>
          <w:sz w:val="24"/>
          <w:szCs w:val="24"/>
        </w:rPr>
        <w:t>secuencia</w:t>
      </w:r>
      <w:r w:rsidRPr="00733B2B">
        <w:rPr>
          <w:spacing w:val="-7"/>
          <w:sz w:val="24"/>
          <w:szCs w:val="24"/>
        </w:rPr>
        <w:t xml:space="preserve"> </w:t>
      </w:r>
      <w:r w:rsidRPr="00733B2B">
        <w:rPr>
          <w:sz w:val="24"/>
          <w:szCs w:val="24"/>
        </w:rPr>
        <w:t>lógica</w:t>
      </w:r>
      <w:r w:rsidRPr="00733B2B">
        <w:rPr>
          <w:spacing w:val="-7"/>
          <w:sz w:val="24"/>
          <w:szCs w:val="24"/>
        </w:rPr>
        <w:t xml:space="preserve"> </w:t>
      </w:r>
      <w:r w:rsidRPr="00733B2B">
        <w:rPr>
          <w:sz w:val="24"/>
          <w:szCs w:val="24"/>
        </w:rPr>
        <w:t>y</w:t>
      </w:r>
      <w:r w:rsidRPr="00733B2B">
        <w:rPr>
          <w:spacing w:val="-6"/>
          <w:sz w:val="24"/>
          <w:szCs w:val="24"/>
        </w:rPr>
        <w:t xml:space="preserve"> </w:t>
      </w:r>
      <w:r w:rsidRPr="00733B2B">
        <w:rPr>
          <w:sz w:val="24"/>
          <w:szCs w:val="24"/>
        </w:rPr>
        <w:t>registrar</w:t>
      </w:r>
      <w:r w:rsidRPr="00733B2B">
        <w:rPr>
          <w:spacing w:val="-6"/>
          <w:sz w:val="24"/>
          <w:szCs w:val="24"/>
        </w:rPr>
        <w:t xml:space="preserve"> </w:t>
      </w:r>
      <w:r w:rsidRPr="00733B2B">
        <w:rPr>
          <w:sz w:val="24"/>
          <w:szCs w:val="24"/>
        </w:rPr>
        <w:t>el</w:t>
      </w:r>
      <w:r w:rsidRPr="00733B2B">
        <w:rPr>
          <w:spacing w:val="-6"/>
          <w:sz w:val="24"/>
          <w:szCs w:val="24"/>
        </w:rPr>
        <w:t xml:space="preserve"> </w:t>
      </w:r>
      <w:proofErr w:type="spellStart"/>
      <w:r w:rsidRPr="00733B2B">
        <w:rPr>
          <w:sz w:val="24"/>
          <w:szCs w:val="24"/>
        </w:rPr>
        <w:t>timestamp</w:t>
      </w:r>
      <w:proofErr w:type="spellEnd"/>
      <w:r w:rsidRPr="00733B2B">
        <w:rPr>
          <w:spacing w:val="-6"/>
          <w:sz w:val="24"/>
          <w:szCs w:val="24"/>
        </w:rPr>
        <w:t xml:space="preserve"> </w:t>
      </w:r>
      <w:r w:rsidRPr="00733B2B">
        <w:rPr>
          <w:sz w:val="24"/>
          <w:szCs w:val="24"/>
        </w:rPr>
        <w:t>de cada cambio.</w:t>
      </w:r>
    </w:p>
    <w:p w14:paraId="5041A5F1" w14:textId="77777777" w:rsidR="00733B2B" w:rsidRPr="00733B2B" w:rsidRDefault="00733B2B" w:rsidP="00733B2B">
      <w:pPr>
        <w:spacing w:before="121" w:line="360" w:lineRule="auto"/>
        <w:ind w:left="102" w:right="1422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RF-04 Consultar menú disponible (Condicional): El sistema debe mostrar en tiempo real los productos disponibles para la venta, indicando claramente aquellos que están agotados temporalmente. La consulta debe permitir filtros por categorías (bebidas, alimentos, snacks).</w:t>
      </w:r>
    </w:p>
    <w:p w14:paraId="0187EE17" w14:textId="77777777" w:rsidR="00733B2B" w:rsidRPr="00733B2B" w:rsidRDefault="00733B2B" w:rsidP="00733B2B">
      <w:pPr>
        <w:spacing w:before="120" w:line="360" w:lineRule="auto"/>
        <w:ind w:left="102" w:right="1421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RF-05</w:t>
      </w:r>
      <w:r w:rsidRPr="00733B2B">
        <w:rPr>
          <w:spacing w:val="-13"/>
          <w:sz w:val="24"/>
          <w:szCs w:val="24"/>
        </w:rPr>
        <w:t xml:space="preserve"> </w:t>
      </w:r>
      <w:r w:rsidRPr="00733B2B">
        <w:rPr>
          <w:sz w:val="24"/>
          <w:szCs w:val="24"/>
        </w:rPr>
        <w:t>Generar</w:t>
      </w:r>
      <w:r w:rsidRPr="00733B2B">
        <w:rPr>
          <w:spacing w:val="-12"/>
          <w:sz w:val="24"/>
          <w:szCs w:val="24"/>
        </w:rPr>
        <w:t xml:space="preserve"> </w:t>
      </w:r>
      <w:r w:rsidRPr="00733B2B">
        <w:rPr>
          <w:sz w:val="24"/>
          <w:szCs w:val="24"/>
        </w:rPr>
        <w:t>comprobante</w:t>
      </w:r>
      <w:r w:rsidRPr="00733B2B">
        <w:rPr>
          <w:spacing w:val="-14"/>
          <w:sz w:val="24"/>
          <w:szCs w:val="24"/>
        </w:rPr>
        <w:t xml:space="preserve"> </w:t>
      </w:r>
      <w:r w:rsidRPr="00733B2B">
        <w:rPr>
          <w:sz w:val="24"/>
          <w:szCs w:val="24"/>
        </w:rPr>
        <w:t>(Opcional):</w:t>
      </w:r>
      <w:r w:rsidRPr="00733B2B">
        <w:rPr>
          <w:spacing w:val="-12"/>
          <w:sz w:val="24"/>
          <w:szCs w:val="24"/>
        </w:rPr>
        <w:t xml:space="preserve"> </w:t>
      </w:r>
      <w:r w:rsidRPr="00733B2B">
        <w:rPr>
          <w:sz w:val="24"/>
          <w:szCs w:val="24"/>
        </w:rPr>
        <w:t>El</w:t>
      </w:r>
      <w:r w:rsidRPr="00733B2B">
        <w:rPr>
          <w:spacing w:val="-13"/>
          <w:sz w:val="24"/>
          <w:szCs w:val="24"/>
        </w:rPr>
        <w:t xml:space="preserve"> </w:t>
      </w:r>
      <w:r w:rsidRPr="00733B2B">
        <w:rPr>
          <w:sz w:val="24"/>
          <w:szCs w:val="24"/>
        </w:rPr>
        <w:t>sistema</w:t>
      </w:r>
      <w:r w:rsidRPr="00733B2B">
        <w:rPr>
          <w:spacing w:val="-14"/>
          <w:sz w:val="24"/>
          <w:szCs w:val="24"/>
        </w:rPr>
        <w:t xml:space="preserve"> </w:t>
      </w:r>
      <w:r w:rsidRPr="00733B2B">
        <w:rPr>
          <w:sz w:val="24"/>
          <w:szCs w:val="24"/>
        </w:rPr>
        <w:t>debe</w:t>
      </w:r>
      <w:r w:rsidRPr="00733B2B">
        <w:rPr>
          <w:spacing w:val="-14"/>
          <w:sz w:val="24"/>
          <w:szCs w:val="24"/>
        </w:rPr>
        <w:t xml:space="preserve"> </w:t>
      </w:r>
      <w:r w:rsidRPr="00733B2B">
        <w:rPr>
          <w:sz w:val="24"/>
          <w:szCs w:val="24"/>
        </w:rPr>
        <w:t>generar</w:t>
      </w:r>
      <w:r w:rsidRPr="00733B2B">
        <w:rPr>
          <w:spacing w:val="-13"/>
          <w:sz w:val="24"/>
          <w:szCs w:val="24"/>
        </w:rPr>
        <w:t xml:space="preserve"> </w:t>
      </w:r>
      <w:r w:rsidRPr="00733B2B">
        <w:rPr>
          <w:sz w:val="24"/>
          <w:szCs w:val="24"/>
        </w:rPr>
        <w:t>un</w:t>
      </w:r>
      <w:r w:rsidRPr="00733B2B">
        <w:rPr>
          <w:spacing w:val="-11"/>
          <w:sz w:val="24"/>
          <w:szCs w:val="24"/>
        </w:rPr>
        <w:t xml:space="preserve"> </w:t>
      </w:r>
      <w:r w:rsidRPr="00733B2B">
        <w:rPr>
          <w:sz w:val="24"/>
          <w:szCs w:val="24"/>
        </w:rPr>
        <w:t>comprobante de venta legible que incluya: identificador del pedido, fecha y hora, lista detallada de productos con precios, subtotal, impuesto, total y código del</w:t>
      </w:r>
      <w:r w:rsidRPr="00733B2B">
        <w:rPr>
          <w:spacing w:val="-2"/>
          <w:sz w:val="24"/>
          <w:szCs w:val="24"/>
        </w:rPr>
        <w:t xml:space="preserve"> </w:t>
      </w:r>
      <w:r w:rsidRPr="00733B2B">
        <w:rPr>
          <w:sz w:val="24"/>
          <w:szCs w:val="24"/>
        </w:rPr>
        <w:t>cajero.</w:t>
      </w:r>
    </w:p>
    <w:p w14:paraId="56C58C2C" w14:textId="77777777" w:rsidR="00733B2B" w:rsidRPr="00733B2B" w:rsidRDefault="00733B2B" w:rsidP="00733B2B">
      <w:pPr>
        <w:spacing w:line="360" w:lineRule="auto"/>
        <w:jc w:val="both"/>
        <w:sectPr w:rsidR="00733B2B" w:rsidRPr="00733B2B" w:rsidSect="00733B2B">
          <w:pgSz w:w="11910" w:h="16840"/>
          <w:pgMar w:top="1320" w:right="280" w:bottom="1300" w:left="1600" w:header="588" w:footer="1112" w:gutter="0"/>
          <w:cols w:space="720"/>
        </w:sectPr>
      </w:pPr>
    </w:p>
    <w:p w14:paraId="739F4714" w14:textId="77777777" w:rsidR="00733B2B" w:rsidRPr="00733B2B" w:rsidRDefault="00733B2B" w:rsidP="00733B2B">
      <w:pPr>
        <w:spacing w:before="81"/>
        <w:ind w:left="881"/>
        <w:outlineLvl w:val="1"/>
        <w:rPr>
          <w:rFonts w:eastAsia="Arial" w:hAnsi="Arial" w:cs="Arial"/>
          <w:b/>
          <w:bCs/>
          <w:sz w:val="24"/>
          <w:szCs w:val="24"/>
        </w:rPr>
      </w:pPr>
      <w:r w:rsidRPr="00733B2B">
        <w:rPr>
          <w:rFonts w:eastAsia="Arial" w:hAnsi="Arial" w:cs="Arial"/>
          <w:b/>
          <w:bCs/>
          <w:sz w:val="24"/>
          <w:szCs w:val="24"/>
        </w:rPr>
        <w:lastRenderedPageBreak/>
        <w:t>Requerimientos No Funcionales</w:t>
      </w:r>
    </w:p>
    <w:p w14:paraId="4076C06E" w14:textId="77777777" w:rsidR="00733B2B" w:rsidRPr="00733B2B" w:rsidRDefault="00733B2B" w:rsidP="00733B2B">
      <w:pPr>
        <w:spacing w:before="6"/>
        <w:rPr>
          <w:b/>
          <w:szCs w:val="24"/>
        </w:rPr>
      </w:pPr>
    </w:p>
    <w:p w14:paraId="26C100AC" w14:textId="77777777" w:rsidR="00733B2B" w:rsidRPr="00733B2B" w:rsidRDefault="00733B2B" w:rsidP="00733B2B">
      <w:pPr>
        <w:spacing w:line="360" w:lineRule="auto"/>
        <w:ind w:left="102" w:right="1422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RNF-01 Rendimiento (Desempeño): El sistema debe procesar el registro completo de un pedido estándar (hasta 5 productos) en menos de 10 segundos, incluso durante horas pico con múltiples usuarios concurrentes. El tiempo de respuesta para consultas de menú no debe exceder 3 segundos.</w:t>
      </w:r>
    </w:p>
    <w:p w14:paraId="55438F9D" w14:textId="77777777" w:rsidR="00733B2B" w:rsidRPr="00733B2B" w:rsidRDefault="00733B2B" w:rsidP="00733B2B">
      <w:pPr>
        <w:spacing w:before="120" w:line="360" w:lineRule="auto"/>
        <w:ind w:left="102" w:right="1418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RNF-02 Confiabilidad (Fiabilidad): El sistema debe mantener una disponibilidad del</w:t>
      </w:r>
      <w:r w:rsidRPr="00733B2B">
        <w:rPr>
          <w:spacing w:val="-16"/>
          <w:sz w:val="24"/>
          <w:szCs w:val="24"/>
        </w:rPr>
        <w:t xml:space="preserve"> </w:t>
      </w:r>
      <w:r w:rsidRPr="00733B2B">
        <w:rPr>
          <w:sz w:val="24"/>
          <w:szCs w:val="24"/>
        </w:rPr>
        <w:t>99%</w:t>
      </w:r>
      <w:r w:rsidRPr="00733B2B">
        <w:rPr>
          <w:spacing w:val="-17"/>
          <w:sz w:val="24"/>
          <w:szCs w:val="24"/>
        </w:rPr>
        <w:t xml:space="preserve"> </w:t>
      </w:r>
      <w:r w:rsidRPr="00733B2B">
        <w:rPr>
          <w:sz w:val="24"/>
          <w:szCs w:val="24"/>
        </w:rPr>
        <w:t>durante</w:t>
      </w:r>
      <w:r w:rsidRPr="00733B2B">
        <w:rPr>
          <w:spacing w:val="-16"/>
          <w:sz w:val="24"/>
          <w:szCs w:val="24"/>
        </w:rPr>
        <w:t xml:space="preserve"> </w:t>
      </w:r>
      <w:r w:rsidRPr="00733B2B">
        <w:rPr>
          <w:sz w:val="24"/>
          <w:szCs w:val="24"/>
        </w:rPr>
        <w:t>el</w:t>
      </w:r>
      <w:r w:rsidRPr="00733B2B">
        <w:rPr>
          <w:spacing w:val="-15"/>
          <w:sz w:val="24"/>
          <w:szCs w:val="24"/>
        </w:rPr>
        <w:t xml:space="preserve"> </w:t>
      </w:r>
      <w:r w:rsidRPr="00733B2B">
        <w:rPr>
          <w:sz w:val="24"/>
          <w:szCs w:val="24"/>
        </w:rPr>
        <w:t>horario</w:t>
      </w:r>
      <w:r w:rsidRPr="00733B2B">
        <w:rPr>
          <w:spacing w:val="-16"/>
          <w:sz w:val="24"/>
          <w:szCs w:val="24"/>
        </w:rPr>
        <w:t xml:space="preserve"> </w:t>
      </w:r>
      <w:r w:rsidRPr="00733B2B">
        <w:rPr>
          <w:sz w:val="24"/>
          <w:szCs w:val="24"/>
        </w:rPr>
        <w:t>operativo</w:t>
      </w:r>
      <w:r w:rsidRPr="00733B2B">
        <w:rPr>
          <w:spacing w:val="-16"/>
          <w:sz w:val="24"/>
          <w:szCs w:val="24"/>
        </w:rPr>
        <w:t xml:space="preserve"> </w:t>
      </w:r>
      <w:r w:rsidRPr="00733B2B">
        <w:rPr>
          <w:sz w:val="24"/>
          <w:szCs w:val="24"/>
        </w:rPr>
        <w:t>de</w:t>
      </w:r>
      <w:r w:rsidRPr="00733B2B">
        <w:rPr>
          <w:spacing w:val="-17"/>
          <w:sz w:val="24"/>
          <w:szCs w:val="24"/>
        </w:rPr>
        <w:t xml:space="preserve"> </w:t>
      </w:r>
      <w:r w:rsidRPr="00733B2B">
        <w:rPr>
          <w:sz w:val="24"/>
          <w:szCs w:val="24"/>
        </w:rPr>
        <w:t>la</w:t>
      </w:r>
      <w:r w:rsidRPr="00733B2B">
        <w:rPr>
          <w:spacing w:val="-16"/>
          <w:sz w:val="24"/>
          <w:szCs w:val="24"/>
        </w:rPr>
        <w:t xml:space="preserve"> </w:t>
      </w:r>
      <w:r w:rsidRPr="00733B2B">
        <w:rPr>
          <w:sz w:val="24"/>
          <w:szCs w:val="24"/>
        </w:rPr>
        <w:t>cafetería</w:t>
      </w:r>
      <w:r w:rsidRPr="00733B2B">
        <w:rPr>
          <w:spacing w:val="-15"/>
          <w:sz w:val="24"/>
          <w:szCs w:val="24"/>
        </w:rPr>
        <w:t xml:space="preserve"> </w:t>
      </w:r>
      <w:r w:rsidRPr="00733B2B">
        <w:rPr>
          <w:sz w:val="24"/>
          <w:szCs w:val="24"/>
        </w:rPr>
        <w:t>(7:00</w:t>
      </w:r>
      <w:r w:rsidRPr="00733B2B">
        <w:rPr>
          <w:spacing w:val="-16"/>
          <w:sz w:val="24"/>
          <w:szCs w:val="24"/>
        </w:rPr>
        <w:t xml:space="preserve"> </w:t>
      </w:r>
      <w:r w:rsidRPr="00733B2B">
        <w:rPr>
          <w:sz w:val="24"/>
          <w:szCs w:val="24"/>
        </w:rPr>
        <w:t>am</w:t>
      </w:r>
      <w:r w:rsidRPr="00733B2B">
        <w:rPr>
          <w:spacing w:val="-13"/>
          <w:sz w:val="24"/>
          <w:szCs w:val="24"/>
        </w:rPr>
        <w:t xml:space="preserve"> </w:t>
      </w:r>
      <w:r w:rsidRPr="00733B2B">
        <w:rPr>
          <w:sz w:val="24"/>
          <w:szCs w:val="24"/>
        </w:rPr>
        <w:t>-</w:t>
      </w:r>
      <w:r w:rsidRPr="00733B2B">
        <w:rPr>
          <w:spacing w:val="-17"/>
          <w:sz w:val="24"/>
          <w:szCs w:val="24"/>
        </w:rPr>
        <w:t xml:space="preserve"> </w:t>
      </w:r>
      <w:r w:rsidRPr="00733B2B">
        <w:rPr>
          <w:sz w:val="24"/>
          <w:szCs w:val="24"/>
        </w:rPr>
        <w:t>7:00</w:t>
      </w:r>
      <w:r w:rsidRPr="00733B2B">
        <w:rPr>
          <w:spacing w:val="-15"/>
          <w:sz w:val="24"/>
          <w:szCs w:val="24"/>
        </w:rPr>
        <w:t xml:space="preserve"> </w:t>
      </w:r>
      <w:r w:rsidRPr="00733B2B">
        <w:rPr>
          <w:sz w:val="24"/>
          <w:szCs w:val="24"/>
        </w:rPr>
        <w:t>pm</w:t>
      </w:r>
      <w:r w:rsidRPr="00733B2B">
        <w:rPr>
          <w:spacing w:val="-15"/>
          <w:sz w:val="24"/>
          <w:szCs w:val="24"/>
        </w:rPr>
        <w:t xml:space="preserve"> </w:t>
      </w:r>
      <w:r w:rsidRPr="00733B2B">
        <w:rPr>
          <w:sz w:val="24"/>
          <w:szCs w:val="24"/>
        </w:rPr>
        <w:t>de</w:t>
      </w:r>
      <w:r w:rsidRPr="00733B2B">
        <w:rPr>
          <w:spacing w:val="-17"/>
          <w:sz w:val="24"/>
          <w:szCs w:val="24"/>
        </w:rPr>
        <w:t xml:space="preserve"> </w:t>
      </w:r>
      <w:r w:rsidRPr="00733B2B">
        <w:rPr>
          <w:sz w:val="24"/>
          <w:szCs w:val="24"/>
        </w:rPr>
        <w:t>lunes</w:t>
      </w:r>
      <w:r w:rsidRPr="00733B2B">
        <w:rPr>
          <w:spacing w:val="-16"/>
          <w:sz w:val="24"/>
          <w:szCs w:val="24"/>
        </w:rPr>
        <w:t xml:space="preserve"> </w:t>
      </w:r>
      <w:r w:rsidRPr="00733B2B">
        <w:rPr>
          <w:sz w:val="24"/>
          <w:szCs w:val="24"/>
        </w:rPr>
        <w:t>a</w:t>
      </w:r>
      <w:r w:rsidRPr="00733B2B">
        <w:rPr>
          <w:spacing w:val="-17"/>
          <w:sz w:val="24"/>
          <w:szCs w:val="24"/>
        </w:rPr>
        <w:t xml:space="preserve"> </w:t>
      </w:r>
      <w:r w:rsidRPr="00733B2B">
        <w:rPr>
          <w:sz w:val="24"/>
          <w:szCs w:val="24"/>
        </w:rPr>
        <w:t>viernes). En caso de fallos, debe permitir la recuperación de datos sin pérdida de información de pedidos</w:t>
      </w:r>
      <w:r w:rsidRPr="00733B2B">
        <w:rPr>
          <w:spacing w:val="-1"/>
          <w:sz w:val="24"/>
          <w:szCs w:val="24"/>
        </w:rPr>
        <w:t xml:space="preserve"> </w:t>
      </w:r>
      <w:r w:rsidRPr="00733B2B">
        <w:rPr>
          <w:sz w:val="24"/>
          <w:szCs w:val="24"/>
        </w:rPr>
        <w:t>registrados.</w:t>
      </w:r>
    </w:p>
    <w:p w14:paraId="1BE95EAB" w14:textId="77777777" w:rsidR="00733B2B" w:rsidRPr="00733B2B" w:rsidRDefault="00733B2B" w:rsidP="00733B2B">
      <w:pPr>
        <w:spacing w:before="121" w:line="360" w:lineRule="auto"/>
        <w:ind w:left="102" w:right="1422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RNF-03 Usabilidad (Usabilidad): La interfaz debe ser intuitiva, permitiendo a un cajero novato registrar un pedido completo en máximo 3 clics principales después de 30 minutos de entrenamiento. La navegación entre funciones principales no debe requerir más de 2 clics.</w:t>
      </w:r>
    </w:p>
    <w:p w14:paraId="62E1776C" w14:textId="77777777" w:rsidR="00733B2B" w:rsidRPr="00733B2B" w:rsidRDefault="00733B2B" w:rsidP="00733B2B">
      <w:pPr>
        <w:spacing w:before="120" w:line="360" w:lineRule="auto"/>
        <w:ind w:left="102" w:right="1424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El</w:t>
      </w:r>
      <w:r w:rsidRPr="00733B2B">
        <w:rPr>
          <w:spacing w:val="-13"/>
          <w:sz w:val="24"/>
          <w:szCs w:val="24"/>
        </w:rPr>
        <w:t xml:space="preserve"> </w:t>
      </w:r>
      <w:r w:rsidRPr="00733B2B">
        <w:rPr>
          <w:sz w:val="24"/>
          <w:szCs w:val="24"/>
        </w:rPr>
        <w:t>sistema</w:t>
      </w:r>
      <w:r w:rsidRPr="00733B2B">
        <w:rPr>
          <w:spacing w:val="-14"/>
          <w:sz w:val="24"/>
          <w:szCs w:val="24"/>
        </w:rPr>
        <w:t xml:space="preserve"> </w:t>
      </w:r>
      <w:r w:rsidRPr="00733B2B">
        <w:rPr>
          <w:sz w:val="24"/>
          <w:szCs w:val="24"/>
        </w:rPr>
        <w:t>debe</w:t>
      </w:r>
      <w:r w:rsidRPr="00733B2B">
        <w:rPr>
          <w:spacing w:val="-11"/>
          <w:sz w:val="24"/>
          <w:szCs w:val="24"/>
        </w:rPr>
        <w:t xml:space="preserve"> </w:t>
      </w:r>
      <w:r w:rsidRPr="00733B2B">
        <w:rPr>
          <w:sz w:val="24"/>
          <w:szCs w:val="24"/>
        </w:rPr>
        <w:t>registrar</w:t>
      </w:r>
      <w:r w:rsidRPr="00733B2B">
        <w:rPr>
          <w:spacing w:val="-12"/>
          <w:sz w:val="24"/>
          <w:szCs w:val="24"/>
        </w:rPr>
        <w:t xml:space="preserve"> </w:t>
      </w:r>
      <w:r w:rsidRPr="00733B2B">
        <w:rPr>
          <w:sz w:val="24"/>
          <w:szCs w:val="24"/>
        </w:rPr>
        <w:t>correctamente</w:t>
      </w:r>
      <w:r w:rsidRPr="00733B2B">
        <w:rPr>
          <w:spacing w:val="-12"/>
          <w:sz w:val="24"/>
          <w:szCs w:val="24"/>
        </w:rPr>
        <w:t xml:space="preserve"> </w:t>
      </w:r>
      <w:r w:rsidRPr="00733B2B">
        <w:rPr>
          <w:sz w:val="24"/>
          <w:szCs w:val="24"/>
        </w:rPr>
        <w:t>el</w:t>
      </w:r>
      <w:r w:rsidRPr="00733B2B">
        <w:rPr>
          <w:spacing w:val="-12"/>
          <w:sz w:val="24"/>
          <w:szCs w:val="24"/>
        </w:rPr>
        <w:t xml:space="preserve"> </w:t>
      </w:r>
      <w:r w:rsidRPr="00733B2B">
        <w:rPr>
          <w:sz w:val="24"/>
          <w:szCs w:val="24"/>
        </w:rPr>
        <w:t>100%</w:t>
      </w:r>
      <w:r w:rsidRPr="00733B2B">
        <w:rPr>
          <w:spacing w:val="-14"/>
          <w:sz w:val="24"/>
          <w:szCs w:val="24"/>
        </w:rPr>
        <w:t xml:space="preserve"> </w:t>
      </w:r>
      <w:r w:rsidRPr="00733B2B">
        <w:rPr>
          <w:sz w:val="24"/>
          <w:szCs w:val="24"/>
        </w:rPr>
        <w:t>de</w:t>
      </w:r>
      <w:r w:rsidRPr="00733B2B">
        <w:rPr>
          <w:spacing w:val="-14"/>
          <w:sz w:val="24"/>
          <w:szCs w:val="24"/>
        </w:rPr>
        <w:t xml:space="preserve"> </w:t>
      </w:r>
      <w:r w:rsidRPr="00733B2B">
        <w:rPr>
          <w:sz w:val="24"/>
          <w:szCs w:val="24"/>
        </w:rPr>
        <w:t>los</w:t>
      </w:r>
      <w:r w:rsidRPr="00733B2B">
        <w:rPr>
          <w:spacing w:val="-12"/>
          <w:sz w:val="24"/>
          <w:szCs w:val="24"/>
        </w:rPr>
        <w:t xml:space="preserve"> </w:t>
      </w:r>
      <w:r w:rsidRPr="00733B2B">
        <w:rPr>
          <w:sz w:val="24"/>
          <w:szCs w:val="24"/>
        </w:rPr>
        <w:t>pedidos</w:t>
      </w:r>
      <w:r w:rsidRPr="00733B2B">
        <w:rPr>
          <w:spacing w:val="-13"/>
          <w:sz w:val="24"/>
          <w:szCs w:val="24"/>
        </w:rPr>
        <w:t xml:space="preserve"> </w:t>
      </w:r>
      <w:r w:rsidRPr="00733B2B">
        <w:rPr>
          <w:sz w:val="24"/>
          <w:szCs w:val="24"/>
        </w:rPr>
        <w:t>que</w:t>
      </w:r>
      <w:r w:rsidRPr="00733B2B">
        <w:rPr>
          <w:spacing w:val="-14"/>
          <w:sz w:val="24"/>
          <w:szCs w:val="24"/>
        </w:rPr>
        <w:t xml:space="preserve"> </w:t>
      </w:r>
      <w:r w:rsidRPr="00733B2B">
        <w:rPr>
          <w:sz w:val="24"/>
          <w:szCs w:val="24"/>
        </w:rPr>
        <w:t>incluyan</w:t>
      </w:r>
      <w:r w:rsidRPr="00733B2B">
        <w:rPr>
          <w:spacing w:val="-12"/>
          <w:sz w:val="24"/>
          <w:szCs w:val="24"/>
        </w:rPr>
        <w:t xml:space="preserve"> </w:t>
      </w:r>
      <w:r w:rsidRPr="00733B2B">
        <w:rPr>
          <w:sz w:val="24"/>
          <w:szCs w:val="24"/>
        </w:rPr>
        <w:t>hasta 10 productos diferentes, validando la existencia de cada producto en el</w:t>
      </w:r>
      <w:r w:rsidRPr="00733B2B">
        <w:rPr>
          <w:spacing w:val="-5"/>
          <w:sz w:val="24"/>
          <w:szCs w:val="24"/>
        </w:rPr>
        <w:t xml:space="preserve"> </w:t>
      </w:r>
      <w:r w:rsidRPr="00733B2B">
        <w:rPr>
          <w:sz w:val="24"/>
          <w:szCs w:val="24"/>
        </w:rPr>
        <w:t>menú.</w:t>
      </w:r>
    </w:p>
    <w:p w14:paraId="7EAF5800" w14:textId="77777777" w:rsidR="00733B2B" w:rsidRPr="00733B2B" w:rsidRDefault="00733B2B" w:rsidP="00733B2B">
      <w:pPr>
        <w:spacing w:before="120" w:line="360" w:lineRule="auto"/>
        <w:ind w:left="102" w:right="1424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Los cálculos de subtotales, impuestos y totales deben mantener una precisión del 100% en todas las transacciones, sin errores de redondeo que afecten los centavos.</w:t>
      </w:r>
    </w:p>
    <w:p w14:paraId="27CFFC2D" w14:textId="77777777" w:rsidR="00733B2B" w:rsidRPr="00733B2B" w:rsidRDefault="00733B2B" w:rsidP="00733B2B">
      <w:pPr>
        <w:spacing w:before="121" w:line="360" w:lineRule="auto"/>
        <w:ind w:left="102" w:right="1423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Las transiciones de estado deben seguir estrictamente la secuencia definida, impidiendo cambios inválidos como pasar de "pendiente" directamente a "entregado".</w:t>
      </w:r>
    </w:p>
    <w:p w14:paraId="710A0DB5" w14:textId="77777777" w:rsidR="00733B2B" w:rsidRPr="00733B2B" w:rsidRDefault="00733B2B" w:rsidP="00733B2B">
      <w:pPr>
        <w:spacing w:before="120" w:line="360" w:lineRule="auto"/>
        <w:ind w:left="102" w:right="1420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 xml:space="preserve">La consulta de disponibilidad debe reflejar el estado actual del menú con actualización en tiempo real, mostrando productos agotados dentro de los 30 segundos posteriores a su </w:t>
      </w:r>
      <w:proofErr w:type="spellStart"/>
      <w:r w:rsidRPr="00733B2B">
        <w:rPr>
          <w:sz w:val="24"/>
          <w:szCs w:val="24"/>
        </w:rPr>
        <w:t>deshabilitación</w:t>
      </w:r>
      <w:proofErr w:type="spellEnd"/>
      <w:r w:rsidRPr="00733B2B">
        <w:rPr>
          <w:sz w:val="24"/>
          <w:szCs w:val="24"/>
        </w:rPr>
        <w:t>.</w:t>
      </w:r>
    </w:p>
    <w:p w14:paraId="29BCBDE9" w14:textId="77777777" w:rsidR="00733B2B" w:rsidRPr="00733B2B" w:rsidRDefault="00733B2B" w:rsidP="00733B2B">
      <w:pPr>
        <w:spacing w:before="119" w:line="360" w:lineRule="auto"/>
        <w:ind w:left="102" w:right="1420" w:firstLine="719"/>
        <w:jc w:val="both"/>
        <w:rPr>
          <w:sz w:val="24"/>
          <w:szCs w:val="24"/>
        </w:rPr>
      </w:pPr>
      <w:r w:rsidRPr="00733B2B">
        <w:rPr>
          <w:sz w:val="24"/>
          <w:szCs w:val="24"/>
        </w:rPr>
        <w:t>Los comprobantes generados deben incluir toda la información requerida de manera legible y estructurada, cumpliendo con los requisitos básicos de documentación de ventas.</w:t>
      </w:r>
    </w:p>
    <w:p w14:paraId="7DBE59FA" w14:textId="77777777" w:rsidR="00804B45" w:rsidRDefault="00804B45"/>
    <w:sectPr w:rsidR="00804B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1CE"/>
    <w:rsid w:val="0063205D"/>
    <w:rsid w:val="00733B2B"/>
    <w:rsid w:val="00804B45"/>
    <w:rsid w:val="008E21CE"/>
    <w:rsid w:val="00B14B96"/>
    <w:rsid w:val="00E3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7B5DE"/>
  <w15:chartTrackingRefBased/>
  <w15:docId w15:val="{4918E217-540E-49DB-A211-49FB8B40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B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E21CE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1CE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21CE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21C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21C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21CE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21CE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21CE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21CE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 w:eastAsia="en-US" w:bidi="ar-S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2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2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1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21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21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21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21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21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21C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 w:bidi="ar-S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E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21C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 w:eastAsia="en-US" w:bidi="ar-S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E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21CE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 w:eastAsia="en-US" w:bidi="ar-S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E21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21CE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 w:eastAsia="en-US" w:bidi="ar-S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E21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21C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 w:eastAsia="en-US" w:bidi="ar-S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21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21CE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14B9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14B96"/>
    <w:rPr>
      <w:rFonts w:ascii="Times New Roman" w:eastAsia="Times New Roman" w:hAnsi="Times New Roman" w:cs="Times New Roman"/>
      <w:kern w:val="0"/>
      <w:sz w:val="24"/>
      <w:szCs w:val="24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489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 Echeverria</dc:creator>
  <cp:keywords/>
  <dc:description/>
  <cp:lastModifiedBy>Yari Echeverria</cp:lastModifiedBy>
  <cp:revision>3</cp:revision>
  <dcterms:created xsi:type="dcterms:W3CDTF">2025-11-16T03:35:00Z</dcterms:created>
  <dcterms:modified xsi:type="dcterms:W3CDTF">2025-11-16T04:39:00Z</dcterms:modified>
</cp:coreProperties>
</file>