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8878" w14:textId="77777777" w:rsidR="00C1212C" w:rsidRDefault="00C1212C" w:rsidP="00C1212C">
      <w:r>
        <w:t>Résumé (Abstract) :</w:t>
      </w:r>
    </w:p>
    <w:p w14:paraId="35793C3C" w14:textId="77777777" w:rsidR="00C1212C" w:rsidRDefault="00C1212C" w:rsidP="00C1212C"/>
    <w:p w14:paraId="072A4213" w14:textId="07089F12" w:rsidR="001959FF" w:rsidRDefault="00C1212C" w:rsidP="00C1212C">
      <w:r>
        <w:t>La leucémie aiguë lymphoblastique de type B chez l’enfant (B-ALL) de type Philadelphia-like (Ph-like) est une forme à haut risque de B-ALL. Elle se caractérise par un profil d’expression génique similaire à celui de la leucémie B-ALL positive pour le chromosome de Philadelphie (Ph+). Les patients atteints de cette forme présentent un pronostic très défavorable, surtout en cas de rechute après thérapie CAR-T autologue (chimiothérapie à base de lymphocytes T modifiés) et greffe de cellules souches hématopoïétiques haplo-identiques (haplo-HSCT). Les options thérapeutiques disponibles après ces rechutes sont très limitées. La thérapie par lymphocytes T à récepteur chimérique (CAR-T) dérivée du donneur — une technologie anticancéreuse très avancée — pourrait représenter une stratégie de sauvetage prometteuse pour les patients atteints de B-ALL de type Ph-like. Dans cet article, les chercheurs présentent le cas d’une enfant atteinte de B-ALL Ph-like réfractaire et en rechute, après avoir reçu une thérapie autologue anti-CD19 CAR-T, suivie d’une greffe haplo-identique (haplo-HSCT). La patiente a atteint une quatrième rémission complète (CR4) et a maintenu cette rémission pendant cinq mois, après une perfusion séquentielle (successive) de lymphocytes T CAR dérivés du donneur anti-CD22 puis anti-CD19. Les effets secondaires observés ont été légers (syndrome de relargage des cytokines modéré) et aucune réaction de greffe contre l’hôte (GVHD) n’a été détectée. Ainsi, la thérapie CAR-T dérivée du donneur ciblant CD22 et CD19, administrée de façon séquentielle, pourrait représenter une alternative thérapeutique efficace et sûre pour les enfants atteints de B-ALL Ph-like récurrente et réfractaire, après un traitement par CAR-T anti-CD19 autologue suivi d’une haplo-greffe. Mots-clés : chromosome Philadelphie-like, leucémie aiguë lymphoblastique, récepteur antigénique chimérique, CD19, CD22.</w:t>
      </w:r>
    </w:p>
    <w:sectPr w:rsidR="001959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CC"/>
    <w:rsid w:val="001959FF"/>
    <w:rsid w:val="00344ECC"/>
    <w:rsid w:val="005C06CE"/>
    <w:rsid w:val="00C1212C"/>
    <w:rsid w:val="00DC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E80BF"/>
  <w15:chartTrackingRefBased/>
  <w15:docId w15:val="{3D309697-6A2C-402A-99AF-005D9190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4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4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4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4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4E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4E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4E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4E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4E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4E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4E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4E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4E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4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4E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4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achwak bechikhe</cp:lastModifiedBy>
  <cp:revision>2</cp:revision>
  <dcterms:created xsi:type="dcterms:W3CDTF">2025-12-11T00:16:00Z</dcterms:created>
  <dcterms:modified xsi:type="dcterms:W3CDTF">2025-12-11T00:17:00Z</dcterms:modified>
</cp:coreProperties>
</file>