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Merriweather" w:cs="Merriweather" w:eastAsia="Merriweather" w:hAnsi="Merriweather"/>
          <w:b w:val="1"/>
          <w:bCs w:val="1"/>
          <w:color w:val="1e2540"/>
          <w:sz w:val="36"/>
          <w:szCs w:val="36"/>
          <w:rtl w:val="0"/>
        </w:rPr>
        <w:t xml:space="preserve">THE SYSTEMIC ARCHITECT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Merriweather" w:cs="Merriweather" w:eastAsia="Merriweather" w:hAnsi="Merriweather"/>
          <w:b w:val="1"/>
          <w:bCs w:val="1"/>
          <w:color w:val="474e60"/>
          <w:sz w:val="28"/>
          <w:szCs w:val="28"/>
          <w:rtl w:val="0"/>
        </w:rPr>
        <w:t xml:space="preserve">TERMS OF SERVICE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Open Sans" w:cs="Open Sans" w:eastAsia="Open Sans" w:hAnsi="Open Sans"/>
          <w:i w:val="1"/>
          <w:iCs w:val="1"/>
          <w:color w:val="474e60"/>
          <w:sz w:val="20"/>
          <w:szCs w:val="20"/>
          <w:rtl w:val="0"/>
        </w:rPr>
        <w:t xml:space="preserve">Effective Date: July 29, 2026</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Open Sans" w:cs="Open Sans" w:eastAsia="Open Sans" w:hAnsi="Open Sans"/>
          <w:color w:val="1e2540"/>
          <w:sz w:val="22"/>
          <w:szCs w:val="22"/>
          <w:rtl w:val="0"/>
        </w:rPr>
        <w:t xml:space="preserve">These Terms of Service explain the rules for using thesystemicarchitect.com and for purchasing products through Payhip. By using this website or purchasing a product from us, you agree to these terms.</w:t>
      </w:r>
      <w:r w:rsidDel="00000000" w:rsidR="00000000" w:rsidRPr="00000000">
        <w:rPr>
          <w:rtl w:val="0"/>
        </w:rPr>
      </w:r>
    </w:p>
    <w:p w:rsidR="00000000" w:rsidDel="00000000" w:rsidP="00000000" w:rsidRDefault="00000000" w:rsidRPr="00000000" w14:paraId="00000005">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What This Website Does</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Open Sans" w:cs="Open Sans" w:eastAsia="Open Sans" w:hAnsi="Open Sans"/>
          <w:color w:val="1e2540"/>
          <w:sz w:val="22"/>
          <w:szCs w:val="22"/>
          <w:rtl w:val="0"/>
        </w:rPr>
        <w:t xml:space="preserve">This website is informational. It directs visitors to The Systemic Shift newsletter on Substack and to our product storefront on Payhip. We do not process payments, store accounts, or offer a login area on this website.</w:t>
      </w:r>
      <w:r w:rsidDel="00000000" w:rsidR="00000000" w:rsidRPr="00000000">
        <w:rPr>
          <w:rtl w:val="0"/>
        </w:rPr>
      </w:r>
    </w:p>
    <w:p w:rsidR="00000000" w:rsidDel="00000000" w:rsidP="00000000" w:rsidRDefault="00000000" w:rsidRPr="00000000" w14:paraId="00000007">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Not Legal, Regulatory, or Compliance Advice</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Open Sans" w:cs="Open Sans" w:eastAsia="Open Sans" w:hAnsi="Open Sans"/>
          <w:color w:val="1e2540"/>
          <w:sz w:val="22"/>
          <w:szCs w:val="22"/>
          <w:rtl w:val="0"/>
        </w:rPr>
        <w:t xml:space="preserve">Our website content and products are for educational purposes only and do not constitute legal, regulatory, or compliance advice. Laws evolve. It is your responsibility to consult a qualified attorney familiar with your industry and to verify current requirements for your specific operations, location, and jurisdiction.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Open Sans" w:cs="Open Sans" w:eastAsia="Open Sans" w:hAnsi="Open Sans"/>
          <w:color w:val="1e2540"/>
          <w:sz w:val="22"/>
          <w:szCs w:val="22"/>
          <w:rtl w:val="0"/>
        </w:rPr>
        <w:t xml:space="preserve">Using our products does not create an attorney-client relationship, a consulting relationship, or any guarantee of compliance with any law or regulation.</w:t>
      </w:r>
      <w:r w:rsidDel="00000000" w:rsidR="00000000" w:rsidRPr="00000000">
        <w:rPr>
          <w:rtl w:val="0"/>
        </w:rPr>
      </w:r>
    </w:p>
    <w:p w:rsidR="00000000" w:rsidDel="00000000" w:rsidP="00000000" w:rsidRDefault="00000000" w:rsidRPr="00000000" w14:paraId="0000000A">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Products and Purchases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Open Sans" w:cs="Open Sans" w:eastAsia="Open Sans" w:hAnsi="Open Sans"/>
          <w:color w:val="1e2540"/>
          <w:sz w:val="22"/>
          <w:szCs w:val="22"/>
          <w:rtl w:val="0"/>
        </w:rPr>
        <w:t xml:space="preserve">All products are sold as digital downloads through Payhip and delivered instantly upon purchase.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Open Sans" w:cs="Open Sans" w:eastAsia="Open Sans" w:hAnsi="Open Sans"/>
          <w:color w:val="1e2540"/>
          <w:sz w:val="22"/>
          <w:szCs w:val="22"/>
          <w:rtl w:val="0"/>
        </w:rPr>
        <w:t xml:space="preserve">All sales are final. We do not offer refunds on digital products.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Open Sans" w:cs="Open Sans" w:eastAsia="Open Sans" w:hAnsi="Open Sans"/>
          <w:color w:val="1e2540"/>
          <w:sz w:val="22"/>
          <w:szCs w:val="22"/>
          <w:rtl w:val="0"/>
        </w:rPr>
        <w:t xml:space="preserve">Purchases are also subject to Payhip's own Terms of Service, available at </w:t>
      </w:r>
      <w:hyperlink r:id="rId6">
        <w:r w:rsidDel="00000000" w:rsidR="00000000" w:rsidRPr="00000000">
          <w:rPr>
            <w:rFonts w:ascii="Open Sans" w:cs="Open Sans" w:eastAsia="Open Sans" w:hAnsi="Open Sans"/>
            <w:color w:val="b37d65"/>
            <w:sz w:val="22"/>
            <w:szCs w:val="22"/>
            <w:u w:val="single"/>
            <w:rtl w:val="0"/>
          </w:rPr>
          <w:t xml:space="preserve">payhip.com/terms</w:t>
        </w:r>
      </w:hyperlink>
      <w:r w:rsidDel="00000000" w:rsidR="00000000" w:rsidRPr="00000000">
        <w:rPr>
          <w:rFonts w:ascii="Open Sans" w:cs="Open Sans" w:eastAsia="Open Sans" w:hAnsi="Open Sans"/>
          <w:color w:val="1e2540"/>
          <w:sz w:val="22"/>
          <w:szCs w:val="22"/>
          <w:rtl w:val="0"/>
        </w:rPr>
        <w:t xml:space="preserve">.</w:t>
      </w:r>
      <w:r w:rsidDel="00000000" w:rsidR="00000000" w:rsidRPr="00000000">
        <w:rPr>
          <w:rtl w:val="0"/>
        </w:rPr>
      </w:r>
    </w:p>
    <w:p w:rsidR="00000000" w:rsidDel="00000000" w:rsidP="00000000" w:rsidRDefault="00000000" w:rsidRPr="00000000" w14:paraId="0000000E">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License to Use Our Products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Open Sans" w:cs="Open Sans" w:eastAsia="Open Sans" w:hAnsi="Open Sans"/>
          <w:color w:val="1e2540"/>
          <w:sz w:val="22"/>
          <w:szCs w:val="22"/>
          <w:rtl w:val="0"/>
        </w:rPr>
        <w:t xml:space="preserve">When you purchase a standard product from us, you receive a personal, single-business use license. This means you may: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Use the product for your own business or with your own clients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Print or adapt formatting for your own internal use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Open Sans" w:cs="Open Sans" w:eastAsia="Open Sans" w:hAnsi="Open Sans"/>
          <w:color w:val="1e2540"/>
          <w:sz w:val="22"/>
          <w:szCs w:val="22"/>
          <w:rtl w:val="0"/>
        </w:rPr>
        <w:t xml:space="preserve">You may not: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Resell, redistribute, or share the files with anyone outside your own business who has not purchased them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Claim the core content as entirely your own original creation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Upload our products to any shared, public, or resale platform</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Open Sans" w:cs="Open Sans" w:eastAsia="Open Sans" w:hAnsi="Open Sans"/>
          <w:color w:val="1e2540"/>
          <w:sz w:val="22"/>
          <w:szCs w:val="22"/>
          <w:rtl w:val="0"/>
        </w:rPr>
        <w:t xml:space="preserve">If you purchased a PLR (Private Label Rights) product, your rights are governed by the separate PLR License Agreement provided with that purchase, which grants rebranding and resale rights not included in a standard purchase.</w:t>
      </w:r>
      <w:r w:rsidDel="00000000" w:rsidR="00000000" w:rsidRPr="00000000">
        <w:rPr>
          <w:rtl w:val="0"/>
        </w:rPr>
      </w:r>
    </w:p>
    <w:p w:rsidR="00000000" w:rsidDel="00000000" w:rsidP="00000000" w:rsidRDefault="00000000" w:rsidRPr="00000000" w14:paraId="00000017">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Intellectual Property</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Open Sans" w:cs="Open Sans" w:eastAsia="Open Sans" w:hAnsi="Open Sans"/>
          <w:color w:val="1e2540"/>
          <w:sz w:val="22"/>
          <w:szCs w:val="22"/>
          <w:rtl w:val="0"/>
        </w:rPr>
        <w:t xml:space="preserve">All content on this website, and all non-PLR product content, is owned by The Systemic Architect and protected by copyright. You may not copy, reproduce, or distribute our website content or non-PLR products without our permission.</w:t>
      </w:r>
      <w:r w:rsidDel="00000000" w:rsidR="00000000" w:rsidRPr="00000000">
        <w:rPr>
          <w:rtl w:val="0"/>
        </w:rPr>
      </w:r>
    </w:p>
    <w:p w:rsidR="00000000" w:rsidDel="00000000" w:rsidP="00000000" w:rsidRDefault="00000000" w:rsidRPr="00000000" w14:paraId="00000019">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Prohibited Uses</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Open Sans" w:cs="Open Sans" w:eastAsia="Open Sans" w:hAnsi="Open Sans"/>
          <w:color w:val="1e2540"/>
          <w:sz w:val="22"/>
          <w:szCs w:val="22"/>
          <w:rtl w:val="0"/>
        </w:rPr>
        <w:t xml:space="preserve">You agree not 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Use this website for any unlawful purpose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Resell or redistribute non-PLR products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Represent our products as legal advice or as having been reviewed by an attorney on your behalf</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Open Sans" w:cs="Open Sans" w:eastAsia="Open Sans" w:hAnsi="Open Sans"/>
          <w:b w:val="0"/>
          <w:bCs w:val="0"/>
          <w:i w:val="0"/>
          <w:iCs w:val="0"/>
          <w:smallCaps w:val="0"/>
          <w:strike w:val="0"/>
          <w:color w:val="1e2540"/>
          <w:sz w:val="22"/>
          <w:szCs w:val="22"/>
          <w:u w:val="none"/>
          <w:shd w:fill="auto" w:val="clear"/>
          <w:vertAlign w:val="baseline"/>
          <w:rtl w:val="0"/>
        </w:rPr>
        <w:t xml:space="preserve">Scrape, copy, or republish this website's content</w:t>
      </w:r>
      <w:r w:rsidDel="00000000" w:rsidR="00000000" w:rsidRPr="00000000">
        <w:rPr>
          <w:rtl w:val="0"/>
        </w:rPr>
      </w:r>
    </w:p>
    <w:p w:rsidR="00000000" w:rsidDel="00000000" w:rsidP="00000000" w:rsidRDefault="00000000" w:rsidRPr="00000000" w14:paraId="0000001F">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Third-Party Services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Open Sans" w:cs="Open Sans" w:eastAsia="Open Sans" w:hAnsi="Open Sans"/>
          <w:color w:val="1e2540"/>
          <w:sz w:val="22"/>
          <w:szCs w:val="22"/>
          <w:rtl w:val="0"/>
        </w:rPr>
        <w:t xml:space="preserve">This website links to Substack and Payhip. Your use of those platforms is governed by their own terms of service and privacy policies, not ours. We are not responsible for their availability, security practices, or content.</w:t>
      </w:r>
      <w:r w:rsidDel="00000000" w:rsidR="00000000" w:rsidRPr="00000000">
        <w:rPr>
          <w:rtl w:val="0"/>
        </w:rPr>
      </w:r>
    </w:p>
    <w:p w:rsidR="00000000" w:rsidDel="00000000" w:rsidP="00000000" w:rsidRDefault="00000000" w:rsidRPr="00000000" w14:paraId="00000021">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Limitation of Liability</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Open Sans" w:cs="Open Sans" w:eastAsia="Open Sans" w:hAnsi="Open Sans"/>
          <w:color w:val="1e2540"/>
          <w:sz w:val="22"/>
          <w:szCs w:val="22"/>
          <w:rtl w:val="0"/>
        </w:rPr>
        <w:t xml:space="preserve">To the fullest extent permitted by law, The Systemic Architect is not liable for indirect, incidental, or consequential damages arising from your use of this website or our products, including any business or compliance decisions made based on our materials.</w:t>
      </w:r>
      <w:r w:rsidDel="00000000" w:rsidR="00000000" w:rsidRPr="00000000">
        <w:rPr>
          <w:rtl w:val="0"/>
        </w:rPr>
      </w:r>
    </w:p>
    <w:p w:rsidR="00000000" w:rsidDel="00000000" w:rsidP="00000000" w:rsidRDefault="00000000" w:rsidRPr="00000000" w14:paraId="00000023">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Governing Law</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Open Sans" w:cs="Open Sans" w:eastAsia="Open Sans" w:hAnsi="Open Sans"/>
          <w:color w:val="1e2540"/>
          <w:sz w:val="22"/>
          <w:szCs w:val="22"/>
          <w:rtl w:val="0"/>
        </w:rPr>
        <w:t xml:space="preserve">These terms are governed by the laws of the State of California, without regard to its conflict of law principles.</w:t>
      </w:r>
      <w:r w:rsidDel="00000000" w:rsidR="00000000" w:rsidRPr="00000000">
        <w:rPr>
          <w:rtl w:val="0"/>
        </w:rPr>
      </w:r>
    </w:p>
    <w:p w:rsidR="00000000" w:rsidDel="00000000" w:rsidP="00000000" w:rsidRDefault="00000000" w:rsidRPr="00000000" w14:paraId="00000025">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Changes to These Terms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Open Sans" w:cs="Open Sans" w:eastAsia="Open Sans" w:hAnsi="Open Sans"/>
          <w:color w:val="1e2540"/>
          <w:sz w:val="22"/>
          <w:szCs w:val="22"/>
          <w:rtl w:val="0"/>
        </w:rPr>
        <w:t xml:space="preserve">We may update these terms as our products or practices change. The effective date at the top of this page will reflect the most recent update. Continued use of this website after changes take effect means you accept the updated terms.</w:t>
      </w:r>
      <w:r w:rsidDel="00000000" w:rsidR="00000000" w:rsidRPr="00000000">
        <w:rPr>
          <w:rtl w:val="0"/>
        </w:rPr>
      </w:r>
    </w:p>
    <w:p w:rsidR="00000000" w:rsidDel="00000000" w:rsidP="00000000" w:rsidRDefault="00000000" w:rsidRPr="00000000" w14:paraId="00000027">
      <w:pPr>
        <w:pStyle w:val="Heading1"/>
        <w:pBdr>
          <w:bottom w:color="b37d65" w:space="4" w:sz="6" w:val="single"/>
        </w:pBdr>
        <w:spacing w:after="200" w:before="400" w:lineRule="auto"/>
        <w:rPr/>
      </w:pPr>
      <w:r w:rsidDel="00000000" w:rsidR="00000000" w:rsidRPr="00000000">
        <w:rPr>
          <w:rFonts w:ascii="Merriweather" w:cs="Merriweather" w:eastAsia="Merriweather" w:hAnsi="Merriweather"/>
          <w:b w:val="1"/>
          <w:bCs w:val="1"/>
          <w:color w:val="1e2540"/>
          <w:sz w:val="30"/>
          <w:szCs w:val="30"/>
          <w:rtl w:val="0"/>
        </w:rPr>
        <w:t xml:space="preserve">Contact Us</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Open Sans" w:cs="Open Sans" w:eastAsia="Open Sans" w:hAnsi="Open Sans"/>
          <w:color w:val="1e2540"/>
          <w:sz w:val="22"/>
          <w:szCs w:val="22"/>
          <w:rtl w:val="0"/>
        </w:rPr>
        <w:t xml:space="preserve">Questions about these terms can be sent to thesystemicarchitect@gmail.com.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yhip.com/ter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