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1622B" w14:textId="77777777" w:rsidR="00C760B6" w:rsidRPr="00D21DBC" w:rsidRDefault="00C760B6" w:rsidP="00C760B6">
      <w:pPr>
        <w:rPr>
          <w:rFonts w:cstheme="minorHAnsi"/>
        </w:rPr>
      </w:pPr>
      <w:r w:rsidRPr="00D21DBC">
        <w:rPr>
          <w:rFonts w:cstheme="minorHAnsi"/>
        </w:rPr>
        <w:t>Beckham Carver</w:t>
      </w:r>
    </w:p>
    <w:p w14:paraId="593FF8F1" w14:textId="23F05CB9" w:rsidR="00C760B6" w:rsidRPr="00D21DBC" w:rsidRDefault="00265B44" w:rsidP="00C760B6">
      <w:pPr>
        <w:rPr>
          <w:rFonts w:cstheme="minorHAnsi"/>
        </w:rPr>
      </w:pPr>
      <w:r w:rsidRPr="00D21DBC">
        <w:rPr>
          <w:rFonts w:cstheme="minorHAnsi"/>
        </w:rPr>
        <w:t>20</w:t>
      </w:r>
      <w:r w:rsidR="00C760B6" w:rsidRPr="00D21DBC">
        <w:rPr>
          <w:rFonts w:cstheme="minorHAnsi"/>
        </w:rPr>
        <w:t xml:space="preserve"> February 2023</w:t>
      </w:r>
    </w:p>
    <w:p w14:paraId="063E0FEB" w14:textId="77777777" w:rsidR="00C760B6" w:rsidRPr="00D21DBC" w:rsidRDefault="00C760B6" w:rsidP="00C760B6">
      <w:pPr>
        <w:rPr>
          <w:rFonts w:cstheme="minorHAnsi"/>
        </w:rPr>
      </w:pPr>
      <w:r w:rsidRPr="00D21DBC">
        <w:rPr>
          <w:rFonts w:cstheme="minorHAnsi"/>
        </w:rPr>
        <w:t>COSC 4820</w:t>
      </w:r>
    </w:p>
    <w:p w14:paraId="15F56019" w14:textId="77777777" w:rsidR="00C760B6" w:rsidRPr="00D21DBC" w:rsidRDefault="00C760B6" w:rsidP="00C760B6">
      <w:pPr>
        <w:rPr>
          <w:rFonts w:cstheme="minorHAnsi"/>
        </w:rPr>
      </w:pPr>
      <w:r w:rsidRPr="00D21DBC">
        <w:rPr>
          <w:rFonts w:cstheme="minorHAnsi"/>
        </w:rPr>
        <w:t>Dr. Buckner</w:t>
      </w:r>
    </w:p>
    <w:p w14:paraId="01745BA1" w14:textId="2D87DE75" w:rsidR="00C760B6" w:rsidRPr="00D21DBC" w:rsidRDefault="00C760B6" w:rsidP="00C760B6">
      <w:pPr>
        <w:jc w:val="center"/>
        <w:rPr>
          <w:rFonts w:cstheme="minorHAnsi"/>
        </w:rPr>
      </w:pPr>
      <w:r w:rsidRPr="00D21DBC">
        <w:rPr>
          <w:rFonts w:cstheme="minorHAnsi"/>
        </w:rPr>
        <w:t xml:space="preserve">Homework </w:t>
      </w:r>
      <w:r w:rsidR="00265B44" w:rsidRPr="00D21DBC">
        <w:rPr>
          <w:rFonts w:cstheme="minorHAnsi"/>
        </w:rPr>
        <w:t>5</w:t>
      </w:r>
    </w:p>
    <w:p w14:paraId="526845A3" w14:textId="77777777" w:rsidR="00F72596" w:rsidRPr="00F72596" w:rsidRDefault="00F72596" w:rsidP="00265B44">
      <w:pPr>
        <w:rPr>
          <w:b/>
          <w:bCs/>
        </w:rPr>
      </w:pPr>
      <w:r w:rsidRPr="00F72596">
        <w:rPr>
          <w:b/>
          <w:bCs/>
        </w:rPr>
        <w:t xml:space="preserve">Question 1: [15 points] </w:t>
      </w:r>
    </w:p>
    <w:p w14:paraId="7972F846" w14:textId="77777777" w:rsidR="00F72596" w:rsidRDefault="00F72596" w:rsidP="00265B44">
      <w:r>
        <w:t xml:space="preserve">Let R(A, B, C, D, E) be decomposed into relations with following sets of attributes: {A, B, C}, {B, C, D}, and {A, C, E}. For each of the following sets of </w:t>
      </w:r>
      <w:proofErr w:type="gramStart"/>
      <w:r>
        <w:t>FD’s</w:t>
      </w:r>
      <w:proofErr w:type="gramEnd"/>
      <w:r>
        <w:t xml:space="preserve">, use the chase test to tell whether the decomposition of R is lossless. For those that are not lossless, give an example of an instance of R that returns more than R when projected on the decomposed relations and rejoined. (Please note that an instance of a relation is one in which there is actual data.) </w:t>
      </w:r>
    </w:p>
    <w:p w14:paraId="318FF115" w14:textId="5D5E9AF6" w:rsidR="00F72596" w:rsidRDefault="00F72596" w:rsidP="004A7820">
      <w:pPr>
        <w:pStyle w:val="ListParagraph"/>
        <w:numPr>
          <w:ilvl w:val="0"/>
          <w:numId w:val="2"/>
        </w:numPr>
      </w:pPr>
      <w:r>
        <w:t xml:space="preserve">[5 points] AC → E and BC → D. </w:t>
      </w:r>
    </w:p>
    <w:p w14:paraId="5C2A49D0" w14:textId="065D0201" w:rsidR="004A7820" w:rsidRDefault="00C161E3" w:rsidP="00C161E3">
      <w:pPr>
        <w:spacing w:line="240" w:lineRule="auto"/>
      </w:pPr>
      <w:r>
        <w:t>Using the FD’s</w:t>
      </w:r>
      <w:r w:rsidR="00802F80">
        <w:t xml:space="preserve"> </w:t>
      </w:r>
      <w:r w:rsidR="00802F80" w:rsidRPr="001D6C81">
        <w:t>AC-&gt;</w:t>
      </w:r>
      <w:r w:rsidR="00802F80" w:rsidRPr="001D6C81">
        <w:rPr>
          <w:highlight w:val="yellow"/>
        </w:rPr>
        <w:t>E</w:t>
      </w:r>
      <w:r w:rsidR="00802F80">
        <w:t xml:space="preserve"> and </w:t>
      </w:r>
      <w:r w:rsidR="00802F80" w:rsidRPr="001D6C81">
        <w:t>BC-&gt;</w:t>
      </w:r>
      <w:r w:rsidR="00802F80" w:rsidRPr="001D6C81">
        <w:rPr>
          <w:highlight w:val="cyan"/>
        </w:rPr>
        <w:t>D</w:t>
      </w:r>
      <w:r w:rsidR="00802F80">
        <w:t xml:space="preserve"> </w:t>
      </w:r>
      <w:r>
        <w:t>we can</w:t>
      </w:r>
      <w:r w:rsidR="00802F80">
        <w:t xml:space="preserve"> </w:t>
      </w:r>
      <w:proofErr w:type="spellStart"/>
      <w:r>
        <w:t>unsubscript</w:t>
      </w:r>
      <w:proofErr w:type="spellEnd"/>
      <w:r>
        <w:t xml:space="preserve"> e</w:t>
      </w:r>
      <w:r>
        <w:rPr>
          <w:vertAlign w:val="subscript"/>
        </w:rPr>
        <w:t>1</w:t>
      </w:r>
      <w:r>
        <w:t xml:space="preserve"> and d</w:t>
      </w:r>
      <w:r>
        <w:rPr>
          <w:vertAlign w:val="subscript"/>
        </w:rPr>
        <w:t>1</w:t>
      </w:r>
      <w:r>
        <w:t xml:space="preserve"> respectively,</w:t>
      </w:r>
      <w:r w:rsidR="00802F80">
        <w:t xml:space="preserve"> we end </w:t>
      </w:r>
      <w:r w:rsidR="00177B1A">
        <w:t xml:space="preserve">our chase test </w:t>
      </w:r>
      <w:r w:rsidR="00802F80">
        <w:t xml:space="preserve">with the final </w:t>
      </w:r>
      <w:r w:rsidR="006767C7">
        <w:t>tableau</w:t>
      </w:r>
      <w:r w:rsidR="00802F80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2"/>
        <w:gridCol w:w="1052"/>
        <w:gridCol w:w="1052"/>
        <w:gridCol w:w="1052"/>
        <w:gridCol w:w="1052"/>
      </w:tblGrid>
      <w:tr w:rsidR="00EA6617" w14:paraId="1323C48B" w14:textId="77777777" w:rsidTr="00EA6617">
        <w:trPr>
          <w:trHeight w:val="313"/>
          <w:jc w:val="center"/>
        </w:trPr>
        <w:tc>
          <w:tcPr>
            <w:tcW w:w="1052" w:type="dxa"/>
          </w:tcPr>
          <w:p w14:paraId="284EB548" w14:textId="0030515B" w:rsidR="00EA6617" w:rsidRPr="00EA6617" w:rsidRDefault="00EA6617" w:rsidP="00EA66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052" w:type="dxa"/>
          </w:tcPr>
          <w:p w14:paraId="6E8D4D64" w14:textId="58ADB047" w:rsidR="00EA6617" w:rsidRPr="00EA6617" w:rsidRDefault="00EA6617" w:rsidP="00EA66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052" w:type="dxa"/>
          </w:tcPr>
          <w:p w14:paraId="3DDEE50C" w14:textId="1A5071AF" w:rsidR="00EA6617" w:rsidRPr="00EA6617" w:rsidRDefault="00EA6617" w:rsidP="00EA66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052" w:type="dxa"/>
          </w:tcPr>
          <w:p w14:paraId="2B05D09B" w14:textId="1B25F8EE" w:rsidR="00EA6617" w:rsidRPr="00EA6617" w:rsidRDefault="00EA6617" w:rsidP="00EA66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052" w:type="dxa"/>
          </w:tcPr>
          <w:p w14:paraId="19209C95" w14:textId="1ACB7856" w:rsidR="00EA6617" w:rsidRPr="00EA6617" w:rsidRDefault="00EA6617" w:rsidP="00EA66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</w:tr>
      <w:tr w:rsidR="00EA6617" w14:paraId="0816254B" w14:textId="77777777" w:rsidTr="00EA6617">
        <w:trPr>
          <w:trHeight w:val="300"/>
          <w:jc w:val="center"/>
        </w:trPr>
        <w:tc>
          <w:tcPr>
            <w:tcW w:w="1052" w:type="dxa"/>
          </w:tcPr>
          <w:p w14:paraId="5E37B5C0" w14:textId="04C166E8" w:rsidR="00EA6617" w:rsidRDefault="00FB0F8F" w:rsidP="00EA6617">
            <w:pPr>
              <w:jc w:val="center"/>
            </w:pPr>
            <w:r>
              <w:t>a</w:t>
            </w:r>
          </w:p>
        </w:tc>
        <w:tc>
          <w:tcPr>
            <w:tcW w:w="1052" w:type="dxa"/>
          </w:tcPr>
          <w:p w14:paraId="1A447BDE" w14:textId="21174F41" w:rsidR="00EA6617" w:rsidRPr="00FB0F8F" w:rsidRDefault="00FB0F8F" w:rsidP="00EA6617">
            <w:pPr>
              <w:jc w:val="center"/>
            </w:pPr>
            <w:r>
              <w:t>b</w:t>
            </w:r>
          </w:p>
        </w:tc>
        <w:tc>
          <w:tcPr>
            <w:tcW w:w="1052" w:type="dxa"/>
          </w:tcPr>
          <w:p w14:paraId="5050A374" w14:textId="1648462F" w:rsidR="00EA6617" w:rsidRDefault="00FB0F8F" w:rsidP="00EA6617">
            <w:pPr>
              <w:jc w:val="center"/>
            </w:pPr>
            <w:r>
              <w:t>c</w:t>
            </w:r>
          </w:p>
        </w:tc>
        <w:tc>
          <w:tcPr>
            <w:tcW w:w="1052" w:type="dxa"/>
          </w:tcPr>
          <w:p w14:paraId="409B6EA2" w14:textId="0646AC1D" w:rsidR="00EA6617" w:rsidRPr="00966583" w:rsidRDefault="00FB0F8F" w:rsidP="00EA6617">
            <w:pPr>
              <w:jc w:val="center"/>
              <w:rPr>
                <w:highlight w:val="yellow"/>
                <w:vertAlign w:val="subscript"/>
              </w:rPr>
            </w:pPr>
            <w:r w:rsidRPr="00966583">
              <w:rPr>
                <w:highlight w:val="yellow"/>
              </w:rPr>
              <w:t>d</w:t>
            </w:r>
          </w:p>
        </w:tc>
        <w:tc>
          <w:tcPr>
            <w:tcW w:w="1052" w:type="dxa"/>
          </w:tcPr>
          <w:p w14:paraId="25F0205C" w14:textId="715934AC" w:rsidR="00EA6617" w:rsidRPr="00FB0F8F" w:rsidRDefault="00FB0F8F" w:rsidP="00EA6617">
            <w:pPr>
              <w:jc w:val="center"/>
              <w:rPr>
                <w:vertAlign w:val="subscript"/>
              </w:rPr>
            </w:pPr>
            <w:r w:rsidRPr="00966583">
              <w:rPr>
                <w:highlight w:val="cyan"/>
              </w:rPr>
              <w:t>e</w:t>
            </w:r>
          </w:p>
        </w:tc>
      </w:tr>
      <w:tr w:rsidR="00EA6617" w14:paraId="1208CC02" w14:textId="77777777" w:rsidTr="00EA6617">
        <w:trPr>
          <w:trHeight w:val="313"/>
          <w:jc w:val="center"/>
        </w:trPr>
        <w:tc>
          <w:tcPr>
            <w:tcW w:w="1052" w:type="dxa"/>
          </w:tcPr>
          <w:p w14:paraId="54A166BE" w14:textId="068E6B42" w:rsidR="00EA6617" w:rsidRPr="00C63D2B" w:rsidRDefault="00C63D2B" w:rsidP="00EA6617">
            <w:pPr>
              <w:jc w:val="center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1052" w:type="dxa"/>
          </w:tcPr>
          <w:p w14:paraId="4EEF5F37" w14:textId="17891FAD" w:rsidR="00EA6617" w:rsidRDefault="00C63D2B" w:rsidP="00EA6617">
            <w:pPr>
              <w:jc w:val="center"/>
            </w:pPr>
            <w:r>
              <w:t>b</w:t>
            </w:r>
          </w:p>
        </w:tc>
        <w:tc>
          <w:tcPr>
            <w:tcW w:w="1052" w:type="dxa"/>
          </w:tcPr>
          <w:p w14:paraId="502492CD" w14:textId="63FC9CE2" w:rsidR="00EA6617" w:rsidRDefault="00C63D2B" w:rsidP="00EA6617">
            <w:pPr>
              <w:jc w:val="center"/>
            </w:pPr>
            <w:r>
              <w:t>c</w:t>
            </w:r>
          </w:p>
        </w:tc>
        <w:tc>
          <w:tcPr>
            <w:tcW w:w="1052" w:type="dxa"/>
          </w:tcPr>
          <w:p w14:paraId="2620A9CD" w14:textId="70209B8D" w:rsidR="00EA6617" w:rsidRPr="00966583" w:rsidRDefault="00C63D2B" w:rsidP="00EA6617">
            <w:pPr>
              <w:jc w:val="center"/>
              <w:rPr>
                <w:highlight w:val="yellow"/>
              </w:rPr>
            </w:pPr>
            <w:r w:rsidRPr="00966583">
              <w:rPr>
                <w:highlight w:val="yellow"/>
              </w:rPr>
              <w:t>d</w:t>
            </w:r>
          </w:p>
        </w:tc>
        <w:tc>
          <w:tcPr>
            <w:tcW w:w="1052" w:type="dxa"/>
          </w:tcPr>
          <w:p w14:paraId="4E1EE375" w14:textId="4A7F4D6C" w:rsidR="00EA6617" w:rsidRPr="00C63D2B" w:rsidRDefault="00C63D2B" w:rsidP="00EA6617">
            <w:pPr>
              <w:jc w:val="center"/>
              <w:rPr>
                <w:vertAlign w:val="subscript"/>
              </w:rPr>
            </w:pPr>
            <w:r>
              <w:t>e</w:t>
            </w:r>
            <w:r>
              <w:rPr>
                <w:vertAlign w:val="subscript"/>
              </w:rPr>
              <w:t>2</w:t>
            </w:r>
          </w:p>
        </w:tc>
      </w:tr>
      <w:tr w:rsidR="00EA6617" w14:paraId="18DE768D" w14:textId="77777777" w:rsidTr="00EA6617">
        <w:trPr>
          <w:trHeight w:val="300"/>
          <w:jc w:val="center"/>
        </w:trPr>
        <w:tc>
          <w:tcPr>
            <w:tcW w:w="1052" w:type="dxa"/>
          </w:tcPr>
          <w:p w14:paraId="76872DA8" w14:textId="2FE5030A" w:rsidR="00EA6617" w:rsidRDefault="00C63D2B" w:rsidP="00EA6617">
            <w:pPr>
              <w:jc w:val="center"/>
            </w:pPr>
            <w:r>
              <w:t>a</w:t>
            </w:r>
          </w:p>
        </w:tc>
        <w:tc>
          <w:tcPr>
            <w:tcW w:w="1052" w:type="dxa"/>
          </w:tcPr>
          <w:p w14:paraId="3AEF8A6E" w14:textId="7075A53D" w:rsidR="00EA6617" w:rsidRPr="00C63D2B" w:rsidRDefault="00C63D2B" w:rsidP="00EA6617">
            <w:pPr>
              <w:jc w:val="center"/>
              <w:rPr>
                <w:vertAlign w:val="subscript"/>
              </w:rPr>
            </w:pPr>
            <w:r>
              <w:t>b</w:t>
            </w:r>
            <w:r>
              <w:rPr>
                <w:vertAlign w:val="subscript"/>
              </w:rPr>
              <w:t>3</w:t>
            </w:r>
          </w:p>
        </w:tc>
        <w:tc>
          <w:tcPr>
            <w:tcW w:w="1052" w:type="dxa"/>
          </w:tcPr>
          <w:p w14:paraId="129E764E" w14:textId="5870FE10" w:rsidR="00EA6617" w:rsidRDefault="00C63D2B" w:rsidP="00EA6617">
            <w:pPr>
              <w:jc w:val="center"/>
            </w:pPr>
            <w:r>
              <w:t>c</w:t>
            </w:r>
          </w:p>
        </w:tc>
        <w:tc>
          <w:tcPr>
            <w:tcW w:w="1052" w:type="dxa"/>
          </w:tcPr>
          <w:p w14:paraId="642D47BB" w14:textId="6CF22168" w:rsidR="00EA6617" w:rsidRPr="00C63D2B" w:rsidRDefault="00C63D2B" w:rsidP="00EA6617">
            <w:pPr>
              <w:jc w:val="center"/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3</w:t>
            </w:r>
          </w:p>
        </w:tc>
        <w:tc>
          <w:tcPr>
            <w:tcW w:w="1052" w:type="dxa"/>
          </w:tcPr>
          <w:p w14:paraId="3825B005" w14:textId="5A305AEC" w:rsidR="00EA6617" w:rsidRDefault="00C161E3" w:rsidP="00EA6617">
            <w:pPr>
              <w:jc w:val="center"/>
            </w:pPr>
            <w:r w:rsidRPr="00966583">
              <w:rPr>
                <w:highlight w:val="cyan"/>
              </w:rPr>
              <w:t>e</w:t>
            </w:r>
          </w:p>
        </w:tc>
      </w:tr>
    </w:tbl>
    <w:p w14:paraId="39761F2C" w14:textId="4600535B" w:rsidR="00802F80" w:rsidRPr="0068786E" w:rsidRDefault="0068786E" w:rsidP="0097572D">
      <w:pPr>
        <w:rPr>
          <w:vertAlign w:val="subscript"/>
        </w:rPr>
      </w:pPr>
      <w:r>
        <w:t xml:space="preserve">Because our </w:t>
      </w:r>
      <w:r w:rsidR="00AF5D5B">
        <w:t>tableau</w:t>
      </w:r>
      <w:r>
        <w:t xml:space="preserve"> contains a row with no subscripts </w:t>
      </w:r>
      <w:r w:rsidR="00AF5D5B">
        <w:t>this decomposition of R is lossless.</w:t>
      </w:r>
    </w:p>
    <w:p w14:paraId="769D88CD" w14:textId="6190ED37" w:rsidR="00966583" w:rsidRDefault="00F72596" w:rsidP="00966583">
      <w:pPr>
        <w:pStyle w:val="ListParagraph"/>
        <w:numPr>
          <w:ilvl w:val="0"/>
          <w:numId w:val="2"/>
        </w:numPr>
      </w:pPr>
      <w:r>
        <w:t xml:space="preserve">[5 points] A → D, D → E, and B → D. </w:t>
      </w:r>
    </w:p>
    <w:p w14:paraId="0FE9310C" w14:textId="78984986" w:rsidR="006E5950" w:rsidRPr="00FC1D53" w:rsidRDefault="006E5950" w:rsidP="006E5950">
      <w:r>
        <w:t xml:space="preserve">Using the FD’s </w:t>
      </w:r>
      <w:r w:rsidRPr="001D6C81">
        <w:t>B-&gt;</w:t>
      </w:r>
      <w:r w:rsidRPr="001D6C81">
        <w:rPr>
          <w:highlight w:val="yellow"/>
        </w:rPr>
        <w:t>D</w:t>
      </w:r>
      <w:r w:rsidR="00694039">
        <w:t xml:space="preserve">, </w:t>
      </w:r>
      <w:r w:rsidR="00C5578E" w:rsidRPr="001D6C81">
        <w:t>A-&gt;</w:t>
      </w:r>
      <w:r w:rsidR="00C5578E" w:rsidRPr="001D6C81">
        <w:rPr>
          <w:highlight w:val="cyan"/>
        </w:rPr>
        <w:t>D</w:t>
      </w:r>
      <w:r w:rsidR="00177B1A">
        <w:t xml:space="preserve">, and </w:t>
      </w:r>
      <w:r w:rsidR="00177B1A" w:rsidRPr="001D6C81">
        <w:t>D-&gt;</w:t>
      </w:r>
      <w:r w:rsidR="00177B1A" w:rsidRPr="001D6C81">
        <w:rPr>
          <w:highlight w:val="magenta"/>
        </w:rPr>
        <w:t>E</w:t>
      </w:r>
      <w:r w:rsidR="00AF5D5B">
        <w:t xml:space="preserve"> we can </w:t>
      </w:r>
      <w:proofErr w:type="spellStart"/>
      <w:r w:rsidR="00AF5D5B">
        <w:t>unsubscript</w:t>
      </w:r>
      <w:proofErr w:type="spellEnd"/>
      <w:r w:rsidR="00AF5D5B">
        <w:t xml:space="preserve"> d</w:t>
      </w:r>
      <w:r w:rsidR="00AF5D5B">
        <w:rPr>
          <w:vertAlign w:val="subscript"/>
        </w:rPr>
        <w:t>1</w:t>
      </w:r>
      <w:r w:rsidR="00AF5D5B">
        <w:t xml:space="preserve"> </w:t>
      </w:r>
      <w:r w:rsidR="00FC1D53">
        <w:t>d</w:t>
      </w:r>
      <w:r w:rsidR="00FC1D53">
        <w:rPr>
          <w:vertAlign w:val="subscript"/>
        </w:rPr>
        <w:t>3</w:t>
      </w:r>
      <w:r w:rsidR="00FC1D53">
        <w:t xml:space="preserve"> and e</w:t>
      </w:r>
      <w:r w:rsidR="00FC1D53">
        <w:rPr>
          <w:vertAlign w:val="subscript"/>
        </w:rPr>
        <w:t>1</w:t>
      </w:r>
      <w:r w:rsidR="00FC1D53">
        <w:t xml:space="preserve"> respectively, we end our chase test with the final tableau: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2"/>
        <w:gridCol w:w="1052"/>
        <w:gridCol w:w="1052"/>
        <w:gridCol w:w="1052"/>
        <w:gridCol w:w="1052"/>
      </w:tblGrid>
      <w:tr w:rsidR="00966583" w:rsidRPr="00EA6617" w14:paraId="04FA8907" w14:textId="77777777" w:rsidTr="00B63F62">
        <w:trPr>
          <w:trHeight w:val="313"/>
          <w:jc w:val="center"/>
        </w:trPr>
        <w:tc>
          <w:tcPr>
            <w:tcW w:w="1052" w:type="dxa"/>
          </w:tcPr>
          <w:p w14:paraId="774D17DF" w14:textId="77777777" w:rsidR="00966583" w:rsidRPr="00EA6617" w:rsidRDefault="00966583" w:rsidP="00B63F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052" w:type="dxa"/>
          </w:tcPr>
          <w:p w14:paraId="6399BB0C" w14:textId="77777777" w:rsidR="00966583" w:rsidRPr="00EA6617" w:rsidRDefault="00966583" w:rsidP="00B63F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052" w:type="dxa"/>
          </w:tcPr>
          <w:p w14:paraId="1BA9B113" w14:textId="77777777" w:rsidR="00966583" w:rsidRPr="00EA6617" w:rsidRDefault="00966583" w:rsidP="00B63F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052" w:type="dxa"/>
          </w:tcPr>
          <w:p w14:paraId="57FAE717" w14:textId="77777777" w:rsidR="00966583" w:rsidRPr="00EA6617" w:rsidRDefault="00966583" w:rsidP="00B63F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052" w:type="dxa"/>
          </w:tcPr>
          <w:p w14:paraId="4F80383E" w14:textId="77777777" w:rsidR="00966583" w:rsidRPr="00EA6617" w:rsidRDefault="00966583" w:rsidP="00B63F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</w:tr>
      <w:tr w:rsidR="00966583" w:rsidRPr="00FB0F8F" w14:paraId="2658976F" w14:textId="77777777" w:rsidTr="00B63F62">
        <w:trPr>
          <w:trHeight w:val="300"/>
          <w:jc w:val="center"/>
        </w:trPr>
        <w:tc>
          <w:tcPr>
            <w:tcW w:w="1052" w:type="dxa"/>
          </w:tcPr>
          <w:p w14:paraId="1A67979B" w14:textId="77777777" w:rsidR="00966583" w:rsidRDefault="00966583" w:rsidP="00B63F62">
            <w:pPr>
              <w:jc w:val="center"/>
            </w:pPr>
            <w:r>
              <w:t>a</w:t>
            </w:r>
          </w:p>
        </w:tc>
        <w:tc>
          <w:tcPr>
            <w:tcW w:w="1052" w:type="dxa"/>
          </w:tcPr>
          <w:p w14:paraId="132FC26B" w14:textId="77777777" w:rsidR="00966583" w:rsidRPr="00FB0F8F" w:rsidRDefault="00966583" w:rsidP="00B63F62">
            <w:pPr>
              <w:jc w:val="center"/>
            </w:pPr>
            <w:r>
              <w:t>b</w:t>
            </w:r>
          </w:p>
        </w:tc>
        <w:tc>
          <w:tcPr>
            <w:tcW w:w="1052" w:type="dxa"/>
          </w:tcPr>
          <w:p w14:paraId="2A4243B0" w14:textId="77777777" w:rsidR="00966583" w:rsidRDefault="00966583" w:rsidP="00B63F62">
            <w:pPr>
              <w:jc w:val="center"/>
            </w:pPr>
            <w:r>
              <w:t>c</w:t>
            </w:r>
          </w:p>
        </w:tc>
        <w:tc>
          <w:tcPr>
            <w:tcW w:w="1052" w:type="dxa"/>
          </w:tcPr>
          <w:p w14:paraId="4B2B6EFC" w14:textId="1ED6D2F0" w:rsidR="00966583" w:rsidRPr="00C5578E" w:rsidRDefault="00966583" w:rsidP="00B63F62">
            <w:pPr>
              <w:jc w:val="center"/>
              <w:rPr>
                <w:highlight w:val="yellow"/>
                <w:vertAlign w:val="subscript"/>
              </w:rPr>
            </w:pPr>
            <w:r w:rsidRPr="00C5578E">
              <w:rPr>
                <w:highlight w:val="yellow"/>
              </w:rPr>
              <w:t>d</w:t>
            </w:r>
          </w:p>
        </w:tc>
        <w:tc>
          <w:tcPr>
            <w:tcW w:w="1052" w:type="dxa"/>
          </w:tcPr>
          <w:p w14:paraId="5C4D8E4A" w14:textId="418082AA" w:rsidR="00966583" w:rsidRPr="005B367B" w:rsidRDefault="00966583" w:rsidP="00B63F62">
            <w:pPr>
              <w:jc w:val="center"/>
              <w:rPr>
                <w:vertAlign w:val="subscript"/>
              </w:rPr>
            </w:pPr>
            <w:r w:rsidRPr="00177B1A">
              <w:rPr>
                <w:highlight w:val="magenta"/>
              </w:rPr>
              <w:t>e</w:t>
            </w:r>
          </w:p>
        </w:tc>
      </w:tr>
      <w:tr w:rsidR="00966583" w:rsidRPr="00C63D2B" w14:paraId="67654CA5" w14:textId="77777777" w:rsidTr="00B63F62">
        <w:trPr>
          <w:trHeight w:val="313"/>
          <w:jc w:val="center"/>
        </w:trPr>
        <w:tc>
          <w:tcPr>
            <w:tcW w:w="1052" w:type="dxa"/>
          </w:tcPr>
          <w:p w14:paraId="2FB63C0A" w14:textId="77777777" w:rsidR="00966583" w:rsidRPr="00C63D2B" w:rsidRDefault="00966583" w:rsidP="00B63F62">
            <w:pPr>
              <w:jc w:val="center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1052" w:type="dxa"/>
          </w:tcPr>
          <w:p w14:paraId="7D2A26BE" w14:textId="77777777" w:rsidR="00966583" w:rsidRDefault="00966583" w:rsidP="00B63F62">
            <w:pPr>
              <w:jc w:val="center"/>
            </w:pPr>
            <w:r>
              <w:t>b</w:t>
            </w:r>
          </w:p>
        </w:tc>
        <w:tc>
          <w:tcPr>
            <w:tcW w:w="1052" w:type="dxa"/>
          </w:tcPr>
          <w:p w14:paraId="551D426E" w14:textId="77777777" w:rsidR="00966583" w:rsidRDefault="00966583" w:rsidP="00B63F62">
            <w:pPr>
              <w:jc w:val="center"/>
            </w:pPr>
            <w:r>
              <w:t>c</w:t>
            </w:r>
          </w:p>
        </w:tc>
        <w:tc>
          <w:tcPr>
            <w:tcW w:w="1052" w:type="dxa"/>
          </w:tcPr>
          <w:p w14:paraId="5E8A5618" w14:textId="77777777" w:rsidR="00966583" w:rsidRPr="00C5578E" w:rsidRDefault="00966583" w:rsidP="00B63F62">
            <w:pPr>
              <w:jc w:val="center"/>
              <w:rPr>
                <w:highlight w:val="yellow"/>
              </w:rPr>
            </w:pPr>
            <w:r w:rsidRPr="00C5578E">
              <w:rPr>
                <w:highlight w:val="yellow"/>
              </w:rPr>
              <w:t>d</w:t>
            </w:r>
          </w:p>
        </w:tc>
        <w:tc>
          <w:tcPr>
            <w:tcW w:w="1052" w:type="dxa"/>
          </w:tcPr>
          <w:p w14:paraId="7C15B247" w14:textId="77777777" w:rsidR="00966583" w:rsidRPr="00C63D2B" w:rsidRDefault="00966583" w:rsidP="00B63F62">
            <w:pPr>
              <w:jc w:val="center"/>
              <w:rPr>
                <w:vertAlign w:val="subscript"/>
              </w:rPr>
            </w:pPr>
            <w:r>
              <w:t>e</w:t>
            </w:r>
            <w:r>
              <w:rPr>
                <w:vertAlign w:val="subscript"/>
              </w:rPr>
              <w:t>2</w:t>
            </w:r>
          </w:p>
        </w:tc>
      </w:tr>
      <w:tr w:rsidR="00966583" w14:paraId="6E885616" w14:textId="77777777" w:rsidTr="00B63F62">
        <w:trPr>
          <w:trHeight w:val="300"/>
          <w:jc w:val="center"/>
        </w:trPr>
        <w:tc>
          <w:tcPr>
            <w:tcW w:w="1052" w:type="dxa"/>
          </w:tcPr>
          <w:p w14:paraId="343A43B6" w14:textId="77777777" w:rsidR="00966583" w:rsidRDefault="00966583" w:rsidP="00B63F62">
            <w:pPr>
              <w:jc w:val="center"/>
            </w:pPr>
            <w:r>
              <w:t>a</w:t>
            </w:r>
          </w:p>
        </w:tc>
        <w:tc>
          <w:tcPr>
            <w:tcW w:w="1052" w:type="dxa"/>
          </w:tcPr>
          <w:p w14:paraId="3A447AEE" w14:textId="77777777" w:rsidR="00966583" w:rsidRPr="00C63D2B" w:rsidRDefault="00966583" w:rsidP="00B63F62">
            <w:pPr>
              <w:jc w:val="center"/>
              <w:rPr>
                <w:vertAlign w:val="subscript"/>
              </w:rPr>
            </w:pPr>
            <w:r>
              <w:t>b</w:t>
            </w:r>
            <w:r>
              <w:rPr>
                <w:vertAlign w:val="subscript"/>
              </w:rPr>
              <w:t>3</w:t>
            </w:r>
          </w:p>
        </w:tc>
        <w:tc>
          <w:tcPr>
            <w:tcW w:w="1052" w:type="dxa"/>
          </w:tcPr>
          <w:p w14:paraId="702CBFD2" w14:textId="77777777" w:rsidR="00966583" w:rsidRDefault="00966583" w:rsidP="00B63F62">
            <w:pPr>
              <w:jc w:val="center"/>
            </w:pPr>
            <w:r>
              <w:t>c</w:t>
            </w:r>
          </w:p>
        </w:tc>
        <w:tc>
          <w:tcPr>
            <w:tcW w:w="1052" w:type="dxa"/>
          </w:tcPr>
          <w:p w14:paraId="7FC7C070" w14:textId="39228275" w:rsidR="00966583" w:rsidRPr="00C63D2B" w:rsidRDefault="00966583" w:rsidP="00B63F62">
            <w:pPr>
              <w:jc w:val="center"/>
              <w:rPr>
                <w:vertAlign w:val="subscript"/>
              </w:rPr>
            </w:pPr>
            <w:r w:rsidRPr="006767C7">
              <w:rPr>
                <w:highlight w:val="cyan"/>
              </w:rPr>
              <w:t>d</w:t>
            </w:r>
          </w:p>
        </w:tc>
        <w:tc>
          <w:tcPr>
            <w:tcW w:w="1052" w:type="dxa"/>
          </w:tcPr>
          <w:p w14:paraId="2D2E9149" w14:textId="77777777" w:rsidR="00966583" w:rsidRDefault="00966583" w:rsidP="00B63F62">
            <w:pPr>
              <w:jc w:val="center"/>
            </w:pPr>
            <w:r w:rsidRPr="00177B1A">
              <w:rPr>
                <w:highlight w:val="magenta"/>
              </w:rPr>
              <w:t>e</w:t>
            </w:r>
          </w:p>
        </w:tc>
      </w:tr>
    </w:tbl>
    <w:p w14:paraId="536E4A87" w14:textId="3BFE1637" w:rsidR="00966583" w:rsidRPr="00FC1D53" w:rsidRDefault="00FC1D53" w:rsidP="00265B44">
      <w:pPr>
        <w:rPr>
          <w:vertAlign w:val="subscript"/>
        </w:rPr>
      </w:pPr>
      <w:r>
        <w:t>Because our tableau contains a row with no subscripts this decomposition of R is lossless.</w:t>
      </w:r>
    </w:p>
    <w:p w14:paraId="789293D3" w14:textId="491068C7" w:rsidR="00265B44" w:rsidRDefault="00F72596" w:rsidP="00966583">
      <w:pPr>
        <w:pStyle w:val="ListParagraph"/>
        <w:numPr>
          <w:ilvl w:val="0"/>
          <w:numId w:val="2"/>
        </w:numPr>
      </w:pPr>
      <w:r>
        <w:t>[5 points] A → D, CD → E, and E → D.</w:t>
      </w:r>
    </w:p>
    <w:p w14:paraId="014158A5" w14:textId="34942955" w:rsidR="00851BC8" w:rsidRPr="004914F0" w:rsidRDefault="00DC25F4" w:rsidP="00DC25F4">
      <w:r>
        <w:t xml:space="preserve">Using the given </w:t>
      </w:r>
      <w:proofErr w:type="gramStart"/>
      <w:r>
        <w:t>FD’s</w:t>
      </w:r>
      <w:proofErr w:type="gramEnd"/>
      <w:r w:rsidR="009B0302">
        <w:t xml:space="preserve"> </w:t>
      </w:r>
      <w:r w:rsidR="005B5F0A">
        <w:t xml:space="preserve">A → </w:t>
      </w:r>
      <w:r w:rsidR="005B5F0A" w:rsidRPr="004914F0">
        <w:rPr>
          <w:highlight w:val="yellow"/>
        </w:rPr>
        <w:t>D</w:t>
      </w:r>
      <w:r w:rsidR="005B5F0A">
        <w:t xml:space="preserve">, CD → </w:t>
      </w:r>
      <w:r w:rsidR="005B5F0A" w:rsidRPr="004914F0">
        <w:rPr>
          <w:highlight w:val="cyan"/>
        </w:rPr>
        <w:t>E</w:t>
      </w:r>
      <w:r w:rsidR="005B5F0A">
        <w:t>, and E → D</w:t>
      </w:r>
      <w:r w:rsidR="005B5F0A">
        <w:t xml:space="preserve"> we can</w:t>
      </w:r>
      <w:r w:rsidR="004914F0">
        <w:t xml:space="preserve"> </w:t>
      </w:r>
      <w:proofErr w:type="spellStart"/>
      <w:r w:rsidR="004914F0">
        <w:t>unscubscript</w:t>
      </w:r>
      <w:proofErr w:type="spellEnd"/>
      <w:r w:rsidR="004914F0">
        <w:t>/modify d</w:t>
      </w:r>
      <w:r w:rsidR="004914F0">
        <w:rPr>
          <w:vertAlign w:val="subscript"/>
        </w:rPr>
        <w:t>1</w:t>
      </w:r>
      <w:r w:rsidR="004914F0">
        <w:t xml:space="preserve"> and e</w:t>
      </w:r>
      <w:r w:rsidR="004914F0">
        <w:rPr>
          <w:vertAlign w:val="subscript"/>
        </w:rPr>
        <w:t xml:space="preserve">1 </w:t>
      </w:r>
      <w:r w:rsidR="004914F0">
        <w:t xml:space="preserve">respectively, we end out chase test with the final </w:t>
      </w:r>
      <w:proofErr w:type="spellStart"/>
      <w:r w:rsidR="004914F0">
        <w:t>tableu</w:t>
      </w:r>
      <w:proofErr w:type="spellEnd"/>
      <w:r w:rsidR="004914F0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2"/>
        <w:gridCol w:w="1052"/>
        <w:gridCol w:w="1052"/>
        <w:gridCol w:w="1052"/>
        <w:gridCol w:w="1052"/>
      </w:tblGrid>
      <w:tr w:rsidR="00966583" w:rsidRPr="00EA6617" w14:paraId="3C19C0DF" w14:textId="77777777" w:rsidTr="00B63F62">
        <w:trPr>
          <w:trHeight w:val="313"/>
          <w:jc w:val="center"/>
        </w:trPr>
        <w:tc>
          <w:tcPr>
            <w:tcW w:w="1052" w:type="dxa"/>
          </w:tcPr>
          <w:p w14:paraId="504736B1" w14:textId="77777777" w:rsidR="00966583" w:rsidRPr="00EA6617" w:rsidRDefault="00966583" w:rsidP="00B63F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052" w:type="dxa"/>
          </w:tcPr>
          <w:p w14:paraId="570A0C13" w14:textId="77777777" w:rsidR="00966583" w:rsidRPr="00EA6617" w:rsidRDefault="00966583" w:rsidP="00B63F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052" w:type="dxa"/>
          </w:tcPr>
          <w:p w14:paraId="377E24B2" w14:textId="77777777" w:rsidR="00966583" w:rsidRPr="00EA6617" w:rsidRDefault="00966583" w:rsidP="00B63F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052" w:type="dxa"/>
          </w:tcPr>
          <w:p w14:paraId="7D529ACD" w14:textId="77777777" w:rsidR="00966583" w:rsidRPr="00EA6617" w:rsidRDefault="00966583" w:rsidP="00B63F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052" w:type="dxa"/>
          </w:tcPr>
          <w:p w14:paraId="65099804" w14:textId="77777777" w:rsidR="00966583" w:rsidRPr="00EA6617" w:rsidRDefault="00966583" w:rsidP="00B63F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</w:tr>
      <w:tr w:rsidR="00966583" w:rsidRPr="00FB0F8F" w14:paraId="1ED3BEED" w14:textId="77777777" w:rsidTr="00B63F62">
        <w:trPr>
          <w:trHeight w:val="300"/>
          <w:jc w:val="center"/>
        </w:trPr>
        <w:tc>
          <w:tcPr>
            <w:tcW w:w="1052" w:type="dxa"/>
          </w:tcPr>
          <w:p w14:paraId="430908AC" w14:textId="77777777" w:rsidR="00966583" w:rsidRDefault="00966583" w:rsidP="00B63F62">
            <w:pPr>
              <w:jc w:val="center"/>
            </w:pPr>
            <w:r>
              <w:t>a</w:t>
            </w:r>
          </w:p>
        </w:tc>
        <w:tc>
          <w:tcPr>
            <w:tcW w:w="1052" w:type="dxa"/>
          </w:tcPr>
          <w:p w14:paraId="4C9E8A45" w14:textId="77777777" w:rsidR="00966583" w:rsidRPr="00FB0F8F" w:rsidRDefault="00966583" w:rsidP="00B63F62">
            <w:pPr>
              <w:jc w:val="center"/>
            </w:pPr>
            <w:r>
              <w:t>b</w:t>
            </w:r>
          </w:p>
        </w:tc>
        <w:tc>
          <w:tcPr>
            <w:tcW w:w="1052" w:type="dxa"/>
          </w:tcPr>
          <w:p w14:paraId="792B6675" w14:textId="77777777" w:rsidR="00966583" w:rsidRDefault="00966583" w:rsidP="00B63F62">
            <w:pPr>
              <w:jc w:val="center"/>
            </w:pPr>
            <w:r>
              <w:t>c</w:t>
            </w:r>
          </w:p>
        </w:tc>
        <w:tc>
          <w:tcPr>
            <w:tcW w:w="1052" w:type="dxa"/>
          </w:tcPr>
          <w:p w14:paraId="11069E34" w14:textId="0E7B01FA" w:rsidR="00966583" w:rsidRPr="00966583" w:rsidRDefault="00966583" w:rsidP="00B63F62">
            <w:pPr>
              <w:jc w:val="center"/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1</w:t>
            </w:r>
          </w:p>
        </w:tc>
        <w:tc>
          <w:tcPr>
            <w:tcW w:w="1052" w:type="dxa"/>
          </w:tcPr>
          <w:p w14:paraId="45EFE291" w14:textId="67D2737A" w:rsidR="00966583" w:rsidRPr="00966583" w:rsidRDefault="00966583" w:rsidP="00B63F62">
            <w:pPr>
              <w:jc w:val="center"/>
              <w:rPr>
                <w:vertAlign w:val="subscript"/>
              </w:rPr>
            </w:pPr>
            <w:r>
              <w:t>e</w:t>
            </w:r>
          </w:p>
        </w:tc>
      </w:tr>
      <w:tr w:rsidR="00966583" w:rsidRPr="00C63D2B" w14:paraId="3FE51EDA" w14:textId="77777777" w:rsidTr="00B63F62">
        <w:trPr>
          <w:trHeight w:val="313"/>
          <w:jc w:val="center"/>
        </w:trPr>
        <w:tc>
          <w:tcPr>
            <w:tcW w:w="1052" w:type="dxa"/>
          </w:tcPr>
          <w:p w14:paraId="3C50534E" w14:textId="77777777" w:rsidR="00966583" w:rsidRPr="00C63D2B" w:rsidRDefault="00966583" w:rsidP="00B63F62">
            <w:pPr>
              <w:jc w:val="center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1052" w:type="dxa"/>
          </w:tcPr>
          <w:p w14:paraId="70989C91" w14:textId="77777777" w:rsidR="00966583" w:rsidRDefault="00966583" w:rsidP="00B63F62">
            <w:pPr>
              <w:jc w:val="center"/>
            </w:pPr>
            <w:r>
              <w:t>b</w:t>
            </w:r>
          </w:p>
        </w:tc>
        <w:tc>
          <w:tcPr>
            <w:tcW w:w="1052" w:type="dxa"/>
          </w:tcPr>
          <w:p w14:paraId="29BB6096" w14:textId="77777777" w:rsidR="00966583" w:rsidRDefault="00966583" w:rsidP="00B63F62">
            <w:pPr>
              <w:jc w:val="center"/>
            </w:pPr>
            <w:r>
              <w:t>c</w:t>
            </w:r>
          </w:p>
        </w:tc>
        <w:tc>
          <w:tcPr>
            <w:tcW w:w="1052" w:type="dxa"/>
          </w:tcPr>
          <w:p w14:paraId="1475225A" w14:textId="77777777" w:rsidR="00966583" w:rsidRDefault="00966583" w:rsidP="00B63F62">
            <w:pPr>
              <w:jc w:val="center"/>
            </w:pPr>
            <w:r>
              <w:t>d</w:t>
            </w:r>
          </w:p>
        </w:tc>
        <w:tc>
          <w:tcPr>
            <w:tcW w:w="1052" w:type="dxa"/>
          </w:tcPr>
          <w:p w14:paraId="6CB39196" w14:textId="77777777" w:rsidR="00966583" w:rsidRPr="00C63D2B" w:rsidRDefault="00966583" w:rsidP="00B63F62">
            <w:pPr>
              <w:jc w:val="center"/>
              <w:rPr>
                <w:vertAlign w:val="subscript"/>
              </w:rPr>
            </w:pPr>
            <w:r>
              <w:t>e</w:t>
            </w:r>
            <w:r>
              <w:rPr>
                <w:vertAlign w:val="subscript"/>
              </w:rPr>
              <w:t>2</w:t>
            </w:r>
          </w:p>
        </w:tc>
      </w:tr>
      <w:tr w:rsidR="00966583" w14:paraId="0C0AA35A" w14:textId="77777777" w:rsidTr="00B63F62">
        <w:trPr>
          <w:trHeight w:val="300"/>
          <w:jc w:val="center"/>
        </w:trPr>
        <w:tc>
          <w:tcPr>
            <w:tcW w:w="1052" w:type="dxa"/>
          </w:tcPr>
          <w:p w14:paraId="53DD78AC" w14:textId="77777777" w:rsidR="00966583" w:rsidRDefault="00966583" w:rsidP="00B63F62">
            <w:pPr>
              <w:jc w:val="center"/>
            </w:pPr>
            <w:r>
              <w:t>a</w:t>
            </w:r>
          </w:p>
        </w:tc>
        <w:tc>
          <w:tcPr>
            <w:tcW w:w="1052" w:type="dxa"/>
          </w:tcPr>
          <w:p w14:paraId="726B3267" w14:textId="77777777" w:rsidR="00966583" w:rsidRPr="00C63D2B" w:rsidRDefault="00966583" w:rsidP="00B63F62">
            <w:pPr>
              <w:jc w:val="center"/>
              <w:rPr>
                <w:vertAlign w:val="subscript"/>
              </w:rPr>
            </w:pPr>
            <w:r>
              <w:t>b</w:t>
            </w:r>
            <w:r>
              <w:rPr>
                <w:vertAlign w:val="subscript"/>
              </w:rPr>
              <w:t>3</w:t>
            </w:r>
          </w:p>
        </w:tc>
        <w:tc>
          <w:tcPr>
            <w:tcW w:w="1052" w:type="dxa"/>
          </w:tcPr>
          <w:p w14:paraId="1579840B" w14:textId="77777777" w:rsidR="00966583" w:rsidRDefault="00966583" w:rsidP="00B63F62">
            <w:pPr>
              <w:jc w:val="center"/>
            </w:pPr>
            <w:r>
              <w:t>c</w:t>
            </w:r>
          </w:p>
        </w:tc>
        <w:tc>
          <w:tcPr>
            <w:tcW w:w="1052" w:type="dxa"/>
          </w:tcPr>
          <w:p w14:paraId="71CB5FC0" w14:textId="30F57C9D" w:rsidR="00966583" w:rsidRPr="00851BC8" w:rsidRDefault="00851BC8" w:rsidP="00B63F62">
            <w:pPr>
              <w:jc w:val="center"/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1</w:t>
            </w:r>
          </w:p>
        </w:tc>
        <w:tc>
          <w:tcPr>
            <w:tcW w:w="1052" w:type="dxa"/>
          </w:tcPr>
          <w:p w14:paraId="22254D13" w14:textId="77777777" w:rsidR="00966583" w:rsidRDefault="00966583" w:rsidP="00B63F62">
            <w:pPr>
              <w:jc w:val="center"/>
            </w:pPr>
            <w:r>
              <w:t>e</w:t>
            </w:r>
          </w:p>
        </w:tc>
      </w:tr>
    </w:tbl>
    <w:p w14:paraId="0300724E" w14:textId="09FED73E" w:rsidR="00966583" w:rsidRDefault="00EE1CDB" w:rsidP="00966583">
      <w:r>
        <w:t xml:space="preserve">Because this final tableau does not contain a fully </w:t>
      </w:r>
      <w:proofErr w:type="spellStart"/>
      <w:r>
        <w:t>unsubscripted</w:t>
      </w:r>
      <w:proofErr w:type="spellEnd"/>
      <w:r>
        <w:t xml:space="preserve"> row, this decomposition is </w:t>
      </w:r>
      <w:r>
        <w:rPr>
          <w:u w:val="single"/>
        </w:rPr>
        <w:t>lossy</w:t>
      </w:r>
      <w:r>
        <w:t>.</w:t>
      </w:r>
    </w:p>
    <w:p w14:paraId="6622E7CC" w14:textId="0D68D820" w:rsidR="00FA1E9A" w:rsidRDefault="00EE1CDB" w:rsidP="00966583">
      <w:r>
        <w:lastRenderedPageBreak/>
        <w:t xml:space="preserve">As an example, below is </w:t>
      </w:r>
      <w:proofErr w:type="gramStart"/>
      <w:r>
        <w:t>a</w:t>
      </w:r>
      <w:proofErr w:type="gramEnd"/>
      <w:r>
        <w:t xml:space="preserve"> </w:t>
      </w:r>
      <w:r w:rsidR="00237D2E">
        <w:t>instance of R that returns additional data to R when decomposed and rejoined: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2"/>
        <w:gridCol w:w="1052"/>
        <w:gridCol w:w="1052"/>
        <w:gridCol w:w="1052"/>
        <w:gridCol w:w="1052"/>
      </w:tblGrid>
      <w:tr w:rsidR="00FA1E9A" w:rsidRPr="00EA6617" w14:paraId="2D4D14CD" w14:textId="77777777" w:rsidTr="00B63F62">
        <w:trPr>
          <w:trHeight w:val="313"/>
          <w:jc w:val="center"/>
        </w:trPr>
        <w:tc>
          <w:tcPr>
            <w:tcW w:w="1052" w:type="dxa"/>
          </w:tcPr>
          <w:p w14:paraId="72FF7D73" w14:textId="77777777" w:rsidR="00FA1E9A" w:rsidRPr="00EA6617" w:rsidRDefault="00FA1E9A" w:rsidP="00B63F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1052" w:type="dxa"/>
          </w:tcPr>
          <w:p w14:paraId="4E7CA128" w14:textId="77777777" w:rsidR="00FA1E9A" w:rsidRPr="00EA6617" w:rsidRDefault="00FA1E9A" w:rsidP="00B63F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OS</w:t>
            </w:r>
          </w:p>
        </w:tc>
        <w:tc>
          <w:tcPr>
            <w:tcW w:w="1052" w:type="dxa"/>
          </w:tcPr>
          <w:p w14:paraId="1E3F6974" w14:textId="77777777" w:rsidR="00FA1E9A" w:rsidRPr="00EA6617" w:rsidRDefault="00FA1E9A" w:rsidP="00B63F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052" w:type="dxa"/>
          </w:tcPr>
          <w:p w14:paraId="01BD4C87" w14:textId="77777777" w:rsidR="00FA1E9A" w:rsidRPr="00EA6617" w:rsidRDefault="00FA1E9A" w:rsidP="00B63F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1052" w:type="dxa"/>
          </w:tcPr>
          <w:p w14:paraId="562D9229" w14:textId="77777777" w:rsidR="00FA1E9A" w:rsidRPr="00EA6617" w:rsidRDefault="00FA1E9A" w:rsidP="00B63F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Month</w:t>
            </w:r>
          </w:p>
        </w:tc>
      </w:tr>
      <w:tr w:rsidR="00FA1E9A" w:rsidRPr="00FA1E9A" w14:paraId="2BE20106" w14:textId="77777777" w:rsidTr="00B63F62">
        <w:trPr>
          <w:trHeight w:val="300"/>
          <w:jc w:val="center"/>
        </w:trPr>
        <w:tc>
          <w:tcPr>
            <w:tcW w:w="1052" w:type="dxa"/>
          </w:tcPr>
          <w:p w14:paraId="0123C828" w14:textId="77777777" w:rsidR="00FA1E9A" w:rsidRDefault="00FA1E9A" w:rsidP="00B63F62">
            <w:pPr>
              <w:jc w:val="center"/>
            </w:pPr>
            <w:r>
              <w:t>M1</w:t>
            </w:r>
          </w:p>
        </w:tc>
        <w:tc>
          <w:tcPr>
            <w:tcW w:w="1052" w:type="dxa"/>
          </w:tcPr>
          <w:p w14:paraId="54C2452D" w14:textId="77777777" w:rsidR="00FA1E9A" w:rsidRPr="00FB0F8F" w:rsidRDefault="00FA1E9A" w:rsidP="00B63F62">
            <w:pPr>
              <w:jc w:val="center"/>
            </w:pPr>
            <w:r>
              <w:t>Catalina</w:t>
            </w:r>
          </w:p>
        </w:tc>
        <w:tc>
          <w:tcPr>
            <w:tcW w:w="1052" w:type="dxa"/>
          </w:tcPr>
          <w:p w14:paraId="3BE4B45A" w14:textId="77777777" w:rsidR="00FA1E9A" w:rsidRDefault="00FA1E9A" w:rsidP="00B63F62">
            <w:pPr>
              <w:jc w:val="center"/>
            </w:pPr>
            <w:r>
              <w:t>3.0</w:t>
            </w:r>
          </w:p>
        </w:tc>
        <w:tc>
          <w:tcPr>
            <w:tcW w:w="1052" w:type="dxa"/>
          </w:tcPr>
          <w:p w14:paraId="4FE7C04E" w14:textId="77777777" w:rsidR="00FA1E9A" w:rsidRPr="00966583" w:rsidRDefault="00FA1E9A" w:rsidP="00B63F62">
            <w:pPr>
              <w:jc w:val="center"/>
              <w:rPr>
                <w:vertAlign w:val="subscript"/>
              </w:rPr>
            </w:pPr>
            <w:r>
              <w:t>Seg fault</w:t>
            </w:r>
          </w:p>
        </w:tc>
        <w:tc>
          <w:tcPr>
            <w:tcW w:w="1052" w:type="dxa"/>
          </w:tcPr>
          <w:p w14:paraId="08C9417D" w14:textId="77777777" w:rsidR="00FA1E9A" w:rsidRPr="00FA1E9A" w:rsidRDefault="00FA1E9A" w:rsidP="00B63F62">
            <w:pPr>
              <w:jc w:val="center"/>
            </w:pPr>
            <w:r>
              <w:t>Jan</w:t>
            </w:r>
          </w:p>
        </w:tc>
      </w:tr>
      <w:tr w:rsidR="00FA1E9A" w:rsidRPr="00C63D2B" w14:paraId="78BCCB04" w14:textId="77777777" w:rsidTr="00B63F62">
        <w:trPr>
          <w:trHeight w:val="313"/>
          <w:jc w:val="center"/>
        </w:trPr>
        <w:tc>
          <w:tcPr>
            <w:tcW w:w="1052" w:type="dxa"/>
          </w:tcPr>
          <w:p w14:paraId="184E07E4" w14:textId="77777777" w:rsidR="00FA1E9A" w:rsidRPr="00C63D2B" w:rsidRDefault="00FA1E9A" w:rsidP="00B63F62">
            <w:pPr>
              <w:jc w:val="center"/>
              <w:rPr>
                <w:vertAlign w:val="subscript"/>
              </w:rPr>
            </w:pPr>
            <w:r>
              <w:t>M2</w:t>
            </w:r>
          </w:p>
        </w:tc>
        <w:tc>
          <w:tcPr>
            <w:tcW w:w="1052" w:type="dxa"/>
          </w:tcPr>
          <w:p w14:paraId="04917EF6" w14:textId="77777777" w:rsidR="00FA1E9A" w:rsidRDefault="00FA1E9A" w:rsidP="00B63F62">
            <w:pPr>
              <w:jc w:val="center"/>
            </w:pPr>
            <w:r>
              <w:t>Catalina</w:t>
            </w:r>
          </w:p>
        </w:tc>
        <w:tc>
          <w:tcPr>
            <w:tcW w:w="1052" w:type="dxa"/>
          </w:tcPr>
          <w:p w14:paraId="5CC061A2" w14:textId="77777777" w:rsidR="00FA1E9A" w:rsidRDefault="00FA1E9A" w:rsidP="00B63F62">
            <w:pPr>
              <w:jc w:val="center"/>
            </w:pPr>
            <w:r>
              <w:t>3.0</w:t>
            </w:r>
          </w:p>
        </w:tc>
        <w:tc>
          <w:tcPr>
            <w:tcW w:w="1052" w:type="dxa"/>
          </w:tcPr>
          <w:p w14:paraId="5B6E5B84" w14:textId="77777777" w:rsidR="00FA1E9A" w:rsidRDefault="00FA1E9A" w:rsidP="00B63F62">
            <w:pPr>
              <w:jc w:val="center"/>
            </w:pPr>
            <w:r>
              <w:t>Null Data</w:t>
            </w:r>
          </w:p>
        </w:tc>
        <w:tc>
          <w:tcPr>
            <w:tcW w:w="1052" w:type="dxa"/>
          </w:tcPr>
          <w:p w14:paraId="33B9C4B9" w14:textId="77777777" w:rsidR="00FA1E9A" w:rsidRPr="00C63D2B" w:rsidRDefault="00FA1E9A" w:rsidP="00B63F62">
            <w:pPr>
              <w:jc w:val="center"/>
              <w:rPr>
                <w:vertAlign w:val="subscript"/>
              </w:rPr>
            </w:pPr>
            <w:r>
              <w:t>Mar</w:t>
            </w:r>
          </w:p>
        </w:tc>
      </w:tr>
      <w:tr w:rsidR="00FA1E9A" w14:paraId="5676E7FE" w14:textId="77777777" w:rsidTr="00B63F62">
        <w:trPr>
          <w:trHeight w:val="300"/>
          <w:jc w:val="center"/>
        </w:trPr>
        <w:tc>
          <w:tcPr>
            <w:tcW w:w="1052" w:type="dxa"/>
          </w:tcPr>
          <w:p w14:paraId="7DC5422C" w14:textId="77777777" w:rsidR="00FA1E9A" w:rsidRDefault="00FA1E9A" w:rsidP="00B63F62">
            <w:pPr>
              <w:jc w:val="center"/>
            </w:pPr>
            <w:r>
              <w:t>M1</w:t>
            </w:r>
          </w:p>
        </w:tc>
        <w:tc>
          <w:tcPr>
            <w:tcW w:w="1052" w:type="dxa"/>
          </w:tcPr>
          <w:p w14:paraId="13889D94" w14:textId="77777777" w:rsidR="00FA1E9A" w:rsidRPr="00C63D2B" w:rsidRDefault="00FA1E9A" w:rsidP="00B63F62">
            <w:pPr>
              <w:jc w:val="center"/>
              <w:rPr>
                <w:vertAlign w:val="subscript"/>
              </w:rPr>
            </w:pPr>
            <w:r>
              <w:t>Big Sur</w:t>
            </w:r>
          </w:p>
        </w:tc>
        <w:tc>
          <w:tcPr>
            <w:tcW w:w="1052" w:type="dxa"/>
          </w:tcPr>
          <w:p w14:paraId="7B11F986" w14:textId="77777777" w:rsidR="00FA1E9A" w:rsidRDefault="00FA1E9A" w:rsidP="00B63F62">
            <w:pPr>
              <w:jc w:val="center"/>
            </w:pPr>
            <w:r>
              <w:t>2.2</w:t>
            </w:r>
          </w:p>
        </w:tc>
        <w:tc>
          <w:tcPr>
            <w:tcW w:w="1052" w:type="dxa"/>
          </w:tcPr>
          <w:p w14:paraId="7B9E83CF" w14:textId="6F1DD941" w:rsidR="00FA1E9A" w:rsidRPr="00851BC8" w:rsidRDefault="00FA1E9A" w:rsidP="00B63F62">
            <w:pPr>
              <w:jc w:val="center"/>
              <w:rPr>
                <w:vertAlign w:val="subscript"/>
              </w:rPr>
            </w:pPr>
            <w:r>
              <w:t xml:space="preserve">Seg </w:t>
            </w:r>
            <w:r w:rsidR="00127768">
              <w:t>f</w:t>
            </w:r>
            <w:r>
              <w:t>ault</w:t>
            </w:r>
          </w:p>
        </w:tc>
        <w:tc>
          <w:tcPr>
            <w:tcW w:w="1052" w:type="dxa"/>
          </w:tcPr>
          <w:p w14:paraId="0B339F67" w14:textId="77777777" w:rsidR="00FA1E9A" w:rsidRDefault="00FA1E9A" w:rsidP="00B63F62">
            <w:pPr>
              <w:jc w:val="center"/>
            </w:pPr>
            <w:r>
              <w:t>Jan</w:t>
            </w:r>
          </w:p>
        </w:tc>
      </w:tr>
    </w:tbl>
    <w:p w14:paraId="6DE5AA46" w14:textId="77777777" w:rsidR="00AE0826" w:rsidRDefault="00AE0826" w:rsidP="00966583"/>
    <w:p w14:paraId="3385320D" w14:textId="69AEB1BE" w:rsidR="00237D2E" w:rsidRDefault="00FA1E9A" w:rsidP="00AE0826">
      <w:pPr>
        <w:jc w:val="center"/>
      </w:pPr>
      <w:r>
        <w:t>Decomposition into {ABC}, {BCD}, and {ACE}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2"/>
        <w:gridCol w:w="1052"/>
        <w:gridCol w:w="1052"/>
      </w:tblGrid>
      <w:tr w:rsidR="00FA1E9A" w:rsidRPr="00EA6617" w14:paraId="63BB942D" w14:textId="77777777" w:rsidTr="00B63F62">
        <w:trPr>
          <w:trHeight w:val="313"/>
          <w:jc w:val="center"/>
        </w:trPr>
        <w:tc>
          <w:tcPr>
            <w:tcW w:w="1052" w:type="dxa"/>
          </w:tcPr>
          <w:p w14:paraId="51A0B82D" w14:textId="77777777" w:rsidR="00FA1E9A" w:rsidRPr="00EA6617" w:rsidRDefault="00FA1E9A" w:rsidP="00B63F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1052" w:type="dxa"/>
          </w:tcPr>
          <w:p w14:paraId="1DC67EA6" w14:textId="77777777" w:rsidR="00FA1E9A" w:rsidRPr="00EA6617" w:rsidRDefault="00FA1E9A" w:rsidP="00B63F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OS</w:t>
            </w:r>
          </w:p>
        </w:tc>
        <w:tc>
          <w:tcPr>
            <w:tcW w:w="1052" w:type="dxa"/>
          </w:tcPr>
          <w:p w14:paraId="62F57A26" w14:textId="77777777" w:rsidR="00FA1E9A" w:rsidRPr="00EA6617" w:rsidRDefault="00FA1E9A" w:rsidP="00B63F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</w:tr>
      <w:tr w:rsidR="00FA1E9A" w:rsidRPr="00FA1E9A" w14:paraId="64CFB8DD" w14:textId="77777777" w:rsidTr="00B63F62">
        <w:trPr>
          <w:trHeight w:val="300"/>
          <w:jc w:val="center"/>
        </w:trPr>
        <w:tc>
          <w:tcPr>
            <w:tcW w:w="1052" w:type="dxa"/>
          </w:tcPr>
          <w:p w14:paraId="2E306242" w14:textId="77777777" w:rsidR="00FA1E9A" w:rsidRDefault="00FA1E9A" w:rsidP="00B63F62">
            <w:pPr>
              <w:jc w:val="center"/>
            </w:pPr>
            <w:r>
              <w:t>M1</w:t>
            </w:r>
          </w:p>
        </w:tc>
        <w:tc>
          <w:tcPr>
            <w:tcW w:w="1052" w:type="dxa"/>
          </w:tcPr>
          <w:p w14:paraId="113644A3" w14:textId="77777777" w:rsidR="00FA1E9A" w:rsidRPr="00FB0F8F" w:rsidRDefault="00FA1E9A" w:rsidP="00B63F62">
            <w:pPr>
              <w:jc w:val="center"/>
            </w:pPr>
            <w:r>
              <w:t>Catalina</w:t>
            </w:r>
          </w:p>
        </w:tc>
        <w:tc>
          <w:tcPr>
            <w:tcW w:w="1052" w:type="dxa"/>
          </w:tcPr>
          <w:p w14:paraId="69F3DFB4" w14:textId="77777777" w:rsidR="00FA1E9A" w:rsidRDefault="00FA1E9A" w:rsidP="00B63F62">
            <w:pPr>
              <w:jc w:val="center"/>
            </w:pPr>
            <w:r>
              <w:t>3.0</w:t>
            </w:r>
          </w:p>
        </w:tc>
      </w:tr>
      <w:tr w:rsidR="00FA1E9A" w:rsidRPr="00C63D2B" w14:paraId="4BE9F745" w14:textId="77777777" w:rsidTr="00B63F62">
        <w:trPr>
          <w:trHeight w:val="313"/>
          <w:jc w:val="center"/>
        </w:trPr>
        <w:tc>
          <w:tcPr>
            <w:tcW w:w="1052" w:type="dxa"/>
          </w:tcPr>
          <w:p w14:paraId="0FF3D573" w14:textId="77777777" w:rsidR="00FA1E9A" w:rsidRPr="00C63D2B" w:rsidRDefault="00FA1E9A" w:rsidP="00B63F62">
            <w:pPr>
              <w:jc w:val="center"/>
              <w:rPr>
                <w:vertAlign w:val="subscript"/>
              </w:rPr>
            </w:pPr>
            <w:r>
              <w:t>M2</w:t>
            </w:r>
          </w:p>
        </w:tc>
        <w:tc>
          <w:tcPr>
            <w:tcW w:w="1052" w:type="dxa"/>
          </w:tcPr>
          <w:p w14:paraId="18505B1F" w14:textId="77777777" w:rsidR="00FA1E9A" w:rsidRDefault="00FA1E9A" w:rsidP="00B63F62">
            <w:pPr>
              <w:jc w:val="center"/>
            </w:pPr>
            <w:r>
              <w:t>Catalina</w:t>
            </w:r>
          </w:p>
        </w:tc>
        <w:tc>
          <w:tcPr>
            <w:tcW w:w="1052" w:type="dxa"/>
          </w:tcPr>
          <w:p w14:paraId="5DC46C88" w14:textId="77777777" w:rsidR="00FA1E9A" w:rsidRDefault="00FA1E9A" w:rsidP="00B63F62">
            <w:pPr>
              <w:jc w:val="center"/>
            </w:pPr>
            <w:r>
              <w:t>3.0</w:t>
            </w:r>
          </w:p>
        </w:tc>
      </w:tr>
      <w:tr w:rsidR="00FA1E9A" w14:paraId="65288E89" w14:textId="77777777" w:rsidTr="00B63F62">
        <w:trPr>
          <w:trHeight w:val="300"/>
          <w:jc w:val="center"/>
        </w:trPr>
        <w:tc>
          <w:tcPr>
            <w:tcW w:w="1052" w:type="dxa"/>
          </w:tcPr>
          <w:p w14:paraId="69BFE29D" w14:textId="77777777" w:rsidR="00FA1E9A" w:rsidRDefault="00FA1E9A" w:rsidP="00B63F62">
            <w:pPr>
              <w:jc w:val="center"/>
            </w:pPr>
            <w:r>
              <w:t>M1</w:t>
            </w:r>
          </w:p>
        </w:tc>
        <w:tc>
          <w:tcPr>
            <w:tcW w:w="1052" w:type="dxa"/>
          </w:tcPr>
          <w:p w14:paraId="016584FE" w14:textId="77777777" w:rsidR="00FA1E9A" w:rsidRPr="00C63D2B" w:rsidRDefault="00FA1E9A" w:rsidP="00B63F62">
            <w:pPr>
              <w:jc w:val="center"/>
              <w:rPr>
                <w:vertAlign w:val="subscript"/>
              </w:rPr>
            </w:pPr>
            <w:r>
              <w:t>Big Sur</w:t>
            </w:r>
          </w:p>
        </w:tc>
        <w:tc>
          <w:tcPr>
            <w:tcW w:w="1052" w:type="dxa"/>
          </w:tcPr>
          <w:p w14:paraId="2EABC397" w14:textId="77777777" w:rsidR="00FA1E9A" w:rsidRDefault="00FA1E9A" w:rsidP="00B63F62">
            <w:pPr>
              <w:jc w:val="center"/>
            </w:pPr>
            <w:r>
              <w:t>2.2</w:t>
            </w:r>
          </w:p>
        </w:tc>
      </w:tr>
    </w:tbl>
    <w:p w14:paraId="2984403A" w14:textId="34D9E6CB" w:rsidR="00FA1E9A" w:rsidRDefault="00FA1E9A" w:rsidP="0096658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2"/>
        <w:gridCol w:w="1052"/>
        <w:gridCol w:w="1052"/>
      </w:tblGrid>
      <w:tr w:rsidR="00FA1E9A" w:rsidRPr="00EA6617" w14:paraId="341A0224" w14:textId="77777777" w:rsidTr="00B63F62">
        <w:trPr>
          <w:trHeight w:val="313"/>
          <w:jc w:val="center"/>
        </w:trPr>
        <w:tc>
          <w:tcPr>
            <w:tcW w:w="1052" w:type="dxa"/>
          </w:tcPr>
          <w:p w14:paraId="5BFB3ACC" w14:textId="77777777" w:rsidR="00FA1E9A" w:rsidRPr="00EA6617" w:rsidRDefault="00FA1E9A" w:rsidP="00B63F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OS</w:t>
            </w:r>
          </w:p>
        </w:tc>
        <w:tc>
          <w:tcPr>
            <w:tcW w:w="1052" w:type="dxa"/>
          </w:tcPr>
          <w:p w14:paraId="500B98D9" w14:textId="77777777" w:rsidR="00FA1E9A" w:rsidRPr="00EA6617" w:rsidRDefault="00FA1E9A" w:rsidP="00B63F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052" w:type="dxa"/>
          </w:tcPr>
          <w:p w14:paraId="67F39685" w14:textId="77777777" w:rsidR="00FA1E9A" w:rsidRPr="00EA6617" w:rsidRDefault="00FA1E9A" w:rsidP="00B63F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</w:tr>
      <w:tr w:rsidR="00FA1E9A" w:rsidRPr="00FA1E9A" w14:paraId="5A6FE680" w14:textId="77777777" w:rsidTr="00B63F62">
        <w:trPr>
          <w:trHeight w:val="300"/>
          <w:jc w:val="center"/>
        </w:trPr>
        <w:tc>
          <w:tcPr>
            <w:tcW w:w="1052" w:type="dxa"/>
          </w:tcPr>
          <w:p w14:paraId="3E0FD662" w14:textId="77777777" w:rsidR="00FA1E9A" w:rsidRPr="00FB0F8F" w:rsidRDefault="00FA1E9A" w:rsidP="00B63F62">
            <w:pPr>
              <w:jc w:val="center"/>
            </w:pPr>
            <w:r>
              <w:t>Catalina</w:t>
            </w:r>
          </w:p>
        </w:tc>
        <w:tc>
          <w:tcPr>
            <w:tcW w:w="1052" w:type="dxa"/>
          </w:tcPr>
          <w:p w14:paraId="00A03C6E" w14:textId="77777777" w:rsidR="00FA1E9A" w:rsidRDefault="00FA1E9A" w:rsidP="00B63F62">
            <w:pPr>
              <w:jc w:val="center"/>
            </w:pPr>
            <w:r>
              <w:t>3.0</w:t>
            </w:r>
          </w:p>
        </w:tc>
        <w:tc>
          <w:tcPr>
            <w:tcW w:w="1052" w:type="dxa"/>
          </w:tcPr>
          <w:p w14:paraId="1E3AFEBC" w14:textId="77777777" w:rsidR="00FA1E9A" w:rsidRPr="00966583" w:rsidRDefault="00FA1E9A" w:rsidP="00B63F62">
            <w:pPr>
              <w:jc w:val="center"/>
              <w:rPr>
                <w:vertAlign w:val="subscript"/>
              </w:rPr>
            </w:pPr>
            <w:r>
              <w:t>Seg fault</w:t>
            </w:r>
          </w:p>
        </w:tc>
      </w:tr>
      <w:tr w:rsidR="00FA1E9A" w:rsidRPr="00C63D2B" w14:paraId="2CE211E9" w14:textId="77777777" w:rsidTr="00B63F62">
        <w:trPr>
          <w:trHeight w:val="313"/>
          <w:jc w:val="center"/>
        </w:trPr>
        <w:tc>
          <w:tcPr>
            <w:tcW w:w="1052" w:type="dxa"/>
          </w:tcPr>
          <w:p w14:paraId="72849785" w14:textId="77777777" w:rsidR="00FA1E9A" w:rsidRDefault="00FA1E9A" w:rsidP="00B63F62">
            <w:pPr>
              <w:jc w:val="center"/>
            </w:pPr>
            <w:r>
              <w:t>Catalina</w:t>
            </w:r>
          </w:p>
        </w:tc>
        <w:tc>
          <w:tcPr>
            <w:tcW w:w="1052" w:type="dxa"/>
          </w:tcPr>
          <w:p w14:paraId="63B5C7A5" w14:textId="77777777" w:rsidR="00FA1E9A" w:rsidRDefault="00FA1E9A" w:rsidP="00B63F62">
            <w:pPr>
              <w:jc w:val="center"/>
            </w:pPr>
            <w:r>
              <w:t>3.0</w:t>
            </w:r>
          </w:p>
        </w:tc>
        <w:tc>
          <w:tcPr>
            <w:tcW w:w="1052" w:type="dxa"/>
          </w:tcPr>
          <w:p w14:paraId="4FB8E85F" w14:textId="77777777" w:rsidR="00FA1E9A" w:rsidRDefault="00FA1E9A" w:rsidP="00B63F62">
            <w:pPr>
              <w:jc w:val="center"/>
            </w:pPr>
            <w:r>
              <w:t>Null Data</w:t>
            </w:r>
          </w:p>
        </w:tc>
      </w:tr>
      <w:tr w:rsidR="00FA1E9A" w14:paraId="6A8ED687" w14:textId="77777777" w:rsidTr="00B63F62">
        <w:trPr>
          <w:trHeight w:val="300"/>
          <w:jc w:val="center"/>
        </w:trPr>
        <w:tc>
          <w:tcPr>
            <w:tcW w:w="1052" w:type="dxa"/>
          </w:tcPr>
          <w:p w14:paraId="65505735" w14:textId="77777777" w:rsidR="00FA1E9A" w:rsidRPr="00C63D2B" w:rsidRDefault="00FA1E9A" w:rsidP="00B63F62">
            <w:pPr>
              <w:jc w:val="center"/>
              <w:rPr>
                <w:vertAlign w:val="subscript"/>
              </w:rPr>
            </w:pPr>
            <w:r>
              <w:t>Big Sur</w:t>
            </w:r>
          </w:p>
        </w:tc>
        <w:tc>
          <w:tcPr>
            <w:tcW w:w="1052" w:type="dxa"/>
          </w:tcPr>
          <w:p w14:paraId="562E8842" w14:textId="77777777" w:rsidR="00FA1E9A" w:rsidRDefault="00FA1E9A" w:rsidP="00B63F62">
            <w:pPr>
              <w:jc w:val="center"/>
            </w:pPr>
            <w:r>
              <w:t>2.2</w:t>
            </w:r>
          </w:p>
        </w:tc>
        <w:tc>
          <w:tcPr>
            <w:tcW w:w="1052" w:type="dxa"/>
          </w:tcPr>
          <w:p w14:paraId="522E3D6B" w14:textId="57BC42DD" w:rsidR="00FA1E9A" w:rsidRPr="00851BC8" w:rsidRDefault="00FA1E9A" w:rsidP="00B63F62">
            <w:pPr>
              <w:jc w:val="center"/>
              <w:rPr>
                <w:vertAlign w:val="subscript"/>
              </w:rPr>
            </w:pPr>
            <w:r>
              <w:t xml:space="preserve">Seg </w:t>
            </w:r>
            <w:r w:rsidR="00127768">
              <w:t>f</w:t>
            </w:r>
            <w:r>
              <w:t>ault</w:t>
            </w:r>
          </w:p>
        </w:tc>
      </w:tr>
    </w:tbl>
    <w:p w14:paraId="2677CBF2" w14:textId="04C8F08F" w:rsidR="00FA1E9A" w:rsidRDefault="00FA1E9A" w:rsidP="0096658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2"/>
        <w:gridCol w:w="1052"/>
        <w:gridCol w:w="1052"/>
      </w:tblGrid>
      <w:tr w:rsidR="00FA1E9A" w:rsidRPr="00EA6617" w14:paraId="76BCB591" w14:textId="77777777" w:rsidTr="00B63F62">
        <w:trPr>
          <w:trHeight w:val="313"/>
          <w:jc w:val="center"/>
        </w:trPr>
        <w:tc>
          <w:tcPr>
            <w:tcW w:w="1052" w:type="dxa"/>
          </w:tcPr>
          <w:p w14:paraId="30BCC706" w14:textId="77777777" w:rsidR="00FA1E9A" w:rsidRPr="00EA6617" w:rsidRDefault="00FA1E9A" w:rsidP="00B63F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1052" w:type="dxa"/>
          </w:tcPr>
          <w:p w14:paraId="132E8D55" w14:textId="77777777" w:rsidR="00FA1E9A" w:rsidRPr="00EA6617" w:rsidRDefault="00FA1E9A" w:rsidP="00B63F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052" w:type="dxa"/>
          </w:tcPr>
          <w:p w14:paraId="5A4A7D7B" w14:textId="77777777" w:rsidR="00FA1E9A" w:rsidRPr="00EA6617" w:rsidRDefault="00FA1E9A" w:rsidP="00B63F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Month</w:t>
            </w:r>
          </w:p>
        </w:tc>
      </w:tr>
      <w:tr w:rsidR="00FA1E9A" w:rsidRPr="00FA1E9A" w14:paraId="0D7BC6AD" w14:textId="77777777" w:rsidTr="00B63F62">
        <w:trPr>
          <w:trHeight w:val="300"/>
          <w:jc w:val="center"/>
        </w:trPr>
        <w:tc>
          <w:tcPr>
            <w:tcW w:w="1052" w:type="dxa"/>
          </w:tcPr>
          <w:p w14:paraId="408E6C5E" w14:textId="77777777" w:rsidR="00FA1E9A" w:rsidRDefault="00FA1E9A" w:rsidP="00B63F62">
            <w:pPr>
              <w:jc w:val="center"/>
            </w:pPr>
            <w:r>
              <w:t>M1</w:t>
            </w:r>
          </w:p>
        </w:tc>
        <w:tc>
          <w:tcPr>
            <w:tcW w:w="1052" w:type="dxa"/>
          </w:tcPr>
          <w:p w14:paraId="5E184E2A" w14:textId="77777777" w:rsidR="00FA1E9A" w:rsidRDefault="00FA1E9A" w:rsidP="00B63F62">
            <w:pPr>
              <w:jc w:val="center"/>
            </w:pPr>
            <w:r>
              <w:t>3.0</w:t>
            </w:r>
          </w:p>
        </w:tc>
        <w:tc>
          <w:tcPr>
            <w:tcW w:w="1052" w:type="dxa"/>
          </w:tcPr>
          <w:p w14:paraId="5110D302" w14:textId="77777777" w:rsidR="00FA1E9A" w:rsidRPr="00FA1E9A" w:rsidRDefault="00FA1E9A" w:rsidP="00B63F62">
            <w:pPr>
              <w:jc w:val="center"/>
            </w:pPr>
            <w:r>
              <w:t>Jan</w:t>
            </w:r>
          </w:p>
        </w:tc>
      </w:tr>
      <w:tr w:rsidR="00FA1E9A" w:rsidRPr="00C63D2B" w14:paraId="30CFDD32" w14:textId="77777777" w:rsidTr="00B63F62">
        <w:trPr>
          <w:trHeight w:val="313"/>
          <w:jc w:val="center"/>
        </w:trPr>
        <w:tc>
          <w:tcPr>
            <w:tcW w:w="1052" w:type="dxa"/>
          </w:tcPr>
          <w:p w14:paraId="6081913E" w14:textId="77777777" w:rsidR="00FA1E9A" w:rsidRPr="00C63D2B" w:rsidRDefault="00FA1E9A" w:rsidP="00B63F62">
            <w:pPr>
              <w:jc w:val="center"/>
              <w:rPr>
                <w:vertAlign w:val="subscript"/>
              </w:rPr>
            </w:pPr>
            <w:r>
              <w:t>M2</w:t>
            </w:r>
          </w:p>
        </w:tc>
        <w:tc>
          <w:tcPr>
            <w:tcW w:w="1052" w:type="dxa"/>
          </w:tcPr>
          <w:p w14:paraId="5D47B4C7" w14:textId="77777777" w:rsidR="00FA1E9A" w:rsidRDefault="00FA1E9A" w:rsidP="00B63F62">
            <w:pPr>
              <w:jc w:val="center"/>
            </w:pPr>
            <w:r>
              <w:t>3.0</w:t>
            </w:r>
          </w:p>
        </w:tc>
        <w:tc>
          <w:tcPr>
            <w:tcW w:w="1052" w:type="dxa"/>
          </w:tcPr>
          <w:p w14:paraId="48BDB4DA" w14:textId="77777777" w:rsidR="00FA1E9A" w:rsidRPr="00C63D2B" w:rsidRDefault="00FA1E9A" w:rsidP="00B63F62">
            <w:pPr>
              <w:jc w:val="center"/>
              <w:rPr>
                <w:vertAlign w:val="subscript"/>
              </w:rPr>
            </w:pPr>
            <w:r>
              <w:t>Mar</w:t>
            </w:r>
          </w:p>
        </w:tc>
      </w:tr>
      <w:tr w:rsidR="00FA1E9A" w14:paraId="245681B9" w14:textId="77777777" w:rsidTr="00B63F62">
        <w:trPr>
          <w:trHeight w:val="300"/>
          <w:jc w:val="center"/>
        </w:trPr>
        <w:tc>
          <w:tcPr>
            <w:tcW w:w="1052" w:type="dxa"/>
          </w:tcPr>
          <w:p w14:paraId="3165A460" w14:textId="77777777" w:rsidR="00FA1E9A" w:rsidRDefault="00FA1E9A" w:rsidP="00B63F62">
            <w:pPr>
              <w:jc w:val="center"/>
            </w:pPr>
            <w:r>
              <w:t>M1</w:t>
            </w:r>
          </w:p>
        </w:tc>
        <w:tc>
          <w:tcPr>
            <w:tcW w:w="1052" w:type="dxa"/>
          </w:tcPr>
          <w:p w14:paraId="2D9D50BE" w14:textId="77777777" w:rsidR="00FA1E9A" w:rsidRDefault="00FA1E9A" w:rsidP="00B63F62">
            <w:pPr>
              <w:jc w:val="center"/>
            </w:pPr>
            <w:r>
              <w:t>2.2</w:t>
            </w:r>
          </w:p>
        </w:tc>
        <w:tc>
          <w:tcPr>
            <w:tcW w:w="1052" w:type="dxa"/>
          </w:tcPr>
          <w:p w14:paraId="3AFA031F" w14:textId="77777777" w:rsidR="00FA1E9A" w:rsidRDefault="00FA1E9A" w:rsidP="00B63F62">
            <w:pPr>
              <w:jc w:val="center"/>
            </w:pPr>
            <w:r>
              <w:t>Jan</w:t>
            </w:r>
          </w:p>
        </w:tc>
      </w:tr>
    </w:tbl>
    <w:p w14:paraId="2FEE7296" w14:textId="77777777" w:rsidR="00AE0826" w:rsidRDefault="00AE0826" w:rsidP="00966583"/>
    <w:p w14:paraId="2BC14690" w14:textId="1EC240FC" w:rsidR="00FA1E9A" w:rsidRDefault="00FA1E9A" w:rsidP="00AE0826">
      <w:pPr>
        <w:jc w:val="center"/>
      </w:pPr>
      <w:r>
        <w:t xml:space="preserve">Rejoining the </w:t>
      </w:r>
      <w:proofErr w:type="gramStart"/>
      <w:r w:rsidR="00AE0826">
        <w:t>decompositions</w:t>
      </w:r>
      <w:proofErr w:type="gramEnd"/>
      <w:r w:rsidR="00AE0826">
        <w:t xml:space="preserve"> we get the final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2"/>
        <w:gridCol w:w="1052"/>
        <w:gridCol w:w="1052"/>
        <w:gridCol w:w="1052"/>
        <w:gridCol w:w="1052"/>
      </w:tblGrid>
      <w:tr w:rsidR="00AE0826" w:rsidRPr="00EA6617" w14:paraId="56B14C77" w14:textId="77777777" w:rsidTr="00B63F62">
        <w:trPr>
          <w:trHeight w:val="313"/>
          <w:jc w:val="center"/>
        </w:trPr>
        <w:tc>
          <w:tcPr>
            <w:tcW w:w="1052" w:type="dxa"/>
          </w:tcPr>
          <w:p w14:paraId="4A276EF9" w14:textId="77777777" w:rsidR="00AE0826" w:rsidRPr="00EA6617" w:rsidRDefault="00AE0826" w:rsidP="00B63F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1052" w:type="dxa"/>
          </w:tcPr>
          <w:p w14:paraId="65D9174D" w14:textId="77777777" w:rsidR="00AE0826" w:rsidRPr="00EA6617" w:rsidRDefault="00AE0826" w:rsidP="00B63F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OS</w:t>
            </w:r>
          </w:p>
        </w:tc>
        <w:tc>
          <w:tcPr>
            <w:tcW w:w="1052" w:type="dxa"/>
          </w:tcPr>
          <w:p w14:paraId="545FE4CD" w14:textId="77777777" w:rsidR="00AE0826" w:rsidRPr="00EA6617" w:rsidRDefault="00AE0826" w:rsidP="00B63F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052" w:type="dxa"/>
          </w:tcPr>
          <w:p w14:paraId="7DD961AA" w14:textId="77777777" w:rsidR="00AE0826" w:rsidRPr="00EA6617" w:rsidRDefault="00AE0826" w:rsidP="00B63F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1052" w:type="dxa"/>
          </w:tcPr>
          <w:p w14:paraId="1784A4C1" w14:textId="77777777" w:rsidR="00AE0826" w:rsidRPr="00EA6617" w:rsidRDefault="00AE0826" w:rsidP="00B63F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Month</w:t>
            </w:r>
          </w:p>
        </w:tc>
      </w:tr>
      <w:tr w:rsidR="00AE0826" w:rsidRPr="00FA1E9A" w14:paraId="60B44579" w14:textId="77777777" w:rsidTr="00B63F62">
        <w:trPr>
          <w:trHeight w:val="300"/>
          <w:jc w:val="center"/>
        </w:trPr>
        <w:tc>
          <w:tcPr>
            <w:tcW w:w="1052" w:type="dxa"/>
          </w:tcPr>
          <w:p w14:paraId="6ACF4E97" w14:textId="77777777" w:rsidR="00AE0826" w:rsidRDefault="00AE0826" w:rsidP="00B63F62">
            <w:pPr>
              <w:jc w:val="center"/>
            </w:pPr>
            <w:r>
              <w:t>M1</w:t>
            </w:r>
          </w:p>
        </w:tc>
        <w:tc>
          <w:tcPr>
            <w:tcW w:w="1052" w:type="dxa"/>
          </w:tcPr>
          <w:p w14:paraId="2E06DD22" w14:textId="77777777" w:rsidR="00AE0826" w:rsidRPr="00FB0F8F" w:rsidRDefault="00AE0826" w:rsidP="00B63F62">
            <w:pPr>
              <w:jc w:val="center"/>
            </w:pPr>
            <w:r>
              <w:t>Catalina</w:t>
            </w:r>
          </w:p>
        </w:tc>
        <w:tc>
          <w:tcPr>
            <w:tcW w:w="1052" w:type="dxa"/>
          </w:tcPr>
          <w:p w14:paraId="585E38F1" w14:textId="77777777" w:rsidR="00AE0826" w:rsidRDefault="00AE0826" w:rsidP="00B63F62">
            <w:pPr>
              <w:jc w:val="center"/>
            </w:pPr>
            <w:r>
              <w:t>3.0</w:t>
            </w:r>
          </w:p>
        </w:tc>
        <w:tc>
          <w:tcPr>
            <w:tcW w:w="1052" w:type="dxa"/>
          </w:tcPr>
          <w:p w14:paraId="31BB5C5B" w14:textId="77777777" w:rsidR="00AE0826" w:rsidRPr="00966583" w:rsidRDefault="00AE0826" w:rsidP="00B63F62">
            <w:pPr>
              <w:jc w:val="center"/>
              <w:rPr>
                <w:vertAlign w:val="subscript"/>
              </w:rPr>
            </w:pPr>
            <w:r>
              <w:t>Seg fault</w:t>
            </w:r>
          </w:p>
        </w:tc>
        <w:tc>
          <w:tcPr>
            <w:tcW w:w="1052" w:type="dxa"/>
          </w:tcPr>
          <w:p w14:paraId="7BD2CAA0" w14:textId="77777777" w:rsidR="00AE0826" w:rsidRPr="00FA1E9A" w:rsidRDefault="00AE0826" w:rsidP="00B63F62">
            <w:pPr>
              <w:jc w:val="center"/>
            </w:pPr>
            <w:r>
              <w:t>Jan</w:t>
            </w:r>
          </w:p>
        </w:tc>
      </w:tr>
      <w:tr w:rsidR="002117EF" w:rsidRPr="00FA1E9A" w14:paraId="252A73E4" w14:textId="77777777" w:rsidTr="00B63F62">
        <w:trPr>
          <w:trHeight w:val="300"/>
          <w:jc w:val="center"/>
        </w:trPr>
        <w:tc>
          <w:tcPr>
            <w:tcW w:w="1052" w:type="dxa"/>
          </w:tcPr>
          <w:p w14:paraId="2A4012CF" w14:textId="77777777" w:rsidR="002117EF" w:rsidRDefault="002117EF" w:rsidP="00B63F62">
            <w:pPr>
              <w:jc w:val="center"/>
            </w:pPr>
            <w:r>
              <w:t>M1</w:t>
            </w:r>
          </w:p>
        </w:tc>
        <w:tc>
          <w:tcPr>
            <w:tcW w:w="1052" w:type="dxa"/>
          </w:tcPr>
          <w:p w14:paraId="771E67D6" w14:textId="77777777" w:rsidR="002117EF" w:rsidRPr="00FB0F8F" w:rsidRDefault="002117EF" w:rsidP="00B63F62">
            <w:pPr>
              <w:jc w:val="center"/>
            </w:pPr>
            <w:r>
              <w:t>Catalina</w:t>
            </w:r>
          </w:p>
        </w:tc>
        <w:tc>
          <w:tcPr>
            <w:tcW w:w="1052" w:type="dxa"/>
          </w:tcPr>
          <w:p w14:paraId="6482785F" w14:textId="77777777" w:rsidR="002117EF" w:rsidRDefault="002117EF" w:rsidP="00B63F62">
            <w:pPr>
              <w:jc w:val="center"/>
            </w:pPr>
            <w:r>
              <w:t>3.0</w:t>
            </w:r>
          </w:p>
        </w:tc>
        <w:tc>
          <w:tcPr>
            <w:tcW w:w="1052" w:type="dxa"/>
          </w:tcPr>
          <w:p w14:paraId="7C50C99F" w14:textId="5EDFF584" w:rsidR="002117EF" w:rsidRPr="00966583" w:rsidRDefault="002117EF" w:rsidP="00B63F62">
            <w:pPr>
              <w:jc w:val="center"/>
              <w:rPr>
                <w:vertAlign w:val="subscript"/>
              </w:rPr>
            </w:pPr>
            <w:r>
              <w:t>Null Data</w:t>
            </w:r>
          </w:p>
        </w:tc>
        <w:tc>
          <w:tcPr>
            <w:tcW w:w="1052" w:type="dxa"/>
          </w:tcPr>
          <w:p w14:paraId="4253D54B" w14:textId="77777777" w:rsidR="002117EF" w:rsidRPr="00FA1E9A" w:rsidRDefault="002117EF" w:rsidP="00B63F62">
            <w:pPr>
              <w:jc w:val="center"/>
            </w:pPr>
            <w:r>
              <w:t>Jan</w:t>
            </w:r>
          </w:p>
        </w:tc>
      </w:tr>
      <w:tr w:rsidR="00127768" w:rsidRPr="00FA1E9A" w14:paraId="33133C28" w14:textId="77777777" w:rsidTr="00B63F62">
        <w:trPr>
          <w:trHeight w:val="300"/>
          <w:jc w:val="center"/>
        </w:trPr>
        <w:tc>
          <w:tcPr>
            <w:tcW w:w="1052" w:type="dxa"/>
          </w:tcPr>
          <w:p w14:paraId="17D66F2D" w14:textId="4095C819" w:rsidR="00127768" w:rsidRDefault="00127768" w:rsidP="00127768">
            <w:pPr>
              <w:jc w:val="center"/>
            </w:pPr>
            <w:r>
              <w:t>M2</w:t>
            </w:r>
          </w:p>
        </w:tc>
        <w:tc>
          <w:tcPr>
            <w:tcW w:w="1052" w:type="dxa"/>
          </w:tcPr>
          <w:p w14:paraId="1873D56C" w14:textId="4D2A2DBD" w:rsidR="00127768" w:rsidRDefault="00127768" w:rsidP="00127768">
            <w:pPr>
              <w:jc w:val="center"/>
            </w:pPr>
            <w:r>
              <w:t>Catalina</w:t>
            </w:r>
          </w:p>
        </w:tc>
        <w:tc>
          <w:tcPr>
            <w:tcW w:w="1052" w:type="dxa"/>
          </w:tcPr>
          <w:p w14:paraId="2ECF57AE" w14:textId="66299083" w:rsidR="00127768" w:rsidRDefault="00127768" w:rsidP="00127768">
            <w:pPr>
              <w:jc w:val="center"/>
            </w:pPr>
            <w:r>
              <w:t>3.0</w:t>
            </w:r>
          </w:p>
        </w:tc>
        <w:tc>
          <w:tcPr>
            <w:tcW w:w="1052" w:type="dxa"/>
          </w:tcPr>
          <w:p w14:paraId="63637C52" w14:textId="6399DE29" w:rsidR="00127768" w:rsidRDefault="00127768" w:rsidP="00127768">
            <w:pPr>
              <w:jc w:val="center"/>
            </w:pPr>
            <w:r>
              <w:t>Null Data</w:t>
            </w:r>
          </w:p>
        </w:tc>
        <w:tc>
          <w:tcPr>
            <w:tcW w:w="1052" w:type="dxa"/>
          </w:tcPr>
          <w:p w14:paraId="7AA550A1" w14:textId="20ECAC4E" w:rsidR="00127768" w:rsidRDefault="00127768" w:rsidP="00127768">
            <w:pPr>
              <w:jc w:val="center"/>
            </w:pPr>
            <w:r>
              <w:t>Mar</w:t>
            </w:r>
          </w:p>
        </w:tc>
      </w:tr>
      <w:tr w:rsidR="00127768" w:rsidRPr="00C63D2B" w14:paraId="03C48390" w14:textId="77777777" w:rsidTr="00B63F62">
        <w:trPr>
          <w:trHeight w:val="313"/>
          <w:jc w:val="center"/>
        </w:trPr>
        <w:tc>
          <w:tcPr>
            <w:tcW w:w="1052" w:type="dxa"/>
          </w:tcPr>
          <w:p w14:paraId="7EDA1BC7" w14:textId="77777777" w:rsidR="00127768" w:rsidRPr="00C63D2B" w:rsidRDefault="00127768" w:rsidP="00127768">
            <w:pPr>
              <w:jc w:val="center"/>
              <w:rPr>
                <w:vertAlign w:val="subscript"/>
              </w:rPr>
            </w:pPr>
            <w:r>
              <w:t>M2</w:t>
            </w:r>
          </w:p>
        </w:tc>
        <w:tc>
          <w:tcPr>
            <w:tcW w:w="1052" w:type="dxa"/>
          </w:tcPr>
          <w:p w14:paraId="1068A5EB" w14:textId="77777777" w:rsidR="00127768" w:rsidRDefault="00127768" w:rsidP="00127768">
            <w:pPr>
              <w:jc w:val="center"/>
            </w:pPr>
            <w:r>
              <w:t>Catalina</w:t>
            </w:r>
          </w:p>
        </w:tc>
        <w:tc>
          <w:tcPr>
            <w:tcW w:w="1052" w:type="dxa"/>
          </w:tcPr>
          <w:p w14:paraId="19B1EF55" w14:textId="77777777" w:rsidR="00127768" w:rsidRDefault="00127768" w:rsidP="00127768">
            <w:pPr>
              <w:jc w:val="center"/>
            </w:pPr>
            <w:r>
              <w:t>3.0</w:t>
            </w:r>
          </w:p>
        </w:tc>
        <w:tc>
          <w:tcPr>
            <w:tcW w:w="1052" w:type="dxa"/>
          </w:tcPr>
          <w:p w14:paraId="5A3743E1" w14:textId="51370754" w:rsidR="00127768" w:rsidRDefault="00127768" w:rsidP="00127768">
            <w:pPr>
              <w:jc w:val="center"/>
            </w:pPr>
            <w:r>
              <w:t>Seg fault</w:t>
            </w:r>
          </w:p>
        </w:tc>
        <w:tc>
          <w:tcPr>
            <w:tcW w:w="1052" w:type="dxa"/>
          </w:tcPr>
          <w:p w14:paraId="1533EAD4" w14:textId="77777777" w:rsidR="00127768" w:rsidRPr="00C63D2B" w:rsidRDefault="00127768" w:rsidP="00127768">
            <w:pPr>
              <w:jc w:val="center"/>
              <w:rPr>
                <w:vertAlign w:val="subscript"/>
              </w:rPr>
            </w:pPr>
            <w:r>
              <w:t>Mar</w:t>
            </w:r>
          </w:p>
        </w:tc>
      </w:tr>
      <w:tr w:rsidR="00127768" w14:paraId="65CE313D" w14:textId="77777777" w:rsidTr="00B63F62">
        <w:trPr>
          <w:trHeight w:val="300"/>
          <w:jc w:val="center"/>
        </w:trPr>
        <w:tc>
          <w:tcPr>
            <w:tcW w:w="1052" w:type="dxa"/>
          </w:tcPr>
          <w:p w14:paraId="24F7D5CC" w14:textId="77777777" w:rsidR="00127768" w:rsidRDefault="00127768" w:rsidP="00127768">
            <w:pPr>
              <w:jc w:val="center"/>
            </w:pPr>
            <w:r>
              <w:t>M1</w:t>
            </w:r>
          </w:p>
        </w:tc>
        <w:tc>
          <w:tcPr>
            <w:tcW w:w="1052" w:type="dxa"/>
          </w:tcPr>
          <w:p w14:paraId="52D1CC93" w14:textId="77777777" w:rsidR="00127768" w:rsidRPr="00C63D2B" w:rsidRDefault="00127768" w:rsidP="00127768">
            <w:pPr>
              <w:jc w:val="center"/>
              <w:rPr>
                <w:vertAlign w:val="subscript"/>
              </w:rPr>
            </w:pPr>
            <w:r>
              <w:t>Big Sur</w:t>
            </w:r>
          </w:p>
        </w:tc>
        <w:tc>
          <w:tcPr>
            <w:tcW w:w="1052" w:type="dxa"/>
          </w:tcPr>
          <w:p w14:paraId="55A1F898" w14:textId="77777777" w:rsidR="00127768" w:rsidRDefault="00127768" w:rsidP="00127768">
            <w:pPr>
              <w:jc w:val="center"/>
            </w:pPr>
            <w:r>
              <w:t>2.2</w:t>
            </w:r>
          </w:p>
        </w:tc>
        <w:tc>
          <w:tcPr>
            <w:tcW w:w="1052" w:type="dxa"/>
          </w:tcPr>
          <w:p w14:paraId="41CACD37" w14:textId="57B39F97" w:rsidR="00127768" w:rsidRPr="00851BC8" w:rsidRDefault="00127768" w:rsidP="00127768">
            <w:pPr>
              <w:jc w:val="center"/>
              <w:rPr>
                <w:vertAlign w:val="subscript"/>
              </w:rPr>
            </w:pPr>
            <w:r>
              <w:t xml:space="preserve">Seg </w:t>
            </w:r>
            <w:r>
              <w:t>f</w:t>
            </w:r>
            <w:r>
              <w:t>ault</w:t>
            </w:r>
          </w:p>
        </w:tc>
        <w:tc>
          <w:tcPr>
            <w:tcW w:w="1052" w:type="dxa"/>
          </w:tcPr>
          <w:p w14:paraId="1C2F8356" w14:textId="77777777" w:rsidR="00127768" w:rsidRDefault="00127768" w:rsidP="00127768">
            <w:pPr>
              <w:jc w:val="center"/>
            </w:pPr>
            <w:r>
              <w:t>Jan</w:t>
            </w:r>
          </w:p>
        </w:tc>
      </w:tr>
    </w:tbl>
    <w:p w14:paraId="356A3532" w14:textId="77777777" w:rsidR="00EC7175" w:rsidRDefault="00EC7175" w:rsidP="00E27EB0"/>
    <w:p w14:paraId="68EB5998" w14:textId="6F76A378" w:rsidR="00E27EB0" w:rsidRPr="00724F6A" w:rsidRDefault="00E27EB0" w:rsidP="00E27EB0">
      <w:r>
        <w:t xml:space="preserve">Our final table is </w:t>
      </w:r>
      <w:proofErr w:type="gramStart"/>
      <w:r>
        <w:t>contains</w:t>
      </w:r>
      <w:proofErr w:type="gramEnd"/>
      <w:r>
        <w:t xml:space="preserve"> additional information than what we began with in R, </w:t>
      </w:r>
      <w:r w:rsidR="00724F6A">
        <w:t xml:space="preserve">therefore the decomposition is </w:t>
      </w:r>
      <w:r w:rsidR="00724F6A">
        <w:rPr>
          <w:u w:val="single"/>
        </w:rPr>
        <w:t>lossy</w:t>
      </w:r>
      <w:r w:rsidR="00724F6A">
        <w:t>.</w:t>
      </w:r>
    </w:p>
    <w:p w14:paraId="58BB276B" w14:textId="77777777" w:rsidR="00EC7175" w:rsidRDefault="00EC7175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5E6F6C12" w14:textId="468789B8" w:rsidR="00975CEC" w:rsidRDefault="00975CEC" w:rsidP="00265B44">
      <w:r w:rsidRPr="00975CEC">
        <w:rPr>
          <w:b/>
          <w:bCs/>
        </w:rPr>
        <w:lastRenderedPageBreak/>
        <w:t>Question 2: [15 points]</w:t>
      </w:r>
      <w:r w:rsidRPr="00975CEC">
        <w:t xml:space="preserve"> </w:t>
      </w:r>
    </w:p>
    <w:p w14:paraId="5AD4916D" w14:textId="0C184778" w:rsidR="004D2202" w:rsidRDefault="00975CEC" w:rsidP="00C760B6">
      <w:pPr>
        <w:rPr>
          <w:rFonts w:cstheme="minorHAnsi"/>
        </w:rPr>
      </w:pPr>
      <w:r>
        <w:t xml:space="preserve">For each of the sets of </w:t>
      </w:r>
      <w:proofErr w:type="gramStart"/>
      <w:r>
        <w:t>FD’s</w:t>
      </w:r>
      <w:proofErr w:type="gramEnd"/>
      <w:r>
        <w:t xml:space="preserve"> in Question 1, are the dependencies preserved by the decomposition? A yes or no answer is sufficient. Please refer to the discussion in Section 3.4.4. (5 points each)</w:t>
      </w:r>
    </w:p>
    <w:p w14:paraId="3911C172" w14:textId="4CC4FBB9" w:rsidR="004D2202" w:rsidRPr="001A65FA" w:rsidRDefault="00EC7175" w:rsidP="001A65FA">
      <w:pPr>
        <w:pStyle w:val="ListParagraph"/>
        <w:numPr>
          <w:ilvl w:val="0"/>
          <w:numId w:val="3"/>
        </w:numPr>
        <w:rPr>
          <w:rFonts w:cstheme="minorHAnsi"/>
        </w:rPr>
      </w:pPr>
      <w:r w:rsidRPr="001A65FA">
        <w:rPr>
          <w:rFonts w:cstheme="minorHAnsi"/>
        </w:rPr>
        <w:t>Yes</w:t>
      </w:r>
      <w:r w:rsidR="00BA0FAC" w:rsidRPr="001A65FA">
        <w:rPr>
          <w:rFonts w:cstheme="minorHAnsi"/>
        </w:rPr>
        <w:t xml:space="preserve">, </w:t>
      </w:r>
      <w:r w:rsidR="00FA754D" w:rsidRPr="001A65FA">
        <w:rPr>
          <w:rFonts w:cstheme="minorHAnsi"/>
        </w:rPr>
        <w:t>dependencies</w:t>
      </w:r>
      <w:r w:rsidR="00BA0FAC" w:rsidRPr="001A65FA">
        <w:rPr>
          <w:rFonts w:cstheme="minorHAnsi"/>
        </w:rPr>
        <w:t xml:space="preserve"> are </w:t>
      </w:r>
      <w:proofErr w:type="gramStart"/>
      <w:r w:rsidR="00BA0FAC" w:rsidRPr="001A65FA">
        <w:rPr>
          <w:rFonts w:cstheme="minorHAnsi"/>
        </w:rPr>
        <w:t>preserved</w:t>
      </w:r>
      <w:proofErr w:type="gramEnd"/>
    </w:p>
    <w:p w14:paraId="2F584B23" w14:textId="5AF6FF7B" w:rsidR="00BA0FAC" w:rsidRDefault="00BA0FAC" w:rsidP="00EC7175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No, </w:t>
      </w:r>
      <w:r w:rsidR="00FA754D">
        <w:rPr>
          <w:rFonts w:cstheme="minorHAnsi"/>
        </w:rPr>
        <w:t>dependencies are not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preserved</w:t>
      </w:r>
      <w:proofErr w:type="gramEnd"/>
    </w:p>
    <w:p w14:paraId="4F53F17E" w14:textId="4280FC07" w:rsidR="004D2202" w:rsidRDefault="00BA0FAC" w:rsidP="00C760B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No</w:t>
      </w:r>
      <w:r w:rsidR="00FA754D">
        <w:rPr>
          <w:rFonts w:cstheme="minorHAnsi"/>
        </w:rPr>
        <w:t xml:space="preserve">, </w:t>
      </w:r>
      <w:r w:rsidR="00FA754D">
        <w:rPr>
          <w:rFonts w:cstheme="minorHAnsi"/>
        </w:rPr>
        <w:t xml:space="preserve">dependencies are not </w:t>
      </w:r>
      <w:proofErr w:type="gramStart"/>
      <w:r w:rsidR="00FA754D">
        <w:rPr>
          <w:rFonts w:cstheme="minorHAnsi"/>
        </w:rPr>
        <w:t>preserved</w:t>
      </w:r>
      <w:proofErr w:type="gramEnd"/>
    </w:p>
    <w:p w14:paraId="695177ED" w14:textId="77777777" w:rsidR="00FA754D" w:rsidRPr="00FA754D" w:rsidRDefault="00FA754D" w:rsidP="00FA754D">
      <w:pPr>
        <w:rPr>
          <w:rFonts w:cstheme="minorHAnsi"/>
        </w:rPr>
      </w:pPr>
    </w:p>
    <w:p w14:paraId="603D59AC" w14:textId="77777777" w:rsidR="00F72596" w:rsidRPr="00F72596" w:rsidRDefault="00D21DBC" w:rsidP="00C760B6">
      <w:pPr>
        <w:rPr>
          <w:rFonts w:cstheme="minorHAnsi"/>
          <w:b/>
          <w:bCs/>
        </w:rPr>
      </w:pPr>
      <w:r w:rsidRPr="00F72596">
        <w:rPr>
          <w:rFonts w:cstheme="minorHAnsi"/>
          <w:b/>
          <w:bCs/>
        </w:rPr>
        <w:t>Question 3: [40 points]</w:t>
      </w:r>
    </w:p>
    <w:p w14:paraId="007A3AA4" w14:textId="28BC70BA" w:rsidR="00D21DBC" w:rsidRPr="00D21DBC" w:rsidRDefault="00D21DBC" w:rsidP="00C760B6">
      <w:pPr>
        <w:rPr>
          <w:rFonts w:cstheme="minorHAnsi"/>
        </w:rPr>
      </w:pPr>
      <w:r w:rsidRPr="00D21DBC">
        <w:rPr>
          <w:rFonts w:cstheme="minorHAnsi"/>
        </w:rPr>
        <w:t>For the following we will look at 3NF violations and subsequent decomposition of the</w:t>
      </w:r>
      <w:r w:rsidRPr="00D21DBC">
        <w:rPr>
          <w:rFonts w:cstheme="minorHAnsi"/>
        </w:rPr>
        <w:br/>
        <w:t>relations.</w:t>
      </w:r>
    </w:p>
    <w:p w14:paraId="509FA876" w14:textId="77777777" w:rsidR="00D21DBC" w:rsidRPr="00D21DBC" w:rsidRDefault="00D21DBC" w:rsidP="00D21DBC">
      <w:pPr>
        <w:rPr>
          <w:rFonts w:cstheme="minorHAnsi"/>
        </w:rPr>
      </w:pPr>
      <w:r w:rsidRPr="00690D28">
        <w:rPr>
          <w:rFonts w:cstheme="minorHAnsi"/>
          <w:b/>
          <w:bCs/>
        </w:rPr>
        <w:t>(a)</w:t>
      </w:r>
      <w:r w:rsidRPr="00D21DBC">
        <w:rPr>
          <w:rFonts w:cstheme="minorHAnsi"/>
        </w:rPr>
        <w:t xml:space="preserve"> Indicate </w:t>
      </w:r>
      <w:proofErr w:type="gramStart"/>
      <w:r w:rsidRPr="00D21DBC">
        <w:rPr>
          <w:rFonts w:cstheme="minorHAnsi"/>
        </w:rPr>
        <w:t>all of</w:t>
      </w:r>
      <w:proofErr w:type="gramEnd"/>
      <w:r w:rsidRPr="00D21DBC">
        <w:rPr>
          <w:rFonts w:cstheme="minorHAnsi"/>
        </w:rPr>
        <w:t xml:space="preserve"> the 3NF violations, if none, so state.</w:t>
      </w:r>
    </w:p>
    <w:p w14:paraId="6F270B0A" w14:textId="37A82D1F" w:rsidR="00D21DBC" w:rsidRPr="00D21DBC" w:rsidRDefault="00D21DBC" w:rsidP="00D21DBC">
      <w:pPr>
        <w:ind w:left="720"/>
        <w:rPr>
          <w:rFonts w:cstheme="minorHAnsi"/>
        </w:rPr>
      </w:pPr>
      <w:proofErr w:type="spellStart"/>
      <w:r w:rsidRPr="00690D28">
        <w:rPr>
          <w:rFonts w:cstheme="minorHAnsi"/>
          <w:b/>
          <w:bCs/>
          <w:i/>
          <w:iCs/>
        </w:rPr>
        <w:t>i</w:t>
      </w:r>
      <w:proofErr w:type="spellEnd"/>
      <w:r w:rsidR="00690D28" w:rsidRPr="00690D28">
        <w:rPr>
          <w:rFonts w:cstheme="minorHAnsi"/>
          <w:b/>
          <w:bCs/>
          <w:i/>
          <w:iCs/>
        </w:rPr>
        <w:t>)</w:t>
      </w:r>
      <w:r w:rsidRPr="00D21DBC">
        <w:rPr>
          <w:rFonts w:cstheme="minorHAnsi"/>
        </w:rPr>
        <w:t xml:space="preserve"> [2 points] R(A, B, C, D) with FD’s B → C and B → D.</w:t>
      </w:r>
    </w:p>
    <w:p w14:paraId="6977FEE9" w14:textId="7DECF963" w:rsidR="00D21DBC" w:rsidRPr="00D21DBC" w:rsidRDefault="00373ED0" w:rsidP="00D21DBC">
      <w:pPr>
        <w:rPr>
          <w:rFonts w:cstheme="minorHAnsi"/>
        </w:rPr>
      </w:pPr>
      <w:r>
        <w:rPr>
          <w:rFonts w:cstheme="minorHAnsi"/>
        </w:rPr>
        <w:t>B-&gt;C and B-&gt;D are both 3NF violations because their left-hand sides are not keys/superkeys, nor are they trivial FD’s, and their righthand sides do not compose a key.</w:t>
      </w:r>
    </w:p>
    <w:p w14:paraId="14A7F353" w14:textId="5599327B" w:rsidR="00D21DBC" w:rsidRDefault="00D21DBC" w:rsidP="00D21DBC">
      <w:pPr>
        <w:ind w:firstLine="720"/>
        <w:rPr>
          <w:rFonts w:cstheme="minorHAnsi"/>
        </w:rPr>
      </w:pPr>
      <w:r w:rsidRPr="00690D28">
        <w:rPr>
          <w:rFonts w:cstheme="minorHAnsi"/>
          <w:b/>
          <w:bCs/>
          <w:i/>
          <w:iCs/>
        </w:rPr>
        <w:t>ii</w:t>
      </w:r>
      <w:r w:rsidR="00690D28" w:rsidRPr="00690D28">
        <w:rPr>
          <w:rFonts w:cstheme="minorHAnsi"/>
          <w:b/>
          <w:bCs/>
          <w:i/>
          <w:iCs/>
        </w:rPr>
        <w:t>)</w:t>
      </w:r>
      <w:r w:rsidRPr="00D21DBC">
        <w:rPr>
          <w:rFonts w:cstheme="minorHAnsi"/>
        </w:rPr>
        <w:t xml:space="preserve"> [2 points] R(A, B, C, D) with FD’s AB → C, BC → D, CD → A, and AD →B.</w:t>
      </w:r>
    </w:p>
    <w:p w14:paraId="49963311" w14:textId="5C803E1A" w:rsidR="00373ED0" w:rsidRPr="00D21DBC" w:rsidRDefault="00373ED0" w:rsidP="00373ED0">
      <w:pPr>
        <w:rPr>
          <w:rFonts w:cstheme="minorHAnsi"/>
        </w:rPr>
      </w:pPr>
      <w:r>
        <w:rPr>
          <w:rFonts w:cstheme="minorHAnsi"/>
        </w:rPr>
        <w:t>No 3NF violations.</w:t>
      </w:r>
    </w:p>
    <w:p w14:paraId="24BE10D5" w14:textId="215AA166" w:rsidR="00D21DBC" w:rsidRDefault="00D21DBC" w:rsidP="00D21DBC">
      <w:pPr>
        <w:ind w:firstLine="720"/>
        <w:rPr>
          <w:rFonts w:cstheme="minorHAnsi"/>
        </w:rPr>
      </w:pPr>
      <w:r w:rsidRPr="00690D28">
        <w:rPr>
          <w:rFonts w:cstheme="minorHAnsi"/>
          <w:b/>
          <w:bCs/>
          <w:i/>
          <w:iCs/>
        </w:rPr>
        <w:t>iii</w:t>
      </w:r>
      <w:r w:rsidR="00690D28">
        <w:rPr>
          <w:rFonts w:cstheme="minorHAnsi"/>
          <w:b/>
          <w:bCs/>
          <w:i/>
          <w:iCs/>
        </w:rPr>
        <w:t>)</w:t>
      </w:r>
      <w:r w:rsidRPr="00D21DBC">
        <w:rPr>
          <w:rFonts w:cstheme="minorHAnsi"/>
        </w:rPr>
        <w:t xml:space="preserve"> [2 points] R(A, B, C, D, E) with FD’s AB → C and DE → C, and B → D.</w:t>
      </w:r>
    </w:p>
    <w:p w14:paraId="7E70A281" w14:textId="18A88E20" w:rsidR="00373ED0" w:rsidRPr="00D21DBC" w:rsidRDefault="00373ED0" w:rsidP="00373ED0">
      <w:pPr>
        <w:rPr>
          <w:rFonts w:cstheme="minorHAnsi"/>
        </w:rPr>
      </w:pPr>
      <w:r>
        <w:rPr>
          <w:rFonts w:cstheme="minorHAnsi"/>
        </w:rPr>
        <w:t xml:space="preserve">AB-&gt;C, DE-&gt;C and B-&gt;D are all 3NF violations because their left-hand sides are not keys/superkeys, nor are they trivial </w:t>
      </w:r>
      <w:proofErr w:type="gramStart"/>
      <w:r>
        <w:rPr>
          <w:rFonts w:cstheme="minorHAnsi"/>
        </w:rPr>
        <w:t>FD’s</w:t>
      </w:r>
      <w:proofErr w:type="gramEnd"/>
      <w:r>
        <w:rPr>
          <w:rFonts w:cstheme="minorHAnsi"/>
        </w:rPr>
        <w:t>, and their right hand sides do not compose a key.</w:t>
      </w:r>
    </w:p>
    <w:p w14:paraId="476AE404" w14:textId="73043D94" w:rsidR="00A06226" w:rsidRDefault="00D21DBC" w:rsidP="00A06226">
      <w:pPr>
        <w:ind w:firstLine="720"/>
        <w:rPr>
          <w:rFonts w:cstheme="minorHAnsi"/>
        </w:rPr>
      </w:pPr>
      <w:r w:rsidRPr="00690D28">
        <w:rPr>
          <w:rFonts w:cstheme="minorHAnsi"/>
          <w:b/>
          <w:bCs/>
          <w:i/>
          <w:iCs/>
        </w:rPr>
        <w:t>iv</w:t>
      </w:r>
      <w:r w:rsidR="00690D28" w:rsidRPr="00690D28">
        <w:rPr>
          <w:rFonts w:cstheme="minorHAnsi"/>
          <w:b/>
          <w:bCs/>
          <w:i/>
          <w:iCs/>
        </w:rPr>
        <w:t>)</w:t>
      </w:r>
      <w:r w:rsidRPr="00D21DBC">
        <w:rPr>
          <w:rFonts w:cstheme="minorHAnsi"/>
        </w:rPr>
        <w:t xml:space="preserve"> [2 points] R(A, B, C, D, E) with FD’s AB → C and C → D, D → B, and D → E.</w:t>
      </w:r>
    </w:p>
    <w:p w14:paraId="16802994" w14:textId="04DDDA91" w:rsidR="00A06226" w:rsidRPr="00D21DBC" w:rsidRDefault="00A06226" w:rsidP="00373ED0">
      <w:pPr>
        <w:rPr>
          <w:rFonts w:cstheme="minorHAnsi"/>
        </w:rPr>
      </w:pPr>
      <w:r>
        <w:rPr>
          <w:rFonts w:cstheme="minorHAnsi"/>
        </w:rPr>
        <w:t>D-&gt;E is the only violation because {AB} is a key, {D} and {B} are members of a key, but for D-&gt;E, D is not a key nor is E a member of  a key.</w:t>
      </w:r>
    </w:p>
    <w:p w14:paraId="4D0111B6" w14:textId="77777777" w:rsidR="00D51B73" w:rsidRDefault="00D51B73" w:rsidP="00D21DBC">
      <w:pPr>
        <w:rPr>
          <w:rFonts w:cstheme="minorHAnsi"/>
        </w:rPr>
      </w:pPr>
    </w:p>
    <w:p w14:paraId="5F0FDCE9" w14:textId="3BC3437E" w:rsidR="00D21DBC" w:rsidRDefault="00D21DBC" w:rsidP="00D21DBC">
      <w:pPr>
        <w:rPr>
          <w:rFonts w:cstheme="minorHAnsi"/>
        </w:rPr>
      </w:pPr>
      <w:r w:rsidRPr="00690D28">
        <w:rPr>
          <w:rFonts w:cstheme="minorHAnsi"/>
          <w:b/>
          <w:bCs/>
        </w:rPr>
        <w:t>(b)</w:t>
      </w:r>
      <w:r w:rsidRPr="00D21DBC">
        <w:rPr>
          <w:rFonts w:cstheme="minorHAnsi"/>
        </w:rPr>
        <w:t xml:space="preserve"> Decompose the above relations, as necessary, into collections of relations that are</w:t>
      </w:r>
      <w:r w:rsidRPr="00D21DBC">
        <w:rPr>
          <w:rFonts w:cstheme="minorHAnsi"/>
        </w:rPr>
        <w:br/>
        <w:t xml:space="preserve">in 3NF and project the </w:t>
      </w:r>
      <w:proofErr w:type="gramStart"/>
      <w:r w:rsidRPr="00D21DBC">
        <w:rPr>
          <w:rFonts w:cstheme="minorHAnsi"/>
        </w:rPr>
        <w:t>FD’s</w:t>
      </w:r>
      <w:proofErr w:type="gramEnd"/>
      <w:r w:rsidRPr="00D21DBC">
        <w:rPr>
          <w:rFonts w:cstheme="minorHAnsi"/>
        </w:rPr>
        <w:t xml:space="preserve"> onto the new relations.</w:t>
      </w:r>
    </w:p>
    <w:p w14:paraId="1EF3F227" w14:textId="056B3FEB" w:rsidR="004D2202" w:rsidRPr="004D2202" w:rsidRDefault="004D2202" w:rsidP="009E1C04">
      <w:pPr>
        <w:ind w:firstLine="720"/>
        <w:rPr>
          <w:rFonts w:cstheme="minorHAnsi"/>
        </w:rPr>
      </w:pPr>
      <w:proofErr w:type="spellStart"/>
      <w:r w:rsidRPr="00690D28">
        <w:rPr>
          <w:rFonts w:cstheme="minorHAnsi"/>
          <w:b/>
          <w:bCs/>
          <w:i/>
        </w:rPr>
        <w:t>i</w:t>
      </w:r>
      <w:proofErr w:type="spellEnd"/>
      <w:r w:rsidRPr="00690D28">
        <w:rPr>
          <w:rFonts w:cstheme="minorHAnsi"/>
          <w:b/>
          <w:bCs/>
          <w:i/>
        </w:rPr>
        <w:t>)</w:t>
      </w:r>
      <w:r w:rsidR="009B19DF">
        <w:rPr>
          <w:rFonts w:cstheme="minorHAnsi"/>
        </w:rPr>
        <w:t xml:space="preserve"> </w:t>
      </w:r>
      <w:r w:rsidR="00C6579B">
        <w:rPr>
          <w:rFonts w:cstheme="minorHAnsi"/>
        </w:rPr>
        <w:t>{</w:t>
      </w:r>
      <w:r w:rsidR="009B19DF">
        <w:rPr>
          <w:rFonts w:cstheme="minorHAnsi"/>
        </w:rPr>
        <w:t>B-&gt;C, B-&gt;D} is our minimal basis</w:t>
      </w:r>
      <w:r w:rsidR="00CC0E2A">
        <w:rPr>
          <w:rFonts w:cstheme="minorHAnsi"/>
        </w:rPr>
        <w:t>, first d</w:t>
      </w:r>
      <w:r w:rsidR="009B19DF">
        <w:rPr>
          <w:rFonts w:cstheme="minorHAnsi"/>
        </w:rPr>
        <w:t>ecomp</w:t>
      </w:r>
      <w:r>
        <w:rPr>
          <w:rFonts w:cstheme="minorHAnsi"/>
        </w:rPr>
        <w:t>ose into</w:t>
      </w:r>
      <w:r w:rsidR="009B19DF">
        <w:rPr>
          <w:rFonts w:cstheme="minorHAnsi"/>
        </w:rPr>
        <w:t xml:space="preserve"> R</w:t>
      </w:r>
      <w:r>
        <w:rPr>
          <w:rFonts w:cstheme="minorHAnsi"/>
          <w:vertAlign w:val="subscript"/>
        </w:rPr>
        <w:t>1</w:t>
      </w:r>
      <w:r w:rsidR="009B19DF">
        <w:rPr>
          <w:rFonts w:cstheme="minorHAnsi"/>
        </w:rPr>
        <w:t>(B,C)</w:t>
      </w:r>
      <w:r>
        <w:rPr>
          <w:rFonts w:cstheme="minorHAnsi"/>
        </w:rPr>
        <w:t xml:space="preserve"> with {B-&gt;C}</w:t>
      </w:r>
      <w:r w:rsidR="009B19DF">
        <w:rPr>
          <w:rFonts w:cstheme="minorHAnsi"/>
        </w:rPr>
        <w:t xml:space="preserve"> and R</w:t>
      </w:r>
      <w:r>
        <w:rPr>
          <w:rFonts w:cstheme="minorHAnsi"/>
          <w:vertAlign w:val="subscript"/>
        </w:rPr>
        <w:t>2</w:t>
      </w:r>
      <w:r w:rsidR="009B19DF">
        <w:rPr>
          <w:rFonts w:cstheme="minorHAnsi"/>
        </w:rPr>
        <w:t>(B,D)</w:t>
      </w:r>
      <w:r>
        <w:rPr>
          <w:rFonts w:cstheme="minorHAnsi"/>
        </w:rPr>
        <w:t xml:space="preserve"> with </w:t>
      </w:r>
      <w:r w:rsidR="009E1C04">
        <w:rPr>
          <w:rFonts w:cstheme="minorHAnsi"/>
        </w:rPr>
        <w:t xml:space="preserve"> </w:t>
      </w:r>
      <w:r w:rsidR="00CC0E2A">
        <w:rPr>
          <w:rFonts w:cstheme="minorHAnsi"/>
        </w:rPr>
        <w:t xml:space="preserve"> </w:t>
      </w:r>
      <w:r>
        <w:rPr>
          <w:rFonts w:cstheme="minorHAnsi"/>
        </w:rPr>
        <w:t xml:space="preserve">{B-&gt;D}, none are super </w:t>
      </w:r>
      <w:proofErr w:type="gramStart"/>
      <w:r>
        <w:rPr>
          <w:rFonts w:cstheme="minorHAnsi"/>
        </w:rPr>
        <w:t>keys</w:t>
      </w:r>
      <w:proofErr w:type="gramEnd"/>
      <w:r>
        <w:rPr>
          <w:rFonts w:cstheme="minorHAnsi"/>
        </w:rPr>
        <w:t xml:space="preserve"> therefore,</w:t>
      </w:r>
      <w:r w:rsidR="00CC0E2A">
        <w:rPr>
          <w:rFonts w:cstheme="minorHAnsi"/>
        </w:rPr>
        <w:t xml:space="preserve"> </w:t>
      </w:r>
      <w:r w:rsidR="009E1C04">
        <w:rPr>
          <w:rFonts w:cstheme="minorHAnsi"/>
        </w:rPr>
        <w:t>a</w:t>
      </w:r>
      <w:r>
        <w:rPr>
          <w:rFonts w:cstheme="minorHAnsi"/>
        </w:rPr>
        <w:t>dd relation R</w:t>
      </w:r>
      <w:r>
        <w:rPr>
          <w:rFonts w:cstheme="minorHAnsi"/>
          <w:vertAlign w:val="subscript"/>
        </w:rPr>
        <w:t>3</w:t>
      </w:r>
      <w:r>
        <w:rPr>
          <w:rFonts w:cstheme="minorHAnsi"/>
        </w:rPr>
        <w:t>(A,B)</w:t>
      </w:r>
      <w:r w:rsidR="009E1C04">
        <w:rPr>
          <w:rFonts w:cstheme="minorHAnsi"/>
        </w:rPr>
        <w:t>. Now a</w:t>
      </w:r>
      <w:r>
        <w:rPr>
          <w:rFonts w:cstheme="minorHAnsi"/>
        </w:rPr>
        <w:t>ll three relations R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>, R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, and R</w:t>
      </w:r>
      <w:r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are in 3NF.</w:t>
      </w:r>
    </w:p>
    <w:p w14:paraId="05C67C49" w14:textId="5AF53649" w:rsidR="009B19DF" w:rsidRDefault="009B19DF" w:rsidP="00D21DBC">
      <w:pPr>
        <w:rPr>
          <w:rFonts w:cstheme="minorHAnsi"/>
        </w:rPr>
      </w:pPr>
      <w:r>
        <w:rPr>
          <w:rFonts w:cstheme="minorHAnsi"/>
        </w:rPr>
        <w:tab/>
      </w:r>
      <w:r w:rsidR="004D2202" w:rsidRPr="00690D28">
        <w:rPr>
          <w:rFonts w:cstheme="minorHAnsi"/>
          <w:b/>
          <w:bCs/>
          <w:i/>
        </w:rPr>
        <w:t>ii)</w:t>
      </w:r>
      <w:r w:rsidR="004D2202">
        <w:rPr>
          <w:rFonts w:cstheme="minorHAnsi"/>
        </w:rPr>
        <w:t xml:space="preserve"> Relation is already in 3NF.</w:t>
      </w:r>
    </w:p>
    <w:p w14:paraId="5F49B086" w14:textId="662FEA36" w:rsidR="009B19DF" w:rsidRDefault="004D2202" w:rsidP="00D21DBC">
      <w:pPr>
        <w:rPr>
          <w:rFonts w:cstheme="minorHAnsi"/>
        </w:rPr>
      </w:pPr>
      <w:r>
        <w:rPr>
          <w:rFonts w:cstheme="minorHAnsi"/>
        </w:rPr>
        <w:tab/>
      </w:r>
      <w:r w:rsidRPr="00690D28">
        <w:rPr>
          <w:rFonts w:cstheme="minorHAnsi"/>
          <w:b/>
          <w:bCs/>
          <w:i/>
        </w:rPr>
        <w:t>iii)</w:t>
      </w:r>
      <w:r>
        <w:rPr>
          <w:rFonts w:cstheme="minorHAnsi"/>
        </w:rPr>
        <w:t xml:space="preserve"> {</w:t>
      </w:r>
      <w:r w:rsidR="00B82CC9">
        <w:t>AB</w:t>
      </w:r>
      <w:r w:rsidR="00B82CC9">
        <w:t>-&gt;</w:t>
      </w:r>
      <w:r w:rsidR="00B82CC9">
        <w:t>C, C</w:t>
      </w:r>
      <w:r w:rsidR="00B82CC9">
        <w:t>-&gt;</w:t>
      </w:r>
      <w:r w:rsidR="00B82CC9">
        <w:t>D, D</w:t>
      </w:r>
      <w:r w:rsidR="00B82CC9">
        <w:t>-&gt;</w:t>
      </w:r>
      <w:r w:rsidR="00B82CC9">
        <w:t>B, D</w:t>
      </w:r>
      <w:r w:rsidR="00B82CC9">
        <w:t>-&gt;</w:t>
      </w:r>
      <w:r w:rsidR="00B82CC9">
        <w:t>E</w:t>
      </w:r>
      <w:r>
        <w:rPr>
          <w:rFonts w:cstheme="minorHAnsi"/>
        </w:rPr>
        <w:t>}</w:t>
      </w:r>
      <w:r w:rsidR="00D13AA2">
        <w:rPr>
          <w:rFonts w:cstheme="minorHAnsi"/>
        </w:rPr>
        <w:t xml:space="preserve"> is our minimal basis, first d</w:t>
      </w:r>
      <w:r>
        <w:rPr>
          <w:rFonts w:cstheme="minorHAnsi"/>
        </w:rPr>
        <w:t>ecompose into R</w:t>
      </w:r>
      <w:r>
        <w:rPr>
          <w:rFonts w:cstheme="minorHAnsi"/>
          <w:vertAlign w:val="subscript"/>
        </w:rPr>
        <w:t>1</w:t>
      </w:r>
      <w:r w:rsidR="009452C8">
        <w:rPr>
          <w:rFonts w:cstheme="minorHAnsi"/>
        </w:rPr>
        <w:t>(A,B,C) with   {AB-&gt;C}</w:t>
      </w:r>
      <w:r w:rsidR="00BD2CA7">
        <w:rPr>
          <w:rFonts w:cstheme="minorHAnsi"/>
        </w:rPr>
        <w:t xml:space="preserve"> and R</w:t>
      </w:r>
      <w:r w:rsidR="00BD2CA7">
        <w:rPr>
          <w:rFonts w:cstheme="minorHAnsi"/>
          <w:vertAlign w:val="subscript"/>
        </w:rPr>
        <w:t>2</w:t>
      </w:r>
      <w:r w:rsidR="00BD2CA7">
        <w:rPr>
          <w:rFonts w:cstheme="minorHAnsi"/>
        </w:rPr>
        <w:t>(D,E,C) with {DE-&gt;C} and R</w:t>
      </w:r>
      <w:r w:rsidR="0024077A">
        <w:rPr>
          <w:rFonts w:cstheme="minorHAnsi"/>
          <w:vertAlign w:val="subscript"/>
        </w:rPr>
        <w:t>3</w:t>
      </w:r>
      <w:r w:rsidR="0024077A">
        <w:rPr>
          <w:rFonts w:cstheme="minorHAnsi"/>
        </w:rPr>
        <w:t>(D,B) with {</w:t>
      </w:r>
      <w:r w:rsidR="008662F5">
        <w:rPr>
          <w:rFonts w:cstheme="minorHAnsi"/>
        </w:rPr>
        <w:t>D-&gt;B}</w:t>
      </w:r>
      <w:r w:rsidR="00DB54CF">
        <w:rPr>
          <w:rFonts w:cstheme="minorHAnsi"/>
        </w:rPr>
        <w:t xml:space="preserve">. Because none are a </w:t>
      </w:r>
      <w:proofErr w:type="spellStart"/>
      <w:r w:rsidR="00DB54CF">
        <w:rPr>
          <w:rFonts w:cstheme="minorHAnsi"/>
        </w:rPr>
        <w:t>superkey</w:t>
      </w:r>
      <w:proofErr w:type="spellEnd"/>
      <w:r w:rsidR="00DB54CF">
        <w:rPr>
          <w:rFonts w:cstheme="minorHAnsi"/>
        </w:rPr>
        <w:t xml:space="preserve"> we add </w:t>
      </w:r>
      <w:r w:rsidR="00DB54CF">
        <w:rPr>
          <w:rFonts w:cstheme="minorHAnsi"/>
        </w:rPr>
        <w:t>R</w:t>
      </w:r>
      <w:r w:rsidR="00DB54CF">
        <w:rPr>
          <w:rFonts w:cstheme="minorHAnsi"/>
          <w:vertAlign w:val="subscript"/>
        </w:rPr>
        <w:t>4</w:t>
      </w:r>
      <w:r w:rsidR="00DB54CF">
        <w:rPr>
          <w:rFonts w:cstheme="minorHAnsi"/>
        </w:rPr>
        <w:t>(A,B,E)</w:t>
      </w:r>
      <w:r w:rsidR="00DB54CF">
        <w:rPr>
          <w:rFonts w:cstheme="minorHAnsi"/>
        </w:rPr>
        <w:t>. Now all four relations are in 3NF.</w:t>
      </w:r>
    </w:p>
    <w:p w14:paraId="4634DA39" w14:textId="75BD38BA" w:rsidR="009B19DF" w:rsidRPr="00076645" w:rsidRDefault="002E78D8" w:rsidP="002E78D8">
      <w:pPr>
        <w:ind w:firstLine="720"/>
        <w:rPr>
          <w:rFonts w:cstheme="minorHAnsi"/>
        </w:rPr>
      </w:pPr>
      <w:r>
        <w:rPr>
          <w:rFonts w:cstheme="minorHAnsi"/>
          <w:b/>
          <w:bCs/>
          <w:i/>
          <w:iCs/>
        </w:rPr>
        <w:lastRenderedPageBreak/>
        <w:t xml:space="preserve">iv) </w:t>
      </w:r>
      <w:r w:rsidR="009B19DF">
        <w:rPr>
          <w:rFonts w:cstheme="minorHAnsi"/>
        </w:rPr>
        <w:t>{</w:t>
      </w:r>
      <w:r w:rsidR="0066523A">
        <w:t>AB</w:t>
      </w:r>
      <w:r w:rsidR="0066523A">
        <w:t>-&gt;</w:t>
      </w:r>
      <w:r w:rsidR="0066523A">
        <w:t>C, C</w:t>
      </w:r>
      <w:r w:rsidR="0066523A">
        <w:t>-&gt;</w:t>
      </w:r>
      <w:r w:rsidR="0066523A">
        <w:t>D, D</w:t>
      </w:r>
      <w:r w:rsidR="0066523A">
        <w:t>-&gt;</w:t>
      </w:r>
      <w:r w:rsidR="0066523A">
        <w:t>B, D</w:t>
      </w:r>
      <w:r w:rsidR="0066523A">
        <w:t>-&gt;</w:t>
      </w:r>
      <w:r w:rsidR="0066523A">
        <w:t>E</w:t>
      </w:r>
      <w:r w:rsidR="009B19DF">
        <w:rPr>
          <w:rFonts w:cstheme="minorHAnsi"/>
        </w:rPr>
        <w:t>}</w:t>
      </w:r>
      <w:r w:rsidR="00CF61BE">
        <w:rPr>
          <w:rFonts w:cstheme="minorHAnsi"/>
        </w:rPr>
        <w:t xml:space="preserve"> is our minimal basis, first decompose into R</w:t>
      </w:r>
      <w:r w:rsidR="00CF61BE">
        <w:rPr>
          <w:rFonts w:cstheme="minorHAnsi"/>
          <w:vertAlign w:val="subscript"/>
        </w:rPr>
        <w:t>1</w:t>
      </w:r>
      <w:r w:rsidR="00CF61BE">
        <w:rPr>
          <w:rFonts w:cstheme="minorHAnsi"/>
        </w:rPr>
        <w:t>(</w:t>
      </w:r>
      <w:r w:rsidR="001B7181">
        <w:rPr>
          <w:rFonts w:cstheme="minorHAnsi"/>
        </w:rPr>
        <w:t xml:space="preserve">A,B,C) </w:t>
      </w:r>
      <w:r w:rsidR="00173CBE">
        <w:rPr>
          <w:rFonts w:cstheme="minorHAnsi"/>
        </w:rPr>
        <w:t xml:space="preserve">with </w:t>
      </w:r>
      <w:r w:rsidR="00173CBE">
        <w:rPr>
          <w:rFonts w:cstheme="minorHAnsi"/>
          <w:sz w:val="20"/>
          <w:szCs w:val="20"/>
        </w:rPr>
        <w:t xml:space="preserve">{AB-&gt;C} </w:t>
      </w:r>
      <w:r w:rsidR="001B7181">
        <w:rPr>
          <w:rFonts w:cstheme="minorHAnsi"/>
        </w:rPr>
        <w:t>and R</w:t>
      </w:r>
      <w:r w:rsidR="001B7181">
        <w:rPr>
          <w:rFonts w:cstheme="minorHAnsi"/>
          <w:vertAlign w:val="subscript"/>
        </w:rPr>
        <w:t>2</w:t>
      </w:r>
      <w:r w:rsidR="001B7181">
        <w:rPr>
          <w:rFonts w:cstheme="minorHAnsi"/>
        </w:rPr>
        <w:t>(C,D)</w:t>
      </w:r>
      <w:r w:rsidR="00173CBE">
        <w:rPr>
          <w:rFonts w:cstheme="minorHAnsi"/>
        </w:rPr>
        <w:t xml:space="preserve"> with {</w:t>
      </w:r>
      <w:r w:rsidR="00EE0387">
        <w:rPr>
          <w:rFonts w:cstheme="minorHAnsi"/>
        </w:rPr>
        <w:t>C-&gt;D}</w:t>
      </w:r>
      <w:r w:rsidR="001B7181">
        <w:rPr>
          <w:rFonts w:cstheme="minorHAnsi"/>
        </w:rPr>
        <w:t xml:space="preserve"> and R</w:t>
      </w:r>
      <w:r w:rsidR="001B7181">
        <w:rPr>
          <w:rFonts w:cstheme="minorHAnsi"/>
          <w:vertAlign w:val="subscript"/>
        </w:rPr>
        <w:t>3</w:t>
      </w:r>
      <w:r w:rsidR="001B7181">
        <w:rPr>
          <w:rFonts w:cstheme="minorHAnsi"/>
        </w:rPr>
        <w:t xml:space="preserve">(D,B) </w:t>
      </w:r>
      <w:r w:rsidR="00EE0387">
        <w:rPr>
          <w:rFonts w:cstheme="minorHAnsi"/>
        </w:rPr>
        <w:t xml:space="preserve">with {D-&gt;B} </w:t>
      </w:r>
      <w:r w:rsidR="001B7181">
        <w:rPr>
          <w:rFonts w:cstheme="minorHAnsi"/>
        </w:rPr>
        <w:t>and R</w:t>
      </w:r>
      <w:r w:rsidR="001B7181">
        <w:rPr>
          <w:rFonts w:cstheme="minorHAnsi"/>
          <w:vertAlign w:val="subscript"/>
        </w:rPr>
        <w:t>4</w:t>
      </w:r>
      <w:r w:rsidR="001B7181">
        <w:rPr>
          <w:rFonts w:cstheme="minorHAnsi"/>
        </w:rPr>
        <w:t>(D,E)</w:t>
      </w:r>
      <w:r w:rsidR="00EE0387">
        <w:rPr>
          <w:rFonts w:cstheme="minorHAnsi"/>
        </w:rPr>
        <w:t xml:space="preserve"> with {D-&gt;E}</w:t>
      </w:r>
      <w:r w:rsidR="00076645">
        <w:rPr>
          <w:rFonts w:cstheme="minorHAnsi"/>
        </w:rPr>
        <w:t>. Because R</w:t>
      </w:r>
      <w:r w:rsidR="00076645">
        <w:rPr>
          <w:rFonts w:cstheme="minorHAnsi"/>
          <w:vertAlign w:val="subscript"/>
        </w:rPr>
        <w:t xml:space="preserve">1 </w:t>
      </w:r>
      <w:r w:rsidR="00076645">
        <w:rPr>
          <w:rFonts w:cstheme="minorHAnsi"/>
        </w:rPr>
        <w:t xml:space="preserve">is a </w:t>
      </w:r>
      <w:proofErr w:type="spellStart"/>
      <w:r w:rsidR="00076645">
        <w:rPr>
          <w:rFonts w:cstheme="minorHAnsi"/>
        </w:rPr>
        <w:t>superkey</w:t>
      </w:r>
      <w:proofErr w:type="spellEnd"/>
      <w:r w:rsidR="00076645">
        <w:rPr>
          <w:rFonts w:cstheme="minorHAnsi"/>
        </w:rPr>
        <w:t xml:space="preserve"> for our relation</w:t>
      </w:r>
      <w:r w:rsidR="00173CBE">
        <w:rPr>
          <w:rFonts w:cstheme="minorHAnsi"/>
        </w:rPr>
        <w:t xml:space="preserve"> we are done.</w:t>
      </w:r>
    </w:p>
    <w:p w14:paraId="0584F817" w14:textId="77777777" w:rsidR="007D083A" w:rsidRDefault="007D083A" w:rsidP="00D21DBC">
      <w:r w:rsidRPr="007D083A">
        <w:rPr>
          <w:b/>
          <w:bCs/>
        </w:rPr>
        <w:t>Question 4: [20 points]</w:t>
      </w:r>
      <w:r>
        <w:t xml:space="preserve"> </w:t>
      </w:r>
    </w:p>
    <w:p w14:paraId="5F5A16CA" w14:textId="77777777" w:rsidR="007D083A" w:rsidRDefault="007D083A" w:rsidP="00D21DBC">
      <w:r>
        <w:t xml:space="preserve">Consider the relation Courses(C, T, H, R, S, G), whose attributes may be thought of informally as course, teacher, hour, room, student, and grade. Let the set of </w:t>
      </w:r>
      <w:proofErr w:type="gramStart"/>
      <w:r>
        <w:t>FD’s</w:t>
      </w:r>
      <w:proofErr w:type="gramEnd"/>
      <w:r>
        <w:t xml:space="preserve"> for Courses be C → T, HR → C, HT → R, HS → R, and CS → G. Intuitively, the first says that a course has a unique teacher, and the second says that only one course can meet in a given room at a given hour. The third says that a teacher can be in only one room at a given hour, and the fourth says the same about students. The last says that students get only one grade in a course. </w:t>
      </w:r>
    </w:p>
    <w:p w14:paraId="2C1ED0B0" w14:textId="5709BE62" w:rsidR="007D083A" w:rsidRDefault="007D083A" w:rsidP="00E8782A">
      <w:pPr>
        <w:pStyle w:val="ListParagraph"/>
        <w:numPr>
          <w:ilvl w:val="0"/>
          <w:numId w:val="4"/>
        </w:numPr>
      </w:pPr>
      <w:r>
        <w:t xml:space="preserve">[5 points] What are all the keys for Courses? </w:t>
      </w:r>
    </w:p>
    <w:p w14:paraId="05930AAF" w14:textId="77777777" w:rsidR="001A65FA" w:rsidRDefault="003749B6" w:rsidP="00D21DBC">
      <w:r>
        <w:t xml:space="preserve">The minimal key for Courses is {HS}, </w:t>
      </w:r>
      <w:r w:rsidR="001A65FA">
        <w:t>only larger superkeys can be constructed beyond HS.</w:t>
      </w:r>
    </w:p>
    <w:p w14:paraId="69E7394A" w14:textId="28D18575" w:rsidR="001A65FA" w:rsidRDefault="007D083A" w:rsidP="001A65FA">
      <w:pPr>
        <w:pStyle w:val="ListParagraph"/>
        <w:numPr>
          <w:ilvl w:val="0"/>
          <w:numId w:val="4"/>
        </w:numPr>
      </w:pPr>
      <w:r>
        <w:t xml:space="preserve">[5 points] Verify that the given </w:t>
      </w:r>
      <w:proofErr w:type="gramStart"/>
      <w:r>
        <w:t>FD’s</w:t>
      </w:r>
      <w:proofErr w:type="gramEnd"/>
      <w:r>
        <w:t xml:space="preserve"> are their own minimal basis. (You must demonstrate this not just make a flat statement.) </w:t>
      </w:r>
    </w:p>
    <w:p w14:paraId="08F9B392" w14:textId="333533B1" w:rsidR="004E6796" w:rsidRDefault="004E6796" w:rsidP="004E6796">
      <w:r>
        <w:t xml:space="preserve">The </w:t>
      </w:r>
      <w:r w:rsidR="008D0F43">
        <w:t>definition</w:t>
      </w:r>
      <w:r>
        <w:t xml:space="preserve"> of a minimal basis is to: have a singleton </w:t>
      </w:r>
      <w:r w:rsidR="008D0F43">
        <w:t>right side</w:t>
      </w:r>
      <w:r>
        <w:t xml:space="preserve">, removing an </w:t>
      </w:r>
      <w:r w:rsidR="00005C01">
        <w:t>FD would make the basis no longer equivalent to the original set, and removing an attribute from an FD would make it no longer equivalent to the original set.</w:t>
      </w:r>
    </w:p>
    <w:p w14:paraId="15D77E14" w14:textId="24E4675A" w:rsidR="00E42AB2" w:rsidRDefault="008D0F43" w:rsidP="004E6796">
      <w:proofErr w:type="gramStart"/>
      <w:r>
        <w:t>All of</w:t>
      </w:r>
      <w:proofErr w:type="gramEnd"/>
      <w:r>
        <w:t xml:space="preserve"> the given FD’s have a singleton right side.</w:t>
      </w:r>
      <w:r w:rsidR="00E42AB2">
        <w:t xml:space="preserve"> </w:t>
      </w:r>
      <w:proofErr w:type="gramStart"/>
      <w:r w:rsidR="00E42AB2">
        <w:t>However</w:t>
      </w:r>
      <w:proofErr w:type="gramEnd"/>
      <w:r w:rsidR="00E42AB2">
        <w:t xml:space="preserve"> both HS and HT can determine R</w:t>
      </w:r>
      <w:r w:rsidR="000A7448">
        <w:t xml:space="preserve"> and HT is not a ke</w:t>
      </w:r>
      <w:r w:rsidR="00F44A60">
        <w:t>y nor does it</w:t>
      </w:r>
      <w:r w:rsidR="00F44955">
        <w:t xml:space="preserve">’s right side compose a key; </w:t>
      </w:r>
      <w:r w:rsidR="00F44A60">
        <w:t xml:space="preserve">therefore the given FD’s </w:t>
      </w:r>
      <w:r w:rsidR="00F44A60" w:rsidRPr="00F44A60">
        <w:rPr>
          <w:u w:val="single"/>
        </w:rPr>
        <w:t>are not a minimal basis</w:t>
      </w:r>
      <w:r w:rsidR="00F44A60">
        <w:t xml:space="preserve"> because we can remove HT-&gt;R.</w:t>
      </w:r>
    </w:p>
    <w:p w14:paraId="6C650789" w14:textId="4CDC10C0" w:rsidR="001A65FA" w:rsidRDefault="007D083A" w:rsidP="001A65FA">
      <w:pPr>
        <w:pStyle w:val="ListParagraph"/>
        <w:numPr>
          <w:ilvl w:val="0"/>
          <w:numId w:val="4"/>
        </w:numPr>
      </w:pPr>
      <w:r>
        <w:t>[5 points] Use the 3NF synthesis algorithm to find a lossless-join, dependency</w:t>
      </w:r>
      <w:r w:rsidR="00782C6D">
        <w:t xml:space="preserve"> </w:t>
      </w:r>
      <w:r>
        <w:t xml:space="preserve">preserving decomposition of R into 3NF relations. </w:t>
      </w:r>
    </w:p>
    <w:p w14:paraId="596EE503" w14:textId="4C451ED4" w:rsidR="00481B4F" w:rsidRDefault="005E63B8" w:rsidP="007F4A7E">
      <w:r>
        <w:t xml:space="preserve">The 3NF violations are </w:t>
      </w:r>
      <w:r w:rsidRPr="005E63B8">
        <w:t> C</w:t>
      </w:r>
      <w:r>
        <w:t>-&gt;</w:t>
      </w:r>
      <w:r w:rsidRPr="005E63B8">
        <w:t>T</w:t>
      </w:r>
      <w:r>
        <w:t xml:space="preserve">, </w:t>
      </w:r>
      <w:r w:rsidRPr="005E63B8">
        <w:t>CS</w:t>
      </w:r>
      <w:r>
        <w:t>-&gt;</w:t>
      </w:r>
      <w:r w:rsidRPr="005E63B8">
        <w:t>G</w:t>
      </w:r>
      <w:r>
        <w:t>,</w:t>
      </w:r>
      <w:r w:rsidRPr="005E63B8">
        <w:t xml:space="preserve"> HR</w:t>
      </w:r>
      <w:r>
        <w:t>-&gt;</w:t>
      </w:r>
      <w:r w:rsidRPr="005E63B8">
        <w:t>C</w:t>
      </w:r>
      <w:r>
        <w:t xml:space="preserve"> and </w:t>
      </w:r>
      <w:r w:rsidRPr="005E63B8">
        <w:t>HT</w:t>
      </w:r>
      <w:r>
        <w:t>-&gt;</w:t>
      </w:r>
      <w:r w:rsidRPr="005E63B8">
        <w:t>R</w:t>
      </w:r>
      <w:r>
        <w:t>. Using the minimal basis {</w:t>
      </w:r>
      <w:r>
        <w:t>C</w:t>
      </w:r>
      <w:r>
        <w:t>-&gt;</w:t>
      </w:r>
      <w:r>
        <w:t>T</w:t>
      </w:r>
      <w:r>
        <w:t xml:space="preserve">, </w:t>
      </w:r>
      <w:r>
        <w:t>HR</w:t>
      </w:r>
      <w:r>
        <w:t>-&gt;</w:t>
      </w:r>
      <w:r>
        <w:t>C, HS</w:t>
      </w:r>
      <w:r>
        <w:t>-&gt;</w:t>
      </w:r>
      <w:r>
        <w:t>R, and CS</w:t>
      </w:r>
      <w:r>
        <w:t>-&gt;</w:t>
      </w:r>
      <w:r>
        <w:t>G</w:t>
      </w:r>
      <w:r>
        <w:t>}</w:t>
      </w:r>
      <w:r w:rsidR="00481B4F">
        <w:t xml:space="preserve"> we can decompose into</w:t>
      </w:r>
      <w:r w:rsidR="007F4A7E">
        <w:t xml:space="preserve"> </w:t>
      </w:r>
      <w:r w:rsidR="007F4A7E">
        <w:t>R</w:t>
      </w:r>
      <w:r w:rsidR="007F4A7E">
        <w:rPr>
          <w:vertAlign w:val="subscript"/>
        </w:rPr>
        <w:t>1</w:t>
      </w:r>
      <w:r w:rsidR="007F4A7E">
        <w:t xml:space="preserve">(C, T) </w:t>
      </w:r>
      <w:r w:rsidR="007F4A7E">
        <w:t>with</w:t>
      </w:r>
      <w:r w:rsidR="009754FA">
        <w:t xml:space="preserve"> </w:t>
      </w:r>
      <w:r w:rsidR="007F4A7E">
        <w:t>{</w:t>
      </w:r>
      <w:r w:rsidR="007F4A7E">
        <w:t>C</w:t>
      </w:r>
      <w:r w:rsidR="007F4A7E">
        <w:t>-&gt;</w:t>
      </w:r>
      <w:r w:rsidR="007F4A7E">
        <w:t>T</w:t>
      </w:r>
      <w:r w:rsidR="007F4A7E">
        <w:t xml:space="preserve">} and </w:t>
      </w:r>
      <w:r w:rsidR="007F4A7E">
        <w:t>R</w:t>
      </w:r>
      <w:r w:rsidR="007F4A7E">
        <w:rPr>
          <w:vertAlign w:val="subscript"/>
        </w:rPr>
        <w:t>2</w:t>
      </w:r>
      <w:r w:rsidR="007F4A7E">
        <w:t>(C, G,</w:t>
      </w:r>
      <w:r w:rsidR="00B8519A">
        <w:t xml:space="preserve"> </w:t>
      </w:r>
      <w:r w:rsidR="007F4A7E">
        <w:t xml:space="preserve">S) </w:t>
      </w:r>
      <w:r w:rsidR="007F4A7E">
        <w:t>with</w:t>
      </w:r>
      <w:r w:rsidR="007F4A7E">
        <w:t xml:space="preserve"> </w:t>
      </w:r>
      <w:r w:rsidR="007F4A7E">
        <w:t>{</w:t>
      </w:r>
      <w:r w:rsidR="007F4A7E">
        <w:t>CS</w:t>
      </w:r>
      <w:r w:rsidR="00B8519A">
        <w:t>-&gt;</w:t>
      </w:r>
      <w:r w:rsidR="007F4A7E">
        <w:t>G</w:t>
      </w:r>
      <w:r w:rsidR="007F4A7E">
        <w:t>}</w:t>
      </w:r>
      <w:r w:rsidR="00B8519A">
        <w:t xml:space="preserve"> and </w:t>
      </w:r>
      <w:r w:rsidR="007F4A7E">
        <w:t>R</w:t>
      </w:r>
      <w:r w:rsidR="00B8519A">
        <w:rPr>
          <w:vertAlign w:val="subscript"/>
        </w:rPr>
        <w:t>3</w:t>
      </w:r>
      <w:r w:rsidR="007F4A7E">
        <w:t>(</w:t>
      </w:r>
      <w:r w:rsidR="00143A88">
        <w:t>H, R, S</w:t>
      </w:r>
      <w:r w:rsidR="007F4A7E">
        <w:t xml:space="preserve">) </w:t>
      </w:r>
      <w:r w:rsidR="00B8519A">
        <w:t>with     {</w:t>
      </w:r>
      <w:r w:rsidR="007F4A7E">
        <w:t>H</w:t>
      </w:r>
      <w:r w:rsidR="00100D5D">
        <w:t>S</w:t>
      </w:r>
      <w:r w:rsidR="00B8519A">
        <w:t>-&gt;</w:t>
      </w:r>
      <w:r w:rsidR="00100D5D">
        <w:t>R</w:t>
      </w:r>
      <w:r w:rsidR="00B8519A">
        <w:t>} and R</w:t>
      </w:r>
      <w:r w:rsidR="00B8519A">
        <w:rPr>
          <w:vertAlign w:val="subscript"/>
        </w:rPr>
        <w:t>4</w:t>
      </w:r>
      <w:r w:rsidR="007F4A7E">
        <w:t xml:space="preserve">(H, R, </w:t>
      </w:r>
      <w:r w:rsidR="009754FA">
        <w:t>T</w:t>
      </w:r>
      <w:r w:rsidR="007F4A7E">
        <w:t>)</w:t>
      </w:r>
      <w:r w:rsidR="006229C7">
        <w:t xml:space="preserve"> having {HT-&gt;R}</w:t>
      </w:r>
      <w:r w:rsidR="009754FA">
        <w:t xml:space="preserve">. Because we have a key </w:t>
      </w:r>
      <w:r w:rsidR="006229C7">
        <w:t>{</w:t>
      </w:r>
      <w:r w:rsidR="009754FA">
        <w:t>H</w:t>
      </w:r>
      <w:r w:rsidR="00EB12AC">
        <w:t>S</w:t>
      </w:r>
      <w:r w:rsidR="006229C7">
        <w:t>}</w:t>
      </w:r>
      <w:r w:rsidR="00EB12AC">
        <w:t xml:space="preserve"> we are done. </w:t>
      </w:r>
      <w:r w:rsidR="007B65CF">
        <w:t>These relations are in 3NF.</w:t>
      </w:r>
    </w:p>
    <w:p w14:paraId="4F968B80" w14:textId="3A34D37C" w:rsidR="002B74AF" w:rsidRDefault="007D083A" w:rsidP="001A65FA">
      <w:pPr>
        <w:pStyle w:val="ListParagraph"/>
        <w:numPr>
          <w:ilvl w:val="0"/>
          <w:numId w:val="4"/>
        </w:numPr>
      </w:pPr>
      <w:r>
        <w:t>[5 points] Are any of the relations from (c) not in BCNF? Explain why or why not.</w:t>
      </w:r>
    </w:p>
    <w:p w14:paraId="66A60731" w14:textId="77777777" w:rsidR="006229C7" w:rsidRDefault="00FF77E7" w:rsidP="00FF77E7">
      <w:r>
        <w:t xml:space="preserve">All relations in C are in BCNF </w:t>
      </w:r>
      <w:r w:rsidR="00AB703B">
        <w:t>firstly they are in 3NF from the synthesis algorithm</w:t>
      </w:r>
      <w:r w:rsidR="00B61102">
        <w:t xml:space="preserve">. To be in BCNF </w:t>
      </w:r>
      <w:r w:rsidR="0013329B">
        <w:t>one of the conditions must be met</w:t>
      </w:r>
      <w:r w:rsidR="00EB12AC">
        <w:t>: the right side is a subset of the left, OR the left side is a key/</w:t>
      </w:r>
      <w:proofErr w:type="spellStart"/>
      <w:r w:rsidR="00EB12AC">
        <w:t>superkey</w:t>
      </w:r>
      <w:proofErr w:type="spellEnd"/>
      <w:r w:rsidR="00EB12AC">
        <w:t>.</w:t>
      </w:r>
      <w:r w:rsidR="00100D5D">
        <w:t xml:space="preserve"> </w:t>
      </w:r>
    </w:p>
    <w:p w14:paraId="735471C4" w14:textId="135554E1" w:rsidR="002B74AF" w:rsidRPr="006229C7" w:rsidRDefault="00100D5D" w:rsidP="006229C7">
      <w:r>
        <w:t xml:space="preserve">For every relation in C </w:t>
      </w:r>
      <w:r w:rsidR="006229C7">
        <w:t>the FD’s are a key for their respective relations.</w:t>
      </w:r>
      <w:r w:rsidR="008B6691">
        <w:t>s</w:t>
      </w:r>
    </w:p>
    <w:sectPr w:rsidR="002B74AF" w:rsidRPr="00622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9727C"/>
    <w:multiLevelType w:val="hybridMultilevel"/>
    <w:tmpl w:val="A5B0F39E"/>
    <w:lvl w:ilvl="0" w:tplc="ADD8BC38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534F4"/>
    <w:multiLevelType w:val="hybridMultilevel"/>
    <w:tmpl w:val="E47AA774"/>
    <w:lvl w:ilvl="0" w:tplc="819CB51E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HAnsi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F4C43"/>
    <w:multiLevelType w:val="hybridMultilevel"/>
    <w:tmpl w:val="2652A5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C456C"/>
    <w:multiLevelType w:val="hybridMultilevel"/>
    <w:tmpl w:val="7446FEB0"/>
    <w:lvl w:ilvl="0" w:tplc="5706F352">
      <w:start w:val="1"/>
      <w:numFmt w:val="lowerLetter"/>
      <w:lvlText w:val="(%1)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979975">
    <w:abstractNumId w:val="2"/>
  </w:num>
  <w:num w:numId="2" w16cid:durableId="779029069">
    <w:abstractNumId w:val="3"/>
  </w:num>
  <w:num w:numId="3" w16cid:durableId="2071222822">
    <w:abstractNumId w:val="1"/>
  </w:num>
  <w:num w:numId="4" w16cid:durableId="777793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1A"/>
    <w:rsid w:val="00000462"/>
    <w:rsid w:val="00005C01"/>
    <w:rsid w:val="0001774C"/>
    <w:rsid w:val="00076645"/>
    <w:rsid w:val="000A7448"/>
    <w:rsid w:val="000D36D1"/>
    <w:rsid w:val="00100D5D"/>
    <w:rsid w:val="00127768"/>
    <w:rsid w:val="0013329B"/>
    <w:rsid w:val="00143A88"/>
    <w:rsid w:val="0015625A"/>
    <w:rsid w:val="00173CBE"/>
    <w:rsid w:val="00177B1A"/>
    <w:rsid w:val="001A65FA"/>
    <w:rsid w:val="001B7181"/>
    <w:rsid w:val="001D6C81"/>
    <w:rsid w:val="002117EF"/>
    <w:rsid w:val="002165C8"/>
    <w:rsid w:val="00237D2E"/>
    <w:rsid w:val="0024077A"/>
    <w:rsid w:val="00255D81"/>
    <w:rsid w:val="00265B44"/>
    <w:rsid w:val="002B74AF"/>
    <w:rsid w:val="002C3642"/>
    <w:rsid w:val="002E78D8"/>
    <w:rsid w:val="00351910"/>
    <w:rsid w:val="00373ED0"/>
    <w:rsid w:val="003749B6"/>
    <w:rsid w:val="003D261A"/>
    <w:rsid w:val="00407878"/>
    <w:rsid w:val="00481B4F"/>
    <w:rsid w:val="004914F0"/>
    <w:rsid w:val="004A7820"/>
    <w:rsid w:val="004D2202"/>
    <w:rsid w:val="004E6796"/>
    <w:rsid w:val="004F008B"/>
    <w:rsid w:val="005B367B"/>
    <w:rsid w:val="005B5F0A"/>
    <w:rsid w:val="005C778E"/>
    <w:rsid w:val="005E63B8"/>
    <w:rsid w:val="006229C7"/>
    <w:rsid w:val="0066523A"/>
    <w:rsid w:val="006767C7"/>
    <w:rsid w:val="0068786E"/>
    <w:rsid w:val="00690D28"/>
    <w:rsid w:val="00694039"/>
    <w:rsid w:val="006E5950"/>
    <w:rsid w:val="00724F6A"/>
    <w:rsid w:val="00737E1A"/>
    <w:rsid w:val="00782C6D"/>
    <w:rsid w:val="007B65CF"/>
    <w:rsid w:val="007C3059"/>
    <w:rsid w:val="007D083A"/>
    <w:rsid w:val="007F4A7E"/>
    <w:rsid w:val="00802F80"/>
    <w:rsid w:val="008160F0"/>
    <w:rsid w:val="00851BC8"/>
    <w:rsid w:val="008662F5"/>
    <w:rsid w:val="008B6691"/>
    <w:rsid w:val="008D0F43"/>
    <w:rsid w:val="009452C8"/>
    <w:rsid w:val="00966583"/>
    <w:rsid w:val="009754FA"/>
    <w:rsid w:val="0097572D"/>
    <w:rsid w:val="00975CEC"/>
    <w:rsid w:val="009A3F9D"/>
    <w:rsid w:val="009B0302"/>
    <w:rsid w:val="009B19DF"/>
    <w:rsid w:val="009E1C04"/>
    <w:rsid w:val="00A06226"/>
    <w:rsid w:val="00AB703B"/>
    <w:rsid w:val="00AE0826"/>
    <w:rsid w:val="00AF5D5B"/>
    <w:rsid w:val="00B525F9"/>
    <w:rsid w:val="00B61102"/>
    <w:rsid w:val="00B82CC9"/>
    <w:rsid w:val="00B8519A"/>
    <w:rsid w:val="00BA0FAC"/>
    <w:rsid w:val="00BD2CA7"/>
    <w:rsid w:val="00C161E3"/>
    <w:rsid w:val="00C5578E"/>
    <w:rsid w:val="00C63D2B"/>
    <w:rsid w:val="00C6579B"/>
    <w:rsid w:val="00C71D85"/>
    <w:rsid w:val="00C760B6"/>
    <w:rsid w:val="00CC0E2A"/>
    <w:rsid w:val="00CF61BE"/>
    <w:rsid w:val="00D13AA2"/>
    <w:rsid w:val="00D21DBC"/>
    <w:rsid w:val="00D51B73"/>
    <w:rsid w:val="00D653A6"/>
    <w:rsid w:val="00DB54CF"/>
    <w:rsid w:val="00DC25F4"/>
    <w:rsid w:val="00DC3CDA"/>
    <w:rsid w:val="00DE4E10"/>
    <w:rsid w:val="00E07ED9"/>
    <w:rsid w:val="00E27EB0"/>
    <w:rsid w:val="00E42AB2"/>
    <w:rsid w:val="00E8782A"/>
    <w:rsid w:val="00EA6617"/>
    <w:rsid w:val="00EB12AC"/>
    <w:rsid w:val="00EC7175"/>
    <w:rsid w:val="00EE0387"/>
    <w:rsid w:val="00EE1CDB"/>
    <w:rsid w:val="00F44955"/>
    <w:rsid w:val="00F44A60"/>
    <w:rsid w:val="00F72596"/>
    <w:rsid w:val="00FA1E9A"/>
    <w:rsid w:val="00FA754D"/>
    <w:rsid w:val="00FB0F8F"/>
    <w:rsid w:val="00FC0AD0"/>
    <w:rsid w:val="00FC1D53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FFC6"/>
  <w15:chartTrackingRefBased/>
  <w15:docId w15:val="{5D39E16C-A0A4-4F79-8714-2397A9F9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B6"/>
    <w:pPr>
      <w:spacing w:line="254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0B6"/>
    <w:pPr>
      <w:ind w:left="720"/>
      <w:contextualSpacing/>
    </w:pPr>
  </w:style>
  <w:style w:type="table" w:styleId="TableGrid">
    <w:name w:val="Table Grid"/>
    <w:basedOn w:val="TableNormal"/>
    <w:uiPriority w:val="39"/>
    <w:rsid w:val="00EA6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2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Beckham Carver</dc:creator>
  <cp:keywords/>
  <dc:description/>
  <cp:lastModifiedBy>Beckham Carver</cp:lastModifiedBy>
  <cp:revision>111</cp:revision>
  <dcterms:created xsi:type="dcterms:W3CDTF">2023-02-14T04:57:00Z</dcterms:created>
  <dcterms:modified xsi:type="dcterms:W3CDTF">2023-02-21T06:34:00Z</dcterms:modified>
</cp:coreProperties>
</file>