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6BA73" w14:textId="77777777" w:rsidR="00533C65" w:rsidRDefault="00533C65" w:rsidP="00533C65">
      <w:pPr>
        <w:rPr>
          <w:rFonts w:ascii="Georgia Pro" w:eastAsia="Georgia Pro" w:hAnsi="Georgia Pro" w:cs="Georgia Pro"/>
        </w:rPr>
      </w:pPr>
      <w:r w:rsidRPr="0887FC9E">
        <w:rPr>
          <w:rFonts w:ascii="Georgia Pro" w:eastAsia="Georgia Pro" w:hAnsi="Georgia Pro" w:cs="Georgia Pro"/>
        </w:rPr>
        <w:t>Beckham Carver</w:t>
      </w:r>
    </w:p>
    <w:p w14:paraId="491BAF69" w14:textId="074693BE" w:rsidR="00533C65" w:rsidRDefault="00533C65" w:rsidP="00533C65">
      <w:pPr>
        <w:rPr>
          <w:rFonts w:ascii="Georgia Pro" w:eastAsia="Georgia Pro" w:hAnsi="Georgia Pro" w:cs="Georgia Pro"/>
        </w:rPr>
      </w:pPr>
      <w:r w:rsidRPr="0887FC9E">
        <w:rPr>
          <w:rFonts w:ascii="Georgia Pro" w:eastAsia="Georgia Pro" w:hAnsi="Georgia Pro" w:cs="Georgia Pro"/>
        </w:rPr>
        <w:t>Jan 2</w:t>
      </w:r>
      <w:r>
        <w:rPr>
          <w:rFonts w:ascii="Georgia Pro" w:eastAsia="Georgia Pro" w:hAnsi="Georgia Pro" w:cs="Georgia Pro"/>
        </w:rPr>
        <w:t>8</w:t>
      </w:r>
      <w:r w:rsidRPr="0887FC9E">
        <w:rPr>
          <w:rFonts w:ascii="Georgia Pro" w:eastAsia="Georgia Pro" w:hAnsi="Georgia Pro" w:cs="Georgia Pro"/>
        </w:rPr>
        <w:t xml:space="preserve">, 2022 </w:t>
      </w:r>
    </w:p>
    <w:p w14:paraId="46251C9F" w14:textId="77777777" w:rsidR="00533C65" w:rsidRDefault="00533C65" w:rsidP="00533C65">
      <w:pPr>
        <w:rPr>
          <w:rFonts w:ascii="Georgia Pro" w:eastAsia="Georgia Pro" w:hAnsi="Georgia Pro" w:cs="Georgia Pro"/>
        </w:rPr>
      </w:pPr>
      <w:r w:rsidRPr="0887FC9E">
        <w:rPr>
          <w:rFonts w:ascii="Georgia Pro" w:eastAsia="Georgia Pro" w:hAnsi="Georgia Pro" w:cs="Georgia Pro"/>
        </w:rPr>
        <w:t xml:space="preserve">STAT 4025 </w:t>
      </w:r>
    </w:p>
    <w:p w14:paraId="18C7D28F" w14:textId="77777777" w:rsidR="00533C65" w:rsidRDefault="00533C65" w:rsidP="00533C65">
      <w:pPr>
        <w:rPr>
          <w:rFonts w:ascii="Georgia Pro" w:eastAsia="Georgia Pro" w:hAnsi="Georgia Pro" w:cs="Georgia Pro"/>
        </w:rPr>
      </w:pPr>
      <w:r w:rsidRPr="0887FC9E">
        <w:rPr>
          <w:rFonts w:ascii="Georgia Pro" w:eastAsia="Georgia Pro" w:hAnsi="Georgia Pro" w:cs="Georgia Pro"/>
        </w:rPr>
        <w:t xml:space="preserve">Prof. Robinson </w:t>
      </w:r>
    </w:p>
    <w:p w14:paraId="44E586C6" w14:textId="4ABD3BC0" w:rsidR="00533C65" w:rsidRDefault="00533C65" w:rsidP="00533C65">
      <w:pPr>
        <w:jc w:val="center"/>
        <w:rPr>
          <w:rFonts w:ascii="Georgia Pro" w:eastAsia="Georgia Pro" w:hAnsi="Georgia Pro" w:cs="Georgia Pro"/>
        </w:rPr>
      </w:pPr>
      <w:r w:rsidRPr="0887FC9E">
        <w:rPr>
          <w:rFonts w:ascii="Georgia Pro" w:eastAsia="Georgia Pro" w:hAnsi="Georgia Pro" w:cs="Georgia Pro"/>
        </w:rPr>
        <w:t xml:space="preserve">Homework Assignment </w:t>
      </w:r>
      <w:r>
        <w:rPr>
          <w:rFonts w:ascii="Georgia Pro" w:eastAsia="Georgia Pro" w:hAnsi="Georgia Pro" w:cs="Georgia Pro"/>
        </w:rPr>
        <w:t>2</w:t>
      </w:r>
    </w:p>
    <w:p w14:paraId="58AA0419" w14:textId="731FB483" w:rsidR="00533C65" w:rsidRPr="00533C65" w:rsidRDefault="00533C65" w:rsidP="00533C65">
      <w:pPr>
        <w:pStyle w:val="ListParagraph"/>
        <w:numPr>
          <w:ilvl w:val="0"/>
          <w:numId w:val="1"/>
        </w:numPr>
        <w:rPr>
          <w:rFonts w:ascii="Georgia Pro" w:eastAsia="Georgia Pro" w:hAnsi="Georgia Pro" w:cs="Georgia Pro"/>
        </w:rPr>
      </w:pPr>
      <w:r w:rsidRPr="00533C65">
        <w:rPr>
          <w:rFonts w:ascii="Georgia Pro" w:eastAsia="Georgia Pro" w:hAnsi="Georgia Pro" w:cs="Georgia Pro"/>
        </w:rPr>
        <w:t xml:space="preserve">Fine particulate matter is an air pollutant that triggers inflammation and airway </w:t>
      </w:r>
      <w:r w:rsidRPr="00533C65">
        <w:rPr>
          <w:rFonts w:ascii="Georgia Pro" w:eastAsia="Georgia Pro" w:hAnsi="Georgia Pro" w:cs="Georgia Pro"/>
        </w:rPr>
        <w:br/>
        <w:t xml:space="preserve">constriction in experimental models. A study evaluates the association of fine particulate </w:t>
      </w:r>
      <w:r w:rsidRPr="00533C65">
        <w:rPr>
          <w:rFonts w:ascii="Georgia Pro" w:eastAsia="Georgia Pro" w:hAnsi="Georgia Pro" w:cs="Georgia Pro"/>
        </w:rPr>
        <w:br/>
        <w:t xml:space="preserve">matter with asthma in children. Researchers recruit 1,300 children, ages 4-8 years old, </w:t>
      </w:r>
      <w:r w:rsidRPr="00533C65">
        <w:rPr>
          <w:rFonts w:ascii="Georgia Pro" w:eastAsia="Georgia Pro" w:hAnsi="Georgia Pro" w:cs="Georgia Pro"/>
        </w:rPr>
        <w:br/>
        <w:t xml:space="preserve">from pediatric clinics in three large metropolitan areas. Study children are free of asthma </w:t>
      </w:r>
      <w:r w:rsidRPr="00533C65">
        <w:rPr>
          <w:rFonts w:ascii="Georgia Pro" w:eastAsia="Georgia Pro" w:hAnsi="Georgia Pro" w:cs="Georgia Pro"/>
        </w:rPr>
        <w:br/>
        <w:t xml:space="preserve">and reactive airway disease at the start of the study. Fine particulate matter data is </w:t>
      </w:r>
      <w:r w:rsidRPr="00533C65">
        <w:rPr>
          <w:rFonts w:ascii="Georgia Pro" w:eastAsia="Georgia Pro" w:hAnsi="Georgia Pro" w:cs="Georgia Pro"/>
        </w:rPr>
        <w:br/>
        <w:t xml:space="preserve">collected from monitors located near each child's residence and new occurrences of </w:t>
      </w:r>
      <w:r w:rsidRPr="00533C65">
        <w:rPr>
          <w:rFonts w:ascii="Georgia Pro" w:eastAsia="Georgia Pro" w:hAnsi="Georgia Pro" w:cs="Georgia Pro"/>
        </w:rPr>
        <w:br/>
        <w:t xml:space="preserve">asthma are assessed via annual examinations. The researchers categorize the amount of </w:t>
      </w:r>
      <w:r w:rsidRPr="00533C65">
        <w:rPr>
          <w:rFonts w:ascii="Georgia Pro" w:eastAsia="Georgia Pro" w:hAnsi="Georgia Pro" w:cs="Georgia Pro"/>
        </w:rPr>
        <w:br/>
        <w:t xml:space="preserve">fine particulate matter as low versus high using a cut point of 15 ug/m3. Results are </w:t>
      </w:r>
      <w:r w:rsidRPr="00533C65">
        <w:rPr>
          <w:rFonts w:ascii="Georgia Pro" w:eastAsia="Georgia Pro" w:hAnsi="Georgia Pro" w:cs="Georgia Pro"/>
        </w:rPr>
        <w:br/>
        <w:t xml:space="preserve">shown below.  </w:t>
      </w:r>
      <w:r w:rsidRPr="00533C65">
        <w:rPr>
          <w:rFonts w:ascii="Georgia Pro" w:eastAsia="Georgia Pro" w:hAnsi="Georgia Pro" w:cs="Georgia Pro"/>
        </w:rPr>
        <w:br/>
        <w:t xml:space="preserve"> </w:t>
      </w:r>
      <w:r w:rsidRPr="00533C65">
        <w:rPr>
          <w:rFonts w:ascii="Georgia Pro" w:eastAsia="Georgia Pro" w:hAnsi="Georgia Pro" w:cs="Georgia Pro"/>
        </w:rPr>
        <w:br/>
      </w:r>
      <w:r w:rsidRPr="00533C65">
        <w:drawing>
          <wp:inline distT="0" distB="0" distL="0" distR="0" wp14:anchorId="2F42DD71" wp14:editId="6D772C1C">
            <wp:extent cx="5943600" cy="130873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43600" cy="1308735"/>
                    </a:xfrm>
                    <a:prstGeom prst="rect">
                      <a:avLst/>
                    </a:prstGeom>
                  </pic:spPr>
                </pic:pic>
              </a:graphicData>
            </a:graphic>
          </wp:inline>
        </w:drawing>
      </w:r>
      <w:r w:rsidRPr="00533C65">
        <w:rPr>
          <w:rFonts w:ascii="Georgia Pro" w:eastAsia="Georgia Pro" w:hAnsi="Georgia Pro" w:cs="Georgia Pro"/>
        </w:rPr>
        <w:br/>
        <w:t xml:space="preserve">  </w:t>
      </w:r>
      <w:r w:rsidRPr="00533C65">
        <w:rPr>
          <w:rFonts w:ascii="Georgia Pro" w:eastAsia="Georgia Pro" w:hAnsi="Georgia Pro" w:cs="Georgia Pro"/>
        </w:rPr>
        <w:br/>
        <w:t xml:space="preserve">In the class notes, I went over 5 different criteria for establishing causality. Go through each of </w:t>
      </w:r>
      <w:r w:rsidRPr="00533C65">
        <w:rPr>
          <w:rFonts w:ascii="Georgia Pro" w:eastAsia="Georgia Pro" w:hAnsi="Georgia Pro" w:cs="Georgia Pro"/>
        </w:rPr>
        <w:br/>
        <w:t>these criteria and justify why each is met/not met. [10 pts]</w:t>
      </w:r>
    </w:p>
    <w:p w14:paraId="3F63CF97" w14:textId="47CA36C5" w:rsidR="00533C65" w:rsidRDefault="00533C65" w:rsidP="00533C65">
      <w:pPr>
        <w:rPr>
          <w:rFonts w:ascii="Georgia Pro" w:eastAsia="Georgia Pro" w:hAnsi="Georgia Pro" w:cs="Georgia Pro"/>
        </w:rPr>
      </w:pPr>
    </w:p>
    <w:p w14:paraId="3DE8B2D6" w14:textId="01629B48" w:rsidR="00533C65" w:rsidRDefault="00533C65" w:rsidP="00533C65">
      <w:pPr>
        <w:rPr>
          <w:rFonts w:ascii="Georgia Pro" w:eastAsia="Georgia Pro" w:hAnsi="Georgia Pro" w:cs="Georgia Pro"/>
        </w:rPr>
      </w:pPr>
      <w:r>
        <w:rPr>
          <w:rFonts w:ascii="Georgia Pro" w:eastAsia="Georgia Pro" w:hAnsi="Georgia Pro" w:cs="Georgia Pro"/>
        </w:rPr>
        <w:t xml:space="preserve">Answer: </w:t>
      </w:r>
      <w:r w:rsidR="001E0DBB">
        <w:rPr>
          <w:rFonts w:ascii="Georgia Pro" w:eastAsia="Georgia Pro" w:hAnsi="Georgia Pro" w:cs="Georgia Pro"/>
        </w:rPr>
        <w:t>T</w:t>
      </w:r>
      <w:r w:rsidR="0062504B">
        <w:rPr>
          <w:rFonts w:ascii="Georgia Pro" w:eastAsia="Georgia Pro" w:hAnsi="Georgia Pro" w:cs="Georgia Pro"/>
        </w:rPr>
        <w:t xml:space="preserve">he study does not involve </w:t>
      </w:r>
      <w:r w:rsidR="001E0DBB">
        <w:rPr>
          <w:rFonts w:ascii="Georgia Pro" w:eastAsia="Georgia Pro" w:hAnsi="Georgia Pro" w:cs="Georgia Pro"/>
        </w:rPr>
        <w:t>administering</w:t>
      </w:r>
      <w:r w:rsidR="0062504B">
        <w:rPr>
          <w:rFonts w:ascii="Georgia Pro" w:eastAsia="Georgia Pro" w:hAnsi="Georgia Pro" w:cs="Georgia Pro"/>
        </w:rPr>
        <w:t xml:space="preserve"> </w:t>
      </w:r>
      <w:r w:rsidR="001E0DBB">
        <w:rPr>
          <w:rFonts w:ascii="Georgia Pro" w:eastAsia="Georgia Pro" w:hAnsi="Georgia Pro" w:cs="Georgia Pro"/>
        </w:rPr>
        <w:t xml:space="preserve">any experimental factors onto patients </w:t>
      </w:r>
      <w:r w:rsidR="0062504B">
        <w:rPr>
          <w:rFonts w:ascii="Georgia Pro" w:eastAsia="Georgia Pro" w:hAnsi="Georgia Pro" w:cs="Georgia Pro"/>
        </w:rPr>
        <w:t xml:space="preserve">and merely observes the selected </w:t>
      </w:r>
      <w:r w:rsidR="001E0DBB">
        <w:rPr>
          <w:rFonts w:ascii="Georgia Pro" w:eastAsia="Georgia Pro" w:hAnsi="Georgia Pro" w:cs="Georgia Pro"/>
        </w:rPr>
        <w:t>patients; therefore, it is an observational study. Also, because they are sure to first select children who do not have asthma and then follow up through the years, it is an observational cohort study. By design as an observational cohort study</w:t>
      </w:r>
      <w:r w:rsidR="001E0DBB" w:rsidRPr="001E0DBB">
        <w:rPr>
          <w:rFonts w:ascii="Georgia Pro" w:eastAsia="Georgia Pro" w:hAnsi="Georgia Pro" w:cs="Georgia Pro"/>
          <w:b/>
          <w:bCs/>
        </w:rPr>
        <w:t>, it fails the first criteri</w:t>
      </w:r>
      <w:r w:rsidR="00F14F17">
        <w:rPr>
          <w:rFonts w:ascii="Georgia Pro" w:eastAsia="Georgia Pro" w:hAnsi="Georgia Pro" w:cs="Georgia Pro"/>
          <w:b/>
          <w:bCs/>
        </w:rPr>
        <w:t>on</w:t>
      </w:r>
      <w:r w:rsidR="001E0DBB" w:rsidRPr="001E0DBB">
        <w:rPr>
          <w:rFonts w:ascii="Georgia Pro" w:eastAsia="Georgia Pro" w:hAnsi="Georgia Pro" w:cs="Georgia Pro"/>
          <w:b/>
          <w:bCs/>
        </w:rPr>
        <w:t xml:space="preserve"> for establishing causality</w:t>
      </w:r>
      <w:r w:rsidR="001E0DBB">
        <w:rPr>
          <w:rFonts w:ascii="Georgia Pro" w:eastAsia="Georgia Pro" w:hAnsi="Georgia Pro" w:cs="Georgia Pro"/>
        </w:rPr>
        <w:t xml:space="preserve"> because no randomness can be implemented through an observational study.</w:t>
      </w:r>
    </w:p>
    <w:p w14:paraId="69592ECB" w14:textId="5B4A397E" w:rsidR="001E0DBB" w:rsidRDefault="001E0DBB" w:rsidP="00533C65">
      <w:pPr>
        <w:rPr>
          <w:rFonts w:ascii="Georgia Pro" w:eastAsia="Georgia Pro" w:hAnsi="Georgia Pro" w:cs="Georgia Pro"/>
          <w:b/>
          <w:bCs/>
        </w:rPr>
      </w:pPr>
      <w:r>
        <w:rPr>
          <w:rFonts w:ascii="Georgia Pro" w:eastAsia="Georgia Pro" w:hAnsi="Georgia Pro" w:cs="Georgia Pro"/>
        </w:rPr>
        <w:t xml:space="preserve">The second criteria </w:t>
      </w:r>
      <w:r w:rsidR="000A6060">
        <w:rPr>
          <w:rFonts w:ascii="Georgia Pro" w:eastAsia="Georgia Pro" w:hAnsi="Georgia Pro" w:cs="Georgia Pro"/>
        </w:rPr>
        <w:t>are</w:t>
      </w:r>
      <w:r>
        <w:rPr>
          <w:rFonts w:ascii="Georgia Pro" w:eastAsia="Georgia Pro" w:hAnsi="Georgia Pro" w:cs="Georgia Pro"/>
        </w:rPr>
        <w:t xml:space="preserve"> </w:t>
      </w:r>
      <w:r w:rsidR="000A6060">
        <w:rPr>
          <w:rFonts w:ascii="Georgia Pro" w:eastAsia="Georgia Pro" w:hAnsi="Georgia Pro" w:cs="Georgia Pro"/>
        </w:rPr>
        <w:t>whether</w:t>
      </w:r>
      <w:r>
        <w:rPr>
          <w:rFonts w:ascii="Georgia Pro" w:eastAsia="Georgia Pro" w:hAnsi="Georgia Pro" w:cs="Georgia Pro"/>
        </w:rPr>
        <w:t xml:space="preserve"> a strong association is found, measured using relative risk. The prevalence in percent for those exposed to low levels of fine particulate matter </w:t>
      </w:r>
      <w:r w:rsidR="000A6060">
        <w:rPr>
          <w:rFonts w:ascii="Georgia Pro" w:eastAsia="Georgia Pro" w:hAnsi="Georgia Pro" w:cs="Georgia Pro"/>
        </w:rPr>
        <w:t xml:space="preserve">25% (200/800) and for high exposure the prevalence is 50% (100/200). Using these values, the relative risk is calculated to be 25% / 50% = 0.50. This value is less than 0.67 which means it </w:t>
      </w:r>
      <w:r w:rsidR="000A6060">
        <w:rPr>
          <w:rFonts w:ascii="Georgia Pro" w:eastAsia="Georgia Pro" w:hAnsi="Georgia Pro" w:cs="Georgia Pro"/>
          <w:b/>
          <w:bCs/>
        </w:rPr>
        <w:t>passes the second criteri</w:t>
      </w:r>
      <w:r w:rsidR="00F14F17">
        <w:rPr>
          <w:rFonts w:ascii="Georgia Pro" w:eastAsia="Georgia Pro" w:hAnsi="Georgia Pro" w:cs="Georgia Pro"/>
          <w:b/>
          <w:bCs/>
        </w:rPr>
        <w:t>on</w:t>
      </w:r>
      <w:r w:rsidR="000A6060">
        <w:rPr>
          <w:rFonts w:ascii="Georgia Pro" w:eastAsia="Georgia Pro" w:hAnsi="Georgia Pro" w:cs="Georgia Pro"/>
          <w:b/>
          <w:bCs/>
        </w:rPr>
        <w:t xml:space="preserve"> for establishing causality.</w:t>
      </w:r>
    </w:p>
    <w:p w14:paraId="6AC117D3" w14:textId="107995D6" w:rsidR="0095559E" w:rsidRPr="0095559E" w:rsidRDefault="000A6060" w:rsidP="00533C65">
      <w:pPr>
        <w:rPr>
          <w:rFonts w:ascii="Georgia Pro" w:eastAsia="Georgia Pro" w:hAnsi="Georgia Pro" w:cs="Georgia Pro"/>
          <w:b/>
          <w:bCs/>
        </w:rPr>
      </w:pPr>
      <w:r>
        <w:rPr>
          <w:rFonts w:ascii="Georgia Pro" w:eastAsia="Georgia Pro" w:hAnsi="Georgia Pro" w:cs="Georgia Pro"/>
        </w:rPr>
        <w:t xml:space="preserve">It is established through previous scientific studies that fine particulate matter exposure is related to asthma and similar diseases, </w:t>
      </w:r>
      <w:r w:rsidR="0095559E">
        <w:rPr>
          <w:rFonts w:ascii="Georgia Pro" w:eastAsia="Georgia Pro" w:hAnsi="Georgia Pro" w:cs="Georgia Pro"/>
        </w:rPr>
        <w:t xml:space="preserve">children whose mothers when pregnant were exposed fine particulate matter are more likely to develop asthma. * There is a scientific precedence and basis for this conclusion, so the study </w:t>
      </w:r>
      <w:r w:rsidR="0095559E">
        <w:rPr>
          <w:rFonts w:ascii="Georgia Pro" w:eastAsia="Georgia Pro" w:hAnsi="Georgia Pro" w:cs="Georgia Pro"/>
          <w:b/>
          <w:bCs/>
        </w:rPr>
        <w:t>passes the third criteri</w:t>
      </w:r>
      <w:r w:rsidR="00F14F17">
        <w:rPr>
          <w:rFonts w:ascii="Georgia Pro" w:eastAsia="Georgia Pro" w:hAnsi="Georgia Pro" w:cs="Georgia Pro"/>
          <w:b/>
          <w:bCs/>
        </w:rPr>
        <w:t>on</w:t>
      </w:r>
      <w:r w:rsidR="0095559E">
        <w:rPr>
          <w:rFonts w:ascii="Georgia Pro" w:eastAsia="Georgia Pro" w:hAnsi="Georgia Pro" w:cs="Georgia Pro"/>
          <w:b/>
          <w:bCs/>
        </w:rPr>
        <w:t xml:space="preserve"> for establishing causality. (</w:t>
      </w:r>
      <w:hyperlink r:id="rId9" w:history="1">
        <w:r w:rsidR="0095559E" w:rsidRPr="003A3FD7">
          <w:rPr>
            <w:rStyle w:val="Hyperlink"/>
            <w:rFonts w:ascii="Georgia Pro" w:eastAsia="Georgia Pro" w:hAnsi="Georgia Pro" w:cs="Georgia Pro"/>
          </w:rPr>
          <w:t>https://www.sciencedirect.com/science/article/pii/S0091674919304798</w:t>
        </w:r>
      </w:hyperlink>
      <w:r w:rsidR="0095559E">
        <w:rPr>
          <w:rFonts w:ascii="Georgia Pro" w:eastAsia="Georgia Pro" w:hAnsi="Georgia Pro" w:cs="Georgia Pro"/>
          <w:b/>
          <w:bCs/>
        </w:rPr>
        <w:t>)</w:t>
      </w:r>
    </w:p>
    <w:p w14:paraId="0D9D2454" w14:textId="516F5D00" w:rsidR="0095559E" w:rsidRDefault="00314813" w:rsidP="00533C65">
      <w:pPr>
        <w:rPr>
          <w:rFonts w:ascii="Georgia Pro" w:eastAsia="Georgia Pro" w:hAnsi="Georgia Pro" w:cs="Georgia Pro"/>
          <w:b/>
          <w:bCs/>
        </w:rPr>
      </w:pPr>
      <w:r>
        <w:rPr>
          <w:rFonts w:ascii="Georgia Pro" w:eastAsia="Georgia Pro" w:hAnsi="Georgia Pro" w:cs="Georgia Pro"/>
        </w:rPr>
        <w:lastRenderedPageBreak/>
        <w:t xml:space="preserve">The data provided from this study is not sufficient to establish a clear dose-response relationship. The children in the study were split directly into two groups, with only two points of reference we cannot conclude there is a dose response relationship. With additional data- specifically regarding the exact levels of fine particulate matter- we may be able to establish a dose-response relationship. However, without that data this study </w:t>
      </w:r>
      <w:r>
        <w:rPr>
          <w:rFonts w:ascii="Georgia Pro" w:eastAsia="Georgia Pro" w:hAnsi="Georgia Pro" w:cs="Georgia Pro"/>
          <w:b/>
          <w:bCs/>
        </w:rPr>
        <w:t>fails the fourth criteri</w:t>
      </w:r>
      <w:r w:rsidR="00F14F17">
        <w:rPr>
          <w:rFonts w:ascii="Georgia Pro" w:eastAsia="Georgia Pro" w:hAnsi="Georgia Pro" w:cs="Georgia Pro"/>
          <w:b/>
          <w:bCs/>
        </w:rPr>
        <w:t xml:space="preserve">on </w:t>
      </w:r>
      <w:r>
        <w:rPr>
          <w:rFonts w:ascii="Georgia Pro" w:eastAsia="Georgia Pro" w:hAnsi="Georgia Pro" w:cs="Georgia Pro"/>
          <w:b/>
          <w:bCs/>
        </w:rPr>
        <w:t>for establishing causality.</w:t>
      </w:r>
    </w:p>
    <w:p w14:paraId="04FB8807" w14:textId="61372956" w:rsidR="00314813" w:rsidRDefault="00314813" w:rsidP="00533C65">
      <w:pPr>
        <w:rPr>
          <w:rFonts w:ascii="Georgia Pro" w:eastAsia="Georgia Pro" w:hAnsi="Georgia Pro" w:cs="Georgia Pro"/>
        </w:rPr>
      </w:pPr>
      <w:r>
        <w:rPr>
          <w:rFonts w:ascii="Georgia Pro" w:eastAsia="Georgia Pro" w:hAnsi="Georgia Pro" w:cs="Georgia Pro"/>
        </w:rPr>
        <w:t xml:space="preserve">As </w:t>
      </w:r>
      <w:proofErr w:type="gramStart"/>
      <w:r>
        <w:rPr>
          <w:rFonts w:ascii="Georgia Pro" w:eastAsia="Georgia Pro" w:hAnsi="Georgia Pro" w:cs="Georgia Pro"/>
        </w:rPr>
        <w:t>a</w:t>
      </w:r>
      <w:proofErr w:type="gramEnd"/>
      <w:r>
        <w:rPr>
          <w:rFonts w:ascii="Georgia Pro" w:eastAsia="Georgia Pro" w:hAnsi="Georgia Pro" w:cs="Georgia Pro"/>
        </w:rPr>
        <w:t xml:space="preserve"> observational cohort study (refer to paragraph one) this study shows a temporal relationship by design. Because children are selected without the experimental condition, and then observed over time until they do or do not exhibit the disease, we can establish a temporal relationship. The study </w:t>
      </w:r>
      <w:r>
        <w:rPr>
          <w:rFonts w:ascii="Georgia Pro" w:eastAsia="Georgia Pro" w:hAnsi="Georgia Pro" w:cs="Georgia Pro"/>
          <w:b/>
          <w:bCs/>
        </w:rPr>
        <w:t>passes the fifth criterion</w:t>
      </w:r>
      <w:r w:rsidR="00F14F17">
        <w:rPr>
          <w:rFonts w:ascii="Georgia Pro" w:eastAsia="Georgia Pro" w:hAnsi="Georgia Pro" w:cs="Georgia Pro"/>
          <w:b/>
          <w:bCs/>
        </w:rPr>
        <w:t xml:space="preserve"> for establishing causality.</w:t>
      </w:r>
    </w:p>
    <w:p w14:paraId="1C39A4A2" w14:textId="4EF5E485" w:rsidR="00F14F17" w:rsidRPr="00F14F17" w:rsidRDefault="00F14F17" w:rsidP="00533C65">
      <w:pPr>
        <w:rPr>
          <w:rFonts w:ascii="Georgia Pro" w:eastAsia="Georgia Pro" w:hAnsi="Georgia Pro" w:cs="Georgia Pro"/>
        </w:rPr>
      </w:pPr>
      <w:r>
        <w:rPr>
          <w:rFonts w:ascii="Georgia Pro" w:eastAsia="Georgia Pro" w:hAnsi="Georgia Pro" w:cs="Georgia Pro"/>
        </w:rPr>
        <w:t>With confidence we can establish causality regarding fine particulate matter causing increased rates of asthma, because three of the five criteria to do so were met.</w:t>
      </w:r>
    </w:p>
    <w:p w14:paraId="19450374" w14:textId="77777777" w:rsidR="00314813" w:rsidRPr="00314813" w:rsidRDefault="00314813" w:rsidP="00533C65">
      <w:pPr>
        <w:rPr>
          <w:rFonts w:ascii="Georgia Pro" w:eastAsia="Georgia Pro" w:hAnsi="Georgia Pro" w:cs="Georgia Pro"/>
        </w:rPr>
      </w:pPr>
    </w:p>
    <w:p w14:paraId="4775052F" w14:textId="77777777" w:rsidR="0095559E" w:rsidRPr="0095559E" w:rsidRDefault="0095559E" w:rsidP="00533C65">
      <w:pPr>
        <w:rPr>
          <w:rFonts w:ascii="Georgia Pro" w:eastAsia="Georgia Pro" w:hAnsi="Georgia Pro" w:cs="Georgia Pro"/>
        </w:rPr>
      </w:pPr>
    </w:p>
    <w:p w14:paraId="6A84717D" w14:textId="77777777" w:rsidR="000A6060" w:rsidRPr="000A6060" w:rsidRDefault="000A6060" w:rsidP="00533C65">
      <w:pPr>
        <w:rPr>
          <w:rFonts w:ascii="Georgia Pro" w:eastAsia="Georgia Pro" w:hAnsi="Georgia Pro" w:cs="Georgia Pro"/>
        </w:rPr>
      </w:pPr>
    </w:p>
    <w:p w14:paraId="1D15ED7D" w14:textId="77777777" w:rsidR="0032608F" w:rsidRDefault="0032608F"/>
    <w:sectPr w:rsidR="00326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4C5"/>
    <w:multiLevelType w:val="hybridMultilevel"/>
    <w:tmpl w:val="C836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65"/>
    <w:rsid w:val="000A6060"/>
    <w:rsid w:val="001E0DBB"/>
    <w:rsid w:val="001E44B0"/>
    <w:rsid w:val="00314813"/>
    <w:rsid w:val="0032608F"/>
    <w:rsid w:val="00533C65"/>
    <w:rsid w:val="0062504B"/>
    <w:rsid w:val="0095559E"/>
    <w:rsid w:val="00F1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9AB9"/>
  <w15:chartTrackingRefBased/>
  <w15:docId w15:val="{39A4EDA7-4C73-4674-AB6B-1CD5253C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C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C65"/>
    <w:pPr>
      <w:ind w:left="720"/>
      <w:contextualSpacing/>
    </w:pPr>
  </w:style>
  <w:style w:type="character" w:styleId="Hyperlink">
    <w:name w:val="Hyperlink"/>
    <w:basedOn w:val="DefaultParagraphFont"/>
    <w:uiPriority w:val="99"/>
    <w:unhideWhenUsed/>
    <w:rsid w:val="0095559E"/>
    <w:rPr>
      <w:color w:val="0563C1" w:themeColor="hyperlink"/>
      <w:u w:val="single"/>
    </w:rPr>
  </w:style>
  <w:style w:type="character" w:styleId="UnresolvedMention">
    <w:name w:val="Unresolved Mention"/>
    <w:basedOn w:val="DefaultParagraphFont"/>
    <w:uiPriority w:val="99"/>
    <w:semiHidden/>
    <w:unhideWhenUsed/>
    <w:rsid w:val="00955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091674919304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798D5887A2174DAC4BDEE749DAB01A" ma:contentTypeVersion="11" ma:contentTypeDescription="Create a new document." ma:contentTypeScope="" ma:versionID="f92b2e751bd2efe09e644826b495b76d">
  <xsd:schema xmlns:xsd="http://www.w3.org/2001/XMLSchema" xmlns:xs="http://www.w3.org/2001/XMLSchema" xmlns:p="http://schemas.microsoft.com/office/2006/metadata/properties" xmlns:ns3="2e4df5fc-6016-4640-af87-880019a06256" xmlns:ns4="b0c1eff8-2fc3-427e-bd6d-a46962c8e9f6" targetNamespace="http://schemas.microsoft.com/office/2006/metadata/properties" ma:root="true" ma:fieldsID="93399cba11da675aa83c286ff64b9716" ns3:_="" ns4:_="">
    <xsd:import namespace="2e4df5fc-6016-4640-af87-880019a06256"/>
    <xsd:import namespace="b0c1eff8-2fc3-427e-bd6d-a46962c8e9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df5fc-6016-4640-af87-880019a06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c1eff8-2fc3-427e-bd6d-a46962c8e9f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8F0BFC-A213-4CCE-830B-5CB15F32D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df5fc-6016-4640-af87-880019a06256"/>
    <ds:schemaRef ds:uri="b0c1eff8-2fc3-427e-bd6d-a46962c8e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261532-0BCD-4723-97AC-DC77E922653E}">
  <ds:schemaRefs>
    <ds:schemaRef ds:uri="http://schemas.microsoft.com/sharepoint/v3/contenttype/forms"/>
  </ds:schemaRefs>
</ds:datastoreItem>
</file>

<file path=customXml/itemProps3.xml><?xml version="1.0" encoding="utf-8"?>
<ds:datastoreItem xmlns:ds="http://schemas.openxmlformats.org/officeDocument/2006/customXml" ds:itemID="{2B9B1899-9489-4D43-8E53-807013665642}">
  <ds:schemaRefs>
    <ds:schemaRef ds:uri="b0c1eff8-2fc3-427e-bd6d-a46962c8e9f6"/>
    <ds:schemaRef ds:uri="http://schemas.microsoft.com/office/2006/documentManagement/types"/>
    <ds:schemaRef ds:uri="2e4df5fc-6016-4640-af87-880019a06256"/>
    <ds:schemaRef ds:uri="http://purl.org/dc/dcmitype/"/>
    <ds:schemaRef ds:uri="http://purl.org/dc/term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Beckham J Carver</dc:creator>
  <cp:keywords/>
  <dc:description/>
  <cp:lastModifiedBy>Beckham J Carver</cp:lastModifiedBy>
  <cp:revision>1</cp:revision>
  <cp:lastPrinted>2022-01-28T19:31:00Z</cp:lastPrinted>
  <dcterms:created xsi:type="dcterms:W3CDTF">2022-01-28T18:58:00Z</dcterms:created>
  <dcterms:modified xsi:type="dcterms:W3CDTF">2022-01-31T06:09:00Z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0x01010047798D5887A2174DAC4BDEE749DAB01A</vt:lpwstr>
  </property>
</Properties>
</file>