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1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Example Iris Data Set</w:t>
            </w:r>
          </w:p>
        </w:tc>
      </w:tr>
      <w:tr>
        <w:trPr>
          <w:cantSplit/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table contains the first five rows of the iris data set.</w:t>
            </w:r>
          </w:p>
        </w:tc>
      </w:tr>
      <w:tr>
        <w:trPr>
          <w:cantSplit/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2022-09-28T17:06:36Z</dcterms:modified>
  <cp:category/>
</cp:coreProperties>
</file>