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CB393" w14:textId="3FAA9BB5" w:rsidR="000F6797" w:rsidRDefault="00937DE6" w:rsidP="00937DE6">
      <w:pPr>
        <w:pStyle w:val="Title"/>
      </w:pPr>
      <w:r>
        <w:t>Release Notes for Vi-CELL BLU 1.1</w:t>
      </w:r>
    </w:p>
    <w:p w14:paraId="0F243F3B" w14:textId="7C9A710E" w:rsidR="00937DE6" w:rsidRDefault="00937DE6" w:rsidP="00937DE6"/>
    <w:p w14:paraId="4BF00FE2" w14:textId="58194A51" w:rsidR="00937DE6" w:rsidRDefault="00937DE6" w:rsidP="00937DE6">
      <w:pPr>
        <w:pStyle w:val="Heading1"/>
      </w:pPr>
      <w:r>
        <w:t>Added Features</w:t>
      </w:r>
    </w:p>
    <w:p w14:paraId="1102015A" w14:textId="77777777" w:rsidR="00937DE6" w:rsidRDefault="00937DE6" w:rsidP="00937DE6">
      <w:pPr>
        <w:pStyle w:val="ListParagraph"/>
        <w:numPr>
          <w:ilvl w:val="0"/>
          <w:numId w:val="1"/>
        </w:numPr>
      </w:pPr>
      <w:r>
        <w:t>Security</w:t>
      </w:r>
    </w:p>
    <w:p w14:paraId="5D44E88E" w14:textId="31111B47" w:rsidR="00937DE6" w:rsidRDefault="00937DE6" w:rsidP="00937DE6">
      <w:pPr>
        <w:pStyle w:val="ListParagraph"/>
        <w:numPr>
          <w:ilvl w:val="1"/>
          <w:numId w:val="1"/>
        </w:numPr>
      </w:pPr>
      <w:r>
        <w:t>Application whitelisting enabled in operating system image</w:t>
      </w:r>
    </w:p>
    <w:p w14:paraId="529A3133" w14:textId="085E4991" w:rsidR="00937DE6" w:rsidRDefault="00937DE6" w:rsidP="00937DE6">
      <w:pPr>
        <w:pStyle w:val="ListParagraph"/>
        <w:numPr>
          <w:ilvl w:val="0"/>
          <w:numId w:val="1"/>
        </w:numPr>
      </w:pPr>
      <w:r>
        <w:t>21 CFR Part 11</w:t>
      </w:r>
    </w:p>
    <w:p w14:paraId="2438E1FF" w14:textId="07621CCE" w:rsidR="00937DE6" w:rsidRDefault="00937DE6" w:rsidP="00937DE6">
      <w:pPr>
        <w:pStyle w:val="ListParagraph"/>
        <w:numPr>
          <w:ilvl w:val="1"/>
          <w:numId w:val="1"/>
        </w:numPr>
      </w:pPr>
      <w:r>
        <w:t>Audit log entry added for failed firmware update</w:t>
      </w:r>
    </w:p>
    <w:p w14:paraId="59F7CC52" w14:textId="7582F240" w:rsidR="00937DE6" w:rsidRDefault="00937DE6" w:rsidP="00937DE6">
      <w:pPr>
        <w:pStyle w:val="ListParagraph"/>
        <w:numPr>
          <w:ilvl w:val="0"/>
          <w:numId w:val="1"/>
        </w:numPr>
      </w:pPr>
      <w:r>
        <w:t>Internationalization</w:t>
      </w:r>
    </w:p>
    <w:p w14:paraId="3B946534" w14:textId="1695D50C" w:rsidR="00937DE6" w:rsidRDefault="00937DE6" w:rsidP="00937DE6">
      <w:pPr>
        <w:pStyle w:val="ListParagraph"/>
        <w:numPr>
          <w:ilvl w:val="1"/>
          <w:numId w:val="1"/>
        </w:numPr>
      </w:pPr>
      <w:r>
        <w:t>User Interface is now multi-lingual</w:t>
      </w:r>
    </w:p>
    <w:p w14:paraId="0D1ADA8B" w14:textId="71D46FBE" w:rsidR="00937DE6" w:rsidRDefault="00937DE6" w:rsidP="00937DE6">
      <w:pPr>
        <w:pStyle w:val="ListParagraph"/>
        <w:numPr>
          <w:ilvl w:val="2"/>
          <w:numId w:val="1"/>
        </w:numPr>
      </w:pPr>
      <w:r>
        <w:t>Default: English</w:t>
      </w:r>
    </w:p>
    <w:p w14:paraId="7DCFB9B7" w14:textId="59B439C1" w:rsidR="00937DE6" w:rsidRDefault="00937DE6" w:rsidP="00937DE6">
      <w:pPr>
        <w:pStyle w:val="ListParagraph"/>
        <w:numPr>
          <w:ilvl w:val="2"/>
          <w:numId w:val="1"/>
        </w:numPr>
      </w:pPr>
      <w:r>
        <w:t>Supported: French, German, Japanese, Chinese (simplified), Spanish</w:t>
      </w:r>
    </w:p>
    <w:p w14:paraId="721892C7" w14:textId="6C31AAA0" w:rsidR="00937DE6" w:rsidRDefault="00937DE6" w:rsidP="00937DE6">
      <w:pPr>
        <w:pStyle w:val="ListParagraph"/>
        <w:numPr>
          <w:ilvl w:val="0"/>
          <w:numId w:val="1"/>
        </w:numPr>
      </w:pPr>
      <w:r>
        <w:t>Service and Manufacturing</w:t>
      </w:r>
    </w:p>
    <w:p w14:paraId="486BAB8B" w14:textId="0BC4643A" w:rsidR="00937DE6" w:rsidRDefault="00937DE6" w:rsidP="00937DE6">
      <w:pPr>
        <w:pStyle w:val="ListParagraph"/>
        <w:numPr>
          <w:ilvl w:val="1"/>
          <w:numId w:val="1"/>
        </w:numPr>
      </w:pPr>
      <w:r>
        <w:t>Enhanced logging through Autofocus sequence</w:t>
      </w:r>
    </w:p>
    <w:p w14:paraId="0845CA3C" w14:textId="4372F3D6" w:rsidR="00937DE6" w:rsidRDefault="00937DE6" w:rsidP="00937DE6">
      <w:pPr>
        <w:pStyle w:val="ListParagraph"/>
        <w:numPr>
          <w:ilvl w:val="1"/>
          <w:numId w:val="1"/>
        </w:numPr>
      </w:pPr>
      <w:r>
        <w:t>Autofocus retries if an unusable image is received</w:t>
      </w:r>
    </w:p>
    <w:p w14:paraId="2C0140AB" w14:textId="53E7BC6D" w:rsidR="00937DE6" w:rsidRDefault="00937DE6" w:rsidP="00937DE6">
      <w:pPr>
        <w:pStyle w:val="ListParagraph"/>
        <w:numPr>
          <w:ilvl w:val="0"/>
          <w:numId w:val="1"/>
        </w:numPr>
      </w:pPr>
      <w:r>
        <w:t>Customer Workflow</w:t>
      </w:r>
    </w:p>
    <w:p w14:paraId="66195EDE" w14:textId="186FDC08" w:rsidR="00937DE6" w:rsidRDefault="00937DE6" w:rsidP="00937DE6">
      <w:pPr>
        <w:pStyle w:val="ListParagraph"/>
        <w:numPr>
          <w:ilvl w:val="1"/>
          <w:numId w:val="1"/>
        </w:numPr>
      </w:pPr>
      <w:r>
        <w:t>Create and reuse sample work queue definitions between instruments</w:t>
      </w:r>
    </w:p>
    <w:p w14:paraId="1658CC04" w14:textId="63D1D85B" w:rsidR="003830F9" w:rsidRPr="00937DE6" w:rsidRDefault="003830F9" w:rsidP="00937DE6">
      <w:pPr>
        <w:pStyle w:val="ListParagraph"/>
        <w:numPr>
          <w:ilvl w:val="1"/>
          <w:numId w:val="1"/>
        </w:numPr>
      </w:pPr>
      <w:r>
        <w:t>“Fits to Width” is the default selection for the expanded image view</w:t>
      </w:r>
    </w:p>
    <w:p w14:paraId="1E371DDA" w14:textId="7793EEFC" w:rsidR="00937DE6" w:rsidRDefault="00937DE6" w:rsidP="00937DE6">
      <w:pPr>
        <w:pStyle w:val="Heading1"/>
      </w:pPr>
      <w:r>
        <w:t>Fixes</w:t>
      </w:r>
    </w:p>
    <w:p w14:paraId="014441EC" w14:textId="256DAAFF" w:rsidR="00937DE6" w:rsidRDefault="00BB107C" w:rsidP="001744B3">
      <w:pPr>
        <w:pStyle w:val="ListParagraph"/>
        <w:numPr>
          <w:ilvl w:val="0"/>
          <w:numId w:val="2"/>
        </w:numPr>
      </w:pPr>
      <w:r>
        <w:t>Application crash when camera disconnects during sample processing</w:t>
      </w:r>
    </w:p>
    <w:p w14:paraId="7B45C9EE" w14:textId="7B53A78B" w:rsidR="00BB107C" w:rsidRDefault="00BB107C" w:rsidP="001744B3">
      <w:pPr>
        <w:pStyle w:val="ListParagraph"/>
        <w:numPr>
          <w:ilvl w:val="0"/>
          <w:numId w:val="2"/>
        </w:numPr>
      </w:pPr>
      <w:r>
        <w:t>Fault when attempting to store a reanalysis result generated from existing data (not from reanalysis of images)</w:t>
      </w:r>
    </w:p>
    <w:p w14:paraId="534F6CD1" w14:textId="05A92775" w:rsidR="00BB107C" w:rsidRDefault="00BB107C" w:rsidP="001744B3">
      <w:pPr>
        <w:pStyle w:val="ListParagraph"/>
        <w:numPr>
          <w:ilvl w:val="0"/>
          <w:numId w:val="2"/>
        </w:numPr>
      </w:pPr>
      <w:r>
        <w:t>Missing cumulative result row in per-sample CSV export file</w:t>
      </w:r>
    </w:p>
    <w:p w14:paraId="455B6568" w14:textId="4A3E7232" w:rsidR="00BB107C" w:rsidRDefault="00BB107C" w:rsidP="001744B3">
      <w:pPr>
        <w:pStyle w:val="ListParagraph"/>
        <w:numPr>
          <w:ilvl w:val="0"/>
          <w:numId w:val="2"/>
        </w:numPr>
      </w:pPr>
      <w:r>
        <w:t>Graph selection not maintained when changing between tabs in Review screen</w:t>
      </w:r>
    </w:p>
    <w:p w14:paraId="58AFBC3C" w14:textId="140AFB7F" w:rsidR="00BB107C" w:rsidRDefault="00BB107C" w:rsidP="001744B3">
      <w:pPr>
        <w:pStyle w:val="ListParagraph"/>
        <w:numPr>
          <w:ilvl w:val="0"/>
          <w:numId w:val="2"/>
        </w:numPr>
      </w:pPr>
      <w:r>
        <w:t>Inconsistent right-click options when viewing gray-level histogram vs. other image choices</w:t>
      </w:r>
    </w:p>
    <w:p w14:paraId="045EFAE0" w14:textId="7AB508AE" w:rsidR="00BB107C" w:rsidRDefault="00BB107C" w:rsidP="001744B3">
      <w:pPr>
        <w:pStyle w:val="ListParagraph"/>
        <w:numPr>
          <w:ilvl w:val="0"/>
          <w:numId w:val="2"/>
        </w:numPr>
      </w:pPr>
      <w:r>
        <w:t>Incorrect assay expiration date shown after cancelling concentration slope sequence.</w:t>
      </w:r>
    </w:p>
    <w:p w14:paraId="0E1AECF5" w14:textId="03C3CC8C" w:rsidR="00BB107C" w:rsidRDefault="00BB107C" w:rsidP="001744B3">
      <w:pPr>
        <w:pStyle w:val="ListParagraph"/>
        <w:numPr>
          <w:ilvl w:val="0"/>
          <w:numId w:val="2"/>
        </w:numPr>
      </w:pPr>
      <w:r>
        <w:t>“Home” button disappears from header bar after selecting “Help” or “About” from menu</w:t>
      </w:r>
    </w:p>
    <w:p w14:paraId="098ABF79" w14:textId="15A4CDA3" w:rsidR="00BB107C" w:rsidRDefault="00BB107C" w:rsidP="001744B3">
      <w:pPr>
        <w:pStyle w:val="ListParagraph"/>
        <w:numPr>
          <w:ilvl w:val="0"/>
          <w:numId w:val="2"/>
        </w:numPr>
      </w:pPr>
      <w:r>
        <w:t xml:space="preserve">“Software fault” displayed </w:t>
      </w:r>
      <w:r w:rsidR="003830F9">
        <w:t>after entering invalid username/password 5 times</w:t>
      </w:r>
    </w:p>
    <w:p w14:paraId="6E7192A5" w14:textId="41AA307E" w:rsidR="003830F9" w:rsidRDefault="003830F9" w:rsidP="001744B3">
      <w:pPr>
        <w:pStyle w:val="ListParagraph"/>
        <w:numPr>
          <w:ilvl w:val="0"/>
          <w:numId w:val="2"/>
        </w:numPr>
      </w:pPr>
      <w:r>
        <w:t>Disabled administrator-level user able to unlock the screen</w:t>
      </w:r>
    </w:p>
    <w:p w14:paraId="39133594" w14:textId="2E8F0BC4" w:rsidR="003830F9" w:rsidRDefault="003830F9" w:rsidP="001744B3">
      <w:pPr>
        <w:pStyle w:val="ListParagraph"/>
        <w:numPr>
          <w:ilvl w:val="0"/>
          <w:numId w:val="2"/>
        </w:numPr>
      </w:pPr>
      <w:r>
        <w:t>Incorrect reagent levels/details shown to Service user</w:t>
      </w:r>
    </w:p>
    <w:p w14:paraId="40C31E58" w14:textId="52E37EE9" w:rsidR="003830F9" w:rsidRDefault="003830F9" w:rsidP="001744B3">
      <w:pPr>
        <w:pStyle w:val="ListParagraph"/>
        <w:numPr>
          <w:ilvl w:val="0"/>
          <w:numId w:val="2"/>
        </w:numPr>
      </w:pPr>
      <w:r>
        <w:t>Cannot select “Graphs” tab from Run Results screen’s “Queue” tab.</w:t>
      </w:r>
    </w:p>
    <w:p w14:paraId="7C8885D6" w14:textId="1206C670" w:rsidR="003830F9" w:rsidRDefault="003830F9" w:rsidP="001744B3">
      <w:pPr>
        <w:pStyle w:val="ListParagraph"/>
        <w:numPr>
          <w:ilvl w:val="0"/>
          <w:numId w:val="2"/>
        </w:numPr>
      </w:pPr>
      <w:r>
        <w:t>Password expiration interval does not work</w:t>
      </w:r>
    </w:p>
    <w:p w14:paraId="28F77E19" w14:textId="6CB69CD7" w:rsidR="003830F9" w:rsidRDefault="003830F9" w:rsidP="001744B3">
      <w:pPr>
        <w:pStyle w:val="ListParagraph"/>
        <w:numPr>
          <w:ilvl w:val="0"/>
          <w:numId w:val="2"/>
        </w:numPr>
      </w:pPr>
      <w:r>
        <w:t>Application exit when navigating from “Concentration slope” to “Manual controls” tab</w:t>
      </w:r>
    </w:p>
    <w:p w14:paraId="34ABD1F4" w14:textId="502E22DD" w:rsidR="003830F9" w:rsidRDefault="003830F9" w:rsidP="001744B3">
      <w:pPr>
        <w:pStyle w:val="ListParagraph"/>
        <w:numPr>
          <w:ilvl w:val="0"/>
          <w:numId w:val="2"/>
        </w:numPr>
      </w:pPr>
      <w:r>
        <w:t>New Quality Control saves with an expiration date one day earlier than entered.</w:t>
      </w:r>
    </w:p>
    <w:p w14:paraId="14FC4D08" w14:textId="7389F920" w:rsidR="002356E1" w:rsidRDefault="002356E1" w:rsidP="001744B3">
      <w:pPr>
        <w:pStyle w:val="ListParagraph"/>
        <w:numPr>
          <w:ilvl w:val="0"/>
          <w:numId w:val="2"/>
        </w:numPr>
      </w:pPr>
      <w:r>
        <w:t>Path and Filename ignored for summary CSV file generation</w:t>
      </w:r>
    </w:p>
    <w:p w14:paraId="0F272568" w14:textId="736651F4" w:rsidR="002356E1" w:rsidRDefault="002356E1" w:rsidP="001744B3">
      <w:pPr>
        <w:pStyle w:val="ListParagraph"/>
        <w:numPr>
          <w:ilvl w:val="0"/>
          <w:numId w:val="2"/>
        </w:numPr>
      </w:pPr>
      <w:r>
        <w:t>Quality Controls: Range check for “Viability” assay value displays incorrect allowed range</w:t>
      </w:r>
    </w:p>
    <w:p w14:paraId="3762E2DF" w14:textId="7BF23019" w:rsidR="002356E1" w:rsidRDefault="002356E1" w:rsidP="001744B3">
      <w:pPr>
        <w:pStyle w:val="ListParagraph"/>
        <w:numPr>
          <w:ilvl w:val="0"/>
          <w:numId w:val="2"/>
        </w:numPr>
      </w:pPr>
      <w:r>
        <w:t>Signature feature incorrectly enabled for Service user in Quality Control screen</w:t>
      </w:r>
    </w:p>
    <w:p w14:paraId="152C307A" w14:textId="7CC8E5FD" w:rsidR="00350CDC" w:rsidRDefault="006D3155" w:rsidP="001744B3">
      <w:pPr>
        <w:pStyle w:val="ListParagraph"/>
        <w:numPr>
          <w:ilvl w:val="0"/>
          <w:numId w:val="2"/>
        </w:numPr>
      </w:pPr>
      <w:r>
        <w:t>Application hang after saving “Complete run summary” PDF file from Reports &gt; Results screen</w:t>
      </w:r>
    </w:p>
    <w:p w14:paraId="6F4B07D1" w14:textId="43700458" w:rsidR="006D3155" w:rsidRDefault="006D3155" w:rsidP="001744B3">
      <w:pPr>
        <w:pStyle w:val="ListParagraph"/>
        <w:numPr>
          <w:ilvl w:val="0"/>
          <w:numId w:val="2"/>
        </w:numPr>
      </w:pPr>
      <w:r>
        <w:t>Receive “Assay value field can’t be blank” message in Concentration slope process</w:t>
      </w:r>
    </w:p>
    <w:p w14:paraId="3B636E26" w14:textId="711856E8" w:rsidR="006D3155" w:rsidRDefault="006D3155" w:rsidP="001744B3">
      <w:pPr>
        <w:pStyle w:val="ListParagraph"/>
        <w:numPr>
          <w:ilvl w:val="0"/>
          <w:numId w:val="2"/>
        </w:numPr>
      </w:pPr>
      <w:r>
        <w:t>Summary CSV file rolls over at start of each queue of samples</w:t>
      </w:r>
    </w:p>
    <w:p w14:paraId="4DCAFB71" w14:textId="6C3384D7" w:rsidR="006D3155" w:rsidRDefault="008A12CE" w:rsidP="001744B3">
      <w:pPr>
        <w:pStyle w:val="ListParagraph"/>
        <w:numPr>
          <w:ilvl w:val="0"/>
          <w:numId w:val="2"/>
        </w:numPr>
      </w:pPr>
      <w:r>
        <w:lastRenderedPageBreak/>
        <w:t>Application does not always restart after importing a configuration.</w:t>
      </w:r>
    </w:p>
    <w:p w14:paraId="0F7C2C3D" w14:textId="28354950" w:rsidR="008A12CE" w:rsidRDefault="008A12CE" w:rsidP="001744B3">
      <w:pPr>
        <w:pStyle w:val="ListParagraph"/>
        <w:numPr>
          <w:ilvl w:val="0"/>
          <w:numId w:val="2"/>
        </w:numPr>
      </w:pPr>
      <w:r>
        <w:t>Wrong units are shown for Viability range check in Quality Control creation screen</w:t>
      </w:r>
    </w:p>
    <w:p w14:paraId="7D43BAB4" w14:textId="3FD086E8" w:rsidR="00937DE6" w:rsidRDefault="00937DE6" w:rsidP="00937DE6">
      <w:pPr>
        <w:pStyle w:val="Heading1"/>
      </w:pPr>
      <w:r>
        <w:t>Errata</w:t>
      </w:r>
    </w:p>
    <w:p w14:paraId="3DD44993" w14:textId="105D15F0" w:rsidR="008A12CE" w:rsidRDefault="008A12CE" w:rsidP="008A12CE">
      <w:pPr>
        <w:pStyle w:val="ListParagraph"/>
        <w:numPr>
          <w:ilvl w:val="0"/>
          <w:numId w:val="3"/>
        </w:numPr>
      </w:pPr>
      <w:r>
        <w:t>Manual interference with carousel motion can cause all samples in carousel to be discarded to waste tray.</w:t>
      </w:r>
    </w:p>
    <w:p w14:paraId="5E1F5ED8" w14:textId="2557CC17" w:rsidR="008A12CE" w:rsidRDefault="008A12CE" w:rsidP="008A12CE">
      <w:pPr>
        <w:pStyle w:val="ListParagraph"/>
        <w:numPr>
          <w:ilvl w:val="1"/>
          <w:numId w:val="3"/>
        </w:numPr>
      </w:pPr>
      <w:r>
        <w:t>Jira PC3527-3810</w:t>
      </w:r>
    </w:p>
    <w:p w14:paraId="458EBFB3" w14:textId="7AD7356F" w:rsidR="008A12CE" w:rsidRDefault="008A12CE" w:rsidP="008A12CE">
      <w:pPr>
        <w:pStyle w:val="ListParagraph"/>
        <w:numPr>
          <w:ilvl w:val="0"/>
          <w:numId w:val="3"/>
        </w:numPr>
      </w:pPr>
      <w:r>
        <w:t>Any error encountered during the “make-up” cleaning cycle during system initialization is interpreted as a failure of the cleaning cycle.</w:t>
      </w:r>
    </w:p>
    <w:p w14:paraId="1FBF170E" w14:textId="2D29EC38" w:rsidR="008A12CE" w:rsidRDefault="008A12CE" w:rsidP="008A12CE">
      <w:pPr>
        <w:pStyle w:val="ListParagraph"/>
        <w:numPr>
          <w:ilvl w:val="1"/>
          <w:numId w:val="3"/>
        </w:numPr>
      </w:pPr>
      <w:r>
        <w:t>Jira PC3527-3746</w:t>
      </w:r>
    </w:p>
    <w:p w14:paraId="3C57F4CA" w14:textId="121437EC" w:rsidR="008A12CE" w:rsidRDefault="008A12CE" w:rsidP="008A12CE">
      <w:pPr>
        <w:pStyle w:val="ListParagraph"/>
        <w:numPr>
          <w:ilvl w:val="0"/>
          <w:numId w:val="3"/>
        </w:numPr>
      </w:pPr>
      <w:r>
        <w:t xml:space="preserve">Purge operation </w:t>
      </w:r>
      <w:r w:rsidR="000C26D7">
        <w:t xml:space="preserve">decrements the remaining reagent counts even though no reagent is </w:t>
      </w:r>
      <w:proofErr w:type="gramStart"/>
      <w:r w:rsidR="000C26D7">
        <w:t>actually aspirated</w:t>
      </w:r>
      <w:proofErr w:type="gramEnd"/>
      <w:r w:rsidR="000C26D7">
        <w:t xml:space="preserve"> in this operation</w:t>
      </w:r>
    </w:p>
    <w:p w14:paraId="2CB22144" w14:textId="79693314" w:rsidR="000C26D7" w:rsidRDefault="000C26D7" w:rsidP="000C26D7">
      <w:pPr>
        <w:pStyle w:val="ListParagraph"/>
        <w:numPr>
          <w:ilvl w:val="1"/>
          <w:numId w:val="3"/>
        </w:numPr>
      </w:pPr>
      <w:r>
        <w:t>Jira PC3527-3693</w:t>
      </w:r>
    </w:p>
    <w:p w14:paraId="53D98B43" w14:textId="5B344776" w:rsidR="000C26D7" w:rsidRDefault="000C26D7" w:rsidP="000C26D7">
      <w:pPr>
        <w:pStyle w:val="ListParagraph"/>
        <w:numPr>
          <w:ilvl w:val="0"/>
          <w:numId w:val="3"/>
        </w:numPr>
      </w:pPr>
      <w:r>
        <w:t>Displayed waste tube bin capacity not refreshed in some circumstances</w:t>
      </w:r>
    </w:p>
    <w:p w14:paraId="7FA65534" w14:textId="7DF6EA04" w:rsidR="000C26D7" w:rsidRDefault="000C26D7" w:rsidP="000C26D7">
      <w:pPr>
        <w:pStyle w:val="ListParagraph"/>
        <w:numPr>
          <w:ilvl w:val="1"/>
          <w:numId w:val="3"/>
        </w:numPr>
      </w:pPr>
      <w:r>
        <w:t>Jira PC3527-3549</w:t>
      </w:r>
    </w:p>
    <w:p w14:paraId="047C9E48" w14:textId="41DD2154" w:rsidR="000C26D7" w:rsidRDefault="000C26D7" w:rsidP="000C26D7">
      <w:pPr>
        <w:pStyle w:val="ListParagraph"/>
        <w:numPr>
          <w:ilvl w:val="0"/>
          <w:numId w:val="3"/>
        </w:numPr>
      </w:pPr>
      <w:r>
        <w:t xml:space="preserve">Reagent pack capacity display on header not refreshed after </w:t>
      </w:r>
      <w:proofErr w:type="gramStart"/>
      <w:r>
        <w:t>decontaminate</w:t>
      </w:r>
      <w:proofErr w:type="gramEnd"/>
      <w:r>
        <w:t xml:space="preserve"> or nightly cleaning cycles</w:t>
      </w:r>
    </w:p>
    <w:p w14:paraId="52EBAE2C" w14:textId="68DE85E8" w:rsidR="000C26D7" w:rsidRDefault="000C26D7" w:rsidP="000C26D7">
      <w:pPr>
        <w:pStyle w:val="ListParagraph"/>
        <w:numPr>
          <w:ilvl w:val="1"/>
          <w:numId w:val="3"/>
        </w:numPr>
      </w:pPr>
      <w:r>
        <w:t>Jira PC3527-3550</w:t>
      </w:r>
    </w:p>
    <w:p w14:paraId="3BC41629" w14:textId="70747F67" w:rsidR="000C26D7" w:rsidRDefault="000C26D7" w:rsidP="000C26D7">
      <w:pPr>
        <w:pStyle w:val="ListParagraph"/>
        <w:numPr>
          <w:ilvl w:val="0"/>
          <w:numId w:val="3"/>
        </w:numPr>
      </w:pPr>
      <w:r>
        <w:t>Creating an incomplete signature definition (either short or long text field left blank) results in a “Software Fault” error being displayed</w:t>
      </w:r>
    </w:p>
    <w:p w14:paraId="4048856F" w14:textId="33C10D4D" w:rsidR="000C26D7" w:rsidRDefault="000C26D7" w:rsidP="000C26D7">
      <w:pPr>
        <w:pStyle w:val="ListParagraph"/>
        <w:numPr>
          <w:ilvl w:val="1"/>
          <w:numId w:val="3"/>
        </w:numPr>
      </w:pPr>
      <w:r>
        <w:t>Jira PC3527-3443</w:t>
      </w:r>
    </w:p>
    <w:p w14:paraId="102805BD" w14:textId="55659B94" w:rsidR="000C26D7" w:rsidRDefault="000C26D7" w:rsidP="000C26D7">
      <w:pPr>
        <w:pStyle w:val="ListParagraph"/>
        <w:numPr>
          <w:ilvl w:val="0"/>
          <w:numId w:val="3"/>
        </w:numPr>
      </w:pPr>
      <w:r>
        <w:t>User editing: “Enabled” checkbox state does not refresh</w:t>
      </w:r>
      <w:r w:rsidR="00A778D6">
        <w:t xml:space="preserve"> correctly</w:t>
      </w:r>
    </w:p>
    <w:p w14:paraId="360E619F" w14:textId="66192679" w:rsidR="00A778D6" w:rsidRDefault="00A778D6" w:rsidP="00A778D6">
      <w:pPr>
        <w:pStyle w:val="ListParagraph"/>
        <w:numPr>
          <w:ilvl w:val="1"/>
          <w:numId w:val="3"/>
        </w:numPr>
      </w:pPr>
      <w:r>
        <w:t>Jira PC3527-3391</w:t>
      </w:r>
    </w:p>
    <w:p w14:paraId="6DE5DB1A" w14:textId="2D9966F8" w:rsidR="00A778D6" w:rsidRDefault="00A778D6" w:rsidP="00A778D6">
      <w:pPr>
        <w:pStyle w:val="ListParagraph"/>
        <w:numPr>
          <w:ilvl w:val="0"/>
          <w:numId w:val="3"/>
        </w:numPr>
      </w:pPr>
      <w:r>
        <w:t>Progress indicator in sample record deletion screen does not update</w:t>
      </w:r>
    </w:p>
    <w:p w14:paraId="71100ABD" w14:textId="0950108B" w:rsidR="00A778D6" w:rsidRDefault="00A778D6" w:rsidP="00A778D6">
      <w:pPr>
        <w:pStyle w:val="ListParagraph"/>
        <w:numPr>
          <w:ilvl w:val="1"/>
          <w:numId w:val="3"/>
        </w:numPr>
      </w:pPr>
      <w:r>
        <w:t>Jira PC3527-3385</w:t>
      </w:r>
    </w:p>
    <w:p w14:paraId="5F9756B2" w14:textId="2CB95F74" w:rsidR="00A778D6" w:rsidRDefault="00057239" w:rsidP="00A778D6">
      <w:pPr>
        <w:pStyle w:val="ListParagraph"/>
        <w:numPr>
          <w:ilvl w:val="0"/>
          <w:numId w:val="3"/>
        </w:numPr>
      </w:pPr>
      <w:r>
        <w:t>Offline analysis utility executes a simulated nightly clean sequence</w:t>
      </w:r>
    </w:p>
    <w:p w14:paraId="07A8543A" w14:textId="472FBA28" w:rsidR="00057239" w:rsidRPr="008A12CE" w:rsidRDefault="00057239" w:rsidP="00A54EF4">
      <w:pPr>
        <w:pStyle w:val="ListParagraph"/>
        <w:numPr>
          <w:ilvl w:val="1"/>
          <w:numId w:val="3"/>
        </w:numPr>
      </w:pPr>
      <w:r>
        <w:t>Jira PC3527-3113</w:t>
      </w:r>
      <w:bookmarkStart w:id="0" w:name="_GoBack"/>
      <w:bookmarkEnd w:id="0"/>
    </w:p>
    <w:sectPr w:rsidR="00057239" w:rsidRPr="008A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014A"/>
    <w:multiLevelType w:val="hybridMultilevel"/>
    <w:tmpl w:val="3580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51BCB"/>
    <w:multiLevelType w:val="hybridMultilevel"/>
    <w:tmpl w:val="BFA8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B6830"/>
    <w:multiLevelType w:val="hybridMultilevel"/>
    <w:tmpl w:val="A6CA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E6"/>
    <w:rsid w:val="00057239"/>
    <w:rsid w:val="000C26D7"/>
    <w:rsid w:val="000F6797"/>
    <w:rsid w:val="001744B3"/>
    <w:rsid w:val="002356E1"/>
    <w:rsid w:val="00350CDC"/>
    <w:rsid w:val="003830F9"/>
    <w:rsid w:val="0053687C"/>
    <w:rsid w:val="006D3155"/>
    <w:rsid w:val="008A12CE"/>
    <w:rsid w:val="00937DE6"/>
    <w:rsid w:val="00A54EF4"/>
    <w:rsid w:val="00A778D6"/>
    <w:rsid w:val="00BB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DEB1"/>
  <w15:chartTrackingRefBased/>
  <w15:docId w15:val="{C2A6EA27-F427-49B0-9F88-4FBBC22A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7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3B53FF8D5144DA6BBE88037D9902B" ma:contentTypeVersion="2" ma:contentTypeDescription="Create a new document." ma:contentTypeScope="" ma:versionID="1795c0a5456401001ad8c3e24b5f15ff">
  <xsd:schema xmlns:xsd="http://www.w3.org/2001/XMLSchema" xmlns:xs="http://www.w3.org/2001/XMLSchema" xmlns:p="http://schemas.microsoft.com/office/2006/metadata/properties" xmlns:ns2="652f38a3-b967-4146-8d26-bb21f063bb29" targetNamespace="http://schemas.microsoft.com/office/2006/metadata/properties" ma:root="true" ma:fieldsID="675e921dbe7c9d2887060bf9ce0f7380" ns2:_="">
    <xsd:import namespace="652f38a3-b967-4146-8d26-bb21f063b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f38a3-b967-4146-8d26-bb21f063b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907866-9462-483F-9297-B0B95A7951EE}"/>
</file>

<file path=customXml/itemProps2.xml><?xml version="1.0" encoding="utf-8"?>
<ds:datastoreItem xmlns:ds="http://schemas.openxmlformats.org/officeDocument/2006/customXml" ds:itemID="{1B444738-4F1C-4045-B3B7-BCA5024E44BF}"/>
</file>

<file path=customXml/itemProps3.xml><?xml version="1.0" encoding="utf-8"?>
<ds:datastoreItem xmlns:ds="http://schemas.openxmlformats.org/officeDocument/2006/customXml" ds:itemID="{490EC4C1-00A5-46AC-9DCA-464CBAB296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Phil (Phillip) M</dc:creator>
  <cp:keywords/>
  <dc:description/>
  <cp:lastModifiedBy>Mills, Phil (Phillip) M</cp:lastModifiedBy>
  <cp:revision>1</cp:revision>
  <dcterms:created xsi:type="dcterms:W3CDTF">2019-04-29T17:17:00Z</dcterms:created>
  <dcterms:modified xsi:type="dcterms:W3CDTF">2019-04-29T20:46:00Z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0x010100F253B53FF8D5144DA6BBE88037D9902B</vt:lpwstr>
  </property>
</Properties>
</file>