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07BB" w:rsidRPr="00B11D0A" w:rsidRDefault="003907BB">
      <w:r w:rsidRPr="00B11D0A">
        <w:rPr>
          <w:noProof/>
        </w:rPr>
        <w:drawing>
          <wp:anchor distT="0" distB="0" distL="114300" distR="114300" simplePos="0" relativeHeight="251663360" behindDoc="0" locked="0" layoutInCell="1" allowOverlap="1">
            <wp:simplePos x="0" y="0"/>
            <wp:positionH relativeFrom="column">
              <wp:posOffset>-210820</wp:posOffset>
            </wp:positionH>
            <wp:positionV relativeFrom="paragraph">
              <wp:posOffset>0</wp:posOffset>
            </wp:positionV>
            <wp:extent cx="1687830" cy="731520"/>
            <wp:effectExtent l="19050" t="0" r="7620" b="0"/>
            <wp:wrapTopAndBottom/>
            <wp:docPr id="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11" cstate="print"/>
                    <a:srcRect l="7033" t="25821"/>
                    <a:stretch>
                      <a:fillRect/>
                    </a:stretch>
                  </pic:blipFill>
                  <pic:spPr bwMode="auto">
                    <a:xfrm>
                      <a:off x="0" y="0"/>
                      <a:ext cx="1687830" cy="731520"/>
                    </a:xfrm>
                    <a:prstGeom prst="rect">
                      <a:avLst/>
                    </a:prstGeom>
                    <a:noFill/>
                    <a:ln w="9525">
                      <a:noFill/>
                      <a:miter lim="800000"/>
                      <a:headEnd/>
                      <a:tailEnd/>
                    </a:ln>
                  </pic:spPr>
                </pic:pic>
              </a:graphicData>
            </a:graphic>
          </wp:anchor>
        </w:drawing>
      </w:r>
      <w:r w:rsidR="00737A05" w:rsidRPr="00B11D0A">
        <w:rPr>
          <w:rFonts w:hint="eastAsia"/>
        </w:rPr>
        <w:t xml:space="preserve"> </w:t>
      </w:r>
    </w:p>
    <w:p w:rsidR="003907BB" w:rsidRPr="00B11D0A" w:rsidRDefault="003907BB"/>
    <w:p w:rsidR="003907BB" w:rsidRDefault="00A801E0" w:rsidP="003907BB">
      <w:pPr>
        <w:tabs>
          <w:tab w:val="left" w:pos="720"/>
          <w:tab w:val="left" w:pos="1440"/>
          <w:tab w:val="left" w:pos="2880"/>
          <w:tab w:val="left" w:pos="4320"/>
          <w:tab w:val="left" w:pos="8045"/>
        </w:tabs>
        <w:kinsoku w:val="0"/>
        <w:autoSpaceDE w:val="0"/>
        <w:autoSpaceDN w:val="0"/>
        <w:jc w:val="center"/>
        <w:rPr>
          <w:rFonts w:hAnsi="標楷體"/>
          <w:b/>
          <w:bCs/>
          <w:sz w:val="52"/>
        </w:rPr>
      </w:pPr>
      <w:r w:rsidRPr="00950D14">
        <w:rPr>
          <w:rFonts w:hAnsi="標楷體" w:hint="eastAsia"/>
          <w:b/>
          <w:bCs/>
          <w:sz w:val="52"/>
        </w:rPr>
        <w:t>經濟部工業局</w:t>
      </w:r>
    </w:p>
    <w:p w:rsidR="003574B0" w:rsidRPr="00B11D0A" w:rsidRDefault="003574B0" w:rsidP="003907BB">
      <w:pPr>
        <w:tabs>
          <w:tab w:val="left" w:pos="720"/>
          <w:tab w:val="left" w:pos="1440"/>
          <w:tab w:val="left" w:pos="2880"/>
          <w:tab w:val="left" w:pos="4320"/>
          <w:tab w:val="left" w:pos="8045"/>
        </w:tabs>
        <w:kinsoku w:val="0"/>
        <w:autoSpaceDE w:val="0"/>
        <w:autoSpaceDN w:val="0"/>
        <w:jc w:val="center"/>
        <w:rPr>
          <w:rFonts w:ascii="標楷體" w:hAnsi="標楷體"/>
          <w:b/>
          <w:sz w:val="52"/>
          <w:szCs w:val="56"/>
        </w:rPr>
      </w:pPr>
      <w:r w:rsidRPr="003574B0">
        <w:rPr>
          <w:rFonts w:ascii="標楷體" w:hAnsi="標楷體" w:hint="eastAsia"/>
          <w:b/>
          <w:bCs/>
          <w:sz w:val="52"/>
          <w:szCs w:val="56"/>
        </w:rPr>
        <w:t>產業升級創新平台輔導計畫</w:t>
      </w:r>
    </w:p>
    <w:p w:rsidR="003907BB" w:rsidRPr="00A801E0" w:rsidRDefault="00A801E0" w:rsidP="003574B0">
      <w:pPr>
        <w:tabs>
          <w:tab w:val="left" w:pos="720"/>
          <w:tab w:val="left" w:pos="1440"/>
          <w:tab w:val="left" w:pos="2880"/>
          <w:tab w:val="left" w:pos="4320"/>
          <w:tab w:val="left" w:pos="8045"/>
        </w:tabs>
        <w:kinsoku w:val="0"/>
        <w:autoSpaceDE w:val="0"/>
        <w:autoSpaceDN w:val="0"/>
        <w:jc w:val="center"/>
        <w:rPr>
          <w:rFonts w:hAnsi="標楷體"/>
          <w:b/>
          <w:bCs/>
          <w:sz w:val="52"/>
        </w:rPr>
      </w:pPr>
      <w:r w:rsidRPr="00A801E0">
        <w:rPr>
          <w:rFonts w:hAnsi="標楷體" w:hint="eastAsia"/>
          <w:b/>
          <w:bCs/>
          <w:sz w:val="52"/>
        </w:rPr>
        <w:t>「</w:t>
      </w:r>
      <w:r w:rsidR="003574B0" w:rsidRPr="003574B0">
        <w:rPr>
          <w:rFonts w:hAnsi="標楷體" w:hint="eastAsia"/>
          <w:b/>
          <w:bCs/>
          <w:sz w:val="52"/>
        </w:rPr>
        <w:t>智慧機械</w:t>
      </w:r>
      <w:r w:rsidR="003574B0" w:rsidRPr="003574B0">
        <w:rPr>
          <w:rFonts w:hAnsi="標楷體"/>
          <w:b/>
          <w:bCs/>
          <w:sz w:val="52"/>
        </w:rPr>
        <w:t>-</w:t>
      </w:r>
      <w:r w:rsidR="003574B0" w:rsidRPr="003574B0">
        <w:rPr>
          <w:rFonts w:hAnsi="標楷體" w:hint="eastAsia"/>
          <w:b/>
          <w:bCs/>
          <w:sz w:val="52"/>
        </w:rPr>
        <w:t>產業聚落供應鏈數位串流暨</w:t>
      </w:r>
      <w:r w:rsidR="003574B0" w:rsidRPr="003574B0">
        <w:rPr>
          <w:rFonts w:hAnsi="標楷體"/>
          <w:b/>
          <w:bCs/>
          <w:sz w:val="52"/>
        </w:rPr>
        <w:t>AI</w:t>
      </w:r>
      <w:r w:rsidR="003574B0" w:rsidRPr="003574B0">
        <w:rPr>
          <w:rFonts w:hAnsi="標楷體" w:hint="eastAsia"/>
          <w:b/>
          <w:bCs/>
          <w:sz w:val="52"/>
        </w:rPr>
        <w:t>應用</w:t>
      </w:r>
      <w:r w:rsidR="003574B0">
        <w:rPr>
          <w:rFonts w:hAnsi="標楷體" w:hint="eastAsia"/>
          <w:b/>
          <w:bCs/>
          <w:sz w:val="52"/>
        </w:rPr>
        <w:t>-</w:t>
      </w:r>
      <w:r w:rsidR="003574B0" w:rsidRPr="003574B0">
        <w:rPr>
          <w:rFonts w:hAnsi="標楷體" w:hint="eastAsia"/>
          <w:b/>
          <w:bCs/>
          <w:sz w:val="52"/>
        </w:rPr>
        <w:t>先期顧問規劃</w:t>
      </w:r>
      <w:r w:rsidRPr="00A801E0">
        <w:rPr>
          <w:rFonts w:hAnsi="標楷體" w:hint="eastAsia"/>
          <w:b/>
          <w:bCs/>
          <w:sz w:val="52"/>
        </w:rPr>
        <w:t>」</w:t>
      </w:r>
    </w:p>
    <w:p w:rsidR="003907BB" w:rsidRPr="00B11D0A" w:rsidRDefault="003907BB" w:rsidP="003907BB">
      <w:pPr>
        <w:snapToGrid w:val="0"/>
        <w:spacing w:before="60" w:after="60"/>
        <w:jc w:val="center"/>
      </w:pPr>
    </w:p>
    <w:p w:rsidR="003907BB" w:rsidRPr="00B11D0A" w:rsidRDefault="00080E44" w:rsidP="003907BB">
      <w:pPr>
        <w:snapToGrid w:val="0"/>
        <w:spacing w:before="60" w:after="60"/>
        <w:ind w:left="640"/>
        <w:rPr>
          <w:sz w:val="36"/>
        </w:rPr>
      </w:pPr>
      <w:r>
        <w:rPr>
          <w:rFonts w:eastAsia="新細明體"/>
          <w:noProof/>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144780</wp:posOffset>
                </wp:positionV>
                <wp:extent cx="5920740" cy="1257300"/>
                <wp:effectExtent l="0" t="0" r="22860" b="1905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0740" cy="1257300"/>
                        </a:xfrm>
                        <a:prstGeom prst="bevel">
                          <a:avLst>
                            <a:gd name="adj" fmla="val 12500"/>
                          </a:avLst>
                        </a:prstGeom>
                        <a:solidFill>
                          <a:srgbClr val="FFFFFF"/>
                        </a:solidFill>
                        <a:ln w="9525">
                          <a:solidFill>
                            <a:srgbClr val="000000"/>
                          </a:solidFill>
                          <a:miter lim="800000"/>
                          <a:headEnd/>
                          <a:tailEnd/>
                        </a:ln>
                      </wps:spPr>
                      <wps:txbx>
                        <w:txbxContent>
                          <w:p w:rsidR="00DC533D" w:rsidRPr="00F7101A" w:rsidRDefault="00DC533D" w:rsidP="00F7101A">
                            <w:pPr>
                              <w:snapToGrid w:val="0"/>
                              <w:jc w:val="center"/>
                              <w:rPr>
                                <w:rFonts w:ascii="標楷體" w:hAnsi="標楷體"/>
                                <w:sz w:val="48"/>
                                <w:szCs w:val="48"/>
                              </w:rPr>
                            </w:pPr>
                            <w:r w:rsidRPr="00F7101A">
                              <w:rPr>
                                <w:rFonts w:hAnsi="標楷體" w:hint="eastAsia"/>
                                <w:sz w:val="48"/>
                                <w:szCs w:val="48"/>
                              </w:rPr>
                              <w:t>計畫查核點</w:t>
                            </w:r>
                            <w:r>
                              <w:rPr>
                                <w:rFonts w:hAnsi="標楷體" w:hint="eastAsia"/>
                                <w:sz w:val="48"/>
                                <w:szCs w:val="48"/>
                              </w:rPr>
                              <w:t>D</w:t>
                            </w:r>
                            <w:r>
                              <w:rPr>
                                <w:rFonts w:hAnsi="標楷體"/>
                                <w:sz w:val="48"/>
                                <w:szCs w:val="48"/>
                              </w:rPr>
                              <w:t>2</w:t>
                            </w:r>
                          </w:p>
                          <w:p w:rsidR="00DC533D" w:rsidRPr="00F7101A" w:rsidRDefault="00DC533D" w:rsidP="00F7101A">
                            <w:pPr>
                              <w:snapToGrid w:val="0"/>
                              <w:jc w:val="center"/>
                              <w:rPr>
                                <w:rFonts w:hAnsi="標楷體"/>
                                <w:b/>
                                <w:sz w:val="48"/>
                                <w:szCs w:val="48"/>
                                <w:shd w:val="pct15" w:color="auto" w:fill="FFFFFF"/>
                              </w:rPr>
                            </w:pPr>
                            <w:r w:rsidRPr="006222B8">
                              <w:rPr>
                                <w:rFonts w:hAnsi="標楷體" w:hint="eastAsia"/>
                                <w:b/>
                                <w:sz w:val="48"/>
                                <w:szCs w:val="48"/>
                                <w:shd w:val="pct15" w:color="auto" w:fill="FFFFFF"/>
                                <w:lang w:eastAsia="zh-HK"/>
                              </w:rPr>
                              <w:t>工具機銷售預測</w:t>
                            </w:r>
                            <w:r w:rsidRPr="006222B8">
                              <w:rPr>
                                <w:rFonts w:hAnsi="標楷體" w:hint="eastAsia"/>
                                <w:b/>
                                <w:sz w:val="48"/>
                                <w:szCs w:val="48"/>
                                <w:shd w:val="pct15" w:color="auto" w:fill="FFFFFF"/>
                                <w:lang w:eastAsia="zh-HK"/>
                              </w:rPr>
                              <w:t>AI</w:t>
                            </w:r>
                            <w:r w:rsidRPr="006222B8">
                              <w:rPr>
                                <w:rFonts w:hAnsi="標楷體" w:hint="eastAsia"/>
                                <w:b/>
                                <w:sz w:val="48"/>
                                <w:szCs w:val="48"/>
                                <w:shd w:val="pct15" w:color="auto" w:fill="FFFFFF"/>
                                <w:lang w:eastAsia="zh-HK"/>
                              </w:rPr>
                              <w:t>建模</w:t>
                            </w:r>
                            <w:r>
                              <w:rPr>
                                <w:rFonts w:hAnsi="標楷體" w:hint="eastAsia"/>
                                <w:b/>
                                <w:sz w:val="48"/>
                                <w:szCs w:val="48"/>
                                <w:shd w:val="pct15" w:color="auto" w:fill="FFFFFF"/>
                              </w:rPr>
                              <w:t>報告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3" o:spid="_x0000_s1026" type="#_x0000_t84" style="position:absolute;left:0;text-align:left;margin-left:415pt;margin-top:11.4pt;width:466.2pt;height:99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25NNgIAAHUEAAAOAAAAZHJzL2Uyb0RvYy54bWysVNuO0zAQfUfiHyy/01zastuo6WrVpQhp&#10;gZUWPsCxncTgG7bbpHz9Tpy0tMATIg/WjGd8PHPOOOu7Xkl04M4Lo0uczVKMuKaGCd2U+OuX3Ztb&#10;jHwgmhFpNC/xkXt8t3n9at3ZguemNZJxhwBE+6KzJW5DsEWSeNpyRfzMWK4hWBunSADXNQlzpAN0&#10;JZM8Td8mnXHMOkO597D7MAbxJuLXNafhc117HpAsMdQW4uriWg1rslmTonHEtoJOZZB/qEIRoeHS&#10;M9QDCQTtnfgDSgnqjDd1mFGjElPXgvLYA3STpb9189wSy2MvQI63Z5r8/4Olnw5PDglW4jlGmiiQ&#10;6H4fTLwZzQd6OusLyHq2T25o0NtHQ797pM22Jbrh986ZruWEQVHZkJ9cHRgcD0dR1X00DNAJoEem&#10;+tqpARA4QH0U5HgWhPcBUdhcrvL0ZgG6UYhl+fJmnkbJElKcjlvnw3tuFBqMElf8wGXEJ4dHH6Ik&#10;bGqMsG8Y1UqCwAciEeCd0aZkwD3hxV6NFGwnpIyOa6qtdAiOlngXv9guUHKZJjXqSrxa5stYxVXM&#10;X0Kk8fsbhBIB3oQUqsS35yRSDCS/0yxObCBCjjaULPXE+kD0KFjoq37SrjLsCPw7M84+vFUwWuN+&#10;YtTB3JfY/9gTxzGSHzRouMoWA+EhOovlTQ6Ou4xUlxGiKUCVOGA0mtswPq69daJp4aYs0qDNMFW1&#10;CKcBGaua6obZBuvq8Vz6MevX32LzAgAA//8DAFBLAwQUAAYACAAAACEAyr+buNwAAAAHAQAADwAA&#10;AGRycy9kb3ducmV2LnhtbEyPwU7DMBBE70j8g7VI3KjTAKUNcSoEQuJWNaCeXXtJAvE6st009OvZ&#10;nuC4M6OZt+V6cr0YMcTOk4L5LAOBZLztqFHw8f56swQRkyare0+o4AcjrKvLi1IX1h9pi2OdGsEl&#10;FAutoE1pKKSMpkWn48wPSOx9+uB04jM00gZ95HLXyzzLFtLpjnih1QM+t2i+64NT0JnQbIz0i4cv&#10;fbo/vdTj/G23Uer6anp6BJFwSn9hOOMzOlTMtPcHslH0CviRpCDPmZ/d1W1+B2J/FrIlyKqU//mr&#10;XwAAAP//AwBQSwECLQAUAAYACAAAACEAtoM4kv4AAADhAQAAEwAAAAAAAAAAAAAAAAAAAAAAW0Nv&#10;bnRlbnRfVHlwZXNdLnhtbFBLAQItABQABgAIAAAAIQA4/SH/1gAAAJQBAAALAAAAAAAAAAAAAAAA&#10;AC8BAABfcmVscy8ucmVsc1BLAQItABQABgAIAAAAIQAft25NNgIAAHUEAAAOAAAAAAAAAAAAAAAA&#10;AC4CAABkcnMvZTJvRG9jLnhtbFBLAQItABQABgAIAAAAIQDKv5u43AAAAAcBAAAPAAAAAAAAAAAA&#10;AAAAAJAEAABkcnMvZG93bnJldi54bWxQSwUGAAAAAAQABADzAAAAmQUAAAAA&#10;">
                <v:textbox>
                  <w:txbxContent>
                    <w:p w:rsidR="00DC533D" w:rsidRPr="00F7101A" w:rsidRDefault="00DC533D" w:rsidP="00F7101A">
                      <w:pPr>
                        <w:snapToGrid w:val="0"/>
                        <w:jc w:val="center"/>
                        <w:rPr>
                          <w:rFonts w:ascii="標楷體" w:hAnsi="標楷體"/>
                          <w:sz w:val="48"/>
                          <w:szCs w:val="48"/>
                        </w:rPr>
                      </w:pPr>
                      <w:r w:rsidRPr="00F7101A">
                        <w:rPr>
                          <w:rFonts w:hAnsi="標楷體" w:hint="eastAsia"/>
                          <w:sz w:val="48"/>
                          <w:szCs w:val="48"/>
                        </w:rPr>
                        <w:t>計畫查核點</w:t>
                      </w:r>
                      <w:r>
                        <w:rPr>
                          <w:rFonts w:hAnsi="標楷體" w:hint="eastAsia"/>
                          <w:sz w:val="48"/>
                          <w:szCs w:val="48"/>
                        </w:rPr>
                        <w:t>D</w:t>
                      </w:r>
                      <w:r>
                        <w:rPr>
                          <w:rFonts w:hAnsi="標楷體"/>
                          <w:sz w:val="48"/>
                          <w:szCs w:val="48"/>
                        </w:rPr>
                        <w:t>2</w:t>
                      </w:r>
                    </w:p>
                    <w:p w:rsidR="00DC533D" w:rsidRPr="00F7101A" w:rsidRDefault="00DC533D" w:rsidP="00F7101A">
                      <w:pPr>
                        <w:snapToGrid w:val="0"/>
                        <w:jc w:val="center"/>
                        <w:rPr>
                          <w:rFonts w:hAnsi="標楷體"/>
                          <w:b/>
                          <w:sz w:val="48"/>
                          <w:szCs w:val="48"/>
                          <w:shd w:val="pct15" w:color="auto" w:fill="FFFFFF"/>
                        </w:rPr>
                      </w:pPr>
                      <w:r w:rsidRPr="006222B8">
                        <w:rPr>
                          <w:rFonts w:hAnsi="標楷體" w:hint="eastAsia"/>
                          <w:b/>
                          <w:sz w:val="48"/>
                          <w:szCs w:val="48"/>
                          <w:shd w:val="pct15" w:color="auto" w:fill="FFFFFF"/>
                          <w:lang w:eastAsia="zh-HK"/>
                        </w:rPr>
                        <w:t>工具機銷售預測</w:t>
                      </w:r>
                      <w:r w:rsidRPr="006222B8">
                        <w:rPr>
                          <w:rFonts w:hAnsi="標楷體" w:hint="eastAsia"/>
                          <w:b/>
                          <w:sz w:val="48"/>
                          <w:szCs w:val="48"/>
                          <w:shd w:val="pct15" w:color="auto" w:fill="FFFFFF"/>
                          <w:lang w:eastAsia="zh-HK"/>
                        </w:rPr>
                        <w:t>AI</w:t>
                      </w:r>
                      <w:r w:rsidRPr="006222B8">
                        <w:rPr>
                          <w:rFonts w:hAnsi="標楷體" w:hint="eastAsia"/>
                          <w:b/>
                          <w:sz w:val="48"/>
                          <w:szCs w:val="48"/>
                          <w:shd w:val="pct15" w:color="auto" w:fill="FFFFFF"/>
                          <w:lang w:eastAsia="zh-HK"/>
                        </w:rPr>
                        <w:t>建模</w:t>
                      </w:r>
                      <w:r>
                        <w:rPr>
                          <w:rFonts w:hAnsi="標楷體" w:hint="eastAsia"/>
                          <w:b/>
                          <w:sz w:val="48"/>
                          <w:szCs w:val="48"/>
                          <w:shd w:val="pct15" w:color="auto" w:fill="FFFFFF"/>
                        </w:rPr>
                        <w:t>報告</w:t>
                      </w:r>
                    </w:p>
                  </w:txbxContent>
                </v:textbox>
                <w10:wrap anchorx="margin"/>
              </v:shape>
            </w:pict>
          </mc:Fallback>
        </mc:AlternateContent>
      </w:r>
    </w:p>
    <w:p w:rsidR="003907BB" w:rsidRPr="00B11D0A" w:rsidRDefault="003907BB" w:rsidP="003907BB">
      <w:pPr>
        <w:snapToGrid w:val="0"/>
        <w:spacing w:before="60" w:after="60"/>
        <w:ind w:left="640"/>
        <w:rPr>
          <w:sz w:val="36"/>
        </w:rPr>
      </w:pPr>
    </w:p>
    <w:p w:rsidR="003907BB" w:rsidRPr="00B11D0A" w:rsidRDefault="003907BB" w:rsidP="003907BB">
      <w:pPr>
        <w:snapToGrid w:val="0"/>
        <w:spacing w:before="60" w:after="60"/>
        <w:ind w:left="640"/>
        <w:rPr>
          <w:sz w:val="36"/>
        </w:rPr>
      </w:pPr>
    </w:p>
    <w:p w:rsidR="003907BB" w:rsidRPr="00B11D0A" w:rsidRDefault="003907BB" w:rsidP="003907BB">
      <w:pPr>
        <w:snapToGrid w:val="0"/>
        <w:spacing w:before="60" w:after="60"/>
        <w:ind w:left="640"/>
        <w:rPr>
          <w:sz w:val="36"/>
        </w:rPr>
      </w:pPr>
    </w:p>
    <w:p w:rsidR="003907BB" w:rsidRPr="00B11D0A" w:rsidRDefault="003907BB" w:rsidP="003907BB">
      <w:pPr>
        <w:adjustRightInd w:val="0"/>
        <w:snapToGrid w:val="0"/>
        <w:spacing w:before="60" w:after="60"/>
        <w:ind w:firstLine="480"/>
        <w:rPr>
          <w:rFonts w:hAnsi="標楷體"/>
          <w:sz w:val="36"/>
        </w:rPr>
      </w:pPr>
    </w:p>
    <w:p w:rsidR="003907BB" w:rsidRPr="00B11D0A" w:rsidRDefault="003907BB" w:rsidP="003907BB">
      <w:pPr>
        <w:adjustRightInd w:val="0"/>
        <w:snapToGrid w:val="0"/>
        <w:spacing w:before="60" w:after="60"/>
        <w:ind w:firstLine="480"/>
        <w:rPr>
          <w:rFonts w:hAnsi="標楷體"/>
          <w:sz w:val="36"/>
        </w:rPr>
      </w:pPr>
    </w:p>
    <w:p w:rsidR="00EC2192" w:rsidRPr="00B11D0A" w:rsidRDefault="00EC2192" w:rsidP="003907BB">
      <w:pPr>
        <w:adjustRightInd w:val="0"/>
        <w:snapToGrid w:val="0"/>
        <w:spacing w:before="60" w:after="60"/>
        <w:ind w:firstLine="480"/>
        <w:rPr>
          <w:rFonts w:hAnsi="標楷體"/>
          <w:sz w:val="36"/>
        </w:rPr>
      </w:pPr>
    </w:p>
    <w:p w:rsidR="00EC2192" w:rsidRPr="00B11D0A" w:rsidRDefault="00EC2192" w:rsidP="003907BB">
      <w:pPr>
        <w:adjustRightInd w:val="0"/>
        <w:snapToGrid w:val="0"/>
        <w:spacing w:before="60" w:after="60"/>
        <w:ind w:firstLine="480"/>
        <w:rPr>
          <w:rFonts w:hAnsi="標楷體"/>
          <w:sz w:val="36"/>
        </w:rPr>
      </w:pPr>
    </w:p>
    <w:p w:rsidR="003907BB" w:rsidRPr="00A801E0" w:rsidRDefault="00A801E0" w:rsidP="00F7101A">
      <w:pPr>
        <w:kinsoku w:val="0"/>
        <w:snapToGrid w:val="0"/>
        <w:spacing w:line="520" w:lineRule="exact"/>
        <w:ind w:firstLine="284"/>
        <w:rPr>
          <w:rFonts w:hAnsi="標楷體"/>
          <w:sz w:val="32"/>
          <w:szCs w:val="28"/>
        </w:rPr>
      </w:pPr>
      <w:r w:rsidRPr="00A801E0">
        <w:rPr>
          <w:rFonts w:hAnsi="標楷體" w:hint="eastAsia"/>
          <w:sz w:val="32"/>
          <w:szCs w:val="28"/>
        </w:rPr>
        <w:t>契約</w:t>
      </w:r>
      <w:r w:rsidR="003907BB" w:rsidRPr="00B11D0A">
        <w:rPr>
          <w:rFonts w:hAnsi="標楷體"/>
          <w:sz w:val="32"/>
          <w:szCs w:val="28"/>
        </w:rPr>
        <w:t>編號：</w:t>
      </w:r>
      <w:r w:rsidR="00F7101A">
        <w:rPr>
          <w:rFonts w:hAnsi="標楷體"/>
          <w:sz w:val="32"/>
          <w:szCs w:val="28"/>
        </w:rPr>
        <w:t>107</w:t>
      </w:r>
      <w:r w:rsidR="00F7101A">
        <w:rPr>
          <w:rFonts w:hAnsi="標楷體" w:hint="eastAsia"/>
          <w:sz w:val="32"/>
          <w:szCs w:val="28"/>
        </w:rPr>
        <w:t>年</w:t>
      </w:r>
      <w:r w:rsidR="00F7101A">
        <w:rPr>
          <w:rFonts w:hAnsi="標楷體" w:hint="eastAsia"/>
          <w:sz w:val="32"/>
          <w:szCs w:val="28"/>
        </w:rPr>
        <w:t>11</w:t>
      </w:r>
      <w:r w:rsidR="00F7101A">
        <w:rPr>
          <w:rFonts w:hAnsi="標楷體" w:hint="eastAsia"/>
          <w:sz w:val="32"/>
          <w:szCs w:val="28"/>
        </w:rPr>
        <w:t>月</w:t>
      </w:r>
      <w:r w:rsidR="00F7101A">
        <w:rPr>
          <w:rFonts w:hAnsi="標楷體" w:hint="eastAsia"/>
          <w:sz w:val="32"/>
          <w:szCs w:val="28"/>
        </w:rPr>
        <w:t>13</w:t>
      </w:r>
      <w:r w:rsidR="00F7101A">
        <w:rPr>
          <w:rFonts w:hAnsi="標楷體" w:hint="eastAsia"/>
          <w:sz w:val="32"/>
          <w:szCs w:val="28"/>
        </w:rPr>
        <w:t>日工知字第</w:t>
      </w:r>
      <w:r w:rsidR="00F7101A">
        <w:rPr>
          <w:rFonts w:hAnsi="標楷體"/>
          <w:sz w:val="32"/>
          <w:szCs w:val="28"/>
        </w:rPr>
        <w:t>10701106401</w:t>
      </w:r>
      <w:r w:rsidR="00F7101A">
        <w:rPr>
          <w:rFonts w:hAnsi="標楷體" w:hint="eastAsia"/>
          <w:sz w:val="32"/>
          <w:szCs w:val="28"/>
        </w:rPr>
        <w:t>號</w:t>
      </w:r>
    </w:p>
    <w:p w:rsidR="003907BB" w:rsidRPr="00B11D0A" w:rsidRDefault="003907BB" w:rsidP="00F7101A">
      <w:pPr>
        <w:kinsoku w:val="0"/>
        <w:snapToGrid w:val="0"/>
        <w:spacing w:line="520" w:lineRule="exact"/>
        <w:ind w:firstLine="284"/>
        <w:rPr>
          <w:sz w:val="32"/>
          <w:szCs w:val="28"/>
        </w:rPr>
      </w:pPr>
      <w:r w:rsidRPr="00B11D0A">
        <w:rPr>
          <w:rFonts w:hAnsi="標楷體"/>
          <w:sz w:val="32"/>
          <w:szCs w:val="28"/>
        </w:rPr>
        <w:t>計畫名稱：</w:t>
      </w:r>
      <w:r w:rsidR="003574B0" w:rsidRPr="003574B0">
        <w:rPr>
          <w:rFonts w:hAnsi="標楷體" w:hint="eastAsia"/>
          <w:b/>
          <w:bCs/>
          <w:sz w:val="32"/>
          <w:szCs w:val="28"/>
        </w:rPr>
        <w:t>百德機械體系供應鏈</w:t>
      </w:r>
      <w:r w:rsidR="003574B0" w:rsidRPr="003574B0">
        <w:rPr>
          <w:rFonts w:hAnsi="標楷體"/>
          <w:b/>
          <w:bCs/>
          <w:sz w:val="32"/>
          <w:szCs w:val="28"/>
        </w:rPr>
        <w:t>AI</w:t>
      </w:r>
      <w:r w:rsidR="003574B0" w:rsidRPr="003574B0">
        <w:rPr>
          <w:rFonts w:hAnsi="標楷體" w:hint="eastAsia"/>
          <w:b/>
          <w:bCs/>
          <w:sz w:val="32"/>
          <w:szCs w:val="28"/>
        </w:rPr>
        <w:t>應用加值計畫</w:t>
      </w:r>
    </w:p>
    <w:p w:rsidR="003907BB" w:rsidRPr="00B11D0A" w:rsidRDefault="003907BB" w:rsidP="00F7101A">
      <w:pPr>
        <w:kinsoku w:val="0"/>
        <w:snapToGrid w:val="0"/>
        <w:spacing w:line="520" w:lineRule="exact"/>
        <w:ind w:firstLine="284"/>
        <w:rPr>
          <w:sz w:val="32"/>
          <w:szCs w:val="28"/>
        </w:rPr>
      </w:pPr>
      <w:r w:rsidRPr="00B11D0A">
        <w:rPr>
          <w:rFonts w:hAnsi="標楷體"/>
          <w:sz w:val="32"/>
          <w:szCs w:val="28"/>
        </w:rPr>
        <w:t>計畫期間：</w:t>
      </w:r>
      <w:r w:rsidR="00A801E0" w:rsidRPr="00126421">
        <w:rPr>
          <w:rFonts w:hAnsi="標楷體"/>
          <w:sz w:val="32"/>
          <w:szCs w:val="32"/>
        </w:rPr>
        <w:t>自</w:t>
      </w:r>
      <w:r w:rsidR="00A801E0" w:rsidRPr="00126421">
        <w:rPr>
          <w:rFonts w:hAnsi="標楷體" w:hint="eastAsia"/>
          <w:sz w:val="32"/>
          <w:szCs w:val="32"/>
        </w:rPr>
        <w:t>10</w:t>
      </w:r>
      <w:r w:rsidR="003574B0">
        <w:rPr>
          <w:rFonts w:hAnsi="標楷體" w:hint="eastAsia"/>
          <w:sz w:val="32"/>
          <w:szCs w:val="32"/>
        </w:rPr>
        <w:t>7</w:t>
      </w:r>
      <w:r w:rsidR="00A801E0" w:rsidRPr="00126421">
        <w:rPr>
          <w:rFonts w:hAnsi="標楷體" w:hint="eastAsia"/>
          <w:sz w:val="32"/>
          <w:szCs w:val="32"/>
        </w:rPr>
        <w:t>年</w:t>
      </w:r>
      <w:r w:rsidR="00A801E0" w:rsidRPr="00126421">
        <w:rPr>
          <w:rFonts w:hAnsi="標楷體" w:hint="eastAsia"/>
          <w:sz w:val="32"/>
          <w:szCs w:val="32"/>
        </w:rPr>
        <w:t>0</w:t>
      </w:r>
      <w:r w:rsidR="003574B0">
        <w:rPr>
          <w:rFonts w:hAnsi="標楷體" w:hint="eastAsia"/>
          <w:sz w:val="32"/>
          <w:szCs w:val="32"/>
        </w:rPr>
        <w:t>9</w:t>
      </w:r>
      <w:r w:rsidR="00A801E0" w:rsidRPr="00126421">
        <w:rPr>
          <w:rFonts w:hAnsi="標楷體" w:hint="eastAsia"/>
          <w:sz w:val="32"/>
          <w:szCs w:val="32"/>
        </w:rPr>
        <w:t>月</w:t>
      </w:r>
      <w:r w:rsidR="003574B0">
        <w:rPr>
          <w:rFonts w:hAnsi="標楷體" w:hint="eastAsia"/>
          <w:sz w:val="32"/>
          <w:szCs w:val="32"/>
        </w:rPr>
        <w:t>01</w:t>
      </w:r>
      <w:r w:rsidR="00A801E0" w:rsidRPr="00126421">
        <w:rPr>
          <w:rFonts w:hAnsi="標楷體" w:hint="eastAsia"/>
          <w:sz w:val="32"/>
          <w:szCs w:val="32"/>
        </w:rPr>
        <w:t xml:space="preserve"> </w:t>
      </w:r>
      <w:r w:rsidR="00A801E0" w:rsidRPr="00126421">
        <w:rPr>
          <w:rFonts w:hAnsi="標楷體" w:hint="eastAsia"/>
          <w:sz w:val="32"/>
          <w:szCs w:val="32"/>
        </w:rPr>
        <w:t>至</w:t>
      </w:r>
      <w:r w:rsidR="00A801E0" w:rsidRPr="00126421">
        <w:rPr>
          <w:rFonts w:hAnsi="標楷體" w:hint="eastAsia"/>
          <w:sz w:val="32"/>
          <w:szCs w:val="32"/>
        </w:rPr>
        <w:t xml:space="preserve"> 10</w:t>
      </w:r>
      <w:r w:rsidR="003574B0">
        <w:rPr>
          <w:rFonts w:hAnsi="標楷體" w:hint="eastAsia"/>
          <w:sz w:val="32"/>
          <w:szCs w:val="32"/>
        </w:rPr>
        <w:t>8</w:t>
      </w:r>
      <w:r w:rsidR="00A801E0" w:rsidRPr="00126421">
        <w:rPr>
          <w:rFonts w:hAnsi="標楷體" w:hint="eastAsia"/>
          <w:sz w:val="32"/>
          <w:szCs w:val="32"/>
        </w:rPr>
        <w:t>年</w:t>
      </w:r>
      <w:r w:rsidR="003574B0">
        <w:rPr>
          <w:rFonts w:hAnsi="標楷體" w:hint="eastAsia"/>
          <w:sz w:val="32"/>
          <w:szCs w:val="32"/>
        </w:rPr>
        <w:t>02</w:t>
      </w:r>
      <w:r w:rsidR="00A801E0" w:rsidRPr="00126421">
        <w:rPr>
          <w:rFonts w:hAnsi="標楷體" w:hint="eastAsia"/>
          <w:sz w:val="32"/>
          <w:szCs w:val="32"/>
        </w:rPr>
        <w:t>月</w:t>
      </w:r>
      <w:r w:rsidR="003574B0">
        <w:rPr>
          <w:rFonts w:hAnsi="標楷體" w:hint="eastAsia"/>
          <w:sz w:val="32"/>
          <w:szCs w:val="32"/>
        </w:rPr>
        <w:t>28</w:t>
      </w:r>
      <w:r w:rsidR="00A801E0" w:rsidRPr="00126421">
        <w:rPr>
          <w:rFonts w:hAnsi="標楷體" w:hint="eastAsia"/>
          <w:sz w:val="32"/>
          <w:szCs w:val="32"/>
        </w:rPr>
        <w:t>日</w:t>
      </w:r>
      <w:r w:rsidR="00A801E0" w:rsidRPr="00126421">
        <w:rPr>
          <w:rFonts w:hAnsi="標楷體"/>
          <w:sz w:val="32"/>
          <w:szCs w:val="32"/>
        </w:rPr>
        <w:t>止</w:t>
      </w:r>
    </w:p>
    <w:p w:rsidR="003907BB" w:rsidRPr="00B11D0A" w:rsidRDefault="003907BB" w:rsidP="00F7101A">
      <w:pPr>
        <w:kinsoku w:val="0"/>
        <w:snapToGrid w:val="0"/>
        <w:spacing w:line="520" w:lineRule="exact"/>
        <w:ind w:firstLine="284"/>
        <w:rPr>
          <w:sz w:val="32"/>
          <w:szCs w:val="28"/>
        </w:rPr>
      </w:pPr>
      <w:r w:rsidRPr="00B11D0A">
        <w:rPr>
          <w:rFonts w:hAnsi="標楷體"/>
          <w:sz w:val="32"/>
          <w:szCs w:val="28"/>
        </w:rPr>
        <w:t>公司名稱：</w:t>
      </w:r>
      <w:r w:rsidR="00A801E0" w:rsidRPr="0007640E">
        <w:rPr>
          <w:rFonts w:hAnsi="標楷體" w:hint="eastAsia"/>
          <w:b/>
          <w:sz w:val="32"/>
          <w:szCs w:val="32"/>
        </w:rPr>
        <w:t>百德機械股份有限公司</w:t>
      </w:r>
    </w:p>
    <w:p w:rsidR="003907BB" w:rsidRPr="00B11D0A" w:rsidRDefault="00D14499" w:rsidP="00F7101A">
      <w:pPr>
        <w:kinsoku w:val="0"/>
        <w:snapToGrid w:val="0"/>
        <w:spacing w:line="520" w:lineRule="exact"/>
        <w:ind w:leftChars="100" w:left="1840" w:hanging="1560"/>
        <w:rPr>
          <w:sz w:val="32"/>
          <w:szCs w:val="28"/>
        </w:rPr>
      </w:pPr>
      <w:r>
        <w:rPr>
          <w:rFonts w:hAnsi="標楷體" w:hint="eastAsia"/>
          <w:sz w:val="32"/>
          <w:szCs w:val="32"/>
          <w:lang w:eastAsia="zh-HK"/>
        </w:rPr>
        <w:t>製作</w:t>
      </w:r>
      <w:r w:rsidR="00A801E0" w:rsidRPr="00126421">
        <w:rPr>
          <w:rFonts w:hAnsi="標楷體" w:hint="eastAsia"/>
          <w:sz w:val="32"/>
          <w:szCs w:val="32"/>
        </w:rPr>
        <w:t>單位</w:t>
      </w:r>
      <w:r w:rsidR="003907BB" w:rsidRPr="00B11D0A">
        <w:rPr>
          <w:rFonts w:hAnsi="標楷體"/>
          <w:sz w:val="32"/>
          <w:szCs w:val="28"/>
        </w:rPr>
        <w:t>：</w:t>
      </w:r>
      <w:r w:rsidR="00F7101A" w:rsidRPr="00F7101A">
        <w:rPr>
          <w:rFonts w:hAnsi="標楷體" w:hint="eastAsia"/>
          <w:b/>
          <w:sz w:val="32"/>
          <w:szCs w:val="32"/>
        </w:rPr>
        <w:t>財團法人</w:t>
      </w:r>
      <w:r w:rsidR="00F7101A" w:rsidRPr="00F7101A">
        <w:rPr>
          <w:rFonts w:hAnsi="標楷體"/>
          <w:b/>
          <w:sz w:val="32"/>
          <w:szCs w:val="32"/>
        </w:rPr>
        <w:t>中衛</w:t>
      </w:r>
      <w:r w:rsidR="00F7101A" w:rsidRPr="00F7101A">
        <w:rPr>
          <w:rFonts w:hAnsi="標楷體" w:hint="eastAsia"/>
          <w:b/>
          <w:sz w:val="32"/>
          <w:szCs w:val="32"/>
        </w:rPr>
        <w:t>發展</w:t>
      </w:r>
      <w:r w:rsidR="00F7101A" w:rsidRPr="00F7101A">
        <w:rPr>
          <w:rFonts w:hAnsi="標楷體"/>
          <w:b/>
          <w:sz w:val="32"/>
          <w:szCs w:val="32"/>
        </w:rPr>
        <w:t>中心</w:t>
      </w:r>
    </w:p>
    <w:p w:rsidR="003907BB" w:rsidRPr="00B11D0A" w:rsidRDefault="003907BB" w:rsidP="007960A1">
      <w:pPr>
        <w:snapToGrid w:val="0"/>
        <w:ind w:leftChars="1050" w:left="2940" w:rightChars="126" w:right="353"/>
        <w:rPr>
          <w:rFonts w:ascii="標楷體" w:hAnsi="標楷體"/>
          <w:szCs w:val="28"/>
        </w:rPr>
      </w:pPr>
    </w:p>
    <w:p w:rsidR="003907BB" w:rsidRPr="00B11D0A" w:rsidRDefault="003907BB" w:rsidP="007960A1">
      <w:pPr>
        <w:snapToGrid w:val="0"/>
        <w:ind w:leftChars="1050" w:left="2940" w:rightChars="126" w:right="353"/>
        <w:rPr>
          <w:rFonts w:ascii="標楷體" w:hAnsi="標楷體"/>
          <w:szCs w:val="28"/>
        </w:rPr>
      </w:pPr>
    </w:p>
    <w:p w:rsidR="003907BB" w:rsidRPr="00B11D0A" w:rsidRDefault="003907BB" w:rsidP="003907BB">
      <w:pPr>
        <w:widowControl/>
        <w:jc w:val="center"/>
        <w:rPr>
          <w:rFonts w:hAnsi="標楷體"/>
          <w:spacing w:val="20"/>
          <w:sz w:val="40"/>
        </w:rPr>
      </w:pPr>
      <w:r w:rsidRPr="00B11D0A">
        <w:rPr>
          <w:rFonts w:ascii="標楷體" w:hAnsi="標楷體" w:hint="eastAsia"/>
          <w:spacing w:val="20"/>
          <w:sz w:val="40"/>
          <w:szCs w:val="28"/>
        </w:rPr>
        <w:t>中華民國</w:t>
      </w:r>
      <w:r w:rsidRPr="00B11D0A">
        <w:rPr>
          <w:rFonts w:asciiTheme="minorHAnsi" w:hAnsiTheme="minorHAnsi" w:cstheme="minorHAnsi"/>
          <w:spacing w:val="20"/>
          <w:sz w:val="40"/>
          <w:szCs w:val="28"/>
        </w:rPr>
        <w:t>10</w:t>
      </w:r>
      <w:r w:rsidR="000959A2">
        <w:rPr>
          <w:rFonts w:asciiTheme="minorHAnsi" w:hAnsiTheme="minorHAnsi" w:cstheme="minorHAnsi"/>
          <w:spacing w:val="20"/>
          <w:sz w:val="40"/>
          <w:szCs w:val="28"/>
        </w:rPr>
        <w:t>8</w:t>
      </w:r>
      <w:r w:rsidRPr="00B11D0A">
        <w:rPr>
          <w:rFonts w:asciiTheme="minorHAnsi" w:hAnsi="標楷體" w:cstheme="minorHAnsi"/>
          <w:spacing w:val="20"/>
          <w:sz w:val="40"/>
          <w:szCs w:val="28"/>
        </w:rPr>
        <w:t>年</w:t>
      </w:r>
      <w:r w:rsidR="006222B8">
        <w:rPr>
          <w:rFonts w:asciiTheme="minorHAnsi" w:hAnsi="標楷體" w:cstheme="minorHAnsi" w:hint="eastAsia"/>
          <w:spacing w:val="20"/>
          <w:sz w:val="40"/>
          <w:szCs w:val="28"/>
        </w:rPr>
        <w:t>2</w:t>
      </w:r>
      <w:r w:rsidRPr="00B11D0A">
        <w:rPr>
          <w:rFonts w:ascii="標楷體" w:hAnsi="標楷體" w:hint="eastAsia"/>
          <w:spacing w:val="20"/>
          <w:sz w:val="40"/>
          <w:szCs w:val="28"/>
        </w:rPr>
        <w:t>月</w:t>
      </w:r>
    </w:p>
    <w:p w:rsidR="00C07525" w:rsidRPr="00B11D0A" w:rsidRDefault="00C07525" w:rsidP="003907BB">
      <w:pPr>
        <w:snapToGrid w:val="0"/>
        <w:spacing w:line="360" w:lineRule="auto"/>
        <w:jc w:val="center"/>
        <w:rPr>
          <w:sz w:val="40"/>
          <w:szCs w:val="20"/>
          <w:bdr w:val="single" w:sz="4" w:space="0" w:color="auto"/>
        </w:rPr>
        <w:sectPr w:rsidR="00C07525" w:rsidRPr="00B11D0A" w:rsidSect="00B9237E">
          <w:pgSz w:w="11906" w:h="16838"/>
          <w:pgMar w:top="1418" w:right="1134" w:bottom="1418" w:left="1418" w:header="851" w:footer="992"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425"/>
          <w:docGrid w:type="lines" w:linePitch="360"/>
        </w:sectPr>
      </w:pPr>
    </w:p>
    <w:p w:rsidR="003907BB" w:rsidRPr="00B11D0A" w:rsidRDefault="003907BB" w:rsidP="003907BB">
      <w:pPr>
        <w:snapToGrid w:val="0"/>
        <w:spacing w:line="360" w:lineRule="auto"/>
        <w:jc w:val="center"/>
        <w:rPr>
          <w:sz w:val="40"/>
          <w:szCs w:val="20"/>
          <w:bdr w:val="single" w:sz="4" w:space="0" w:color="auto"/>
        </w:rPr>
      </w:pPr>
      <w:r w:rsidRPr="00B11D0A">
        <w:rPr>
          <w:rFonts w:hAnsi="標楷體"/>
          <w:b/>
          <w:sz w:val="40"/>
          <w:szCs w:val="20"/>
          <w:bdr w:val="single" w:sz="4" w:space="0" w:color="auto"/>
        </w:rPr>
        <w:lastRenderedPageBreak/>
        <w:t>目</w:t>
      </w:r>
      <w:r w:rsidRPr="00B11D0A">
        <w:rPr>
          <w:b/>
          <w:sz w:val="40"/>
          <w:szCs w:val="20"/>
          <w:bdr w:val="single" w:sz="4" w:space="0" w:color="auto"/>
        </w:rPr>
        <w:t xml:space="preserve">   </w:t>
      </w:r>
      <w:r w:rsidRPr="00B11D0A">
        <w:rPr>
          <w:rFonts w:hAnsi="標楷體"/>
          <w:b/>
          <w:sz w:val="40"/>
          <w:szCs w:val="20"/>
          <w:bdr w:val="single" w:sz="4" w:space="0" w:color="auto"/>
        </w:rPr>
        <w:t>錄</w:t>
      </w:r>
    </w:p>
    <w:bookmarkStart w:id="0" w:name="_Toc206732654"/>
    <w:bookmarkStart w:id="1" w:name="_Toc341277308"/>
    <w:bookmarkStart w:id="2" w:name="_Toc341284046"/>
    <w:p w:rsidR="002B4420" w:rsidRPr="002B4420" w:rsidRDefault="00E95647">
      <w:pPr>
        <w:pStyle w:val="11"/>
        <w:rPr>
          <w:rFonts w:ascii="標楷體" w:hAnsi="標楷體" w:cstheme="minorBidi"/>
          <w:b w:val="0"/>
          <w:bCs w:val="0"/>
          <w:caps w:val="0"/>
          <w:noProof/>
          <w:kern w:val="2"/>
          <w:sz w:val="36"/>
          <w:szCs w:val="22"/>
        </w:rPr>
      </w:pPr>
      <w:r w:rsidRPr="00293B15">
        <w:rPr>
          <w:rStyle w:val="a7"/>
          <w:rFonts w:cs="標楷體"/>
          <w:bCs w:val="0"/>
          <w:caps w:val="0"/>
          <w:noProof/>
        </w:rPr>
        <w:fldChar w:fldCharType="begin"/>
      </w:r>
      <w:r w:rsidR="0039738C" w:rsidRPr="00293B15">
        <w:rPr>
          <w:rStyle w:val="a7"/>
          <w:rFonts w:cs="標楷體"/>
          <w:bCs w:val="0"/>
          <w:caps w:val="0"/>
          <w:noProof/>
        </w:rPr>
        <w:instrText xml:space="preserve"> TOC \o "1-2" \h \z \u </w:instrText>
      </w:r>
      <w:r w:rsidRPr="00293B15">
        <w:rPr>
          <w:rStyle w:val="a7"/>
          <w:rFonts w:cs="標楷體"/>
          <w:bCs w:val="0"/>
          <w:caps w:val="0"/>
          <w:noProof/>
        </w:rPr>
        <w:fldChar w:fldCharType="separate"/>
      </w:r>
      <w:hyperlink w:anchor="_Toc2176982" w:history="1">
        <w:r w:rsidR="002B4420" w:rsidRPr="002B4420">
          <w:rPr>
            <w:rStyle w:val="a7"/>
            <w:rFonts w:ascii="標楷體" w:hAnsi="標楷體" w:hint="eastAsia"/>
            <w:noProof/>
            <w:sz w:val="28"/>
          </w:rPr>
          <w:t>一、</w:t>
        </w:r>
        <w:r w:rsidR="002B4420" w:rsidRPr="002B4420">
          <w:rPr>
            <w:rFonts w:ascii="標楷體" w:hAnsi="標楷體" w:cstheme="minorBidi"/>
            <w:b w:val="0"/>
            <w:bCs w:val="0"/>
            <w:caps w:val="0"/>
            <w:noProof/>
            <w:kern w:val="2"/>
            <w:sz w:val="36"/>
            <w:szCs w:val="22"/>
          </w:rPr>
          <w:tab/>
        </w:r>
        <w:r w:rsidR="002B4420" w:rsidRPr="002B4420">
          <w:rPr>
            <w:rStyle w:val="a7"/>
            <w:rFonts w:ascii="標楷體" w:hAnsi="標楷體" w:hint="eastAsia"/>
            <w:noProof/>
            <w:sz w:val="28"/>
          </w:rPr>
          <w:t>文件說明</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_Toc2176982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1</w:t>
        </w:r>
        <w:r w:rsidR="002B4420" w:rsidRPr="002B4420">
          <w:rPr>
            <w:rFonts w:ascii="標楷體" w:hAnsi="標楷體"/>
            <w:noProof/>
            <w:webHidden/>
            <w:sz w:val="28"/>
          </w:rPr>
          <w:fldChar w:fldCharType="end"/>
        </w:r>
      </w:hyperlink>
    </w:p>
    <w:p w:rsidR="002B4420" w:rsidRPr="002B4420" w:rsidRDefault="00DC533D">
      <w:pPr>
        <w:pStyle w:val="11"/>
        <w:rPr>
          <w:rFonts w:ascii="標楷體" w:hAnsi="標楷體" w:cstheme="minorBidi"/>
          <w:b w:val="0"/>
          <w:bCs w:val="0"/>
          <w:caps w:val="0"/>
          <w:noProof/>
          <w:kern w:val="2"/>
          <w:sz w:val="36"/>
          <w:szCs w:val="22"/>
        </w:rPr>
      </w:pPr>
      <w:hyperlink w:anchor="_Toc2176983" w:history="1">
        <w:r w:rsidR="002B4420" w:rsidRPr="002B4420">
          <w:rPr>
            <w:rStyle w:val="a7"/>
            <w:rFonts w:ascii="標楷體" w:hAnsi="標楷體" w:hint="eastAsia"/>
            <w:noProof/>
            <w:sz w:val="28"/>
          </w:rPr>
          <w:t>二、</w:t>
        </w:r>
        <w:r w:rsidR="002B4420" w:rsidRPr="002B4420">
          <w:rPr>
            <w:rFonts w:ascii="標楷體" w:hAnsi="標楷體" w:cstheme="minorBidi"/>
            <w:b w:val="0"/>
            <w:bCs w:val="0"/>
            <w:caps w:val="0"/>
            <w:noProof/>
            <w:kern w:val="2"/>
            <w:sz w:val="36"/>
            <w:szCs w:val="22"/>
          </w:rPr>
          <w:tab/>
        </w:r>
        <w:r w:rsidR="002B4420" w:rsidRPr="002B4420">
          <w:rPr>
            <w:rStyle w:val="a7"/>
            <w:rFonts w:ascii="標楷體" w:hAnsi="標楷體" w:hint="eastAsia"/>
            <w:noProof/>
            <w:sz w:val="28"/>
            <w:lang w:eastAsia="zh-HK"/>
          </w:rPr>
          <w:t>前言</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_Toc2176983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1</w:t>
        </w:r>
        <w:r w:rsidR="002B4420" w:rsidRPr="002B4420">
          <w:rPr>
            <w:rFonts w:ascii="標楷體" w:hAnsi="標楷體"/>
            <w:noProof/>
            <w:webHidden/>
            <w:sz w:val="28"/>
          </w:rPr>
          <w:fldChar w:fldCharType="end"/>
        </w:r>
      </w:hyperlink>
    </w:p>
    <w:p w:rsidR="002B4420" w:rsidRPr="002B4420" w:rsidRDefault="00DC533D">
      <w:pPr>
        <w:pStyle w:val="11"/>
        <w:rPr>
          <w:rFonts w:ascii="標楷體" w:hAnsi="標楷體" w:cstheme="minorBidi"/>
          <w:b w:val="0"/>
          <w:bCs w:val="0"/>
          <w:caps w:val="0"/>
          <w:noProof/>
          <w:kern w:val="2"/>
          <w:sz w:val="36"/>
          <w:szCs w:val="22"/>
        </w:rPr>
      </w:pPr>
      <w:hyperlink w:anchor="_Toc2176984" w:history="1">
        <w:r w:rsidR="002B4420" w:rsidRPr="002B4420">
          <w:rPr>
            <w:rStyle w:val="a7"/>
            <w:rFonts w:ascii="標楷體" w:hAnsi="標楷體" w:hint="eastAsia"/>
            <w:noProof/>
            <w:sz w:val="28"/>
          </w:rPr>
          <w:t>三、</w:t>
        </w:r>
        <w:r w:rsidR="002B4420" w:rsidRPr="002B4420">
          <w:rPr>
            <w:rFonts w:ascii="標楷體" w:hAnsi="標楷體" w:cstheme="minorBidi"/>
            <w:b w:val="0"/>
            <w:bCs w:val="0"/>
            <w:caps w:val="0"/>
            <w:noProof/>
            <w:kern w:val="2"/>
            <w:sz w:val="36"/>
            <w:szCs w:val="22"/>
          </w:rPr>
          <w:tab/>
        </w:r>
        <w:r w:rsidR="002B4420" w:rsidRPr="002B4420">
          <w:rPr>
            <w:rStyle w:val="a7"/>
            <w:rFonts w:ascii="標楷體" w:hAnsi="標楷體" w:hint="eastAsia"/>
            <w:noProof/>
            <w:sz w:val="28"/>
            <w:lang w:eastAsia="zh-HK"/>
          </w:rPr>
          <w:t>百德工具機</w:t>
        </w:r>
        <w:r w:rsidR="002B4420" w:rsidRPr="002B4420">
          <w:rPr>
            <w:rStyle w:val="a7"/>
            <w:rFonts w:ascii="標楷體" w:hAnsi="標楷體"/>
            <w:noProof/>
            <w:sz w:val="28"/>
          </w:rPr>
          <w:t>AI</w:t>
        </w:r>
        <w:r w:rsidR="002B4420" w:rsidRPr="002B4420">
          <w:rPr>
            <w:rStyle w:val="a7"/>
            <w:rFonts w:ascii="標楷體" w:hAnsi="標楷體" w:hint="eastAsia"/>
            <w:noProof/>
            <w:sz w:val="28"/>
          </w:rPr>
          <w:t>建模</w:t>
        </w:r>
        <w:r w:rsidR="002B4420" w:rsidRPr="002B4420">
          <w:rPr>
            <w:rStyle w:val="a7"/>
            <w:rFonts w:ascii="標楷體" w:hAnsi="標楷體" w:hint="eastAsia"/>
            <w:noProof/>
            <w:sz w:val="28"/>
            <w:lang w:eastAsia="zh-HK"/>
          </w:rPr>
          <w:t>整體</w:t>
        </w:r>
        <w:r w:rsidR="002B4420" w:rsidRPr="002B4420">
          <w:rPr>
            <w:rStyle w:val="a7"/>
            <w:rFonts w:ascii="標楷體" w:hAnsi="標楷體" w:hint="eastAsia"/>
            <w:noProof/>
            <w:sz w:val="28"/>
          </w:rPr>
          <w:t>流程說明</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_Toc2176984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2</w:t>
        </w:r>
        <w:r w:rsidR="002B4420" w:rsidRPr="002B4420">
          <w:rPr>
            <w:rFonts w:ascii="標楷體" w:hAnsi="標楷體"/>
            <w:noProof/>
            <w:webHidden/>
            <w:sz w:val="28"/>
          </w:rPr>
          <w:fldChar w:fldCharType="end"/>
        </w:r>
      </w:hyperlink>
    </w:p>
    <w:p w:rsidR="002B4420" w:rsidRPr="002B4420" w:rsidRDefault="00DC533D">
      <w:pPr>
        <w:pStyle w:val="21"/>
        <w:rPr>
          <w:rFonts w:ascii="標楷體" w:hAnsi="標楷體" w:cstheme="minorBidi"/>
          <w:smallCaps w:val="0"/>
          <w:noProof/>
          <w:kern w:val="2"/>
          <w:sz w:val="36"/>
          <w:szCs w:val="22"/>
        </w:rPr>
      </w:pPr>
      <w:hyperlink w:anchor="_Toc2176985" w:history="1">
        <w:r w:rsidR="002B4420" w:rsidRPr="002B4420">
          <w:rPr>
            <w:rStyle w:val="a7"/>
            <w:rFonts w:ascii="標楷體" w:hAnsi="標楷體" w:cs="標楷體" w:hint="eastAsia"/>
            <w:noProof/>
            <w:sz w:val="28"/>
          </w:rPr>
          <w:t>(一)</w:t>
        </w:r>
        <w:r w:rsidR="002B4420" w:rsidRPr="002B4420">
          <w:rPr>
            <w:rFonts w:ascii="標楷體" w:hAnsi="標楷體" w:cstheme="minorBidi"/>
            <w:smallCaps w:val="0"/>
            <w:noProof/>
            <w:kern w:val="2"/>
            <w:sz w:val="36"/>
            <w:szCs w:val="22"/>
          </w:rPr>
          <w:tab/>
        </w:r>
        <w:r w:rsidR="002B4420" w:rsidRPr="002B4420">
          <w:rPr>
            <w:rStyle w:val="a7"/>
            <w:rFonts w:ascii="標楷體" w:hAnsi="標楷體" w:cs="標楷體" w:hint="eastAsia"/>
            <w:noProof/>
            <w:sz w:val="28"/>
          </w:rPr>
          <w:t>企業需求調查</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_Toc2176985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3</w:t>
        </w:r>
        <w:r w:rsidR="002B4420" w:rsidRPr="002B4420">
          <w:rPr>
            <w:rFonts w:ascii="標楷體" w:hAnsi="標楷體"/>
            <w:noProof/>
            <w:webHidden/>
            <w:sz w:val="28"/>
          </w:rPr>
          <w:fldChar w:fldCharType="end"/>
        </w:r>
      </w:hyperlink>
    </w:p>
    <w:p w:rsidR="002B4420" w:rsidRPr="002B4420" w:rsidRDefault="00DC533D">
      <w:pPr>
        <w:pStyle w:val="21"/>
        <w:rPr>
          <w:rFonts w:ascii="標楷體" w:hAnsi="標楷體" w:cstheme="minorBidi"/>
          <w:smallCaps w:val="0"/>
          <w:noProof/>
          <w:kern w:val="2"/>
          <w:sz w:val="36"/>
          <w:szCs w:val="22"/>
        </w:rPr>
      </w:pPr>
      <w:hyperlink w:anchor="_Toc2176986" w:history="1">
        <w:r w:rsidR="002B4420" w:rsidRPr="002B4420">
          <w:rPr>
            <w:rStyle w:val="a7"/>
            <w:rFonts w:ascii="標楷體" w:hAnsi="標楷體" w:cs="標楷體" w:hint="eastAsia"/>
            <w:noProof/>
            <w:sz w:val="28"/>
          </w:rPr>
          <w:t>(二)</w:t>
        </w:r>
        <w:r w:rsidR="002B4420" w:rsidRPr="002B4420">
          <w:rPr>
            <w:rFonts w:ascii="標楷體" w:hAnsi="標楷體" w:cstheme="minorBidi"/>
            <w:smallCaps w:val="0"/>
            <w:noProof/>
            <w:kern w:val="2"/>
            <w:sz w:val="36"/>
            <w:szCs w:val="22"/>
          </w:rPr>
          <w:tab/>
        </w:r>
        <w:r w:rsidR="002B4420" w:rsidRPr="002B4420">
          <w:rPr>
            <w:rStyle w:val="a7"/>
            <w:rFonts w:ascii="標楷體" w:hAnsi="標楷體" w:cs="標楷體" w:hint="eastAsia"/>
            <w:noProof/>
            <w:sz w:val="28"/>
            <w:lang w:eastAsia="zh-HK"/>
          </w:rPr>
          <w:t>百德銷售</w:t>
        </w:r>
        <w:r w:rsidR="002B4420" w:rsidRPr="002B4420">
          <w:rPr>
            <w:rStyle w:val="a7"/>
            <w:rFonts w:ascii="標楷體" w:hAnsi="標楷體" w:cs="標楷體" w:hint="eastAsia"/>
            <w:noProof/>
            <w:sz w:val="28"/>
          </w:rPr>
          <w:t>資料</w:t>
        </w:r>
        <w:r w:rsidR="002B4420" w:rsidRPr="002B4420">
          <w:rPr>
            <w:rStyle w:val="a7"/>
            <w:rFonts w:ascii="標楷體" w:hAnsi="標楷體" w:cs="標楷體"/>
            <w:noProof/>
            <w:sz w:val="28"/>
          </w:rPr>
          <w:t>ETL</w:t>
        </w:r>
        <w:r w:rsidR="002B4420" w:rsidRPr="002B4420">
          <w:rPr>
            <w:rStyle w:val="a7"/>
            <w:rFonts w:ascii="標楷體" w:hAnsi="標楷體" w:cs="標楷體" w:hint="eastAsia"/>
            <w:noProof/>
            <w:sz w:val="28"/>
            <w:lang w:eastAsia="zh-HK"/>
          </w:rPr>
          <w:t>處</w:t>
        </w:r>
        <w:r w:rsidR="002B4420" w:rsidRPr="002B4420">
          <w:rPr>
            <w:rStyle w:val="a7"/>
            <w:rFonts w:ascii="標楷體" w:hAnsi="標楷體" w:cs="標楷體" w:hint="eastAsia"/>
            <w:noProof/>
            <w:sz w:val="28"/>
          </w:rPr>
          <w:t>理</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_Toc2176986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5</w:t>
        </w:r>
        <w:r w:rsidR="002B4420" w:rsidRPr="002B4420">
          <w:rPr>
            <w:rFonts w:ascii="標楷體" w:hAnsi="標楷體"/>
            <w:noProof/>
            <w:webHidden/>
            <w:sz w:val="28"/>
          </w:rPr>
          <w:fldChar w:fldCharType="end"/>
        </w:r>
      </w:hyperlink>
    </w:p>
    <w:p w:rsidR="002B4420" w:rsidRPr="002B4420" w:rsidRDefault="00DC533D">
      <w:pPr>
        <w:pStyle w:val="21"/>
        <w:rPr>
          <w:rFonts w:ascii="標楷體" w:hAnsi="標楷體" w:cstheme="minorBidi"/>
          <w:smallCaps w:val="0"/>
          <w:noProof/>
          <w:kern w:val="2"/>
          <w:sz w:val="36"/>
          <w:szCs w:val="22"/>
        </w:rPr>
      </w:pPr>
      <w:hyperlink w:anchor="_Toc2176987" w:history="1">
        <w:r w:rsidR="002B4420" w:rsidRPr="002B4420">
          <w:rPr>
            <w:rStyle w:val="a7"/>
            <w:rFonts w:ascii="標楷體" w:hAnsi="標楷體" w:cs="標楷體" w:hint="eastAsia"/>
            <w:noProof/>
            <w:sz w:val="28"/>
          </w:rPr>
          <w:t>(三)</w:t>
        </w:r>
        <w:r w:rsidR="002B4420" w:rsidRPr="002B4420">
          <w:rPr>
            <w:rFonts w:ascii="標楷體" w:hAnsi="標楷體" w:cstheme="minorBidi"/>
            <w:smallCaps w:val="0"/>
            <w:noProof/>
            <w:kern w:val="2"/>
            <w:sz w:val="36"/>
            <w:szCs w:val="22"/>
          </w:rPr>
          <w:tab/>
        </w:r>
        <w:r w:rsidR="002B4420" w:rsidRPr="002B4420">
          <w:rPr>
            <w:rStyle w:val="a7"/>
            <w:rFonts w:ascii="標楷體" w:hAnsi="標楷體" w:cs="標楷體" w:hint="eastAsia"/>
            <w:noProof/>
            <w:sz w:val="28"/>
            <w:lang w:eastAsia="zh-HK"/>
          </w:rPr>
          <w:t>百德銷售</w:t>
        </w:r>
        <w:r w:rsidR="002B4420" w:rsidRPr="002B4420">
          <w:rPr>
            <w:rStyle w:val="a7"/>
            <w:rFonts w:ascii="標楷體" w:hAnsi="標楷體" w:cs="標楷體" w:hint="eastAsia"/>
            <w:noProof/>
            <w:sz w:val="28"/>
          </w:rPr>
          <w:t>預測模型</w:t>
        </w:r>
        <w:r w:rsidR="002B4420" w:rsidRPr="002B4420">
          <w:rPr>
            <w:rStyle w:val="a7"/>
            <w:rFonts w:ascii="標楷體" w:hAnsi="標楷體" w:cs="標楷體"/>
            <w:noProof/>
            <w:sz w:val="28"/>
          </w:rPr>
          <w:t>AI</w:t>
        </w:r>
        <w:r w:rsidR="002B4420" w:rsidRPr="002B4420">
          <w:rPr>
            <w:rStyle w:val="a7"/>
            <w:rFonts w:ascii="標楷體" w:hAnsi="標楷體" w:cs="標楷體" w:hint="eastAsia"/>
            <w:noProof/>
            <w:sz w:val="28"/>
          </w:rPr>
          <w:t>建模</w:t>
        </w:r>
        <w:r w:rsidR="002B4420" w:rsidRPr="002B4420">
          <w:rPr>
            <w:rStyle w:val="a7"/>
            <w:rFonts w:ascii="標楷體" w:hAnsi="標楷體" w:cs="標楷體" w:hint="eastAsia"/>
            <w:noProof/>
            <w:sz w:val="28"/>
            <w:lang w:eastAsia="zh-HK"/>
          </w:rPr>
          <w:t>方法</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_Toc2176987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6</w:t>
        </w:r>
        <w:r w:rsidR="002B4420" w:rsidRPr="002B4420">
          <w:rPr>
            <w:rFonts w:ascii="標楷體" w:hAnsi="標楷體"/>
            <w:noProof/>
            <w:webHidden/>
            <w:sz w:val="28"/>
          </w:rPr>
          <w:fldChar w:fldCharType="end"/>
        </w:r>
      </w:hyperlink>
    </w:p>
    <w:p w:rsidR="002B4420" w:rsidRPr="002B4420" w:rsidRDefault="00DC533D">
      <w:pPr>
        <w:pStyle w:val="11"/>
        <w:rPr>
          <w:rFonts w:ascii="標楷體" w:hAnsi="標楷體" w:cstheme="minorBidi"/>
          <w:b w:val="0"/>
          <w:bCs w:val="0"/>
          <w:caps w:val="0"/>
          <w:noProof/>
          <w:kern w:val="2"/>
          <w:sz w:val="36"/>
          <w:szCs w:val="22"/>
        </w:rPr>
      </w:pPr>
      <w:hyperlink w:anchor="_Toc2176988" w:history="1">
        <w:r w:rsidR="002B4420" w:rsidRPr="002B4420">
          <w:rPr>
            <w:rStyle w:val="a7"/>
            <w:rFonts w:ascii="標楷體" w:hAnsi="標楷體" w:hint="eastAsia"/>
            <w:noProof/>
            <w:sz w:val="28"/>
          </w:rPr>
          <w:t>四、</w:t>
        </w:r>
        <w:r w:rsidR="002B4420" w:rsidRPr="002B4420">
          <w:rPr>
            <w:rFonts w:ascii="標楷體" w:hAnsi="標楷體" w:cstheme="minorBidi"/>
            <w:b w:val="0"/>
            <w:bCs w:val="0"/>
            <w:caps w:val="0"/>
            <w:noProof/>
            <w:kern w:val="2"/>
            <w:sz w:val="36"/>
            <w:szCs w:val="22"/>
          </w:rPr>
          <w:tab/>
        </w:r>
        <w:r w:rsidR="002B4420" w:rsidRPr="002B4420">
          <w:rPr>
            <w:rStyle w:val="a7"/>
            <w:rFonts w:ascii="標楷體" w:hAnsi="標楷體" w:hint="eastAsia"/>
            <w:noProof/>
            <w:sz w:val="28"/>
            <w:lang w:eastAsia="zh-HK"/>
          </w:rPr>
          <w:t>百德工具機</w:t>
        </w:r>
        <w:r w:rsidR="002B4420" w:rsidRPr="002B4420">
          <w:rPr>
            <w:rStyle w:val="a7"/>
            <w:rFonts w:ascii="標楷體" w:hAnsi="標楷體" w:hint="eastAsia"/>
            <w:noProof/>
            <w:sz w:val="28"/>
          </w:rPr>
          <w:t>銷售</w:t>
        </w:r>
        <w:r w:rsidR="002B4420" w:rsidRPr="002B4420">
          <w:rPr>
            <w:rStyle w:val="a7"/>
            <w:rFonts w:ascii="標楷體" w:hAnsi="標楷體"/>
            <w:noProof/>
            <w:sz w:val="28"/>
          </w:rPr>
          <w:t>AI</w:t>
        </w:r>
        <w:r w:rsidR="002B4420" w:rsidRPr="002B4420">
          <w:rPr>
            <w:rStyle w:val="a7"/>
            <w:rFonts w:ascii="標楷體" w:hAnsi="標楷體" w:hint="eastAsia"/>
            <w:noProof/>
            <w:sz w:val="28"/>
          </w:rPr>
          <w:t>建模參數規劃</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_Toc2176988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7</w:t>
        </w:r>
        <w:r w:rsidR="002B4420" w:rsidRPr="002B4420">
          <w:rPr>
            <w:rFonts w:ascii="標楷體" w:hAnsi="標楷體"/>
            <w:noProof/>
            <w:webHidden/>
            <w:sz w:val="28"/>
          </w:rPr>
          <w:fldChar w:fldCharType="end"/>
        </w:r>
      </w:hyperlink>
    </w:p>
    <w:p w:rsidR="002B4420" w:rsidRPr="002B4420" w:rsidRDefault="00DC533D">
      <w:pPr>
        <w:pStyle w:val="21"/>
        <w:rPr>
          <w:rFonts w:ascii="標楷體" w:hAnsi="標楷體" w:cstheme="minorBidi"/>
          <w:smallCaps w:val="0"/>
          <w:noProof/>
          <w:kern w:val="2"/>
          <w:sz w:val="36"/>
          <w:szCs w:val="22"/>
        </w:rPr>
      </w:pPr>
      <w:hyperlink w:anchor="_Toc2176989" w:history="1">
        <w:r w:rsidR="002B4420" w:rsidRPr="002B4420">
          <w:rPr>
            <w:rStyle w:val="a7"/>
            <w:rFonts w:ascii="標楷體" w:hAnsi="標楷體" w:cs="標楷體" w:hint="eastAsia"/>
            <w:noProof/>
            <w:sz w:val="28"/>
          </w:rPr>
          <w:t>(一)</w:t>
        </w:r>
        <w:r w:rsidR="002B4420" w:rsidRPr="002B4420">
          <w:rPr>
            <w:rFonts w:ascii="標楷體" w:hAnsi="標楷體" w:cstheme="minorBidi"/>
            <w:smallCaps w:val="0"/>
            <w:noProof/>
            <w:kern w:val="2"/>
            <w:sz w:val="36"/>
            <w:szCs w:val="22"/>
          </w:rPr>
          <w:tab/>
        </w:r>
        <w:r w:rsidR="002B4420" w:rsidRPr="002B4420">
          <w:rPr>
            <w:rStyle w:val="a7"/>
            <w:rFonts w:ascii="標楷體" w:hAnsi="標楷體" w:cs="標楷體" w:hint="eastAsia"/>
            <w:noProof/>
            <w:sz w:val="28"/>
          </w:rPr>
          <w:t>問題及需求定義</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_Toc2176989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7</w:t>
        </w:r>
        <w:r w:rsidR="002B4420" w:rsidRPr="002B4420">
          <w:rPr>
            <w:rFonts w:ascii="標楷體" w:hAnsi="標楷體"/>
            <w:noProof/>
            <w:webHidden/>
            <w:sz w:val="28"/>
          </w:rPr>
          <w:fldChar w:fldCharType="end"/>
        </w:r>
      </w:hyperlink>
    </w:p>
    <w:p w:rsidR="002B4420" w:rsidRPr="002B4420" w:rsidRDefault="00DC533D">
      <w:pPr>
        <w:pStyle w:val="21"/>
        <w:rPr>
          <w:rFonts w:ascii="標楷體" w:hAnsi="標楷體" w:cstheme="minorBidi"/>
          <w:smallCaps w:val="0"/>
          <w:noProof/>
          <w:kern w:val="2"/>
          <w:sz w:val="36"/>
          <w:szCs w:val="22"/>
        </w:rPr>
      </w:pPr>
      <w:hyperlink w:anchor="_Toc2176990" w:history="1">
        <w:r w:rsidR="002B4420" w:rsidRPr="002B4420">
          <w:rPr>
            <w:rStyle w:val="a7"/>
            <w:rFonts w:ascii="標楷體" w:hAnsi="標楷體" w:cs="標楷體" w:hint="eastAsia"/>
            <w:noProof/>
            <w:sz w:val="28"/>
          </w:rPr>
          <w:t>(二)</w:t>
        </w:r>
        <w:r w:rsidR="002B4420" w:rsidRPr="002B4420">
          <w:rPr>
            <w:rFonts w:ascii="標楷體" w:hAnsi="標楷體" w:cstheme="minorBidi"/>
            <w:smallCaps w:val="0"/>
            <w:noProof/>
            <w:kern w:val="2"/>
            <w:sz w:val="36"/>
            <w:szCs w:val="22"/>
          </w:rPr>
          <w:tab/>
        </w:r>
        <w:r w:rsidR="002B4420" w:rsidRPr="002B4420">
          <w:rPr>
            <w:rStyle w:val="a7"/>
            <w:rFonts w:ascii="標楷體" w:hAnsi="標楷體" w:cs="標楷體" w:hint="eastAsia"/>
            <w:noProof/>
            <w:sz w:val="28"/>
          </w:rPr>
          <w:t>數據取得</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_Toc2176990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7</w:t>
        </w:r>
        <w:r w:rsidR="002B4420" w:rsidRPr="002B4420">
          <w:rPr>
            <w:rFonts w:ascii="標楷體" w:hAnsi="標楷體"/>
            <w:noProof/>
            <w:webHidden/>
            <w:sz w:val="28"/>
          </w:rPr>
          <w:fldChar w:fldCharType="end"/>
        </w:r>
      </w:hyperlink>
    </w:p>
    <w:p w:rsidR="002B4420" w:rsidRPr="002B4420" w:rsidRDefault="00DC533D">
      <w:pPr>
        <w:pStyle w:val="21"/>
        <w:rPr>
          <w:rFonts w:ascii="標楷體" w:hAnsi="標楷體" w:cstheme="minorBidi"/>
          <w:smallCaps w:val="0"/>
          <w:noProof/>
          <w:kern w:val="2"/>
          <w:sz w:val="36"/>
          <w:szCs w:val="22"/>
        </w:rPr>
      </w:pPr>
      <w:hyperlink w:anchor="_Toc2176991" w:history="1">
        <w:r w:rsidR="002B4420" w:rsidRPr="002B4420">
          <w:rPr>
            <w:rStyle w:val="a7"/>
            <w:rFonts w:ascii="標楷體" w:hAnsi="標楷體" w:cs="標楷體" w:hint="eastAsia"/>
            <w:noProof/>
            <w:sz w:val="28"/>
          </w:rPr>
          <w:t>(三)</w:t>
        </w:r>
        <w:r w:rsidR="002B4420" w:rsidRPr="002B4420">
          <w:rPr>
            <w:rFonts w:ascii="標楷體" w:hAnsi="標楷體" w:cstheme="minorBidi"/>
            <w:smallCaps w:val="0"/>
            <w:noProof/>
            <w:kern w:val="2"/>
            <w:sz w:val="36"/>
            <w:szCs w:val="22"/>
          </w:rPr>
          <w:tab/>
        </w:r>
        <w:r w:rsidR="002B4420" w:rsidRPr="002B4420">
          <w:rPr>
            <w:rStyle w:val="a7"/>
            <w:rFonts w:ascii="標楷體" w:hAnsi="標楷體" w:cs="標楷體" w:hint="eastAsia"/>
            <w:noProof/>
            <w:sz w:val="28"/>
          </w:rPr>
          <w:t>數據分析</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_Toc2176991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7</w:t>
        </w:r>
        <w:r w:rsidR="002B4420" w:rsidRPr="002B4420">
          <w:rPr>
            <w:rFonts w:ascii="標楷體" w:hAnsi="標楷體"/>
            <w:noProof/>
            <w:webHidden/>
            <w:sz w:val="28"/>
          </w:rPr>
          <w:fldChar w:fldCharType="end"/>
        </w:r>
      </w:hyperlink>
    </w:p>
    <w:p w:rsidR="002B4420" w:rsidRPr="002B4420" w:rsidRDefault="00DC533D">
      <w:pPr>
        <w:pStyle w:val="21"/>
        <w:rPr>
          <w:rFonts w:ascii="標楷體" w:hAnsi="標楷體" w:cstheme="minorBidi"/>
          <w:smallCaps w:val="0"/>
          <w:noProof/>
          <w:kern w:val="2"/>
          <w:sz w:val="36"/>
          <w:szCs w:val="22"/>
        </w:rPr>
      </w:pPr>
      <w:hyperlink w:anchor="_Toc2176992" w:history="1">
        <w:r w:rsidR="002B4420" w:rsidRPr="002B4420">
          <w:rPr>
            <w:rStyle w:val="a7"/>
            <w:rFonts w:ascii="標楷體" w:hAnsi="標楷體" w:cs="標楷體" w:hint="eastAsia"/>
            <w:noProof/>
            <w:sz w:val="28"/>
          </w:rPr>
          <w:t>(四)</w:t>
        </w:r>
        <w:r w:rsidR="002B4420" w:rsidRPr="002B4420">
          <w:rPr>
            <w:rFonts w:ascii="標楷體" w:hAnsi="標楷體" w:cstheme="minorBidi"/>
            <w:smallCaps w:val="0"/>
            <w:noProof/>
            <w:kern w:val="2"/>
            <w:sz w:val="36"/>
            <w:szCs w:val="22"/>
          </w:rPr>
          <w:tab/>
        </w:r>
        <w:r w:rsidR="002B4420" w:rsidRPr="002B4420">
          <w:rPr>
            <w:rStyle w:val="a7"/>
            <w:rFonts w:ascii="標楷體" w:hAnsi="標楷體" w:cs="標楷體" w:hint="eastAsia"/>
            <w:noProof/>
            <w:sz w:val="28"/>
          </w:rPr>
          <w:t>可視化輔助</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_Toc2176992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7</w:t>
        </w:r>
        <w:r w:rsidR="002B4420" w:rsidRPr="002B4420">
          <w:rPr>
            <w:rFonts w:ascii="標楷體" w:hAnsi="標楷體"/>
            <w:noProof/>
            <w:webHidden/>
            <w:sz w:val="28"/>
          </w:rPr>
          <w:fldChar w:fldCharType="end"/>
        </w:r>
      </w:hyperlink>
    </w:p>
    <w:p w:rsidR="002B4420" w:rsidRPr="002B4420" w:rsidRDefault="00DC533D">
      <w:pPr>
        <w:pStyle w:val="11"/>
        <w:rPr>
          <w:rFonts w:ascii="標楷體" w:hAnsi="標楷體" w:cstheme="minorBidi"/>
          <w:b w:val="0"/>
          <w:bCs w:val="0"/>
          <w:caps w:val="0"/>
          <w:noProof/>
          <w:kern w:val="2"/>
          <w:sz w:val="36"/>
          <w:szCs w:val="22"/>
        </w:rPr>
      </w:pPr>
      <w:hyperlink w:anchor="_Toc2176993" w:history="1">
        <w:r w:rsidR="002B4420" w:rsidRPr="002B4420">
          <w:rPr>
            <w:rStyle w:val="a7"/>
            <w:rFonts w:ascii="標楷體" w:hAnsi="標楷體" w:hint="eastAsia"/>
            <w:noProof/>
            <w:sz w:val="28"/>
          </w:rPr>
          <w:t>五、</w:t>
        </w:r>
        <w:r w:rsidR="002B4420" w:rsidRPr="002B4420">
          <w:rPr>
            <w:rFonts w:ascii="標楷體" w:hAnsi="標楷體" w:cstheme="minorBidi"/>
            <w:b w:val="0"/>
            <w:bCs w:val="0"/>
            <w:caps w:val="0"/>
            <w:noProof/>
            <w:kern w:val="2"/>
            <w:sz w:val="36"/>
            <w:szCs w:val="22"/>
          </w:rPr>
          <w:tab/>
        </w:r>
        <w:r w:rsidR="002B4420" w:rsidRPr="002B4420">
          <w:rPr>
            <w:rStyle w:val="a7"/>
            <w:rFonts w:ascii="標楷體" w:hAnsi="標楷體" w:hint="eastAsia"/>
            <w:noProof/>
            <w:sz w:val="28"/>
            <w:lang w:eastAsia="zh-HK"/>
          </w:rPr>
          <w:t>百德工具機</w:t>
        </w:r>
        <w:r w:rsidR="002B4420" w:rsidRPr="002B4420">
          <w:rPr>
            <w:rStyle w:val="a7"/>
            <w:rFonts w:ascii="標楷體" w:hAnsi="標楷體"/>
            <w:noProof/>
            <w:sz w:val="28"/>
          </w:rPr>
          <w:t>AI</w:t>
        </w:r>
        <w:r w:rsidR="002B4420" w:rsidRPr="002B4420">
          <w:rPr>
            <w:rStyle w:val="a7"/>
            <w:rFonts w:ascii="標楷體" w:hAnsi="標楷體" w:hint="eastAsia"/>
            <w:noProof/>
            <w:sz w:val="28"/>
          </w:rPr>
          <w:t>模型試作</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_Toc2176993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10</w:t>
        </w:r>
        <w:r w:rsidR="002B4420" w:rsidRPr="002B4420">
          <w:rPr>
            <w:rFonts w:ascii="標楷體" w:hAnsi="標楷體"/>
            <w:noProof/>
            <w:webHidden/>
            <w:sz w:val="28"/>
          </w:rPr>
          <w:fldChar w:fldCharType="end"/>
        </w:r>
      </w:hyperlink>
    </w:p>
    <w:p w:rsidR="002B4420" w:rsidRPr="002B4420" w:rsidRDefault="00DC533D">
      <w:pPr>
        <w:pStyle w:val="21"/>
        <w:rPr>
          <w:rFonts w:ascii="標楷體" w:hAnsi="標楷體" w:cstheme="minorBidi"/>
          <w:smallCaps w:val="0"/>
          <w:noProof/>
          <w:kern w:val="2"/>
          <w:sz w:val="36"/>
          <w:szCs w:val="22"/>
        </w:rPr>
      </w:pPr>
      <w:hyperlink w:anchor="_Toc2176994" w:history="1">
        <w:r w:rsidR="002B4420" w:rsidRPr="002B4420">
          <w:rPr>
            <w:rStyle w:val="a7"/>
            <w:rFonts w:ascii="標楷體" w:hAnsi="標楷體" w:cs="標楷體" w:hint="eastAsia"/>
            <w:noProof/>
            <w:sz w:val="28"/>
          </w:rPr>
          <w:t>(一)</w:t>
        </w:r>
        <w:r w:rsidR="002B4420" w:rsidRPr="002B4420">
          <w:rPr>
            <w:rFonts w:ascii="標楷體" w:hAnsi="標楷體" w:cstheme="minorBidi"/>
            <w:smallCaps w:val="0"/>
            <w:noProof/>
            <w:kern w:val="2"/>
            <w:sz w:val="36"/>
            <w:szCs w:val="22"/>
          </w:rPr>
          <w:tab/>
        </w:r>
        <w:r w:rsidR="002B4420" w:rsidRPr="002B4420">
          <w:rPr>
            <w:rStyle w:val="a7"/>
            <w:rFonts w:ascii="標楷體" w:hAnsi="標楷體" w:hint="eastAsia"/>
            <w:noProof/>
            <w:sz w:val="28"/>
          </w:rPr>
          <w:t>建立百德工具</w:t>
        </w:r>
        <w:r w:rsidR="002B4420" w:rsidRPr="002B4420">
          <w:rPr>
            <w:rStyle w:val="a7"/>
            <w:rFonts w:ascii="標楷體" w:hAnsi="標楷體" w:hint="eastAsia"/>
            <w:noProof/>
            <w:sz w:val="28"/>
            <w:lang w:eastAsia="zh-HK"/>
          </w:rPr>
          <w:t>機</w:t>
        </w:r>
        <w:r w:rsidR="002B4420" w:rsidRPr="002B4420">
          <w:rPr>
            <w:rStyle w:val="a7"/>
            <w:rFonts w:ascii="標楷體" w:hAnsi="標楷體"/>
            <w:noProof/>
            <w:sz w:val="28"/>
          </w:rPr>
          <w:t>AI</w:t>
        </w:r>
        <w:r w:rsidR="002B4420" w:rsidRPr="002B4420">
          <w:rPr>
            <w:rStyle w:val="a7"/>
            <w:rFonts w:ascii="標楷體" w:hAnsi="標楷體" w:hint="eastAsia"/>
            <w:noProof/>
            <w:sz w:val="28"/>
          </w:rPr>
          <w:t>模型</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_Toc2176994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10</w:t>
        </w:r>
        <w:r w:rsidR="002B4420" w:rsidRPr="002B4420">
          <w:rPr>
            <w:rFonts w:ascii="標楷體" w:hAnsi="標楷體"/>
            <w:noProof/>
            <w:webHidden/>
            <w:sz w:val="28"/>
          </w:rPr>
          <w:fldChar w:fldCharType="end"/>
        </w:r>
      </w:hyperlink>
    </w:p>
    <w:p w:rsidR="002B4420" w:rsidRPr="002B4420" w:rsidRDefault="00DC533D">
      <w:pPr>
        <w:pStyle w:val="21"/>
        <w:rPr>
          <w:rFonts w:ascii="標楷體" w:hAnsi="標楷體" w:cstheme="minorBidi"/>
          <w:smallCaps w:val="0"/>
          <w:noProof/>
          <w:kern w:val="2"/>
          <w:sz w:val="36"/>
          <w:szCs w:val="22"/>
        </w:rPr>
      </w:pPr>
      <w:hyperlink w:anchor="_Toc2176995" w:history="1">
        <w:r w:rsidR="002B4420" w:rsidRPr="002B4420">
          <w:rPr>
            <w:rStyle w:val="a7"/>
            <w:rFonts w:ascii="標楷體" w:hAnsi="標楷體" w:hint="eastAsia"/>
            <w:noProof/>
            <w:sz w:val="28"/>
            <w:lang w:eastAsia="zh-HK"/>
          </w:rPr>
          <w:t>(二)</w:t>
        </w:r>
        <w:r w:rsidR="002B4420" w:rsidRPr="002B4420">
          <w:rPr>
            <w:rFonts w:ascii="標楷體" w:hAnsi="標楷體" w:cstheme="minorBidi"/>
            <w:smallCaps w:val="0"/>
            <w:noProof/>
            <w:kern w:val="2"/>
            <w:sz w:val="36"/>
            <w:szCs w:val="22"/>
          </w:rPr>
          <w:tab/>
        </w:r>
        <w:r w:rsidR="002B4420" w:rsidRPr="002B4420">
          <w:rPr>
            <w:rStyle w:val="a7"/>
            <w:rFonts w:ascii="標楷體" w:hAnsi="標楷體" w:hint="eastAsia"/>
            <w:noProof/>
            <w:sz w:val="28"/>
            <w:lang w:eastAsia="zh-HK"/>
          </w:rPr>
          <w:t>百德工具機</w:t>
        </w:r>
        <w:r w:rsidR="002B4420" w:rsidRPr="002B4420">
          <w:rPr>
            <w:rStyle w:val="a7"/>
            <w:rFonts w:ascii="標楷體" w:hAnsi="標楷體"/>
            <w:noProof/>
            <w:sz w:val="28"/>
            <w:lang w:eastAsia="zh-HK"/>
          </w:rPr>
          <w:t>AI</w:t>
        </w:r>
        <w:r w:rsidR="002B4420" w:rsidRPr="002B4420">
          <w:rPr>
            <w:rStyle w:val="a7"/>
            <w:rFonts w:ascii="標楷體" w:hAnsi="標楷體" w:hint="eastAsia"/>
            <w:noProof/>
            <w:sz w:val="28"/>
            <w:lang w:eastAsia="zh-HK"/>
          </w:rPr>
          <w:t>模型限制</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_Toc2176995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15</w:t>
        </w:r>
        <w:r w:rsidR="002B4420" w:rsidRPr="002B4420">
          <w:rPr>
            <w:rFonts w:ascii="標楷體" w:hAnsi="標楷體"/>
            <w:noProof/>
            <w:webHidden/>
            <w:sz w:val="28"/>
          </w:rPr>
          <w:fldChar w:fldCharType="end"/>
        </w:r>
      </w:hyperlink>
    </w:p>
    <w:p w:rsidR="002B4420" w:rsidRDefault="00DC533D">
      <w:pPr>
        <w:pStyle w:val="11"/>
        <w:rPr>
          <w:rFonts w:eastAsiaTheme="minorEastAsia" w:cstheme="minorBidi"/>
          <w:b w:val="0"/>
          <w:bCs w:val="0"/>
          <w:caps w:val="0"/>
          <w:noProof/>
          <w:kern w:val="2"/>
          <w:sz w:val="24"/>
          <w:szCs w:val="22"/>
        </w:rPr>
      </w:pPr>
      <w:hyperlink w:anchor="_Toc2176996" w:history="1">
        <w:r w:rsidR="002B4420" w:rsidRPr="002B4420">
          <w:rPr>
            <w:rStyle w:val="a7"/>
            <w:rFonts w:ascii="標楷體" w:hAnsi="標楷體" w:hint="eastAsia"/>
            <w:noProof/>
            <w:sz w:val="28"/>
            <w:lang w:eastAsia="zh-HK"/>
          </w:rPr>
          <w:t>六、</w:t>
        </w:r>
        <w:r w:rsidR="002B4420" w:rsidRPr="002B4420">
          <w:rPr>
            <w:rFonts w:ascii="標楷體" w:hAnsi="標楷體" w:cstheme="minorBidi"/>
            <w:b w:val="0"/>
            <w:bCs w:val="0"/>
            <w:caps w:val="0"/>
            <w:noProof/>
            <w:kern w:val="2"/>
            <w:sz w:val="36"/>
            <w:szCs w:val="22"/>
          </w:rPr>
          <w:tab/>
        </w:r>
        <w:r w:rsidR="002B4420" w:rsidRPr="002B4420">
          <w:rPr>
            <w:rStyle w:val="a7"/>
            <w:rFonts w:ascii="標楷體" w:hAnsi="標楷體" w:hint="eastAsia"/>
            <w:noProof/>
            <w:sz w:val="28"/>
            <w:lang w:eastAsia="zh-HK"/>
          </w:rPr>
          <w:t>結論</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_Toc2176996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16</w:t>
        </w:r>
        <w:r w:rsidR="002B4420" w:rsidRPr="002B4420">
          <w:rPr>
            <w:rFonts w:ascii="標楷體" w:hAnsi="標楷體"/>
            <w:noProof/>
            <w:webHidden/>
            <w:sz w:val="28"/>
          </w:rPr>
          <w:fldChar w:fldCharType="end"/>
        </w:r>
      </w:hyperlink>
    </w:p>
    <w:p w:rsidR="00BE2C4C" w:rsidRPr="000C049E" w:rsidRDefault="00E95647" w:rsidP="00CD4DD2">
      <w:pPr>
        <w:pStyle w:val="a8"/>
        <w:tabs>
          <w:tab w:val="right" w:leader="dot" w:pos="9628"/>
        </w:tabs>
        <w:snapToGrid w:val="0"/>
        <w:spacing w:line="360" w:lineRule="auto"/>
        <w:ind w:left="0" w:firstLine="0"/>
        <w:rPr>
          <w:sz w:val="28"/>
          <w:szCs w:val="28"/>
          <w:bdr w:val="single" w:sz="4" w:space="0" w:color="auto"/>
        </w:rPr>
      </w:pPr>
      <w:r w:rsidRPr="00293B15">
        <w:rPr>
          <w:rStyle w:val="a7"/>
          <w:rFonts w:cs="標楷體"/>
          <w:b/>
          <w:noProof/>
        </w:rPr>
        <w:fldChar w:fldCharType="end"/>
      </w:r>
    </w:p>
    <w:p w:rsidR="006B48CF" w:rsidRPr="000C049E" w:rsidRDefault="006B48CF">
      <w:pPr>
        <w:widowControl/>
        <w:rPr>
          <w:b/>
          <w:smallCaps/>
          <w:szCs w:val="28"/>
          <w:bdr w:val="single" w:sz="4" w:space="0" w:color="auto"/>
        </w:rPr>
      </w:pPr>
      <w:r w:rsidRPr="000C049E">
        <w:rPr>
          <w:b/>
          <w:smallCaps/>
          <w:szCs w:val="28"/>
          <w:bdr w:val="single" w:sz="4" w:space="0" w:color="auto"/>
        </w:rPr>
        <w:br w:type="page"/>
      </w:r>
    </w:p>
    <w:p w:rsidR="00B94557" w:rsidRPr="00B11D0A" w:rsidRDefault="00B94557" w:rsidP="00B94557">
      <w:pPr>
        <w:snapToGrid w:val="0"/>
        <w:spacing w:line="360" w:lineRule="auto"/>
        <w:jc w:val="center"/>
        <w:rPr>
          <w:sz w:val="40"/>
          <w:szCs w:val="20"/>
          <w:bdr w:val="single" w:sz="4" w:space="0" w:color="auto"/>
        </w:rPr>
      </w:pPr>
      <w:r>
        <w:rPr>
          <w:rFonts w:hAnsi="標楷體" w:hint="eastAsia"/>
          <w:b/>
          <w:sz w:val="40"/>
          <w:szCs w:val="20"/>
          <w:bdr w:val="single" w:sz="4" w:space="0" w:color="auto"/>
          <w:lang w:eastAsia="zh-HK"/>
        </w:rPr>
        <w:lastRenderedPageBreak/>
        <w:t>表</w:t>
      </w:r>
      <w:r>
        <w:rPr>
          <w:rFonts w:hAnsi="標楷體"/>
          <w:b/>
          <w:sz w:val="40"/>
          <w:szCs w:val="20"/>
          <w:bdr w:val="single" w:sz="4" w:space="0" w:color="auto"/>
        </w:rPr>
        <w:t xml:space="preserve"> </w:t>
      </w:r>
      <w:r w:rsidRPr="00B11D0A">
        <w:rPr>
          <w:rFonts w:hAnsi="標楷體"/>
          <w:b/>
          <w:sz w:val="40"/>
          <w:szCs w:val="20"/>
          <w:bdr w:val="single" w:sz="4" w:space="0" w:color="auto"/>
        </w:rPr>
        <w:t>目</w:t>
      </w:r>
      <w:r w:rsidRPr="00B11D0A">
        <w:rPr>
          <w:b/>
          <w:sz w:val="40"/>
          <w:szCs w:val="20"/>
          <w:bdr w:val="single" w:sz="4" w:space="0" w:color="auto"/>
        </w:rPr>
        <w:t xml:space="preserve"> </w:t>
      </w:r>
      <w:r w:rsidRPr="00B11D0A">
        <w:rPr>
          <w:rFonts w:hAnsi="標楷體"/>
          <w:b/>
          <w:sz w:val="40"/>
          <w:szCs w:val="20"/>
          <w:bdr w:val="single" w:sz="4" w:space="0" w:color="auto"/>
        </w:rPr>
        <w:t>錄</w:t>
      </w:r>
    </w:p>
    <w:p w:rsidR="002B4420" w:rsidRPr="002B4420" w:rsidRDefault="00B94557">
      <w:pPr>
        <w:pStyle w:val="a8"/>
        <w:tabs>
          <w:tab w:val="right" w:leader="dot" w:pos="9060"/>
        </w:tabs>
        <w:rPr>
          <w:rFonts w:ascii="標楷體" w:hAnsi="標楷體" w:cstheme="minorBidi"/>
          <w:smallCaps w:val="0"/>
          <w:noProof/>
          <w:kern w:val="2"/>
          <w:sz w:val="28"/>
          <w:szCs w:val="28"/>
        </w:rPr>
      </w:pPr>
      <w:r w:rsidRPr="002B4420">
        <w:rPr>
          <w:rFonts w:ascii="標楷體" w:hAnsi="標楷體"/>
          <w:b/>
          <w:smallCaps w:val="0"/>
          <w:sz w:val="28"/>
          <w:szCs w:val="28"/>
          <w:bdr w:val="single" w:sz="4" w:space="0" w:color="auto"/>
        </w:rPr>
        <w:fldChar w:fldCharType="begin"/>
      </w:r>
      <w:r w:rsidRPr="002B4420">
        <w:rPr>
          <w:rFonts w:ascii="標楷體" w:hAnsi="標楷體"/>
          <w:b/>
          <w:smallCaps w:val="0"/>
          <w:sz w:val="28"/>
          <w:szCs w:val="28"/>
          <w:bdr w:val="single" w:sz="4" w:space="0" w:color="auto"/>
        </w:rPr>
        <w:instrText xml:space="preserve"> TOC \h \z \c "表" </w:instrText>
      </w:r>
      <w:r w:rsidRPr="002B4420">
        <w:rPr>
          <w:rFonts w:ascii="標楷體" w:hAnsi="標楷體"/>
          <w:b/>
          <w:smallCaps w:val="0"/>
          <w:sz w:val="28"/>
          <w:szCs w:val="28"/>
          <w:bdr w:val="single" w:sz="4" w:space="0" w:color="auto"/>
        </w:rPr>
        <w:fldChar w:fldCharType="separate"/>
      </w:r>
      <w:hyperlink w:anchor="_Toc2177007" w:history="1">
        <w:r w:rsidR="002B4420" w:rsidRPr="002B4420">
          <w:rPr>
            <w:rStyle w:val="a7"/>
            <w:rFonts w:ascii="標楷體" w:hAnsi="標楷體" w:hint="eastAsia"/>
            <w:noProof/>
            <w:sz w:val="28"/>
            <w:szCs w:val="28"/>
          </w:rPr>
          <w:t>表</w:t>
        </w:r>
        <w:r w:rsidR="002B4420" w:rsidRPr="002B4420">
          <w:rPr>
            <w:rStyle w:val="a7"/>
            <w:rFonts w:ascii="標楷體" w:hAnsi="標楷體"/>
            <w:noProof/>
            <w:sz w:val="28"/>
            <w:szCs w:val="28"/>
          </w:rPr>
          <w:t xml:space="preserve"> 1</w:t>
        </w:r>
        <w:r w:rsidR="002B4420" w:rsidRPr="002B4420">
          <w:rPr>
            <w:rStyle w:val="a7"/>
            <w:rFonts w:ascii="標楷體" w:hAnsi="標楷體" w:hint="eastAsia"/>
            <w:noProof/>
            <w:sz w:val="28"/>
            <w:szCs w:val="28"/>
          </w:rPr>
          <w:t>內部銷售預測關鍵因子</w:t>
        </w:r>
        <w:r w:rsidR="002B4420" w:rsidRPr="002B4420">
          <w:rPr>
            <w:rFonts w:ascii="標楷體" w:hAnsi="標楷體"/>
            <w:noProof/>
            <w:webHidden/>
            <w:sz w:val="28"/>
            <w:szCs w:val="28"/>
          </w:rPr>
          <w:tab/>
        </w:r>
        <w:r w:rsidR="002B4420" w:rsidRPr="002B4420">
          <w:rPr>
            <w:rFonts w:ascii="標楷體" w:hAnsi="標楷體"/>
            <w:noProof/>
            <w:webHidden/>
            <w:sz w:val="28"/>
            <w:szCs w:val="28"/>
          </w:rPr>
          <w:fldChar w:fldCharType="begin"/>
        </w:r>
        <w:r w:rsidR="002B4420" w:rsidRPr="002B4420">
          <w:rPr>
            <w:rFonts w:ascii="標楷體" w:hAnsi="標楷體"/>
            <w:noProof/>
            <w:webHidden/>
            <w:sz w:val="28"/>
            <w:szCs w:val="28"/>
          </w:rPr>
          <w:instrText xml:space="preserve"> PAGEREF _Toc2177007 \h </w:instrText>
        </w:r>
        <w:r w:rsidR="002B4420" w:rsidRPr="002B4420">
          <w:rPr>
            <w:rFonts w:ascii="標楷體" w:hAnsi="標楷體"/>
            <w:noProof/>
            <w:webHidden/>
            <w:sz w:val="28"/>
            <w:szCs w:val="28"/>
          </w:rPr>
        </w:r>
        <w:r w:rsidR="002B4420" w:rsidRPr="002B4420">
          <w:rPr>
            <w:rFonts w:ascii="標楷體" w:hAnsi="標楷體"/>
            <w:noProof/>
            <w:webHidden/>
            <w:sz w:val="28"/>
            <w:szCs w:val="28"/>
          </w:rPr>
          <w:fldChar w:fldCharType="separate"/>
        </w:r>
        <w:r w:rsidR="00DD30D8">
          <w:rPr>
            <w:rFonts w:ascii="標楷體" w:hAnsi="標楷體"/>
            <w:noProof/>
            <w:webHidden/>
            <w:sz w:val="28"/>
            <w:szCs w:val="28"/>
          </w:rPr>
          <w:t>8</w:t>
        </w:r>
        <w:r w:rsidR="002B4420" w:rsidRPr="002B4420">
          <w:rPr>
            <w:rFonts w:ascii="標楷體" w:hAnsi="標楷體"/>
            <w:noProof/>
            <w:webHidden/>
            <w:sz w:val="28"/>
            <w:szCs w:val="28"/>
          </w:rPr>
          <w:fldChar w:fldCharType="end"/>
        </w:r>
      </w:hyperlink>
    </w:p>
    <w:p w:rsidR="002B4420" w:rsidRPr="002B4420" w:rsidRDefault="00DC533D">
      <w:pPr>
        <w:pStyle w:val="a8"/>
        <w:tabs>
          <w:tab w:val="right" w:leader="dot" w:pos="9060"/>
        </w:tabs>
        <w:rPr>
          <w:rFonts w:ascii="標楷體" w:hAnsi="標楷體" w:cstheme="minorBidi"/>
          <w:smallCaps w:val="0"/>
          <w:noProof/>
          <w:kern w:val="2"/>
          <w:sz w:val="28"/>
          <w:szCs w:val="28"/>
        </w:rPr>
      </w:pPr>
      <w:hyperlink w:anchor="_Toc2177008" w:history="1">
        <w:r w:rsidR="002B4420" w:rsidRPr="002B4420">
          <w:rPr>
            <w:rStyle w:val="a7"/>
            <w:rFonts w:ascii="標楷體" w:hAnsi="標楷體" w:hint="eastAsia"/>
            <w:noProof/>
            <w:sz w:val="28"/>
            <w:szCs w:val="28"/>
          </w:rPr>
          <w:t>表</w:t>
        </w:r>
        <w:r w:rsidR="002B4420" w:rsidRPr="002B4420">
          <w:rPr>
            <w:rStyle w:val="a7"/>
            <w:rFonts w:ascii="標楷體" w:hAnsi="標楷體"/>
            <w:noProof/>
            <w:sz w:val="28"/>
            <w:szCs w:val="28"/>
          </w:rPr>
          <w:t xml:space="preserve"> 2</w:t>
        </w:r>
        <w:r w:rsidR="002B4420" w:rsidRPr="002B4420">
          <w:rPr>
            <w:rStyle w:val="a7"/>
            <w:rFonts w:ascii="標楷體" w:hAnsi="標楷體" w:hint="eastAsia"/>
            <w:noProof/>
            <w:sz w:val="28"/>
            <w:szCs w:val="28"/>
          </w:rPr>
          <w:t>外部銷售預測關鍵因子</w:t>
        </w:r>
        <w:r w:rsidR="002B4420" w:rsidRPr="002B4420">
          <w:rPr>
            <w:rFonts w:ascii="標楷體" w:hAnsi="標楷體"/>
            <w:noProof/>
            <w:webHidden/>
            <w:sz w:val="28"/>
            <w:szCs w:val="28"/>
          </w:rPr>
          <w:tab/>
        </w:r>
        <w:r w:rsidR="002B4420" w:rsidRPr="002B4420">
          <w:rPr>
            <w:rFonts w:ascii="標楷體" w:hAnsi="標楷體"/>
            <w:noProof/>
            <w:webHidden/>
            <w:sz w:val="28"/>
            <w:szCs w:val="28"/>
          </w:rPr>
          <w:fldChar w:fldCharType="begin"/>
        </w:r>
        <w:r w:rsidR="002B4420" w:rsidRPr="002B4420">
          <w:rPr>
            <w:rFonts w:ascii="標楷體" w:hAnsi="標楷體"/>
            <w:noProof/>
            <w:webHidden/>
            <w:sz w:val="28"/>
            <w:szCs w:val="28"/>
          </w:rPr>
          <w:instrText xml:space="preserve"> PAGEREF _Toc2177008 \h </w:instrText>
        </w:r>
        <w:r w:rsidR="002B4420" w:rsidRPr="002B4420">
          <w:rPr>
            <w:rFonts w:ascii="標楷體" w:hAnsi="標楷體"/>
            <w:noProof/>
            <w:webHidden/>
            <w:sz w:val="28"/>
            <w:szCs w:val="28"/>
          </w:rPr>
        </w:r>
        <w:r w:rsidR="002B4420" w:rsidRPr="002B4420">
          <w:rPr>
            <w:rFonts w:ascii="標楷體" w:hAnsi="標楷體"/>
            <w:noProof/>
            <w:webHidden/>
            <w:sz w:val="28"/>
            <w:szCs w:val="28"/>
          </w:rPr>
          <w:fldChar w:fldCharType="separate"/>
        </w:r>
        <w:r w:rsidR="00DD30D8">
          <w:rPr>
            <w:rFonts w:ascii="標楷體" w:hAnsi="標楷體"/>
            <w:noProof/>
            <w:webHidden/>
            <w:sz w:val="28"/>
            <w:szCs w:val="28"/>
          </w:rPr>
          <w:t>9</w:t>
        </w:r>
        <w:r w:rsidR="002B4420" w:rsidRPr="002B4420">
          <w:rPr>
            <w:rFonts w:ascii="標楷體" w:hAnsi="標楷體"/>
            <w:noProof/>
            <w:webHidden/>
            <w:sz w:val="28"/>
            <w:szCs w:val="28"/>
          </w:rPr>
          <w:fldChar w:fldCharType="end"/>
        </w:r>
      </w:hyperlink>
    </w:p>
    <w:p w:rsidR="002B4420" w:rsidRPr="002B4420" w:rsidRDefault="00DC533D">
      <w:pPr>
        <w:pStyle w:val="a8"/>
        <w:tabs>
          <w:tab w:val="right" w:leader="dot" w:pos="9060"/>
        </w:tabs>
        <w:rPr>
          <w:rFonts w:ascii="標楷體" w:hAnsi="標楷體" w:cstheme="minorBidi"/>
          <w:smallCaps w:val="0"/>
          <w:noProof/>
          <w:kern w:val="2"/>
          <w:sz w:val="28"/>
          <w:szCs w:val="28"/>
        </w:rPr>
      </w:pPr>
      <w:hyperlink w:anchor="_Toc2177009" w:history="1">
        <w:r w:rsidR="002B4420" w:rsidRPr="002B4420">
          <w:rPr>
            <w:rStyle w:val="a7"/>
            <w:rFonts w:ascii="標楷體" w:hAnsi="標楷體" w:hint="eastAsia"/>
            <w:noProof/>
            <w:sz w:val="28"/>
            <w:szCs w:val="28"/>
          </w:rPr>
          <w:t>表</w:t>
        </w:r>
        <w:r w:rsidR="002B4420" w:rsidRPr="002B4420">
          <w:rPr>
            <w:rStyle w:val="a7"/>
            <w:rFonts w:ascii="標楷體" w:hAnsi="標楷體"/>
            <w:noProof/>
            <w:sz w:val="28"/>
            <w:szCs w:val="28"/>
          </w:rPr>
          <w:t xml:space="preserve"> 3</w:t>
        </w:r>
        <w:r w:rsidR="002B4420" w:rsidRPr="002B4420">
          <w:rPr>
            <w:rStyle w:val="a7"/>
            <w:rFonts w:ascii="標楷體" w:hAnsi="標楷體" w:hint="eastAsia"/>
            <w:noProof/>
            <w:sz w:val="28"/>
            <w:szCs w:val="28"/>
            <w:lang w:eastAsia="zh-HK"/>
          </w:rPr>
          <w:t>各國</w:t>
        </w:r>
        <w:r w:rsidR="002B4420" w:rsidRPr="002B4420">
          <w:rPr>
            <w:rStyle w:val="a7"/>
            <w:rFonts w:ascii="標楷體" w:hAnsi="標楷體"/>
            <w:noProof/>
            <w:sz w:val="28"/>
            <w:szCs w:val="28"/>
          </w:rPr>
          <w:t>PMI</w:t>
        </w:r>
        <w:r w:rsidR="002B4420" w:rsidRPr="002B4420">
          <w:rPr>
            <w:rStyle w:val="a7"/>
            <w:rFonts w:ascii="標楷體" w:hAnsi="標楷體" w:hint="eastAsia"/>
            <w:noProof/>
            <w:sz w:val="28"/>
            <w:szCs w:val="28"/>
            <w:lang w:eastAsia="zh-HK"/>
          </w:rPr>
          <w:t>與百德工具機銷售訂單數之相</w:t>
        </w:r>
        <w:r w:rsidR="002B4420" w:rsidRPr="002B4420">
          <w:rPr>
            <w:rStyle w:val="a7"/>
            <w:rFonts w:ascii="標楷體" w:hAnsi="標楷體" w:hint="eastAsia"/>
            <w:noProof/>
            <w:sz w:val="28"/>
            <w:szCs w:val="28"/>
          </w:rPr>
          <w:t>關</w:t>
        </w:r>
        <w:r w:rsidR="002B4420" w:rsidRPr="002B4420">
          <w:rPr>
            <w:rStyle w:val="a7"/>
            <w:rFonts w:ascii="標楷體" w:hAnsi="標楷體" w:hint="eastAsia"/>
            <w:noProof/>
            <w:sz w:val="28"/>
            <w:szCs w:val="28"/>
            <w:lang w:eastAsia="zh-HK"/>
          </w:rPr>
          <w:t>係</w:t>
        </w:r>
        <w:r w:rsidR="002B4420" w:rsidRPr="002B4420">
          <w:rPr>
            <w:rStyle w:val="a7"/>
            <w:rFonts w:ascii="標楷體" w:hAnsi="標楷體" w:hint="eastAsia"/>
            <w:noProof/>
            <w:sz w:val="28"/>
            <w:szCs w:val="28"/>
          </w:rPr>
          <w:t>數</w:t>
        </w:r>
        <w:r w:rsidR="002B4420" w:rsidRPr="002B4420">
          <w:rPr>
            <w:rStyle w:val="a7"/>
            <w:rFonts w:ascii="標楷體" w:hAnsi="標楷體" w:hint="eastAsia"/>
            <w:noProof/>
            <w:sz w:val="28"/>
            <w:szCs w:val="28"/>
            <w:lang w:eastAsia="zh-HK"/>
          </w:rPr>
          <w:t>表</w:t>
        </w:r>
        <w:r w:rsidR="002B4420" w:rsidRPr="002B4420">
          <w:rPr>
            <w:rFonts w:ascii="標楷體" w:hAnsi="標楷體"/>
            <w:noProof/>
            <w:webHidden/>
            <w:sz w:val="28"/>
            <w:szCs w:val="28"/>
          </w:rPr>
          <w:tab/>
        </w:r>
        <w:r w:rsidR="002B4420" w:rsidRPr="002B4420">
          <w:rPr>
            <w:rFonts w:ascii="標楷體" w:hAnsi="標楷體"/>
            <w:noProof/>
            <w:webHidden/>
            <w:sz w:val="28"/>
            <w:szCs w:val="28"/>
          </w:rPr>
          <w:fldChar w:fldCharType="begin"/>
        </w:r>
        <w:r w:rsidR="002B4420" w:rsidRPr="002B4420">
          <w:rPr>
            <w:rFonts w:ascii="標楷體" w:hAnsi="標楷體"/>
            <w:noProof/>
            <w:webHidden/>
            <w:sz w:val="28"/>
            <w:szCs w:val="28"/>
          </w:rPr>
          <w:instrText xml:space="preserve"> PAGEREF _Toc2177009 \h </w:instrText>
        </w:r>
        <w:r w:rsidR="002B4420" w:rsidRPr="002B4420">
          <w:rPr>
            <w:rFonts w:ascii="標楷體" w:hAnsi="標楷體"/>
            <w:noProof/>
            <w:webHidden/>
            <w:sz w:val="28"/>
            <w:szCs w:val="28"/>
          </w:rPr>
        </w:r>
        <w:r w:rsidR="002B4420" w:rsidRPr="002B4420">
          <w:rPr>
            <w:rFonts w:ascii="標楷體" w:hAnsi="標楷體"/>
            <w:noProof/>
            <w:webHidden/>
            <w:sz w:val="28"/>
            <w:szCs w:val="28"/>
          </w:rPr>
          <w:fldChar w:fldCharType="separate"/>
        </w:r>
        <w:r w:rsidR="00DD30D8">
          <w:rPr>
            <w:rFonts w:ascii="標楷體" w:hAnsi="標楷體"/>
            <w:noProof/>
            <w:webHidden/>
            <w:sz w:val="28"/>
            <w:szCs w:val="28"/>
          </w:rPr>
          <w:t>14</w:t>
        </w:r>
        <w:r w:rsidR="002B4420" w:rsidRPr="002B4420">
          <w:rPr>
            <w:rFonts w:ascii="標楷體" w:hAnsi="標楷體"/>
            <w:noProof/>
            <w:webHidden/>
            <w:sz w:val="28"/>
            <w:szCs w:val="28"/>
          </w:rPr>
          <w:fldChar w:fldCharType="end"/>
        </w:r>
      </w:hyperlink>
    </w:p>
    <w:p w:rsidR="002B4420" w:rsidRPr="002B4420" w:rsidRDefault="00DC533D">
      <w:pPr>
        <w:pStyle w:val="a8"/>
        <w:tabs>
          <w:tab w:val="right" w:leader="dot" w:pos="9060"/>
        </w:tabs>
        <w:rPr>
          <w:rFonts w:ascii="標楷體" w:hAnsi="標楷體" w:cstheme="minorBidi"/>
          <w:smallCaps w:val="0"/>
          <w:noProof/>
          <w:kern w:val="2"/>
          <w:sz w:val="28"/>
          <w:szCs w:val="28"/>
        </w:rPr>
      </w:pPr>
      <w:hyperlink w:anchor="_Toc2177010" w:history="1">
        <w:r w:rsidR="002B4420" w:rsidRPr="002B4420">
          <w:rPr>
            <w:rStyle w:val="a7"/>
            <w:rFonts w:ascii="標楷體" w:hAnsi="標楷體" w:hint="eastAsia"/>
            <w:noProof/>
            <w:sz w:val="28"/>
            <w:szCs w:val="28"/>
          </w:rPr>
          <w:t>表</w:t>
        </w:r>
        <w:r w:rsidR="002B4420" w:rsidRPr="002B4420">
          <w:rPr>
            <w:rStyle w:val="a7"/>
            <w:rFonts w:ascii="標楷體" w:hAnsi="標楷體"/>
            <w:noProof/>
            <w:sz w:val="28"/>
            <w:szCs w:val="28"/>
          </w:rPr>
          <w:t xml:space="preserve"> 4</w:t>
        </w:r>
        <w:r w:rsidR="002B4420" w:rsidRPr="002B4420">
          <w:rPr>
            <w:rStyle w:val="a7"/>
            <w:rFonts w:ascii="標楷體" w:hAnsi="標楷體" w:hint="eastAsia"/>
            <w:noProof/>
            <w:sz w:val="28"/>
            <w:szCs w:val="28"/>
            <w:lang w:eastAsia="zh-HK"/>
          </w:rPr>
          <w:t>百德工具機</w:t>
        </w:r>
        <w:r w:rsidR="002B4420" w:rsidRPr="002B4420">
          <w:rPr>
            <w:rStyle w:val="a7"/>
            <w:rFonts w:ascii="標楷體" w:hAnsi="標楷體"/>
            <w:noProof/>
            <w:sz w:val="28"/>
            <w:szCs w:val="28"/>
          </w:rPr>
          <w:t>2015~2018</w:t>
        </w:r>
        <w:r w:rsidR="002B4420" w:rsidRPr="002B4420">
          <w:rPr>
            <w:rStyle w:val="a7"/>
            <w:rFonts w:ascii="標楷體" w:hAnsi="標楷體" w:hint="eastAsia"/>
            <w:noProof/>
            <w:sz w:val="28"/>
            <w:szCs w:val="28"/>
            <w:lang w:eastAsia="zh-HK"/>
          </w:rPr>
          <w:t>年銷售實績與</w:t>
        </w:r>
        <w:r w:rsidR="002B4420" w:rsidRPr="002B4420">
          <w:rPr>
            <w:rStyle w:val="a7"/>
            <w:rFonts w:ascii="標楷體" w:hAnsi="標楷體"/>
            <w:noProof/>
            <w:sz w:val="28"/>
            <w:szCs w:val="28"/>
          </w:rPr>
          <w:t>AI</w:t>
        </w:r>
        <w:r w:rsidR="002B4420" w:rsidRPr="002B4420">
          <w:rPr>
            <w:rStyle w:val="a7"/>
            <w:rFonts w:ascii="標楷體" w:hAnsi="標楷體" w:hint="eastAsia"/>
            <w:noProof/>
            <w:sz w:val="28"/>
            <w:szCs w:val="28"/>
            <w:lang w:eastAsia="zh-HK"/>
          </w:rPr>
          <w:t>預估比</w:t>
        </w:r>
        <w:r w:rsidR="002B4420" w:rsidRPr="002B4420">
          <w:rPr>
            <w:rStyle w:val="a7"/>
            <w:rFonts w:ascii="標楷體" w:hAnsi="標楷體" w:hint="eastAsia"/>
            <w:noProof/>
            <w:sz w:val="28"/>
            <w:szCs w:val="28"/>
          </w:rPr>
          <w:t>較</w:t>
        </w:r>
        <w:r w:rsidR="002B4420" w:rsidRPr="002B4420">
          <w:rPr>
            <w:rStyle w:val="a7"/>
            <w:rFonts w:ascii="標楷體" w:hAnsi="標楷體" w:hint="eastAsia"/>
            <w:noProof/>
            <w:sz w:val="28"/>
            <w:szCs w:val="28"/>
            <w:lang w:eastAsia="zh-HK"/>
          </w:rPr>
          <w:t>表</w:t>
        </w:r>
        <w:r w:rsidR="002B4420" w:rsidRPr="002B4420">
          <w:rPr>
            <w:rFonts w:ascii="標楷體" w:hAnsi="標楷體"/>
            <w:noProof/>
            <w:webHidden/>
            <w:sz w:val="28"/>
            <w:szCs w:val="28"/>
          </w:rPr>
          <w:tab/>
        </w:r>
        <w:r w:rsidR="002B4420" w:rsidRPr="002B4420">
          <w:rPr>
            <w:rFonts w:ascii="標楷體" w:hAnsi="標楷體"/>
            <w:noProof/>
            <w:webHidden/>
            <w:sz w:val="28"/>
            <w:szCs w:val="28"/>
          </w:rPr>
          <w:fldChar w:fldCharType="begin"/>
        </w:r>
        <w:r w:rsidR="002B4420" w:rsidRPr="002B4420">
          <w:rPr>
            <w:rFonts w:ascii="標楷體" w:hAnsi="標楷體"/>
            <w:noProof/>
            <w:webHidden/>
            <w:sz w:val="28"/>
            <w:szCs w:val="28"/>
          </w:rPr>
          <w:instrText xml:space="preserve"> PAGEREF _Toc2177010 \h </w:instrText>
        </w:r>
        <w:r w:rsidR="002B4420" w:rsidRPr="002B4420">
          <w:rPr>
            <w:rFonts w:ascii="標楷體" w:hAnsi="標楷體"/>
            <w:noProof/>
            <w:webHidden/>
            <w:sz w:val="28"/>
            <w:szCs w:val="28"/>
          </w:rPr>
        </w:r>
        <w:r w:rsidR="002B4420" w:rsidRPr="002B4420">
          <w:rPr>
            <w:rFonts w:ascii="標楷體" w:hAnsi="標楷體"/>
            <w:noProof/>
            <w:webHidden/>
            <w:sz w:val="28"/>
            <w:szCs w:val="28"/>
          </w:rPr>
          <w:fldChar w:fldCharType="separate"/>
        </w:r>
        <w:r w:rsidR="00DD30D8">
          <w:rPr>
            <w:rFonts w:ascii="標楷體" w:hAnsi="標楷體"/>
            <w:noProof/>
            <w:webHidden/>
            <w:sz w:val="28"/>
            <w:szCs w:val="28"/>
          </w:rPr>
          <w:t>15</w:t>
        </w:r>
        <w:r w:rsidR="002B4420" w:rsidRPr="002B4420">
          <w:rPr>
            <w:rFonts w:ascii="標楷體" w:hAnsi="標楷體"/>
            <w:noProof/>
            <w:webHidden/>
            <w:sz w:val="28"/>
            <w:szCs w:val="28"/>
          </w:rPr>
          <w:fldChar w:fldCharType="end"/>
        </w:r>
      </w:hyperlink>
    </w:p>
    <w:p w:rsidR="00B94557" w:rsidRDefault="00B94557" w:rsidP="006B48CF">
      <w:pPr>
        <w:snapToGrid w:val="0"/>
        <w:spacing w:line="360" w:lineRule="auto"/>
        <w:rPr>
          <w:b/>
          <w:smallCaps/>
          <w:szCs w:val="28"/>
          <w:bdr w:val="single" w:sz="4" w:space="0" w:color="auto"/>
        </w:rPr>
      </w:pPr>
      <w:r w:rsidRPr="002B4420">
        <w:rPr>
          <w:rFonts w:ascii="標楷體" w:hAnsi="標楷體"/>
          <w:b/>
          <w:smallCaps/>
          <w:szCs w:val="28"/>
          <w:bdr w:val="single" w:sz="4" w:space="0" w:color="auto"/>
        </w:rPr>
        <w:fldChar w:fldCharType="end"/>
      </w:r>
    </w:p>
    <w:p w:rsidR="006B48CF" w:rsidRPr="00B11D0A" w:rsidRDefault="006B48CF" w:rsidP="006B48CF">
      <w:pPr>
        <w:snapToGrid w:val="0"/>
        <w:spacing w:line="360" w:lineRule="auto"/>
        <w:jc w:val="center"/>
        <w:rPr>
          <w:sz w:val="40"/>
          <w:szCs w:val="20"/>
          <w:bdr w:val="single" w:sz="4" w:space="0" w:color="auto"/>
        </w:rPr>
      </w:pPr>
      <w:r>
        <w:rPr>
          <w:rFonts w:hAnsi="標楷體" w:hint="eastAsia"/>
          <w:b/>
          <w:sz w:val="40"/>
          <w:szCs w:val="20"/>
          <w:bdr w:val="single" w:sz="4" w:space="0" w:color="auto"/>
          <w:lang w:eastAsia="zh-HK"/>
        </w:rPr>
        <w:t>圖</w:t>
      </w:r>
      <w:r>
        <w:rPr>
          <w:rFonts w:hAnsi="標楷體"/>
          <w:b/>
          <w:sz w:val="40"/>
          <w:szCs w:val="20"/>
          <w:bdr w:val="single" w:sz="4" w:space="0" w:color="auto"/>
        </w:rPr>
        <w:t xml:space="preserve"> </w:t>
      </w:r>
      <w:r w:rsidRPr="00B11D0A">
        <w:rPr>
          <w:rFonts w:hAnsi="標楷體"/>
          <w:b/>
          <w:sz w:val="40"/>
          <w:szCs w:val="20"/>
          <w:bdr w:val="single" w:sz="4" w:space="0" w:color="auto"/>
        </w:rPr>
        <w:t>目</w:t>
      </w:r>
      <w:r w:rsidRPr="00B11D0A">
        <w:rPr>
          <w:b/>
          <w:sz w:val="40"/>
          <w:szCs w:val="20"/>
          <w:bdr w:val="single" w:sz="4" w:space="0" w:color="auto"/>
        </w:rPr>
        <w:t xml:space="preserve"> </w:t>
      </w:r>
      <w:r w:rsidRPr="00B11D0A">
        <w:rPr>
          <w:rFonts w:hAnsi="標楷體"/>
          <w:b/>
          <w:sz w:val="40"/>
          <w:szCs w:val="20"/>
          <w:bdr w:val="single" w:sz="4" w:space="0" w:color="auto"/>
        </w:rPr>
        <w:t>錄</w:t>
      </w:r>
    </w:p>
    <w:p w:rsidR="002B4420" w:rsidRPr="002B4420" w:rsidRDefault="006B48CF">
      <w:pPr>
        <w:pStyle w:val="a8"/>
        <w:tabs>
          <w:tab w:val="right" w:leader="dot" w:pos="9060"/>
        </w:tabs>
        <w:rPr>
          <w:rFonts w:ascii="標楷體" w:hAnsi="標楷體" w:cstheme="minorBidi"/>
          <w:smallCaps w:val="0"/>
          <w:noProof/>
          <w:kern w:val="2"/>
          <w:sz w:val="36"/>
          <w:szCs w:val="22"/>
        </w:rPr>
      </w:pPr>
      <w:r w:rsidRPr="00510CE4">
        <w:rPr>
          <w:rFonts w:asciiTheme="minorEastAsia" w:eastAsiaTheme="minorEastAsia" w:hAnsiTheme="minorEastAsia"/>
          <w:b/>
          <w:smallCaps w:val="0"/>
          <w:sz w:val="28"/>
          <w:szCs w:val="28"/>
          <w:bdr w:val="single" w:sz="4" w:space="0" w:color="auto"/>
        </w:rPr>
        <w:fldChar w:fldCharType="begin"/>
      </w:r>
      <w:r w:rsidRPr="00510CE4">
        <w:rPr>
          <w:rFonts w:asciiTheme="minorEastAsia" w:eastAsiaTheme="minorEastAsia" w:hAnsiTheme="minorEastAsia"/>
          <w:b/>
          <w:smallCaps w:val="0"/>
          <w:sz w:val="28"/>
          <w:szCs w:val="28"/>
          <w:bdr w:val="single" w:sz="4" w:space="0" w:color="auto"/>
        </w:rPr>
        <w:instrText xml:space="preserve"> TOC \h \z \c "圖" </w:instrText>
      </w:r>
      <w:r w:rsidRPr="00510CE4">
        <w:rPr>
          <w:rFonts w:asciiTheme="minorEastAsia" w:eastAsiaTheme="minorEastAsia" w:hAnsiTheme="minorEastAsia"/>
          <w:b/>
          <w:smallCaps w:val="0"/>
          <w:sz w:val="28"/>
          <w:szCs w:val="28"/>
          <w:bdr w:val="single" w:sz="4" w:space="0" w:color="auto"/>
        </w:rPr>
        <w:fldChar w:fldCharType="separate"/>
      </w:r>
      <w:hyperlink w:anchor="_Toc2177058" w:history="1">
        <w:r w:rsidR="002B4420" w:rsidRPr="002B4420">
          <w:rPr>
            <w:rStyle w:val="a7"/>
            <w:rFonts w:ascii="標楷體" w:hAnsi="標楷體" w:hint="eastAsia"/>
            <w:noProof/>
            <w:sz w:val="28"/>
          </w:rPr>
          <w:t>圖</w:t>
        </w:r>
        <w:r w:rsidR="002B4420" w:rsidRPr="002B4420">
          <w:rPr>
            <w:rStyle w:val="a7"/>
            <w:rFonts w:ascii="標楷體" w:hAnsi="標楷體"/>
            <w:noProof/>
            <w:sz w:val="28"/>
          </w:rPr>
          <w:t xml:space="preserve"> 1</w:t>
        </w:r>
        <w:r w:rsidR="002B4420" w:rsidRPr="002B4420">
          <w:rPr>
            <w:rStyle w:val="a7"/>
            <w:rFonts w:ascii="標楷體" w:hAnsi="標楷體" w:hint="eastAsia"/>
            <w:noProof/>
            <w:sz w:val="28"/>
          </w:rPr>
          <w:t>導入流程架構</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_Toc2177058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2</w:t>
        </w:r>
        <w:r w:rsidR="002B4420" w:rsidRPr="002B4420">
          <w:rPr>
            <w:rFonts w:ascii="標楷體" w:hAnsi="標楷體"/>
            <w:noProof/>
            <w:webHidden/>
            <w:sz w:val="28"/>
          </w:rPr>
          <w:fldChar w:fldCharType="end"/>
        </w:r>
      </w:hyperlink>
    </w:p>
    <w:p w:rsidR="002B4420" w:rsidRPr="002B4420" w:rsidRDefault="00DC533D">
      <w:pPr>
        <w:pStyle w:val="a8"/>
        <w:tabs>
          <w:tab w:val="right" w:leader="dot" w:pos="9060"/>
        </w:tabs>
        <w:rPr>
          <w:rFonts w:ascii="標楷體" w:hAnsi="標楷體" w:cstheme="minorBidi"/>
          <w:smallCaps w:val="0"/>
          <w:noProof/>
          <w:kern w:val="2"/>
          <w:sz w:val="36"/>
          <w:szCs w:val="22"/>
        </w:rPr>
      </w:pPr>
      <w:hyperlink w:anchor="_Toc2177059" w:history="1">
        <w:r w:rsidR="002B4420" w:rsidRPr="002B4420">
          <w:rPr>
            <w:rStyle w:val="a7"/>
            <w:rFonts w:ascii="標楷體" w:hAnsi="標楷體" w:hint="eastAsia"/>
            <w:noProof/>
            <w:sz w:val="28"/>
          </w:rPr>
          <w:t>圖</w:t>
        </w:r>
        <w:r w:rsidR="002B4420" w:rsidRPr="002B4420">
          <w:rPr>
            <w:rStyle w:val="a7"/>
            <w:rFonts w:ascii="標楷體" w:hAnsi="標楷體"/>
            <w:noProof/>
            <w:sz w:val="28"/>
          </w:rPr>
          <w:t xml:space="preserve"> 2</w:t>
        </w:r>
        <w:r w:rsidR="002B4420" w:rsidRPr="002B4420">
          <w:rPr>
            <w:rStyle w:val="a7"/>
            <w:rFonts w:ascii="標楷體" w:hAnsi="標楷體"/>
            <w:b/>
            <w:noProof/>
            <w:sz w:val="28"/>
          </w:rPr>
          <w:t xml:space="preserve"> </w:t>
        </w:r>
        <w:r w:rsidR="002B4420" w:rsidRPr="002B4420">
          <w:rPr>
            <w:rStyle w:val="a7"/>
            <w:rFonts w:ascii="標楷體" w:hAnsi="標楷體" w:hint="eastAsia"/>
            <w:noProof/>
            <w:sz w:val="28"/>
          </w:rPr>
          <w:t>百德</w:t>
        </w:r>
        <w:r w:rsidR="002B4420" w:rsidRPr="002B4420">
          <w:rPr>
            <w:rStyle w:val="a7"/>
            <w:rFonts w:ascii="標楷體" w:hAnsi="標楷體"/>
            <w:noProof/>
            <w:sz w:val="28"/>
          </w:rPr>
          <w:t>AI</w:t>
        </w:r>
        <w:r w:rsidR="002B4420" w:rsidRPr="002B4420">
          <w:rPr>
            <w:rStyle w:val="a7"/>
            <w:rFonts w:ascii="標楷體" w:hAnsi="標楷體" w:hint="eastAsia"/>
            <w:noProof/>
            <w:sz w:val="28"/>
          </w:rPr>
          <w:t>模式規劃輔導</w:t>
        </w:r>
        <w:r w:rsidR="002B4420" w:rsidRPr="002B4420">
          <w:rPr>
            <w:rStyle w:val="a7"/>
            <w:rFonts w:ascii="標楷體" w:hAnsi="標楷體" w:hint="eastAsia"/>
            <w:noProof/>
            <w:sz w:val="28"/>
            <w:lang w:eastAsia="zh-HK"/>
          </w:rPr>
          <w:t>方法</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_Toc2177059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3</w:t>
        </w:r>
        <w:r w:rsidR="002B4420" w:rsidRPr="002B4420">
          <w:rPr>
            <w:rFonts w:ascii="標楷體" w:hAnsi="標楷體"/>
            <w:noProof/>
            <w:webHidden/>
            <w:sz w:val="28"/>
          </w:rPr>
          <w:fldChar w:fldCharType="end"/>
        </w:r>
      </w:hyperlink>
    </w:p>
    <w:p w:rsidR="002B4420" w:rsidRPr="002B4420" w:rsidRDefault="00DC533D">
      <w:pPr>
        <w:pStyle w:val="a8"/>
        <w:tabs>
          <w:tab w:val="right" w:leader="dot" w:pos="9060"/>
        </w:tabs>
        <w:rPr>
          <w:rFonts w:ascii="標楷體" w:hAnsi="標楷體" w:cstheme="minorBidi"/>
          <w:smallCaps w:val="0"/>
          <w:noProof/>
          <w:kern w:val="2"/>
          <w:sz w:val="36"/>
          <w:szCs w:val="22"/>
        </w:rPr>
      </w:pPr>
      <w:hyperlink w:anchor="_Toc2177060" w:history="1">
        <w:r w:rsidR="002B4420" w:rsidRPr="002B4420">
          <w:rPr>
            <w:rStyle w:val="a7"/>
            <w:rFonts w:ascii="標楷體" w:hAnsi="標楷體" w:hint="eastAsia"/>
            <w:noProof/>
            <w:sz w:val="28"/>
          </w:rPr>
          <w:t>圖</w:t>
        </w:r>
        <w:r w:rsidR="002B4420" w:rsidRPr="002B4420">
          <w:rPr>
            <w:rStyle w:val="a7"/>
            <w:rFonts w:ascii="標楷體" w:hAnsi="標楷體"/>
            <w:noProof/>
            <w:sz w:val="28"/>
          </w:rPr>
          <w:t xml:space="preserve"> 3</w:t>
        </w:r>
        <w:r w:rsidR="002B4420" w:rsidRPr="002B4420">
          <w:rPr>
            <w:rStyle w:val="a7"/>
            <w:rFonts w:ascii="標楷體" w:hAnsi="標楷體" w:hint="eastAsia"/>
            <w:noProof/>
            <w:sz w:val="28"/>
          </w:rPr>
          <w:t>百德工具機銷售現況</w:t>
        </w:r>
        <w:r w:rsidR="002B4420" w:rsidRPr="002B4420">
          <w:rPr>
            <w:rStyle w:val="a7"/>
            <w:rFonts w:ascii="標楷體" w:hAnsi="標楷體" w:hint="eastAsia"/>
            <w:noProof/>
            <w:sz w:val="28"/>
            <w:lang w:eastAsia="zh-HK"/>
          </w:rPr>
          <w:t>做法及</w:t>
        </w:r>
        <w:r w:rsidR="002B4420" w:rsidRPr="002B4420">
          <w:rPr>
            <w:rStyle w:val="a7"/>
            <w:rFonts w:ascii="標楷體" w:hAnsi="標楷體" w:hint="eastAsia"/>
            <w:noProof/>
            <w:sz w:val="28"/>
          </w:rPr>
          <w:t>問題</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_Toc2177060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4</w:t>
        </w:r>
        <w:r w:rsidR="002B4420" w:rsidRPr="002B4420">
          <w:rPr>
            <w:rFonts w:ascii="標楷體" w:hAnsi="標楷體"/>
            <w:noProof/>
            <w:webHidden/>
            <w:sz w:val="28"/>
          </w:rPr>
          <w:fldChar w:fldCharType="end"/>
        </w:r>
      </w:hyperlink>
    </w:p>
    <w:p w:rsidR="002B4420" w:rsidRPr="002B4420" w:rsidRDefault="00DC533D">
      <w:pPr>
        <w:pStyle w:val="a8"/>
        <w:tabs>
          <w:tab w:val="right" w:leader="dot" w:pos="9060"/>
        </w:tabs>
        <w:rPr>
          <w:rFonts w:ascii="標楷體" w:hAnsi="標楷體" w:cstheme="minorBidi"/>
          <w:smallCaps w:val="0"/>
          <w:noProof/>
          <w:kern w:val="2"/>
          <w:sz w:val="36"/>
          <w:szCs w:val="22"/>
        </w:rPr>
      </w:pPr>
      <w:hyperlink w:anchor="_Toc2177061" w:history="1">
        <w:r w:rsidR="002B4420" w:rsidRPr="002B4420">
          <w:rPr>
            <w:rStyle w:val="a7"/>
            <w:rFonts w:ascii="標楷體" w:hAnsi="標楷體" w:hint="eastAsia"/>
            <w:noProof/>
            <w:sz w:val="28"/>
          </w:rPr>
          <w:t>圖</w:t>
        </w:r>
        <w:r w:rsidR="002B4420" w:rsidRPr="002B4420">
          <w:rPr>
            <w:rStyle w:val="a7"/>
            <w:rFonts w:ascii="標楷體" w:hAnsi="標楷體"/>
            <w:noProof/>
            <w:sz w:val="28"/>
          </w:rPr>
          <w:t xml:space="preserve"> 4</w:t>
        </w:r>
        <w:r w:rsidR="002B4420" w:rsidRPr="002B4420">
          <w:rPr>
            <w:rStyle w:val="a7"/>
            <w:rFonts w:ascii="標楷體" w:hAnsi="標楷體" w:hint="eastAsia"/>
            <w:noProof/>
            <w:sz w:val="28"/>
          </w:rPr>
          <w:t>資料處理</w:t>
        </w:r>
        <w:r w:rsidR="002B4420" w:rsidRPr="002B4420">
          <w:rPr>
            <w:rStyle w:val="a7"/>
            <w:rFonts w:ascii="標楷體" w:hAnsi="標楷體"/>
            <w:noProof/>
            <w:sz w:val="28"/>
          </w:rPr>
          <w:t>(ETL)</w:t>
        </w:r>
        <w:r w:rsidR="002B4420" w:rsidRPr="002B4420">
          <w:rPr>
            <w:rStyle w:val="a7"/>
            <w:rFonts w:ascii="標楷體" w:hAnsi="標楷體" w:hint="eastAsia"/>
            <w:noProof/>
            <w:sz w:val="28"/>
            <w:lang w:eastAsia="zh-HK"/>
          </w:rPr>
          <w:t>流程</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_Toc2177061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5</w:t>
        </w:r>
        <w:r w:rsidR="002B4420" w:rsidRPr="002B4420">
          <w:rPr>
            <w:rFonts w:ascii="標楷體" w:hAnsi="標楷體"/>
            <w:noProof/>
            <w:webHidden/>
            <w:sz w:val="28"/>
          </w:rPr>
          <w:fldChar w:fldCharType="end"/>
        </w:r>
      </w:hyperlink>
    </w:p>
    <w:p w:rsidR="002B4420" w:rsidRPr="002B4420" w:rsidRDefault="00DC533D">
      <w:pPr>
        <w:pStyle w:val="a8"/>
        <w:tabs>
          <w:tab w:val="right" w:leader="dot" w:pos="9060"/>
        </w:tabs>
        <w:rPr>
          <w:rFonts w:ascii="標楷體" w:hAnsi="標楷體" w:cstheme="minorBidi"/>
          <w:smallCaps w:val="0"/>
          <w:noProof/>
          <w:kern w:val="2"/>
          <w:sz w:val="36"/>
          <w:szCs w:val="22"/>
        </w:rPr>
      </w:pPr>
      <w:hyperlink w:anchor="_Toc2177062" w:history="1">
        <w:r w:rsidR="002B4420" w:rsidRPr="002B4420">
          <w:rPr>
            <w:rStyle w:val="a7"/>
            <w:rFonts w:ascii="標楷體" w:hAnsi="標楷體" w:hint="eastAsia"/>
            <w:noProof/>
            <w:sz w:val="28"/>
          </w:rPr>
          <w:t>圖</w:t>
        </w:r>
        <w:r w:rsidR="002B4420" w:rsidRPr="002B4420">
          <w:rPr>
            <w:rStyle w:val="a7"/>
            <w:rFonts w:ascii="標楷體" w:hAnsi="標楷體"/>
            <w:noProof/>
            <w:sz w:val="28"/>
          </w:rPr>
          <w:t xml:space="preserve"> 5</w:t>
        </w:r>
        <w:r w:rsidR="002B4420" w:rsidRPr="002B4420">
          <w:rPr>
            <w:rStyle w:val="a7"/>
            <w:rFonts w:ascii="標楷體" w:hAnsi="標楷體" w:cs="標楷體" w:hint="eastAsia"/>
            <w:noProof/>
            <w:sz w:val="28"/>
            <w:lang w:eastAsia="zh-HK"/>
          </w:rPr>
          <w:t>計</w:t>
        </w:r>
        <w:r w:rsidR="002B4420" w:rsidRPr="002B4420">
          <w:rPr>
            <w:rStyle w:val="a7"/>
            <w:rFonts w:ascii="標楷體" w:hAnsi="標楷體" w:cs="標楷體" w:hint="eastAsia"/>
            <w:noProof/>
            <w:sz w:val="28"/>
          </w:rPr>
          <w:t>畫</w:t>
        </w:r>
        <w:r w:rsidR="002B4420" w:rsidRPr="002B4420">
          <w:rPr>
            <w:rStyle w:val="a7"/>
            <w:rFonts w:ascii="標楷體" w:hAnsi="標楷體" w:cs="Helvetica Neue" w:hint="eastAsia"/>
            <w:noProof/>
            <w:sz w:val="28"/>
          </w:rPr>
          <w:t>資料</w:t>
        </w:r>
        <w:r w:rsidR="002B4420" w:rsidRPr="002B4420">
          <w:rPr>
            <w:rStyle w:val="a7"/>
            <w:rFonts w:ascii="標楷體" w:hAnsi="標楷體" w:cs="標楷體" w:hint="eastAsia"/>
            <w:noProof/>
            <w:sz w:val="28"/>
          </w:rPr>
          <w:t>之特徵欄位</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_Toc2177062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6</w:t>
        </w:r>
        <w:r w:rsidR="002B4420" w:rsidRPr="002B4420">
          <w:rPr>
            <w:rFonts w:ascii="標楷體" w:hAnsi="標楷體"/>
            <w:noProof/>
            <w:webHidden/>
            <w:sz w:val="28"/>
          </w:rPr>
          <w:fldChar w:fldCharType="end"/>
        </w:r>
      </w:hyperlink>
    </w:p>
    <w:p w:rsidR="002B4420" w:rsidRPr="002B4420" w:rsidRDefault="00DC533D">
      <w:pPr>
        <w:pStyle w:val="a8"/>
        <w:tabs>
          <w:tab w:val="right" w:leader="dot" w:pos="9060"/>
        </w:tabs>
        <w:rPr>
          <w:rFonts w:ascii="標楷體" w:hAnsi="標楷體" w:cstheme="minorBidi"/>
          <w:smallCaps w:val="0"/>
          <w:noProof/>
          <w:kern w:val="2"/>
          <w:sz w:val="36"/>
          <w:szCs w:val="22"/>
        </w:rPr>
      </w:pPr>
      <w:hyperlink w:anchor="_Toc2177063" w:history="1">
        <w:r w:rsidR="002B4420" w:rsidRPr="002B4420">
          <w:rPr>
            <w:rStyle w:val="a7"/>
            <w:rFonts w:ascii="標楷體" w:hAnsi="標楷體" w:hint="eastAsia"/>
            <w:noProof/>
            <w:sz w:val="28"/>
          </w:rPr>
          <w:t>圖</w:t>
        </w:r>
        <w:r w:rsidR="002B4420" w:rsidRPr="002B4420">
          <w:rPr>
            <w:rStyle w:val="a7"/>
            <w:rFonts w:ascii="標楷體" w:hAnsi="標楷體"/>
            <w:noProof/>
            <w:sz w:val="28"/>
          </w:rPr>
          <w:t xml:space="preserve"> 6</w:t>
        </w:r>
        <w:r w:rsidR="002B4420" w:rsidRPr="002B4420">
          <w:rPr>
            <w:rStyle w:val="a7"/>
            <w:rFonts w:ascii="標楷體" w:hAnsi="標楷體" w:hint="eastAsia"/>
            <w:noProof/>
            <w:sz w:val="28"/>
          </w:rPr>
          <w:t>機器學習步驟流程圖</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_Toc2177063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6</w:t>
        </w:r>
        <w:r w:rsidR="002B4420" w:rsidRPr="002B4420">
          <w:rPr>
            <w:rFonts w:ascii="標楷體" w:hAnsi="標楷體"/>
            <w:noProof/>
            <w:webHidden/>
            <w:sz w:val="28"/>
          </w:rPr>
          <w:fldChar w:fldCharType="end"/>
        </w:r>
      </w:hyperlink>
    </w:p>
    <w:p w:rsidR="002B4420" w:rsidRPr="002B4420" w:rsidRDefault="00DC533D">
      <w:pPr>
        <w:pStyle w:val="a8"/>
        <w:tabs>
          <w:tab w:val="right" w:leader="dot" w:pos="9060"/>
        </w:tabs>
        <w:rPr>
          <w:rFonts w:ascii="標楷體" w:hAnsi="標楷體" w:cstheme="minorBidi"/>
          <w:smallCaps w:val="0"/>
          <w:noProof/>
          <w:kern w:val="2"/>
          <w:sz w:val="36"/>
          <w:szCs w:val="22"/>
        </w:rPr>
      </w:pPr>
      <w:hyperlink w:anchor="_Toc2177064" w:history="1">
        <w:r w:rsidR="002B4420" w:rsidRPr="002B4420">
          <w:rPr>
            <w:rStyle w:val="a7"/>
            <w:rFonts w:ascii="標楷體" w:hAnsi="標楷體" w:hint="eastAsia"/>
            <w:noProof/>
            <w:sz w:val="28"/>
          </w:rPr>
          <w:t>圖</w:t>
        </w:r>
        <w:r w:rsidR="002B4420" w:rsidRPr="002B4420">
          <w:rPr>
            <w:rStyle w:val="a7"/>
            <w:rFonts w:ascii="標楷體" w:hAnsi="標楷體"/>
            <w:noProof/>
            <w:sz w:val="28"/>
          </w:rPr>
          <w:t xml:space="preserve"> 7</w:t>
        </w:r>
        <w:r w:rsidR="002B4420" w:rsidRPr="002B4420">
          <w:rPr>
            <w:rStyle w:val="a7"/>
            <w:rFonts w:ascii="標楷體" w:hAnsi="標楷體" w:hint="eastAsia"/>
            <w:noProof/>
            <w:sz w:val="28"/>
          </w:rPr>
          <w:t>預測建模架構</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_Toc2177064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12</w:t>
        </w:r>
        <w:r w:rsidR="002B4420" w:rsidRPr="002B4420">
          <w:rPr>
            <w:rFonts w:ascii="標楷體" w:hAnsi="標楷體"/>
            <w:noProof/>
            <w:webHidden/>
            <w:sz w:val="28"/>
          </w:rPr>
          <w:fldChar w:fldCharType="end"/>
        </w:r>
      </w:hyperlink>
    </w:p>
    <w:p w:rsidR="002B4420" w:rsidRDefault="00DC533D">
      <w:pPr>
        <w:pStyle w:val="a8"/>
        <w:tabs>
          <w:tab w:val="right" w:leader="dot" w:pos="9060"/>
        </w:tabs>
        <w:rPr>
          <w:rFonts w:eastAsiaTheme="minorEastAsia" w:cstheme="minorBidi"/>
          <w:smallCaps w:val="0"/>
          <w:noProof/>
          <w:kern w:val="2"/>
          <w:sz w:val="24"/>
          <w:szCs w:val="22"/>
        </w:rPr>
      </w:pPr>
      <w:hyperlink w:anchor="_Toc2177065" w:history="1">
        <w:r w:rsidR="002B4420" w:rsidRPr="002B4420">
          <w:rPr>
            <w:rStyle w:val="a7"/>
            <w:rFonts w:ascii="標楷體" w:hAnsi="標楷體" w:hint="eastAsia"/>
            <w:noProof/>
            <w:sz w:val="28"/>
          </w:rPr>
          <w:t>圖</w:t>
        </w:r>
        <w:r w:rsidR="002B4420" w:rsidRPr="002B4420">
          <w:rPr>
            <w:rStyle w:val="a7"/>
            <w:rFonts w:ascii="標楷體" w:hAnsi="標楷體"/>
            <w:noProof/>
            <w:sz w:val="28"/>
          </w:rPr>
          <w:t xml:space="preserve"> 8</w:t>
        </w:r>
        <w:r w:rsidR="002B4420" w:rsidRPr="002B4420">
          <w:rPr>
            <w:rStyle w:val="a7"/>
            <w:rFonts w:ascii="標楷體" w:hAnsi="標楷體" w:hint="eastAsia"/>
            <w:noProof/>
            <w:sz w:val="28"/>
            <w:lang w:eastAsia="zh-HK"/>
          </w:rPr>
          <w:t>百德主要出口國之</w:t>
        </w:r>
        <w:r w:rsidR="002B4420" w:rsidRPr="002B4420">
          <w:rPr>
            <w:rStyle w:val="a7"/>
            <w:rFonts w:ascii="標楷體" w:hAnsi="標楷體" w:cs="標楷體" w:hint="eastAsia"/>
            <w:noProof/>
            <w:sz w:val="28"/>
          </w:rPr>
          <w:t>製造業採購經理人指數</w:t>
        </w:r>
        <w:r w:rsidR="002B4420" w:rsidRPr="002B4420">
          <w:rPr>
            <w:rStyle w:val="a7"/>
            <w:rFonts w:ascii="標楷體" w:hAnsi="標楷體" w:cs="標楷體"/>
            <w:noProof/>
            <w:sz w:val="28"/>
          </w:rPr>
          <w:t>(PMI)</w:t>
        </w:r>
        <w:r w:rsidR="002B4420" w:rsidRPr="002B4420">
          <w:rPr>
            <w:rStyle w:val="a7"/>
            <w:rFonts w:ascii="標楷體" w:hAnsi="標楷體" w:cs="標楷體" w:hint="eastAsia"/>
            <w:noProof/>
            <w:sz w:val="28"/>
            <w:lang w:eastAsia="zh-HK"/>
          </w:rPr>
          <w:t>趨</w:t>
        </w:r>
        <w:r w:rsidR="002B4420" w:rsidRPr="002B4420">
          <w:rPr>
            <w:rStyle w:val="a7"/>
            <w:rFonts w:ascii="標楷體" w:hAnsi="標楷體" w:cs="標楷體" w:hint="eastAsia"/>
            <w:noProof/>
            <w:sz w:val="28"/>
          </w:rPr>
          <w:t>勢</w:t>
        </w:r>
        <w:r w:rsidR="002B4420" w:rsidRPr="002B4420">
          <w:rPr>
            <w:rStyle w:val="a7"/>
            <w:rFonts w:ascii="標楷體" w:hAnsi="標楷體" w:cs="標楷體" w:hint="eastAsia"/>
            <w:noProof/>
            <w:sz w:val="28"/>
            <w:lang w:eastAsia="zh-HK"/>
          </w:rPr>
          <w:t>圖</w:t>
        </w:r>
        <w:r w:rsidR="002B4420" w:rsidRPr="002B4420">
          <w:rPr>
            <w:rFonts w:ascii="標楷體" w:hAnsi="標楷體"/>
            <w:noProof/>
            <w:webHidden/>
            <w:sz w:val="28"/>
          </w:rPr>
          <w:tab/>
        </w:r>
        <w:r w:rsidR="002B4420" w:rsidRPr="002B4420">
          <w:rPr>
            <w:rFonts w:ascii="標楷體" w:hAnsi="標楷體"/>
            <w:noProof/>
            <w:webHidden/>
            <w:sz w:val="28"/>
          </w:rPr>
          <w:fldChar w:fldCharType="begin"/>
        </w:r>
        <w:r w:rsidR="002B4420" w:rsidRPr="002B4420">
          <w:rPr>
            <w:rFonts w:ascii="標楷體" w:hAnsi="標楷體"/>
            <w:noProof/>
            <w:webHidden/>
            <w:sz w:val="28"/>
          </w:rPr>
          <w:instrText xml:space="preserve"> PAGEREF _Toc2177065 \h </w:instrText>
        </w:r>
        <w:r w:rsidR="002B4420" w:rsidRPr="002B4420">
          <w:rPr>
            <w:rFonts w:ascii="標楷體" w:hAnsi="標楷體"/>
            <w:noProof/>
            <w:webHidden/>
            <w:sz w:val="28"/>
          </w:rPr>
        </w:r>
        <w:r w:rsidR="002B4420" w:rsidRPr="002B4420">
          <w:rPr>
            <w:rFonts w:ascii="標楷體" w:hAnsi="標楷體"/>
            <w:noProof/>
            <w:webHidden/>
            <w:sz w:val="28"/>
          </w:rPr>
          <w:fldChar w:fldCharType="separate"/>
        </w:r>
        <w:r w:rsidR="00DD30D8">
          <w:rPr>
            <w:rFonts w:ascii="標楷體" w:hAnsi="標楷體"/>
            <w:noProof/>
            <w:webHidden/>
            <w:sz w:val="28"/>
          </w:rPr>
          <w:t>13</w:t>
        </w:r>
        <w:r w:rsidR="002B4420" w:rsidRPr="002B4420">
          <w:rPr>
            <w:rFonts w:ascii="標楷體" w:hAnsi="標楷體"/>
            <w:noProof/>
            <w:webHidden/>
            <w:sz w:val="28"/>
          </w:rPr>
          <w:fldChar w:fldCharType="end"/>
        </w:r>
      </w:hyperlink>
    </w:p>
    <w:p w:rsidR="006B48CF" w:rsidRPr="00510CE4" w:rsidRDefault="006B48CF" w:rsidP="006B48CF">
      <w:pPr>
        <w:pStyle w:val="ab"/>
        <w:jc w:val="left"/>
        <w:rPr>
          <w:rFonts w:asciiTheme="minorEastAsia" w:eastAsiaTheme="minorEastAsia" w:hAnsiTheme="minorEastAsia"/>
          <w:b/>
          <w:smallCaps/>
          <w:szCs w:val="28"/>
          <w:bdr w:val="single" w:sz="4" w:space="0" w:color="auto"/>
        </w:rPr>
      </w:pPr>
      <w:r w:rsidRPr="00510CE4">
        <w:rPr>
          <w:rFonts w:asciiTheme="minorEastAsia" w:eastAsiaTheme="minorEastAsia" w:hAnsiTheme="minorEastAsia"/>
          <w:b/>
          <w:smallCaps/>
          <w:szCs w:val="28"/>
          <w:bdr w:val="single" w:sz="4" w:space="0" w:color="auto"/>
        </w:rPr>
        <w:fldChar w:fldCharType="end"/>
      </w:r>
    </w:p>
    <w:p w:rsidR="006B48CF" w:rsidRPr="00076B03" w:rsidRDefault="006B48CF" w:rsidP="006B48CF">
      <w:pPr>
        <w:snapToGrid w:val="0"/>
        <w:spacing w:line="360" w:lineRule="auto"/>
        <w:rPr>
          <w:rFonts w:asciiTheme="minorEastAsia" w:eastAsiaTheme="minorEastAsia" w:hAnsiTheme="minorEastAsia"/>
          <w:sz w:val="40"/>
          <w:szCs w:val="20"/>
          <w:bdr w:val="single" w:sz="4" w:space="0" w:color="auto"/>
        </w:rPr>
      </w:pPr>
    </w:p>
    <w:p w:rsidR="002D4769" w:rsidRPr="00076B03" w:rsidRDefault="002D4769" w:rsidP="006B48CF">
      <w:pPr>
        <w:rPr>
          <w:rFonts w:asciiTheme="minorEastAsia" w:eastAsiaTheme="minorEastAsia" w:hAnsiTheme="minorEastAsia"/>
          <w:sz w:val="40"/>
          <w:szCs w:val="20"/>
          <w:bdr w:val="single" w:sz="4" w:space="0" w:color="auto"/>
        </w:rPr>
        <w:sectPr w:rsidR="002D4769" w:rsidRPr="00076B03" w:rsidSect="00C3763A">
          <w:footerReference w:type="default" r:id="rId12"/>
          <w:pgSz w:w="11906" w:h="16838"/>
          <w:pgMar w:top="1418" w:right="1418" w:bottom="1418" w:left="1418" w:header="851" w:footer="992"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425"/>
          <w:docGrid w:type="lines" w:linePitch="360"/>
        </w:sectPr>
      </w:pPr>
    </w:p>
    <w:p w:rsidR="00A801E0" w:rsidRDefault="00A801E0" w:rsidP="00A801E0">
      <w:pPr>
        <w:pStyle w:val="1"/>
        <w:numPr>
          <w:ilvl w:val="0"/>
          <w:numId w:val="2"/>
        </w:numPr>
      </w:pPr>
      <w:bookmarkStart w:id="3" w:name="_Toc355884132"/>
      <w:bookmarkStart w:id="4" w:name="_Toc363738285"/>
      <w:bookmarkStart w:id="5" w:name="_Toc2176982"/>
      <w:bookmarkStart w:id="6" w:name="_Toc367486612"/>
      <w:bookmarkStart w:id="7" w:name="_Toc372465384"/>
      <w:bookmarkStart w:id="8" w:name="_Toc373005523"/>
      <w:bookmarkEnd w:id="0"/>
      <w:bookmarkEnd w:id="1"/>
      <w:bookmarkEnd w:id="2"/>
      <w:r>
        <w:rPr>
          <w:rFonts w:hint="eastAsia"/>
        </w:rPr>
        <w:lastRenderedPageBreak/>
        <w:t>文件說明</w:t>
      </w:r>
      <w:bookmarkEnd w:id="3"/>
      <w:bookmarkEnd w:id="4"/>
      <w:bookmarkEnd w:id="5"/>
    </w:p>
    <w:p w:rsidR="0057609B" w:rsidRPr="00A268EE" w:rsidRDefault="00F1003B" w:rsidP="00D14499">
      <w:pPr>
        <w:spacing w:afterLines="50" w:after="180" w:line="480" w:lineRule="exact"/>
        <w:ind w:leftChars="300" w:left="840" w:firstLineChars="198" w:firstLine="554"/>
      </w:pPr>
      <w:r w:rsidRPr="000B6F01">
        <w:rPr>
          <w:rFonts w:cs="標楷體" w:hint="eastAsia"/>
          <w:szCs w:val="28"/>
        </w:rPr>
        <w:t>本報</w:t>
      </w:r>
      <w:r w:rsidRPr="00D14499">
        <w:rPr>
          <w:rFonts w:cs="標楷體" w:hint="eastAsia"/>
          <w:szCs w:val="28"/>
        </w:rPr>
        <w:t>告係根據本計畫</w:t>
      </w:r>
      <w:r w:rsidR="001B5970" w:rsidRPr="00D14499">
        <w:rPr>
          <w:rFonts w:cs="標楷體" w:hint="eastAsia"/>
          <w:szCs w:val="28"/>
        </w:rPr>
        <w:t>D</w:t>
      </w:r>
      <w:r w:rsidR="001B5970" w:rsidRPr="00D14499">
        <w:rPr>
          <w:rFonts w:cs="標楷體" w:hint="eastAsia"/>
          <w:szCs w:val="28"/>
        </w:rPr>
        <w:t>分項</w:t>
      </w:r>
      <w:r w:rsidR="000E2FD4" w:rsidRPr="00D14499">
        <w:rPr>
          <w:rFonts w:cs="標楷體" w:hint="eastAsia"/>
          <w:szCs w:val="28"/>
        </w:rPr>
        <w:t>工具機銷售預測</w:t>
      </w:r>
      <w:r w:rsidR="000E2FD4" w:rsidRPr="00D14499">
        <w:rPr>
          <w:rFonts w:cs="標楷體" w:hint="eastAsia"/>
          <w:szCs w:val="28"/>
        </w:rPr>
        <w:t>AI</w:t>
      </w:r>
      <w:r w:rsidR="000E2FD4" w:rsidRPr="00D14499">
        <w:rPr>
          <w:rFonts w:cs="標楷體" w:hint="eastAsia"/>
          <w:szCs w:val="28"/>
        </w:rPr>
        <w:t>模式規劃</w:t>
      </w:r>
      <w:r w:rsidR="000B6F01" w:rsidRPr="00D14499">
        <w:rPr>
          <w:rFonts w:cs="標楷體" w:hint="eastAsia"/>
          <w:szCs w:val="28"/>
        </w:rPr>
        <w:t>之演算試作與</w:t>
      </w:r>
      <w:r w:rsidR="000B6F01" w:rsidRPr="00D14499">
        <w:rPr>
          <w:rFonts w:cs="標楷體" w:hint="eastAsia"/>
          <w:szCs w:val="28"/>
        </w:rPr>
        <w:t>AI</w:t>
      </w:r>
      <w:r w:rsidR="000B6F01" w:rsidRPr="00D14499">
        <w:rPr>
          <w:rFonts w:cs="標楷體" w:hint="eastAsia"/>
          <w:szCs w:val="28"/>
        </w:rPr>
        <w:t>預測建模規劃內容</w:t>
      </w:r>
      <w:r w:rsidR="000E2FD4" w:rsidRPr="00D14499">
        <w:rPr>
          <w:rFonts w:cs="標楷體" w:hint="eastAsia"/>
          <w:szCs w:val="28"/>
        </w:rPr>
        <w:t>，進行</w:t>
      </w:r>
      <w:r w:rsidR="00D14499" w:rsidRPr="00B779F0">
        <w:rPr>
          <w:rFonts w:cs="Helvetica Neue" w:hint="eastAsia"/>
        </w:rPr>
        <w:t>百德</w:t>
      </w:r>
      <w:r w:rsidR="000E2FD4" w:rsidRPr="00D14499">
        <w:rPr>
          <w:rFonts w:cs="標楷體" w:hint="eastAsia"/>
          <w:szCs w:val="28"/>
        </w:rPr>
        <w:t>工具機銷售建模參數規劃、演算法試作、建立</w:t>
      </w:r>
      <w:r w:rsidR="000E2FD4" w:rsidRPr="00D14499">
        <w:rPr>
          <w:rFonts w:cs="標楷體" w:hint="eastAsia"/>
          <w:szCs w:val="28"/>
        </w:rPr>
        <w:t>AI</w:t>
      </w:r>
      <w:r w:rsidR="000E2FD4" w:rsidRPr="00D14499">
        <w:rPr>
          <w:rFonts w:cs="標楷體" w:hint="eastAsia"/>
          <w:szCs w:val="28"/>
        </w:rPr>
        <w:t>預測模型</w:t>
      </w:r>
      <w:r w:rsidR="000B6F01" w:rsidRPr="00D14499">
        <w:rPr>
          <w:rFonts w:cs="標楷體" w:hint="eastAsia"/>
          <w:szCs w:val="28"/>
        </w:rPr>
        <w:t>等，</w:t>
      </w:r>
      <w:r w:rsidR="000850E2" w:rsidRPr="00D14499">
        <w:rPr>
          <w:rFonts w:cs="標楷體" w:hint="eastAsia"/>
          <w:szCs w:val="28"/>
        </w:rPr>
        <w:t>以作為</w:t>
      </w:r>
      <w:r w:rsidR="00EA1CE3" w:rsidRPr="00B779F0">
        <w:rPr>
          <w:rFonts w:cs="Helvetica Neue" w:hint="eastAsia"/>
        </w:rPr>
        <w:t>百德</w:t>
      </w:r>
      <w:r w:rsidR="000850E2" w:rsidRPr="00D14499">
        <w:rPr>
          <w:rFonts w:cs="標楷體" w:hint="eastAsia"/>
          <w:szCs w:val="28"/>
        </w:rPr>
        <w:t>未來進行銷售預測</w:t>
      </w:r>
      <w:r w:rsidR="000850E2" w:rsidRPr="00D14499">
        <w:rPr>
          <w:rFonts w:cs="標楷體" w:hint="eastAsia"/>
          <w:szCs w:val="28"/>
        </w:rPr>
        <w:t>AI</w:t>
      </w:r>
      <w:r w:rsidR="000B6F01" w:rsidRPr="00D14499">
        <w:rPr>
          <w:rFonts w:cs="標楷體" w:hint="eastAsia"/>
          <w:szCs w:val="28"/>
        </w:rPr>
        <w:t>建置</w:t>
      </w:r>
      <w:r w:rsidRPr="00D14499">
        <w:rPr>
          <w:rFonts w:cs="標楷體" w:hint="eastAsia"/>
          <w:szCs w:val="28"/>
        </w:rPr>
        <w:t>之參考文件。</w:t>
      </w:r>
      <w:bookmarkEnd w:id="6"/>
      <w:bookmarkEnd w:id="7"/>
      <w:bookmarkEnd w:id="8"/>
    </w:p>
    <w:p w:rsidR="004064C3" w:rsidRDefault="004064C3" w:rsidP="009C7278">
      <w:pPr>
        <w:pStyle w:val="1"/>
        <w:numPr>
          <w:ilvl w:val="0"/>
          <w:numId w:val="2"/>
        </w:numPr>
      </w:pPr>
      <w:bookmarkStart w:id="9" w:name="_Toc2176983"/>
      <w:r>
        <w:rPr>
          <w:rFonts w:hint="eastAsia"/>
          <w:lang w:eastAsia="zh-HK"/>
        </w:rPr>
        <w:t>前言</w:t>
      </w:r>
      <w:bookmarkEnd w:id="9"/>
    </w:p>
    <w:p w:rsidR="007E4CCE" w:rsidRPr="007E4CCE" w:rsidRDefault="007E4CCE" w:rsidP="007E4CCE">
      <w:pPr>
        <w:spacing w:afterLines="50" w:after="180" w:line="480" w:lineRule="exact"/>
        <w:ind w:leftChars="300" w:left="840" w:firstLineChars="198" w:firstLine="554"/>
        <w:rPr>
          <w:rFonts w:cs="標楷體"/>
          <w:szCs w:val="28"/>
        </w:rPr>
      </w:pPr>
      <w:r w:rsidRPr="007E4CCE">
        <w:rPr>
          <w:rFonts w:cs="標楷體" w:hint="eastAsia"/>
          <w:szCs w:val="28"/>
        </w:rPr>
        <w:t>受到大</w:t>
      </w:r>
      <w:r w:rsidRPr="007E4CCE">
        <w:rPr>
          <w:rFonts w:cs="標楷體"/>
          <w:szCs w:val="28"/>
        </w:rPr>
        <w:t>數據</w:t>
      </w:r>
      <w:r w:rsidRPr="007E4CCE">
        <w:rPr>
          <w:rFonts w:cs="標楷體" w:hint="eastAsia"/>
          <w:szCs w:val="28"/>
        </w:rPr>
        <w:t>浪潮帶動下</w:t>
      </w:r>
      <w:r w:rsidRPr="007E4CCE">
        <w:rPr>
          <w:rFonts w:cs="標楷體"/>
          <w:szCs w:val="28"/>
        </w:rPr>
        <w:t>，產</w:t>
      </w:r>
      <w:r w:rsidRPr="007E4CCE">
        <w:rPr>
          <w:rFonts w:cs="標楷體" w:hint="eastAsia"/>
          <w:szCs w:val="28"/>
        </w:rPr>
        <w:t>企</w:t>
      </w:r>
      <w:r w:rsidRPr="007E4CCE">
        <w:rPr>
          <w:rFonts w:cs="標楷體"/>
          <w:szCs w:val="28"/>
        </w:rPr>
        <w:t>業</w:t>
      </w:r>
      <w:r w:rsidRPr="007E4CCE">
        <w:rPr>
          <w:rFonts w:cs="標楷體" w:hint="eastAsia"/>
          <w:szCs w:val="28"/>
        </w:rPr>
        <w:t>紛紛朝</w:t>
      </w:r>
      <w:r w:rsidRPr="007E4CCE">
        <w:rPr>
          <w:rFonts w:cs="標楷體"/>
          <w:szCs w:val="28"/>
        </w:rPr>
        <w:t>轉型</w:t>
      </w:r>
      <w:r w:rsidRPr="007E4CCE">
        <w:rPr>
          <w:rFonts w:cs="標楷體" w:hint="eastAsia"/>
          <w:szCs w:val="28"/>
        </w:rPr>
        <w:t>及創新目標進行管理改革</w:t>
      </w:r>
      <w:r w:rsidRPr="007E4CCE">
        <w:rPr>
          <w:rFonts w:cs="標楷體"/>
          <w:szCs w:val="28"/>
        </w:rPr>
        <w:t>。</w:t>
      </w:r>
      <w:r w:rsidRPr="007E4CCE">
        <w:rPr>
          <w:rFonts w:cs="標楷體" w:hint="eastAsia"/>
          <w:szCs w:val="28"/>
        </w:rPr>
        <w:t>面對</w:t>
      </w:r>
      <w:r w:rsidRPr="007E4CCE">
        <w:rPr>
          <w:rFonts w:cs="標楷體"/>
          <w:szCs w:val="28"/>
        </w:rPr>
        <w:t>市場競爭，徒有產品優勢已不足以應付現今的消費市場需求，</w:t>
      </w:r>
      <w:r w:rsidRPr="007E4CCE">
        <w:rPr>
          <w:rFonts w:cs="標楷體" w:hint="eastAsia"/>
          <w:szCs w:val="28"/>
        </w:rPr>
        <w:t>因此</w:t>
      </w:r>
      <w:r w:rsidRPr="007E4CCE">
        <w:rPr>
          <w:rFonts w:cs="標楷體"/>
          <w:szCs w:val="28"/>
        </w:rPr>
        <w:t>各產業</w:t>
      </w:r>
      <w:r w:rsidRPr="007E4CCE">
        <w:rPr>
          <w:rFonts w:cs="標楷體" w:hint="eastAsia"/>
          <w:szCs w:val="28"/>
        </w:rPr>
        <w:t>除了必須</w:t>
      </w:r>
      <w:r w:rsidRPr="007E4CCE">
        <w:rPr>
          <w:rFonts w:cs="標楷體"/>
          <w:szCs w:val="28"/>
        </w:rPr>
        <w:t>面臨產品持續創新與精進課題外，消費服務創新亦是各產業現階段刻不容緩且必備的改革重點</w:t>
      </w:r>
      <w:r w:rsidRPr="007E4CCE">
        <w:rPr>
          <w:rFonts w:cs="標楷體" w:hint="eastAsia"/>
          <w:szCs w:val="28"/>
        </w:rPr>
        <w:t>項目之一</w:t>
      </w:r>
      <w:r w:rsidRPr="007E4CCE">
        <w:rPr>
          <w:rFonts w:cs="標楷體"/>
          <w:szCs w:val="28"/>
        </w:rPr>
        <w:t>。</w:t>
      </w:r>
    </w:p>
    <w:p w:rsidR="007E4CCE" w:rsidRPr="007E4CCE" w:rsidRDefault="007E4CCE" w:rsidP="007E4CCE">
      <w:pPr>
        <w:spacing w:afterLines="50" w:after="180" w:line="480" w:lineRule="exact"/>
        <w:ind w:leftChars="300" w:left="840" w:firstLineChars="198" w:firstLine="554"/>
        <w:rPr>
          <w:rFonts w:cs="標楷體"/>
          <w:szCs w:val="28"/>
        </w:rPr>
      </w:pPr>
      <w:r w:rsidRPr="007E4CCE">
        <w:rPr>
          <w:rFonts w:cs="標楷體"/>
          <w:szCs w:val="28"/>
        </w:rPr>
        <w:t>為了改善產業的管理效率，資訊流的整合及應用逐漸成為不可或缺的管理關鍵要素及技術之一。</w:t>
      </w:r>
      <w:r w:rsidRPr="007E4CCE">
        <w:rPr>
          <w:rFonts w:cs="標楷體" w:hint="eastAsia"/>
          <w:szCs w:val="28"/>
        </w:rPr>
        <w:t>此外，如何強化</w:t>
      </w:r>
      <w:r w:rsidRPr="007E4CCE">
        <w:rPr>
          <w:rFonts w:cs="標楷體"/>
          <w:szCs w:val="28"/>
        </w:rPr>
        <w:t>資訊透明度</w:t>
      </w:r>
      <w:r w:rsidRPr="007E4CCE">
        <w:rPr>
          <w:rFonts w:cs="標楷體" w:hint="eastAsia"/>
          <w:szCs w:val="28"/>
        </w:rPr>
        <w:t>亦是必須考量的重點項目之一</w:t>
      </w:r>
      <w:r w:rsidRPr="007E4CCE">
        <w:rPr>
          <w:rFonts w:cs="標楷體"/>
          <w:szCs w:val="28"/>
        </w:rPr>
        <w:t>，</w:t>
      </w:r>
      <w:r w:rsidRPr="007E4CCE">
        <w:rPr>
          <w:rFonts w:cs="標楷體" w:hint="eastAsia"/>
          <w:szCs w:val="28"/>
        </w:rPr>
        <w:t>故</w:t>
      </w:r>
      <w:r w:rsidRPr="007E4CCE">
        <w:rPr>
          <w:rFonts w:cs="標楷體"/>
          <w:szCs w:val="28"/>
        </w:rPr>
        <w:t>必須藉由系統資訊的輔助方能將龐大的歷史性資訊加以匯流整合並透過資料倉儲</w:t>
      </w:r>
      <w:r w:rsidRPr="007E4CCE">
        <w:rPr>
          <w:rFonts w:cs="標楷體" w:hint="eastAsia"/>
          <w:szCs w:val="28"/>
        </w:rPr>
        <w:t>方能</w:t>
      </w:r>
      <w:r w:rsidRPr="007E4CCE">
        <w:rPr>
          <w:rFonts w:cs="標楷體"/>
          <w:szCs w:val="28"/>
        </w:rPr>
        <w:t>獲得妥善的資料處理。過去以產品為導向的經營模式將昇華至以服務為導向的發展</w:t>
      </w:r>
      <w:r w:rsidRPr="007E4CCE">
        <w:rPr>
          <w:rFonts w:cs="標楷體" w:hint="eastAsia"/>
          <w:szCs w:val="28"/>
        </w:rPr>
        <w:t>，由此觀之，產</w:t>
      </w:r>
      <w:r w:rsidRPr="007E4CCE">
        <w:rPr>
          <w:rFonts w:cs="標楷體"/>
          <w:szCs w:val="28"/>
        </w:rPr>
        <w:t>企業將藉由整合供應鏈資訊來有效掌握產銷資訊，從中透過資訊數字化及可視化的應用</w:t>
      </w:r>
      <w:r w:rsidRPr="007E4CCE">
        <w:rPr>
          <w:rFonts w:cs="標楷體" w:hint="eastAsia"/>
          <w:szCs w:val="28"/>
        </w:rPr>
        <w:t>來</w:t>
      </w:r>
      <w:r w:rsidRPr="007E4CCE">
        <w:rPr>
          <w:rFonts w:cs="標楷體"/>
          <w:szCs w:val="28"/>
        </w:rPr>
        <w:t>瞭解營運的狀態</w:t>
      </w:r>
      <w:r w:rsidRPr="007E4CCE">
        <w:rPr>
          <w:rFonts w:cs="標楷體" w:hint="eastAsia"/>
          <w:szCs w:val="28"/>
        </w:rPr>
        <w:t>，並透</w:t>
      </w:r>
      <w:r w:rsidRPr="007E4CCE">
        <w:rPr>
          <w:rFonts w:cs="標楷體"/>
          <w:szCs w:val="28"/>
        </w:rPr>
        <w:t>過內部及外部相關營運資訊的量化來</w:t>
      </w:r>
      <w:r w:rsidRPr="007E4CCE">
        <w:rPr>
          <w:rFonts w:cs="標楷體" w:hint="eastAsia"/>
          <w:szCs w:val="28"/>
        </w:rPr>
        <w:t>掌握</w:t>
      </w:r>
      <w:r w:rsidRPr="007E4CCE">
        <w:rPr>
          <w:rFonts w:cs="標楷體"/>
          <w:szCs w:val="28"/>
        </w:rPr>
        <w:t>市場趨勢。</w:t>
      </w:r>
    </w:p>
    <w:p w:rsidR="007E4CCE" w:rsidRDefault="007E4CCE" w:rsidP="007E4CCE">
      <w:pPr>
        <w:spacing w:afterLines="50" w:after="180" w:line="480" w:lineRule="exact"/>
        <w:ind w:leftChars="300" w:left="840" w:firstLineChars="198" w:firstLine="554"/>
        <w:rPr>
          <w:rFonts w:cs="標楷體"/>
          <w:szCs w:val="28"/>
        </w:rPr>
      </w:pPr>
      <w:r w:rsidRPr="007E4CCE">
        <w:rPr>
          <w:rFonts w:cs="標楷體"/>
          <w:szCs w:val="28"/>
        </w:rPr>
        <w:t>有鑑於此，為了因應市場變動及需求，本計畫將嘗試透過百德機械資料應用分析，找出管理上潛在的關聯性並建立關鍵營銷商業預測模型。期望透過預測模型的建立，可輔助業者在未來營運策略擬定及決策判斷的參考來源之一。</w:t>
      </w:r>
    </w:p>
    <w:p w:rsidR="002B4420" w:rsidRDefault="002B4420">
      <w:pPr>
        <w:widowControl/>
        <w:rPr>
          <w:rFonts w:asciiTheme="majorHAnsi" w:hAnsiTheme="majorHAnsi" w:cstheme="majorBidi"/>
          <w:b/>
          <w:bCs/>
          <w:kern w:val="52"/>
          <w:sz w:val="36"/>
          <w:szCs w:val="52"/>
          <w:lang w:eastAsia="zh-HK"/>
        </w:rPr>
      </w:pPr>
      <w:bookmarkStart w:id="10" w:name="_Toc2176984"/>
      <w:r>
        <w:rPr>
          <w:lang w:eastAsia="zh-HK"/>
        </w:rPr>
        <w:br w:type="page"/>
      </w:r>
    </w:p>
    <w:p w:rsidR="00EE020B" w:rsidRDefault="00622556" w:rsidP="009C7278">
      <w:pPr>
        <w:pStyle w:val="1"/>
        <w:numPr>
          <w:ilvl w:val="0"/>
          <w:numId w:val="2"/>
        </w:numPr>
      </w:pPr>
      <w:r>
        <w:rPr>
          <w:rFonts w:hint="eastAsia"/>
          <w:lang w:eastAsia="zh-HK"/>
        </w:rPr>
        <w:lastRenderedPageBreak/>
        <w:t>百德工具機</w:t>
      </w:r>
      <w:r w:rsidR="0041365B">
        <w:rPr>
          <w:rFonts w:hint="eastAsia"/>
        </w:rPr>
        <w:t>AI</w:t>
      </w:r>
      <w:r w:rsidR="0041365B">
        <w:rPr>
          <w:rFonts w:hint="eastAsia"/>
        </w:rPr>
        <w:t>建模</w:t>
      </w:r>
      <w:r w:rsidR="002C69AE">
        <w:rPr>
          <w:rFonts w:hint="eastAsia"/>
          <w:lang w:eastAsia="zh-HK"/>
        </w:rPr>
        <w:t>整體</w:t>
      </w:r>
      <w:r w:rsidR="00F722AC">
        <w:rPr>
          <w:rFonts w:hint="eastAsia"/>
        </w:rPr>
        <w:t>流程說明</w:t>
      </w:r>
      <w:bookmarkEnd w:id="10"/>
    </w:p>
    <w:p w:rsidR="007E4CCE" w:rsidRPr="007E4CCE" w:rsidRDefault="007E4CCE" w:rsidP="007E4CCE">
      <w:pPr>
        <w:spacing w:afterLines="50" w:after="180" w:line="480" w:lineRule="exact"/>
        <w:ind w:leftChars="300" w:left="840" w:firstLineChars="198" w:firstLine="554"/>
        <w:rPr>
          <w:rFonts w:cs="標楷體"/>
          <w:szCs w:val="28"/>
        </w:rPr>
      </w:pPr>
      <w:bookmarkStart w:id="11" w:name="_Toc1752077"/>
      <w:r w:rsidRPr="007E4CCE">
        <w:rPr>
          <w:rFonts w:cs="標楷體"/>
          <w:szCs w:val="28"/>
        </w:rPr>
        <w:t>本計畫之導入流程架構如圖</w:t>
      </w:r>
      <w:r w:rsidRPr="007E4CCE">
        <w:rPr>
          <w:rFonts w:cs="標楷體"/>
          <w:szCs w:val="28"/>
        </w:rPr>
        <w:t>1</w:t>
      </w:r>
      <w:r w:rsidRPr="007E4CCE">
        <w:rPr>
          <w:rFonts w:cs="標楷體"/>
          <w:szCs w:val="28"/>
        </w:rPr>
        <w:t>所示：</w:t>
      </w:r>
      <w:bookmarkEnd w:id="11"/>
    </w:p>
    <w:p w:rsidR="007E4CCE" w:rsidRPr="005D38D0" w:rsidRDefault="007E4CCE" w:rsidP="007E4CCE">
      <w:pPr>
        <w:pStyle w:val="afc"/>
        <w:spacing w:beforeLines="100" w:before="360"/>
        <w:rPr>
          <w:rFonts w:ascii="Times New Roman" w:eastAsia="標楷體" w:hAnsi="Times New Roman" w:cs="Times New Roman"/>
        </w:rPr>
      </w:pPr>
      <w:r w:rsidRPr="005D38D0">
        <w:rPr>
          <w:rFonts w:ascii="Times New Roman" w:eastAsia="標楷體" w:hAnsi="Times New Roman" w:cs="Times New Roman"/>
          <w:noProof/>
        </w:rPr>
        <w:drawing>
          <wp:inline distT="0" distB="0" distL="0" distR="0" wp14:anchorId="131C473A" wp14:editId="3EE536E4">
            <wp:extent cx="5490164" cy="463600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擷取.JPG"/>
                    <pic:cNvPicPr/>
                  </pic:nvPicPr>
                  <pic:blipFill>
                    <a:blip r:embed="rId13">
                      <a:extLst>
                        <a:ext uri="{28A0092B-C50C-407E-A947-70E740481C1C}">
                          <a14:useLocalDpi xmlns:a14="http://schemas.microsoft.com/office/drawing/2010/main" val="0"/>
                        </a:ext>
                      </a:extLst>
                    </a:blip>
                    <a:stretch>
                      <a:fillRect/>
                    </a:stretch>
                  </pic:blipFill>
                  <pic:spPr>
                    <a:xfrm>
                      <a:off x="0" y="0"/>
                      <a:ext cx="5567784" cy="4701552"/>
                    </a:xfrm>
                    <a:prstGeom prst="rect">
                      <a:avLst/>
                    </a:prstGeom>
                  </pic:spPr>
                </pic:pic>
              </a:graphicData>
            </a:graphic>
          </wp:inline>
        </w:drawing>
      </w:r>
    </w:p>
    <w:p w:rsidR="007E4CCE" w:rsidRDefault="007E4CCE" w:rsidP="007E4CCE">
      <w:pPr>
        <w:pStyle w:val="ab"/>
        <w:rPr>
          <w:sz w:val="32"/>
        </w:rPr>
      </w:pPr>
      <w:bookmarkStart w:id="12" w:name="_Toc217705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2B4420">
        <w:rPr>
          <w:noProof/>
        </w:rPr>
        <w:t>1</w:t>
      </w:r>
      <w:r>
        <w:fldChar w:fldCharType="end"/>
      </w:r>
      <w:bookmarkStart w:id="13" w:name="_Toc1745583"/>
      <w:bookmarkStart w:id="14" w:name="_Toc1745646"/>
      <w:bookmarkStart w:id="15" w:name="_Toc1745734"/>
      <w:bookmarkStart w:id="16" w:name="_Toc1752078"/>
      <w:r w:rsidRPr="007E4CCE">
        <w:t>導入流程架構</w:t>
      </w:r>
      <w:bookmarkEnd w:id="12"/>
      <w:bookmarkEnd w:id="13"/>
      <w:bookmarkEnd w:id="14"/>
      <w:bookmarkEnd w:id="15"/>
      <w:bookmarkEnd w:id="16"/>
    </w:p>
    <w:p w:rsidR="007E4CCE" w:rsidRPr="00EA1CE3" w:rsidRDefault="007E4CCE" w:rsidP="007E4CCE">
      <w:pPr>
        <w:spacing w:afterLines="50" w:after="180" w:line="480" w:lineRule="exact"/>
        <w:ind w:leftChars="300" w:left="840" w:firstLineChars="198" w:firstLine="554"/>
        <w:rPr>
          <w:rFonts w:cs="標楷體"/>
          <w:szCs w:val="28"/>
        </w:rPr>
      </w:pPr>
      <w:r w:rsidRPr="00EA1CE3">
        <w:rPr>
          <w:rFonts w:cs="標楷體" w:hint="eastAsia"/>
          <w:szCs w:val="28"/>
        </w:rPr>
        <w:t>本</w:t>
      </w:r>
      <w:r>
        <w:rPr>
          <w:rFonts w:cs="標楷體" w:hint="eastAsia"/>
          <w:szCs w:val="28"/>
          <w:lang w:eastAsia="zh-HK"/>
        </w:rPr>
        <w:t>計</w:t>
      </w:r>
      <w:r>
        <w:rPr>
          <w:rFonts w:cs="標楷體" w:hint="eastAsia"/>
          <w:szCs w:val="28"/>
        </w:rPr>
        <w:t>畫</w:t>
      </w:r>
      <w:r w:rsidRPr="00EA1CE3">
        <w:rPr>
          <w:rFonts w:cs="標楷體" w:hint="eastAsia"/>
          <w:szCs w:val="28"/>
        </w:rPr>
        <w:t>依</w:t>
      </w:r>
      <w:r w:rsidRPr="00EA1CE3">
        <w:rPr>
          <w:rFonts w:cs="標楷體" w:hint="eastAsia"/>
          <w:szCs w:val="28"/>
        </w:rPr>
        <w:t>AI</w:t>
      </w:r>
      <w:r w:rsidRPr="00EA1CE3">
        <w:rPr>
          <w:rFonts w:cs="標楷體" w:hint="eastAsia"/>
          <w:szCs w:val="28"/>
        </w:rPr>
        <w:t>模式規劃</w:t>
      </w:r>
      <w:r>
        <w:rPr>
          <w:rFonts w:cs="標楷體" w:hint="eastAsia"/>
          <w:szCs w:val="28"/>
          <w:lang w:eastAsia="zh-HK"/>
        </w:rPr>
        <w:t>三項</w:t>
      </w:r>
      <w:r w:rsidRPr="00EA1CE3">
        <w:rPr>
          <w:rFonts w:cs="標楷體" w:hint="eastAsia"/>
          <w:szCs w:val="28"/>
        </w:rPr>
        <w:t>步驟輔導方法</w:t>
      </w:r>
      <w:r>
        <w:rPr>
          <w:rFonts w:cs="標楷體" w:hint="eastAsia"/>
          <w:szCs w:val="28"/>
        </w:rPr>
        <w:t>，</w:t>
      </w:r>
      <w:r>
        <w:rPr>
          <w:rFonts w:cs="標楷體" w:hint="eastAsia"/>
          <w:szCs w:val="28"/>
          <w:lang w:eastAsia="zh-HK"/>
        </w:rPr>
        <w:t>詳述</w:t>
      </w:r>
      <w:r w:rsidRPr="00EA1CE3">
        <w:rPr>
          <w:rFonts w:cs="標楷體" w:hint="eastAsia"/>
          <w:szCs w:val="28"/>
        </w:rPr>
        <w:t>如</w:t>
      </w:r>
      <w:r>
        <w:rPr>
          <w:rFonts w:cs="標楷體" w:hint="eastAsia"/>
          <w:szCs w:val="28"/>
          <w:lang w:eastAsia="zh-HK"/>
        </w:rPr>
        <w:t>下</w:t>
      </w:r>
      <w:r w:rsidRPr="00EA1CE3">
        <w:rPr>
          <w:rFonts w:cs="標楷體" w:hint="eastAsia"/>
          <w:szCs w:val="28"/>
        </w:rPr>
        <w:t>：</w:t>
      </w:r>
    </w:p>
    <w:p w:rsidR="007E4CCE" w:rsidRDefault="007E4CCE" w:rsidP="007E4CCE">
      <w:pPr>
        <w:snapToGrid w:val="0"/>
        <w:jc w:val="center"/>
        <w:rPr>
          <w:lang w:eastAsia="zh-HK"/>
        </w:rPr>
      </w:pPr>
      <w:r w:rsidRPr="0028560E">
        <w:rPr>
          <w:noProof/>
        </w:rPr>
        <w:lastRenderedPageBreak/>
        <w:drawing>
          <wp:inline distT="0" distB="0" distL="0" distR="0" wp14:anchorId="000B44A5" wp14:editId="4B551401">
            <wp:extent cx="4509135" cy="3144775"/>
            <wp:effectExtent l="0" t="0" r="5715" b="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8819"/>
                    <a:stretch/>
                  </pic:blipFill>
                  <pic:spPr bwMode="auto">
                    <a:xfrm>
                      <a:off x="0" y="0"/>
                      <a:ext cx="4517297" cy="3150467"/>
                    </a:xfrm>
                    <a:prstGeom prst="rect">
                      <a:avLst/>
                    </a:prstGeom>
                    <a:noFill/>
                    <a:ln>
                      <a:noFill/>
                    </a:ln>
                    <a:extLst>
                      <a:ext uri="{53640926-AAD7-44D8-BBD7-CCE9431645EC}">
                        <a14:shadowObscured xmlns:a14="http://schemas.microsoft.com/office/drawing/2010/main"/>
                      </a:ext>
                    </a:extLst>
                  </pic:spPr>
                </pic:pic>
              </a:graphicData>
            </a:graphic>
          </wp:inline>
        </w:drawing>
      </w:r>
    </w:p>
    <w:p w:rsidR="007E4CCE" w:rsidRDefault="007E4CCE" w:rsidP="007E4CCE">
      <w:pPr>
        <w:pStyle w:val="ab"/>
        <w:ind w:left="750"/>
        <w:rPr>
          <w:sz w:val="26"/>
          <w:szCs w:val="26"/>
          <w:lang w:eastAsia="zh-HK"/>
        </w:rPr>
      </w:pPr>
      <w:bookmarkStart w:id="17" w:name="_Toc2177059"/>
      <w:r w:rsidRPr="0057609B">
        <w:rPr>
          <w:rFonts w:hint="eastAsia"/>
          <w:sz w:val="26"/>
          <w:szCs w:val="26"/>
        </w:rPr>
        <w:t>圖</w:t>
      </w:r>
      <w:r w:rsidRPr="0057609B">
        <w:rPr>
          <w:rFonts w:hint="eastAsia"/>
          <w:sz w:val="26"/>
          <w:szCs w:val="26"/>
        </w:rPr>
        <w:t xml:space="preserve"> </w:t>
      </w:r>
      <w:r w:rsidRPr="0057609B">
        <w:rPr>
          <w:sz w:val="26"/>
          <w:szCs w:val="26"/>
        </w:rPr>
        <w:fldChar w:fldCharType="begin"/>
      </w:r>
      <w:r w:rsidRPr="0057609B">
        <w:rPr>
          <w:sz w:val="26"/>
          <w:szCs w:val="26"/>
        </w:rPr>
        <w:instrText xml:space="preserve"> </w:instrText>
      </w:r>
      <w:r w:rsidRPr="0057609B">
        <w:rPr>
          <w:rFonts w:hint="eastAsia"/>
          <w:sz w:val="26"/>
          <w:szCs w:val="26"/>
        </w:rPr>
        <w:instrText xml:space="preserve">SEQ </w:instrText>
      </w:r>
      <w:r w:rsidRPr="0057609B">
        <w:rPr>
          <w:rFonts w:hint="eastAsia"/>
          <w:sz w:val="26"/>
          <w:szCs w:val="26"/>
        </w:rPr>
        <w:instrText>圖</w:instrText>
      </w:r>
      <w:r w:rsidRPr="0057609B">
        <w:rPr>
          <w:rFonts w:hint="eastAsia"/>
          <w:sz w:val="26"/>
          <w:szCs w:val="26"/>
        </w:rPr>
        <w:instrText xml:space="preserve"> \* ARABIC</w:instrText>
      </w:r>
      <w:r w:rsidRPr="0057609B">
        <w:rPr>
          <w:sz w:val="26"/>
          <w:szCs w:val="26"/>
        </w:rPr>
        <w:instrText xml:space="preserve"> </w:instrText>
      </w:r>
      <w:r w:rsidRPr="0057609B">
        <w:rPr>
          <w:sz w:val="26"/>
          <w:szCs w:val="26"/>
        </w:rPr>
        <w:fldChar w:fldCharType="separate"/>
      </w:r>
      <w:r w:rsidR="002B4420">
        <w:rPr>
          <w:noProof/>
          <w:sz w:val="26"/>
          <w:szCs w:val="26"/>
        </w:rPr>
        <w:t>2</w:t>
      </w:r>
      <w:r w:rsidRPr="0057609B">
        <w:rPr>
          <w:sz w:val="26"/>
          <w:szCs w:val="26"/>
        </w:rPr>
        <w:fldChar w:fldCharType="end"/>
      </w:r>
      <w:r w:rsidRPr="0057609B">
        <w:rPr>
          <w:rFonts w:hint="eastAsia"/>
          <w:b/>
          <w:sz w:val="26"/>
          <w:szCs w:val="26"/>
        </w:rPr>
        <w:t xml:space="preserve"> </w:t>
      </w:r>
      <w:r w:rsidRPr="007E4CCE">
        <w:rPr>
          <w:rFonts w:hint="eastAsia"/>
          <w:sz w:val="26"/>
          <w:szCs w:val="26"/>
        </w:rPr>
        <w:t>百德</w:t>
      </w:r>
      <w:r w:rsidRPr="0057609B">
        <w:rPr>
          <w:rFonts w:hint="eastAsia"/>
          <w:sz w:val="26"/>
          <w:szCs w:val="26"/>
        </w:rPr>
        <w:t>AI</w:t>
      </w:r>
      <w:r w:rsidRPr="0057609B">
        <w:rPr>
          <w:rFonts w:hint="eastAsia"/>
          <w:sz w:val="26"/>
          <w:szCs w:val="26"/>
        </w:rPr>
        <w:t>模式規劃輔導</w:t>
      </w:r>
      <w:r w:rsidRPr="0057609B">
        <w:rPr>
          <w:rFonts w:hint="eastAsia"/>
          <w:sz w:val="26"/>
          <w:szCs w:val="26"/>
          <w:lang w:eastAsia="zh-HK"/>
        </w:rPr>
        <w:t>方法</w:t>
      </w:r>
      <w:bookmarkEnd w:id="17"/>
    </w:p>
    <w:p w:rsidR="00514E30" w:rsidRPr="00EA1CE3" w:rsidRDefault="007000F5" w:rsidP="00EA1CE3">
      <w:pPr>
        <w:pStyle w:val="2"/>
        <w:numPr>
          <w:ilvl w:val="0"/>
          <w:numId w:val="20"/>
        </w:numPr>
        <w:tabs>
          <w:tab w:val="clear" w:pos="1200"/>
        </w:tabs>
        <w:rPr>
          <w:rFonts w:cs="標楷體"/>
        </w:rPr>
      </w:pPr>
      <w:bookmarkStart w:id="18" w:name="_Toc2176985"/>
      <w:r>
        <w:rPr>
          <w:rFonts w:cs="標楷體" w:hint="eastAsia"/>
        </w:rPr>
        <w:t>產業現況與</w:t>
      </w:r>
      <w:r w:rsidR="00514E30" w:rsidRPr="00EA1CE3">
        <w:rPr>
          <w:rFonts w:cs="標楷體" w:hint="eastAsia"/>
        </w:rPr>
        <w:t>企業需求調查</w:t>
      </w:r>
      <w:bookmarkEnd w:id="18"/>
    </w:p>
    <w:p w:rsidR="00DC533D" w:rsidRDefault="004F0190" w:rsidP="00EA1CE3">
      <w:pPr>
        <w:spacing w:afterLines="50" w:after="180" w:line="480" w:lineRule="exact"/>
        <w:ind w:leftChars="300" w:left="840" w:firstLineChars="198" w:firstLine="554"/>
        <w:rPr>
          <w:rFonts w:cs="標楷體"/>
          <w:szCs w:val="28"/>
        </w:rPr>
      </w:pPr>
      <w:r w:rsidRPr="00EA1CE3">
        <w:rPr>
          <w:rFonts w:cs="標楷體" w:hint="eastAsia"/>
          <w:szCs w:val="28"/>
        </w:rPr>
        <w:t>百德</w:t>
      </w:r>
      <w:r w:rsidR="002B09E2" w:rsidRPr="00EA1CE3">
        <w:rPr>
          <w:rFonts w:cs="標楷體" w:hint="eastAsia"/>
          <w:szCs w:val="28"/>
        </w:rPr>
        <w:t>機械股份有限公司主要產品為工具機，客戶</w:t>
      </w:r>
      <w:r w:rsidR="00A05CBC">
        <w:rPr>
          <w:rFonts w:cs="標楷體" w:hint="eastAsia"/>
          <w:szCs w:val="28"/>
        </w:rPr>
        <w:t>遍及全球，</w:t>
      </w:r>
      <w:r w:rsidR="00BB65B9">
        <w:rPr>
          <w:rFonts w:cs="標楷體" w:hint="eastAsia"/>
          <w:szCs w:val="28"/>
        </w:rPr>
        <w:t>以歐美為大宗</w:t>
      </w:r>
      <w:r w:rsidR="00A05CBC">
        <w:rPr>
          <w:rFonts w:cs="標楷體" w:hint="eastAsia"/>
          <w:szCs w:val="28"/>
        </w:rPr>
        <w:t>、亞洲及內銷為輔。其</w:t>
      </w:r>
      <w:r w:rsidR="00BB65B9">
        <w:rPr>
          <w:rFonts w:cs="標楷體" w:hint="eastAsia"/>
          <w:szCs w:val="28"/>
        </w:rPr>
        <w:t>出口型產業之特性，</w:t>
      </w:r>
      <w:r w:rsidR="00A05CBC">
        <w:rPr>
          <w:rFonts w:cs="標楷體" w:hint="eastAsia"/>
          <w:szCs w:val="28"/>
        </w:rPr>
        <w:t>受諸多國際因素影響，</w:t>
      </w:r>
      <w:r w:rsidR="00BB65B9">
        <w:rPr>
          <w:rFonts w:cs="標楷體" w:hint="eastAsia"/>
          <w:szCs w:val="28"/>
        </w:rPr>
        <w:t>致使銷售預測評估有其困難之處。</w:t>
      </w:r>
    </w:p>
    <w:p w:rsidR="00DC533D" w:rsidRDefault="00DC533D" w:rsidP="00125613">
      <w:pPr>
        <w:spacing w:afterLines="50" w:after="180" w:line="480" w:lineRule="exact"/>
        <w:ind w:leftChars="300" w:left="840" w:firstLineChars="198" w:firstLine="554"/>
        <w:rPr>
          <w:rFonts w:cs="標楷體" w:hint="eastAsia"/>
          <w:szCs w:val="28"/>
        </w:rPr>
      </w:pPr>
      <w:r>
        <w:rPr>
          <w:rFonts w:cs="標楷體" w:hint="eastAsia"/>
          <w:szCs w:val="28"/>
        </w:rPr>
        <w:t>近年來國際局勢瞬息萬變，英國脫歐、川普當選、歐債風暴、美債危機，黑天鵝層出不窮，深深影響產業的穩定性。</w:t>
      </w:r>
      <w:r w:rsidR="00125613">
        <w:rPr>
          <w:rFonts w:cs="標楷體" w:hint="eastAsia"/>
          <w:szCs w:val="28"/>
        </w:rPr>
        <w:t>以歐債風暴為例，從前期</w:t>
      </w:r>
      <w:r w:rsidR="00A05CBC">
        <w:rPr>
          <w:rFonts w:cs="標楷體" w:hint="eastAsia"/>
          <w:szCs w:val="28"/>
        </w:rPr>
        <w:t>客戶取消訂單</w:t>
      </w:r>
      <w:r w:rsidR="00125613">
        <w:rPr>
          <w:rFonts w:cs="標楷體" w:hint="eastAsia"/>
          <w:szCs w:val="28"/>
        </w:rPr>
        <w:t>的損失、至後期</w:t>
      </w:r>
      <w:r w:rsidR="00A05CBC">
        <w:rPr>
          <w:rFonts w:cs="標楷體" w:hint="eastAsia"/>
          <w:szCs w:val="28"/>
        </w:rPr>
        <w:t>急單所衍生的成本</w:t>
      </w:r>
      <w:r>
        <w:rPr>
          <w:rFonts w:cs="標楷體" w:hint="eastAsia"/>
          <w:szCs w:val="28"/>
        </w:rPr>
        <w:t>，</w:t>
      </w:r>
      <w:r w:rsidR="00125613">
        <w:rPr>
          <w:rFonts w:cs="標楷體" w:hint="eastAsia"/>
          <w:szCs w:val="28"/>
        </w:rPr>
        <w:t>都顯示要在這個競爭激烈的國際市場中生存，就必須學習從資料中嗅出市場先機。如何準確</w:t>
      </w:r>
      <w:r w:rsidR="00125613">
        <w:rPr>
          <w:rFonts w:cs="標楷體" w:hint="eastAsia"/>
          <w:szCs w:val="28"/>
        </w:rPr>
        <w:t>預測銷售數量與機型、有效</w:t>
      </w:r>
      <w:r w:rsidR="00125613">
        <w:rPr>
          <w:rFonts w:cs="標楷體" w:hint="eastAsia"/>
          <w:szCs w:val="28"/>
        </w:rPr>
        <w:t>預知</w:t>
      </w:r>
      <w:r w:rsidR="00125613">
        <w:rPr>
          <w:rFonts w:cs="標楷體" w:hint="eastAsia"/>
          <w:szCs w:val="28"/>
        </w:rPr>
        <w:t>訂單快速變化的問題</w:t>
      </w:r>
      <w:r w:rsidR="00125613">
        <w:rPr>
          <w:rFonts w:cs="標楷體" w:hint="eastAsia"/>
          <w:szCs w:val="28"/>
        </w:rPr>
        <w:t>，將是本次試跑的主要</w:t>
      </w:r>
      <w:r w:rsidR="00A05CBC">
        <w:rPr>
          <w:rFonts w:cs="標楷體" w:hint="eastAsia"/>
          <w:szCs w:val="28"/>
        </w:rPr>
        <w:t>課題。</w:t>
      </w:r>
    </w:p>
    <w:p w:rsidR="007000F5" w:rsidRDefault="00125613" w:rsidP="00EA1CE3">
      <w:pPr>
        <w:spacing w:afterLines="50" w:after="180" w:line="480" w:lineRule="exact"/>
        <w:ind w:leftChars="300" w:left="840" w:firstLineChars="198" w:firstLine="554"/>
        <w:rPr>
          <w:rFonts w:cs="標楷體"/>
          <w:szCs w:val="28"/>
        </w:rPr>
      </w:pPr>
      <w:r>
        <w:rPr>
          <w:rFonts w:cs="標楷體" w:hint="eastAsia"/>
          <w:szCs w:val="28"/>
        </w:rPr>
        <w:t>百德</w:t>
      </w:r>
      <w:r w:rsidR="00BB65B9">
        <w:rPr>
          <w:rFonts w:cs="標楷體" w:hint="eastAsia"/>
          <w:szCs w:val="28"/>
        </w:rPr>
        <w:t>客戶分處五大洲，銷售數量除了受全球景氣影響，各國</w:t>
      </w:r>
      <w:r>
        <w:rPr>
          <w:rFonts w:cs="標楷體" w:hint="eastAsia"/>
          <w:szCs w:val="28"/>
        </w:rPr>
        <w:t>國內</w:t>
      </w:r>
      <w:r w:rsidR="007000F5">
        <w:rPr>
          <w:rFonts w:cs="標楷體" w:hint="eastAsia"/>
          <w:szCs w:val="28"/>
        </w:rPr>
        <w:t>的製造業指數、國民年均所得</w:t>
      </w:r>
      <w:r w:rsidR="00BB65B9">
        <w:rPr>
          <w:rFonts w:cs="標楷體" w:hint="eastAsia"/>
          <w:szCs w:val="28"/>
        </w:rPr>
        <w:t>與產業發展的階段</w:t>
      </w:r>
      <w:r w:rsidR="007000F5">
        <w:rPr>
          <w:rFonts w:cs="標楷體" w:hint="eastAsia"/>
          <w:szCs w:val="28"/>
        </w:rPr>
        <w:t>，都可能是影響出口訂單的主因。然國際間總體與個體經濟指標眾多，如何從中挑選適合的指標將是一大考驗。</w:t>
      </w:r>
    </w:p>
    <w:p w:rsidR="004F0190" w:rsidRPr="00EA1CE3" w:rsidRDefault="007000F5" w:rsidP="00EA1CE3">
      <w:pPr>
        <w:spacing w:afterLines="50" w:after="180" w:line="480" w:lineRule="exact"/>
        <w:ind w:leftChars="300" w:left="840" w:firstLineChars="198" w:firstLine="554"/>
        <w:rPr>
          <w:rFonts w:cs="標楷體"/>
          <w:szCs w:val="28"/>
        </w:rPr>
      </w:pPr>
      <w:r>
        <w:rPr>
          <w:rFonts w:cs="標楷體" w:hint="eastAsia"/>
          <w:szCs w:val="28"/>
        </w:rPr>
        <w:t>百德</w:t>
      </w:r>
      <w:r w:rsidR="00BB65B9">
        <w:rPr>
          <w:rFonts w:cs="標楷體" w:hint="eastAsia"/>
          <w:szCs w:val="28"/>
        </w:rPr>
        <w:t>營運模式</w:t>
      </w:r>
      <w:r>
        <w:rPr>
          <w:rFonts w:cs="標楷體" w:hint="eastAsia"/>
          <w:szCs w:val="28"/>
        </w:rPr>
        <w:t>係採接單式生產與經銷</w:t>
      </w:r>
      <w:r w:rsidR="00BB65B9">
        <w:rPr>
          <w:rFonts w:cs="標楷體" w:hint="eastAsia"/>
          <w:szCs w:val="28"/>
        </w:rPr>
        <w:t>商</w:t>
      </w:r>
      <w:r>
        <w:rPr>
          <w:rFonts w:cs="標楷體" w:hint="eastAsia"/>
          <w:szCs w:val="28"/>
        </w:rPr>
        <w:t>代理兩種模式</w:t>
      </w:r>
      <w:r w:rsidR="002B09E2" w:rsidRPr="00EA1CE3">
        <w:rPr>
          <w:rFonts w:cs="標楷體" w:hint="eastAsia"/>
          <w:szCs w:val="28"/>
        </w:rPr>
        <w:t>。</w:t>
      </w:r>
      <w:r>
        <w:rPr>
          <w:rFonts w:cs="標楷體" w:hint="eastAsia"/>
          <w:szCs w:val="28"/>
        </w:rPr>
        <w:t>目前銷售預測方式，僅參考之前</w:t>
      </w:r>
      <w:r w:rsidR="004F0190" w:rsidRPr="00EA1CE3">
        <w:rPr>
          <w:rFonts w:cs="標楷體" w:hint="eastAsia"/>
          <w:szCs w:val="28"/>
        </w:rPr>
        <w:t>年</w:t>
      </w:r>
      <w:r>
        <w:rPr>
          <w:rFonts w:cs="標楷體" w:hint="eastAsia"/>
          <w:szCs w:val="28"/>
        </w:rPr>
        <w:t>度的銷售狀況，</w:t>
      </w:r>
      <w:r w:rsidR="002B09E2" w:rsidRPr="00EA1CE3">
        <w:rPr>
          <w:rFonts w:cs="標楷體" w:hint="eastAsia"/>
          <w:szCs w:val="28"/>
        </w:rPr>
        <w:t>配合代理商</w:t>
      </w:r>
      <w:r>
        <w:rPr>
          <w:rFonts w:cs="標楷體" w:hint="eastAsia"/>
          <w:szCs w:val="28"/>
        </w:rPr>
        <w:t>主觀意見的</w:t>
      </w:r>
      <w:r>
        <w:rPr>
          <w:rFonts w:cs="標楷體" w:hint="eastAsia"/>
          <w:szCs w:val="28"/>
        </w:rPr>
        <w:lastRenderedPageBreak/>
        <w:t>評估，</w:t>
      </w:r>
      <w:r w:rsidR="002B09E2" w:rsidRPr="00EA1CE3">
        <w:rPr>
          <w:rFonts w:cs="標楷體" w:hint="eastAsia"/>
          <w:szCs w:val="28"/>
        </w:rPr>
        <w:t>受限樣本資料數量</w:t>
      </w:r>
      <w:r>
        <w:rPr>
          <w:rFonts w:cs="標楷體" w:hint="eastAsia"/>
          <w:szCs w:val="28"/>
        </w:rPr>
        <w:t>與主觀判斷</w:t>
      </w:r>
      <w:r w:rsidR="004F0190" w:rsidRPr="00EA1CE3">
        <w:rPr>
          <w:rFonts w:cs="標楷體" w:hint="eastAsia"/>
          <w:szCs w:val="28"/>
        </w:rPr>
        <w:t>，不易精準預測，進而影響到材料庫存成本的壓力。</w:t>
      </w:r>
    </w:p>
    <w:p w:rsidR="0057609B" w:rsidRPr="00EA1CE3" w:rsidRDefault="002B09E2" w:rsidP="00EA1CE3">
      <w:pPr>
        <w:spacing w:afterLines="50" w:after="180" w:line="480" w:lineRule="exact"/>
        <w:ind w:leftChars="300" w:left="840" w:firstLineChars="198" w:firstLine="554"/>
        <w:rPr>
          <w:rFonts w:cs="標楷體"/>
          <w:szCs w:val="28"/>
        </w:rPr>
      </w:pPr>
      <w:r w:rsidRPr="00EA1CE3">
        <w:rPr>
          <w:rFonts w:cs="標楷體" w:hint="eastAsia"/>
          <w:szCs w:val="28"/>
        </w:rPr>
        <w:t>因此</w:t>
      </w:r>
      <w:r w:rsidR="007000F5">
        <w:rPr>
          <w:rFonts w:cs="標楷體" w:hint="eastAsia"/>
          <w:szCs w:val="28"/>
        </w:rPr>
        <w:t>本計畫擬請</w:t>
      </w:r>
      <w:r w:rsidR="00514E30" w:rsidRPr="00EA1CE3">
        <w:rPr>
          <w:rFonts w:cs="標楷體" w:hint="eastAsia"/>
          <w:szCs w:val="28"/>
        </w:rPr>
        <w:t>百德提供</w:t>
      </w:r>
      <w:r w:rsidR="00514E30" w:rsidRPr="00EA1CE3">
        <w:rPr>
          <w:rFonts w:cs="標楷體" w:hint="eastAsia"/>
          <w:szCs w:val="28"/>
        </w:rPr>
        <w:t>2009-2018</w:t>
      </w:r>
      <w:r w:rsidR="00514E30" w:rsidRPr="00EA1CE3">
        <w:rPr>
          <w:rFonts w:cs="標楷體" w:hint="eastAsia"/>
          <w:szCs w:val="28"/>
        </w:rPr>
        <w:t>年共計十年之歷史銷售資料</w:t>
      </w:r>
      <w:r w:rsidR="00D51BF1" w:rsidRPr="00EA1CE3">
        <w:rPr>
          <w:rFonts w:cs="標楷體" w:hint="eastAsia"/>
          <w:szCs w:val="28"/>
        </w:rPr>
        <w:t>（以下簡稱為</w:t>
      </w:r>
      <w:r w:rsidR="0091252A">
        <w:rPr>
          <w:rFonts w:cs="標楷體" w:hint="eastAsia"/>
          <w:szCs w:val="28"/>
          <w:lang w:eastAsia="zh-HK"/>
        </w:rPr>
        <w:t>本</w:t>
      </w:r>
      <w:r w:rsidR="00D51BF1" w:rsidRPr="00EA1CE3">
        <w:rPr>
          <w:rFonts w:cs="標楷體" w:hint="eastAsia"/>
          <w:szCs w:val="28"/>
        </w:rPr>
        <w:t>計畫資料）</w:t>
      </w:r>
      <w:r w:rsidR="00514E30" w:rsidRPr="00EA1CE3">
        <w:rPr>
          <w:rFonts w:cs="標楷體" w:hint="eastAsia"/>
          <w:szCs w:val="28"/>
        </w:rPr>
        <w:t>，欲配合代理商進行銷售預測問卷</w:t>
      </w:r>
      <w:r w:rsidR="007000F5">
        <w:rPr>
          <w:rFonts w:cs="標楷體" w:hint="eastAsia"/>
          <w:szCs w:val="28"/>
        </w:rPr>
        <w:t>，</w:t>
      </w:r>
      <w:r w:rsidR="00514E30" w:rsidRPr="00EA1CE3">
        <w:rPr>
          <w:rFonts w:cs="標楷體" w:hint="eastAsia"/>
          <w:szCs w:val="28"/>
        </w:rPr>
        <w:t>建立銷售預測模型</w:t>
      </w:r>
      <w:r w:rsidRPr="00EA1CE3">
        <w:rPr>
          <w:rFonts w:cs="標楷體" w:hint="eastAsia"/>
          <w:szCs w:val="28"/>
        </w:rPr>
        <w:t>，用以</w:t>
      </w:r>
      <w:r w:rsidR="007000F5">
        <w:rPr>
          <w:rFonts w:cs="標楷體" w:hint="eastAsia"/>
          <w:szCs w:val="28"/>
        </w:rPr>
        <w:t>預估百德工具機的</w:t>
      </w:r>
      <w:r w:rsidR="00514E30" w:rsidRPr="00EA1CE3">
        <w:rPr>
          <w:rFonts w:cs="標楷體" w:hint="eastAsia"/>
          <w:szCs w:val="28"/>
        </w:rPr>
        <w:t>銷售</w:t>
      </w:r>
      <w:r w:rsidR="007000F5">
        <w:rPr>
          <w:rFonts w:cs="標楷體" w:hint="eastAsia"/>
          <w:szCs w:val="28"/>
        </w:rPr>
        <w:t>數</w:t>
      </w:r>
      <w:r w:rsidR="00514E30" w:rsidRPr="00EA1CE3">
        <w:rPr>
          <w:rFonts w:cs="標楷體" w:hint="eastAsia"/>
          <w:szCs w:val="28"/>
        </w:rPr>
        <w:t>量</w:t>
      </w:r>
      <w:r w:rsidR="00CA69F5">
        <w:rPr>
          <w:rFonts w:cs="標楷體" w:hint="eastAsia"/>
          <w:szCs w:val="28"/>
        </w:rPr>
        <w:t>，</w:t>
      </w:r>
      <w:r w:rsidR="007000F5">
        <w:rPr>
          <w:rFonts w:cs="標楷體" w:hint="eastAsia"/>
          <w:szCs w:val="28"/>
        </w:rPr>
        <w:t>並配合歷史資料，</w:t>
      </w:r>
      <w:r w:rsidR="00CA69F5">
        <w:rPr>
          <w:rFonts w:cs="標楷體" w:hint="eastAsia"/>
          <w:szCs w:val="28"/>
        </w:rPr>
        <w:t>推估</w:t>
      </w:r>
      <w:r w:rsidR="007000F5">
        <w:rPr>
          <w:rFonts w:cs="標楷體" w:hint="eastAsia"/>
          <w:szCs w:val="28"/>
        </w:rPr>
        <w:t>主要機型的</w:t>
      </w:r>
      <w:r w:rsidR="00CA69F5">
        <w:rPr>
          <w:rFonts w:cs="標楷體" w:hint="eastAsia"/>
          <w:szCs w:val="28"/>
        </w:rPr>
        <w:t>可能</w:t>
      </w:r>
      <w:r w:rsidR="007000F5">
        <w:rPr>
          <w:rFonts w:cs="標楷體" w:hint="eastAsia"/>
          <w:szCs w:val="28"/>
        </w:rPr>
        <w:t>數量</w:t>
      </w:r>
      <w:r w:rsidR="00514E30" w:rsidRPr="00EA1CE3">
        <w:rPr>
          <w:rFonts w:cs="標楷體" w:hint="eastAsia"/>
          <w:szCs w:val="28"/>
        </w:rPr>
        <w:t>。</w:t>
      </w:r>
    </w:p>
    <w:p w:rsidR="004F0190" w:rsidRDefault="004F0190" w:rsidP="004F0190">
      <w:pPr>
        <w:jc w:val="center"/>
        <w:rPr>
          <w:lang w:eastAsia="zh-HK"/>
        </w:rPr>
      </w:pPr>
      <w:r>
        <w:rPr>
          <w:noProof/>
        </w:rPr>
        <w:drawing>
          <wp:inline distT="0" distB="0" distL="0" distR="0" wp14:anchorId="3E508147" wp14:editId="317C55F3">
            <wp:extent cx="5166995" cy="2889849"/>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10" b="-1"/>
                    <a:stretch/>
                  </pic:blipFill>
                  <pic:spPr bwMode="auto">
                    <a:xfrm>
                      <a:off x="0" y="0"/>
                      <a:ext cx="5189300" cy="2902324"/>
                    </a:xfrm>
                    <a:prstGeom prst="rect">
                      <a:avLst/>
                    </a:prstGeom>
                    <a:ln>
                      <a:noFill/>
                    </a:ln>
                    <a:extLst>
                      <a:ext uri="{53640926-AAD7-44D8-BBD7-CCE9431645EC}">
                        <a14:shadowObscured xmlns:a14="http://schemas.microsoft.com/office/drawing/2010/main"/>
                      </a:ext>
                    </a:extLst>
                  </pic:spPr>
                </pic:pic>
              </a:graphicData>
            </a:graphic>
          </wp:inline>
        </w:drawing>
      </w:r>
    </w:p>
    <w:p w:rsidR="0057609B" w:rsidRDefault="004F0190" w:rsidP="0057609B">
      <w:pPr>
        <w:pStyle w:val="ab"/>
        <w:rPr>
          <w:sz w:val="26"/>
          <w:szCs w:val="26"/>
        </w:rPr>
      </w:pPr>
      <w:bookmarkStart w:id="19" w:name="_Toc805099"/>
      <w:bookmarkStart w:id="20" w:name="_Toc2177060"/>
      <w:r w:rsidRPr="0057609B">
        <w:rPr>
          <w:rFonts w:hint="eastAsia"/>
          <w:sz w:val="26"/>
          <w:szCs w:val="26"/>
        </w:rPr>
        <w:t>圖</w:t>
      </w:r>
      <w:r w:rsidRPr="0057609B">
        <w:rPr>
          <w:rFonts w:hint="eastAsia"/>
          <w:sz w:val="26"/>
          <w:szCs w:val="26"/>
        </w:rPr>
        <w:t xml:space="preserve"> </w:t>
      </w:r>
      <w:r w:rsidRPr="0057609B">
        <w:rPr>
          <w:sz w:val="26"/>
          <w:szCs w:val="26"/>
        </w:rPr>
        <w:fldChar w:fldCharType="begin"/>
      </w:r>
      <w:r w:rsidRPr="0057609B">
        <w:rPr>
          <w:sz w:val="26"/>
          <w:szCs w:val="26"/>
        </w:rPr>
        <w:instrText xml:space="preserve"> </w:instrText>
      </w:r>
      <w:r w:rsidRPr="0057609B">
        <w:rPr>
          <w:rFonts w:hint="eastAsia"/>
          <w:sz w:val="26"/>
          <w:szCs w:val="26"/>
        </w:rPr>
        <w:instrText xml:space="preserve">SEQ </w:instrText>
      </w:r>
      <w:r w:rsidRPr="0057609B">
        <w:rPr>
          <w:rFonts w:hint="eastAsia"/>
          <w:sz w:val="26"/>
          <w:szCs w:val="26"/>
        </w:rPr>
        <w:instrText>圖</w:instrText>
      </w:r>
      <w:r w:rsidRPr="0057609B">
        <w:rPr>
          <w:rFonts w:hint="eastAsia"/>
          <w:sz w:val="26"/>
          <w:szCs w:val="26"/>
        </w:rPr>
        <w:instrText xml:space="preserve"> \* ARABIC</w:instrText>
      </w:r>
      <w:r w:rsidRPr="0057609B">
        <w:rPr>
          <w:sz w:val="26"/>
          <w:szCs w:val="26"/>
        </w:rPr>
        <w:instrText xml:space="preserve"> </w:instrText>
      </w:r>
      <w:r w:rsidRPr="0057609B">
        <w:rPr>
          <w:sz w:val="26"/>
          <w:szCs w:val="26"/>
        </w:rPr>
        <w:fldChar w:fldCharType="separate"/>
      </w:r>
      <w:r w:rsidR="002B4420">
        <w:rPr>
          <w:noProof/>
          <w:sz w:val="26"/>
          <w:szCs w:val="26"/>
        </w:rPr>
        <w:t>3</w:t>
      </w:r>
      <w:r w:rsidRPr="0057609B">
        <w:rPr>
          <w:sz w:val="26"/>
          <w:szCs w:val="26"/>
        </w:rPr>
        <w:fldChar w:fldCharType="end"/>
      </w:r>
      <w:r w:rsidRPr="0057609B">
        <w:rPr>
          <w:rFonts w:hint="eastAsia"/>
          <w:sz w:val="26"/>
          <w:szCs w:val="26"/>
        </w:rPr>
        <w:t>百德工具機銷售現況</w:t>
      </w:r>
      <w:r w:rsidRPr="0057609B">
        <w:rPr>
          <w:rFonts w:hint="eastAsia"/>
          <w:sz w:val="26"/>
          <w:szCs w:val="26"/>
          <w:lang w:eastAsia="zh-HK"/>
        </w:rPr>
        <w:t>做法及</w:t>
      </w:r>
      <w:r w:rsidRPr="0057609B">
        <w:rPr>
          <w:rFonts w:hint="eastAsia"/>
          <w:sz w:val="26"/>
          <w:szCs w:val="26"/>
        </w:rPr>
        <w:t>問題</w:t>
      </w:r>
      <w:bookmarkEnd w:id="19"/>
      <w:bookmarkEnd w:id="20"/>
    </w:p>
    <w:p w:rsidR="006C2A2A" w:rsidRDefault="006C2A2A" w:rsidP="006C2A2A"/>
    <w:p w:rsidR="00B077E6" w:rsidRPr="00B077E6" w:rsidRDefault="00CA69F5" w:rsidP="00B077E6">
      <w:pPr>
        <w:spacing w:afterLines="50" w:after="180" w:line="480" w:lineRule="exact"/>
        <w:ind w:leftChars="300" w:left="840" w:firstLineChars="198" w:firstLine="554"/>
        <w:rPr>
          <w:rFonts w:cs="標楷體" w:hint="eastAsia"/>
        </w:rPr>
      </w:pPr>
      <w:r>
        <w:rPr>
          <w:rFonts w:cs="標楷體" w:hint="eastAsia"/>
          <w:szCs w:val="28"/>
        </w:rPr>
        <w:t>本計畫將</w:t>
      </w:r>
      <w:r w:rsidR="00B077E6">
        <w:rPr>
          <w:rFonts w:cs="標楷體" w:hint="eastAsia"/>
          <w:szCs w:val="28"/>
        </w:rPr>
        <w:t>近年國際局勢變遷之客觀事實，與百德面臨的主觀問題，統整為</w:t>
      </w:r>
      <w:r>
        <w:rPr>
          <w:rFonts w:cs="標楷體" w:hint="eastAsia"/>
          <w:szCs w:val="28"/>
        </w:rPr>
        <w:t>以下四個命題，</w:t>
      </w:r>
      <w:r w:rsidR="00B077E6">
        <w:rPr>
          <w:rFonts w:cs="標楷體" w:hint="eastAsia"/>
          <w:szCs w:val="28"/>
        </w:rPr>
        <w:t>並試圖以量化分析降低國際局勢與景氣對於訂單的影響</w:t>
      </w:r>
      <w:r w:rsidR="006C2A2A" w:rsidRPr="006C2A2A">
        <w:rPr>
          <w:rFonts w:cs="標楷體" w:hint="eastAsia"/>
          <w:szCs w:val="28"/>
        </w:rPr>
        <w:t>。</w:t>
      </w:r>
      <w:bookmarkStart w:id="21" w:name="_Toc1129858"/>
      <w:r w:rsidR="00B077E6">
        <w:rPr>
          <w:rFonts w:cs="標楷體" w:hint="eastAsia"/>
          <w:szCs w:val="28"/>
        </w:rPr>
        <w:t>解決</w:t>
      </w:r>
      <w:r w:rsidR="006C2A2A" w:rsidRPr="00C415A8">
        <w:rPr>
          <w:rFonts w:cs="標楷體" w:hint="eastAsia"/>
        </w:rPr>
        <w:t>議題</w:t>
      </w:r>
      <w:bookmarkEnd w:id="21"/>
      <w:r w:rsidR="006C2A2A">
        <w:rPr>
          <w:rFonts w:cs="標楷體" w:hint="eastAsia"/>
          <w:lang w:eastAsia="zh-HK"/>
        </w:rPr>
        <w:t>如下</w:t>
      </w:r>
      <w:r w:rsidR="006C2A2A">
        <w:rPr>
          <w:rFonts w:cs="標楷體" w:hint="eastAsia"/>
        </w:rPr>
        <w:t>：</w:t>
      </w:r>
    </w:p>
    <w:p w:rsidR="006C2A2A" w:rsidRPr="006C2A2A" w:rsidRDefault="006C2A2A" w:rsidP="006C2A2A">
      <w:pPr>
        <w:pStyle w:val="a9"/>
        <w:numPr>
          <w:ilvl w:val="0"/>
          <w:numId w:val="22"/>
        </w:numPr>
        <w:snapToGrid w:val="0"/>
        <w:spacing w:afterLines="50" w:after="180"/>
        <w:ind w:leftChars="0" w:left="1877" w:hanging="482"/>
        <w:rPr>
          <w:rFonts w:eastAsia="標楷體" w:cs="標楷體"/>
          <w:szCs w:val="28"/>
        </w:rPr>
      </w:pPr>
      <w:r w:rsidRPr="006C2A2A">
        <w:rPr>
          <w:rFonts w:eastAsia="標楷體" w:cs="標楷體" w:hint="eastAsia"/>
          <w:szCs w:val="28"/>
        </w:rPr>
        <w:t>彙整百德歷史銷售訂單之各年度機種</w:t>
      </w:r>
      <w:r w:rsidRPr="006C2A2A">
        <w:rPr>
          <w:rFonts w:eastAsia="標楷體" w:cs="標楷體" w:hint="eastAsia"/>
          <w:szCs w:val="28"/>
        </w:rPr>
        <w:t>/</w:t>
      </w:r>
      <w:r w:rsidRPr="006C2A2A">
        <w:rPr>
          <w:rFonts w:eastAsia="標楷體" w:cs="標楷體" w:hint="eastAsia"/>
          <w:szCs w:val="28"/>
        </w:rPr>
        <w:t>機型</w:t>
      </w:r>
      <w:r w:rsidRPr="006C2A2A">
        <w:rPr>
          <w:rFonts w:eastAsia="標楷體" w:cs="標楷體" w:hint="eastAsia"/>
          <w:szCs w:val="28"/>
        </w:rPr>
        <w:t>/</w:t>
      </w:r>
      <w:r w:rsidRPr="006C2A2A">
        <w:rPr>
          <w:rFonts w:eastAsia="標楷體" w:cs="標楷體" w:hint="eastAsia"/>
          <w:szCs w:val="28"/>
        </w:rPr>
        <w:t>選配件</w:t>
      </w:r>
      <w:r w:rsidRPr="006C2A2A">
        <w:rPr>
          <w:rFonts w:eastAsia="標楷體" w:cs="標楷體" w:hint="eastAsia"/>
          <w:szCs w:val="28"/>
        </w:rPr>
        <w:t>/</w:t>
      </w:r>
      <w:r w:rsidRPr="006C2A2A">
        <w:rPr>
          <w:rFonts w:eastAsia="標楷體" w:cs="標楷體" w:hint="eastAsia"/>
          <w:szCs w:val="28"/>
        </w:rPr>
        <w:t>代理商之出貨狀況。</w:t>
      </w:r>
    </w:p>
    <w:p w:rsidR="006C2A2A" w:rsidRPr="006C2A2A" w:rsidRDefault="006C2A2A" w:rsidP="006C2A2A">
      <w:pPr>
        <w:pStyle w:val="a9"/>
        <w:numPr>
          <w:ilvl w:val="0"/>
          <w:numId w:val="22"/>
        </w:numPr>
        <w:snapToGrid w:val="0"/>
        <w:spacing w:afterLines="50" w:after="180"/>
        <w:ind w:leftChars="0" w:left="1877" w:hanging="482"/>
        <w:rPr>
          <w:rFonts w:eastAsia="標楷體" w:cs="標楷體"/>
          <w:szCs w:val="28"/>
        </w:rPr>
      </w:pPr>
      <w:r w:rsidRPr="006C2A2A">
        <w:rPr>
          <w:rFonts w:eastAsia="標楷體" w:cs="標楷體" w:hint="eastAsia"/>
          <w:szCs w:val="28"/>
        </w:rPr>
        <w:t>全球市場區域代理商的經濟變化是否影響百德工具機銷售成效</w:t>
      </w:r>
      <w:r w:rsidRPr="006C2A2A">
        <w:rPr>
          <w:rFonts w:eastAsia="標楷體" w:cs="標楷體" w:hint="eastAsia"/>
          <w:szCs w:val="28"/>
        </w:rPr>
        <w:t>?</w:t>
      </w:r>
    </w:p>
    <w:p w:rsidR="006C2A2A" w:rsidRPr="006C2A2A" w:rsidRDefault="006C2A2A" w:rsidP="006C2A2A">
      <w:pPr>
        <w:pStyle w:val="a9"/>
        <w:numPr>
          <w:ilvl w:val="0"/>
          <w:numId w:val="22"/>
        </w:numPr>
        <w:snapToGrid w:val="0"/>
        <w:spacing w:afterLines="50" w:after="180"/>
        <w:ind w:leftChars="0" w:left="1877" w:hanging="482"/>
        <w:rPr>
          <w:rFonts w:eastAsia="標楷體" w:cs="標楷體"/>
          <w:szCs w:val="28"/>
        </w:rPr>
      </w:pPr>
      <w:r w:rsidRPr="006C2A2A">
        <w:rPr>
          <w:rFonts w:eastAsia="標楷體" w:cs="標楷體" w:hint="eastAsia"/>
          <w:szCs w:val="28"/>
        </w:rPr>
        <w:t>百德工具機熱銷產品之各年度</w:t>
      </w:r>
      <w:r w:rsidRPr="006C2A2A">
        <w:rPr>
          <w:rFonts w:eastAsia="標楷體" w:cs="標楷體" w:hint="eastAsia"/>
          <w:szCs w:val="28"/>
        </w:rPr>
        <w:t>/</w:t>
      </w:r>
      <w:r w:rsidRPr="006C2A2A">
        <w:rPr>
          <w:rFonts w:eastAsia="標楷體" w:cs="標楷體" w:hint="eastAsia"/>
          <w:szCs w:val="28"/>
        </w:rPr>
        <w:t>地區代理商之銷售量分析</w:t>
      </w:r>
      <w:r w:rsidRPr="006C2A2A">
        <w:rPr>
          <w:rFonts w:eastAsia="標楷體" w:cs="標楷體" w:hint="eastAsia"/>
          <w:szCs w:val="28"/>
        </w:rPr>
        <w:t>?</w:t>
      </w:r>
    </w:p>
    <w:p w:rsidR="00B077E6" w:rsidRDefault="006C2A2A" w:rsidP="00B077E6">
      <w:pPr>
        <w:pStyle w:val="a9"/>
        <w:numPr>
          <w:ilvl w:val="0"/>
          <w:numId w:val="22"/>
        </w:numPr>
        <w:snapToGrid w:val="0"/>
        <w:spacing w:afterLines="50" w:after="180"/>
        <w:ind w:leftChars="0" w:left="1877" w:hanging="482"/>
        <w:rPr>
          <w:rFonts w:eastAsia="標楷體" w:cs="標楷體"/>
          <w:szCs w:val="28"/>
        </w:rPr>
      </w:pPr>
      <w:r w:rsidRPr="006C2A2A">
        <w:rPr>
          <w:rFonts w:eastAsia="標楷體" w:cs="標楷體" w:hint="eastAsia"/>
          <w:szCs w:val="28"/>
        </w:rPr>
        <w:t>百德工具機熱銷產品之選配件需求統計分析</w:t>
      </w:r>
      <w:r w:rsidRPr="006C2A2A">
        <w:rPr>
          <w:rFonts w:eastAsia="標楷體" w:cs="標楷體" w:hint="eastAsia"/>
          <w:szCs w:val="28"/>
        </w:rPr>
        <w:t>?</w:t>
      </w:r>
    </w:p>
    <w:p w:rsidR="00B077E6" w:rsidRPr="00B077E6" w:rsidRDefault="00B077E6" w:rsidP="00B077E6">
      <w:pPr>
        <w:widowControl/>
        <w:rPr>
          <w:rFonts w:cs="標楷體" w:hint="eastAsia"/>
          <w:szCs w:val="28"/>
        </w:rPr>
      </w:pPr>
      <w:r>
        <w:rPr>
          <w:rFonts w:cs="標楷體"/>
          <w:szCs w:val="28"/>
        </w:rPr>
        <w:br w:type="page"/>
      </w:r>
    </w:p>
    <w:p w:rsidR="00F722AC" w:rsidRPr="00EA1CE3" w:rsidRDefault="000771E0" w:rsidP="00EA1CE3">
      <w:pPr>
        <w:pStyle w:val="2"/>
        <w:numPr>
          <w:ilvl w:val="0"/>
          <w:numId w:val="20"/>
        </w:numPr>
        <w:tabs>
          <w:tab w:val="clear" w:pos="1200"/>
        </w:tabs>
        <w:rPr>
          <w:rFonts w:cs="標楷體"/>
        </w:rPr>
      </w:pPr>
      <w:bookmarkStart w:id="22" w:name="_Toc2176986"/>
      <w:r>
        <w:rPr>
          <w:rFonts w:cs="標楷體" w:hint="eastAsia"/>
          <w:lang w:eastAsia="zh-HK"/>
        </w:rPr>
        <w:lastRenderedPageBreak/>
        <w:t>百德銷售</w:t>
      </w:r>
      <w:r w:rsidRPr="00EA1CE3">
        <w:rPr>
          <w:rFonts w:cs="標楷體" w:hint="eastAsia"/>
        </w:rPr>
        <w:t>資料</w:t>
      </w:r>
      <w:r w:rsidR="004B228D" w:rsidRPr="00EA1CE3">
        <w:rPr>
          <w:rFonts w:cs="標楷體" w:hint="eastAsia"/>
        </w:rPr>
        <w:t>ETL</w:t>
      </w:r>
      <w:r>
        <w:rPr>
          <w:rFonts w:cs="標楷體" w:hint="eastAsia"/>
          <w:lang w:eastAsia="zh-HK"/>
        </w:rPr>
        <w:t>處</w:t>
      </w:r>
      <w:r w:rsidR="002B09E2" w:rsidRPr="00EA1CE3">
        <w:rPr>
          <w:rFonts w:cs="標楷體" w:hint="eastAsia"/>
        </w:rPr>
        <w:t>理</w:t>
      </w:r>
      <w:bookmarkEnd w:id="22"/>
    </w:p>
    <w:p w:rsidR="0057609B" w:rsidRDefault="002B09E2" w:rsidP="00EA1CE3">
      <w:pPr>
        <w:spacing w:afterLines="50" w:after="180" w:line="480" w:lineRule="exact"/>
        <w:ind w:leftChars="300" w:left="840" w:firstLineChars="198" w:firstLine="554"/>
        <w:rPr>
          <w:rFonts w:cs="標楷體"/>
          <w:szCs w:val="28"/>
        </w:rPr>
      </w:pPr>
      <w:r w:rsidRPr="00EA1CE3">
        <w:rPr>
          <w:rFonts w:cs="標楷體" w:hint="eastAsia"/>
          <w:szCs w:val="28"/>
        </w:rPr>
        <w:t>本計畫</w:t>
      </w:r>
      <w:r w:rsidR="0091252A">
        <w:rPr>
          <w:rFonts w:cs="標楷體" w:hint="eastAsia"/>
          <w:szCs w:val="28"/>
        </w:rPr>
        <w:t>先</w:t>
      </w:r>
      <w:r w:rsidR="0091252A">
        <w:rPr>
          <w:rFonts w:cs="標楷體" w:hint="eastAsia"/>
          <w:szCs w:val="28"/>
          <w:lang w:eastAsia="zh-HK"/>
        </w:rPr>
        <w:t>針對計</w:t>
      </w:r>
      <w:r w:rsidR="0091252A">
        <w:rPr>
          <w:rFonts w:cs="標楷體" w:hint="eastAsia"/>
          <w:szCs w:val="28"/>
        </w:rPr>
        <w:t>畫</w:t>
      </w:r>
      <w:r w:rsidR="000771E0" w:rsidRPr="008370A7">
        <w:rPr>
          <w:rFonts w:cs="Helvetica Neue" w:hint="eastAsia"/>
        </w:rPr>
        <w:t>資料</w:t>
      </w:r>
      <w:r w:rsidR="00251233" w:rsidRPr="00EA1CE3">
        <w:rPr>
          <w:rFonts w:cs="標楷體" w:hint="eastAsia"/>
          <w:szCs w:val="28"/>
        </w:rPr>
        <w:t>進行資料</w:t>
      </w:r>
      <w:r w:rsidR="00F722AC" w:rsidRPr="00EA1CE3">
        <w:rPr>
          <w:rFonts w:cs="標楷體" w:hint="eastAsia"/>
          <w:szCs w:val="28"/>
        </w:rPr>
        <w:t>品質檢視</w:t>
      </w:r>
      <w:r w:rsidR="00251233" w:rsidRPr="00EA1CE3">
        <w:rPr>
          <w:rFonts w:cs="標楷體" w:hint="eastAsia"/>
          <w:szCs w:val="28"/>
        </w:rPr>
        <w:t>以及</w:t>
      </w:r>
      <w:r w:rsidR="00F722AC" w:rsidRPr="00EA1CE3">
        <w:rPr>
          <w:rFonts w:cs="標楷體" w:hint="eastAsia"/>
          <w:szCs w:val="28"/>
        </w:rPr>
        <w:t>ETL</w:t>
      </w:r>
      <w:r w:rsidR="000771E0">
        <w:rPr>
          <w:rFonts w:cs="標楷體" w:hint="eastAsia"/>
          <w:szCs w:val="28"/>
          <w:lang w:eastAsia="zh-HK"/>
        </w:rPr>
        <w:t>處理</w:t>
      </w:r>
      <w:r w:rsidR="00251233" w:rsidRPr="00EA1CE3">
        <w:rPr>
          <w:rFonts w:cs="標楷體" w:hint="eastAsia"/>
          <w:szCs w:val="28"/>
        </w:rPr>
        <w:t>。所謂</w:t>
      </w:r>
      <w:r w:rsidR="00251233" w:rsidRPr="00EA1CE3">
        <w:rPr>
          <w:rFonts w:cs="標楷體" w:hint="eastAsia"/>
          <w:szCs w:val="28"/>
        </w:rPr>
        <w:t>ETL</w:t>
      </w:r>
      <w:r w:rsidR="00B077E6">
        <w:rPr>
          <w:rFonts w:cs="標楷體" w:hint="eastAsia"/>
          <w:szCs w:val="28"/>
        </w:rPr>
        <w:t>處理</w:t>
      </w:r>
      <w:r w:rsidR="00251233" w:rsidRPr="00EA1CE3">
        <w:rPr>
          <w:rFonts w:cs="標楷體" w:hint="eastAsia"/>
          <w:szCs w:val="28"/>
        </w:rPr>
        <w:t>係指</w:t>
      </w:r>
      <w:r w:rsidR="00602B9A" w:rsidRPr="00EA1CE3">
        <w:rPr>
          <w:rFonts w:cs="標楷體" w:hint="eastAsia"/>
          <w:szCs w:val="28"/>
        </w:rPr>
        <w:t>資料從來源端經過萃取</w:t>
      </w:r>
      <w:r w:rsidR="006C2A2A">
        <w:rPr>
          <w:rFonts w:cs="標楷體" w:hint="eastAsia"/>
          <w:szCs w:val="28"/>
        </w:rPr>
        <w:t>(</w:t>
      </w:r>
      <w:r w:rsidR="00602B9A" w:rsidRPr="00EA1CE3">
        <w:rPr>
          <w:rFonts w:cs="標楷體" w:hint="eastAsia"/>
          <w:szCs w:val="28"/>
        </w:rPr>
        <w:t>extract</w:t>
      </w:r>
      <w:r w:rsidR="006C2A2A">
        <w:rPr>
          <w:rFonts w:cs="標楷體"/>
          <w:szCs w:val="28"/>
        </w:rPr>
        <w:t>)</w:t>
      </w:r>
      <w:r w:rsidR="00602B9A" w:rsidRPr="00EA1CE3">
        <w:rPr>
          <w:rFonts w:cs="標楷體" w:hint="eastAsia"/>
          <w:szCs w:val="28"/>
        </w:rPr>
        <w:t>、轉置</w:t>
      </w:r>
      <w:r w:rsidR="006C2A2A">
        <w:rPr>
          <w:rFonts w:cs="標楷體" w:hint="eastAsia"/>
          <w:szCs w:val="28"/>
        </w:rPr>
        <w:t>(</w:t>
      </w:r>
      <w:r w:rsidR="00602B9A" w:rsidRPr="00EA1CE3">
        <w:rPr>
          <w:rFonts w:cs="標楷體" w:hint="eastAsia"/>
          <w:szCs w:val="28"/>
        </w:rPr>
        <w:t>transform</w:t>
      </w:r>
      <w:r w:rsidR="006C2A2A">
        <w:rPr>
          <w:rFonts w:cs="標楷體"/>
          <w:szCs w:val="28"/>
        </w:rPr>
        <w:t>)</w:t>
      </w:r>
      <w:r w:rsidR="00602B9A" w:rsidRPr="00EA1CE3">
        <w:rPr>
          <w:rFonts w:cs="標楷體" w:hint="eastAsia"/>
          <w:szCs w:val="28"/>
        </w:rPr>
        <w:t>、載入</w:t>
      </w:r>
      <w:r w:rsidR="006C2A2A">
        <w:rPr>
          <w:rFonts w:cs="標楷體" w:hint="eastAsia"/>
          <w:szCs w:val="28"/>
        </w:rPr>
        <w:t>(</w:t>
      </w:r>
      <w:r w:rsidR="00602B9A" w:rsidRPr="00EA1CE3">
        <w:rPr>
          <w:rFonts w:cs="標楷體" w:hint="eastAsia"/>
          <w:szCs w:val="28"/>
        </w:rPr>
        <w:t>load</w:t>
      </w:r>
      <w:r w:rsidR="006C2A2A">
        <w:rPr>
          <w:rFonts w:cs="標楷體"/>
          <w:szCs w:val="28"/>
        </w:rPr>
        <w:t>)</w:t>
      </w:r>
      <w:r w:rsidRPr="00EA1CE3">
        <w:rPr>
          <w:rFonts w:cs="標楷體" w:hint="eastAsia"/>
          <w:szCs w:val="28"/>
        </w:rPr>
        <w:t>至目的端</w:t>
      </w:r>
      <w:r w:rsidR="00602B9A" w:rsidRPr="00EA1CE3">
        <w:rPr>
          <w:rFonts w:cs="標楷體" w:hint="eastAsia"/>
          <w:szCs w:val="28"/>
        </w:rPr>
        <w:t>。接著進行探索性資料分析</w:t>
      </w:r>
      <w:r w:rsidR="00F722AC" w:rsidRPr="00EA1CE3">
        <w:rPr>
          <w:rFonts w:cs="標楷體" w:hint="eastAsia"/>
          <w:szCs w:val="28"/>
        </w:rPr>
        <w:t>EDA(</w:t>
      </w:r>
      <w:r w:rsidR="00602B9A" w:rsidRPr="00EA1CE3">
        <w:rPr>
          <w:rFonts w:cs="標楷體"/>
          <w:szCs w:val="28"/>
        </w:rPr>
        <w:t>Exploratory data analysis</w:t>
      </w:r>
      <w:r w:rsidR="00F722AC" w:rsidRPr="00EA1CE3">
        <w:rPr>
          <w:rFonts w:cs="標楷體" w:hint="eastAsia"/>
          <w:szCs w:val="28"/>
        </w:rPr>
        <w:t>)</w:t>
      </w:r>
      <w:r w:rsidR="00602B9A" w:rsidRPr="00EA1CE3">
        <w:rPr>
          <w:rFonts w:cs="標楷體" w:hint="eastAsia"/>
          <w:szCs w:val="28"/>
        </w:rPr>
        <w:t>，</w:t>
      </w:r>
      <w:r w:rsidR="0041365B" w:rsidRPr="00EA1CE3">
        <w:rPr>
          <w:rFonts w:cs="標楷體" w:hint="eastAsia"/>
          <w:szCs w:val="28"/>
        </w:rPr>
        <w:t>初步</w:t>
      </w:r>
      <w:r w:rsidR="00602B9A" w:rsidRPr="00EA1CE3">
        <w:rPr>
          <w:rFonts w:cs="標楷體" w:hint="eastAsia"/>
          <w:szCs w:val="28"/>
        </w:rPr>
        <w:t>瞭解資料</w:t>
      </w:r>
      <w:r w:rsidR="00514AB4" w:rsidRPr="00EA1CE3">
        <w:rPr>
          <w:rFonts w:cs="標楷體" w:hint="eastAsia"/>
          <w:szCs w:val="28"/>
        </w:rPr>
        <w:t>特性，即</w:t>
      </w:r>
      <w:r w:rsidR="00602B9A" w:rsidRPr="00EA1CE3">
        <w:rPr>
          <w:rFonts w:cs="標楷體" w:hint="eastAsia"/>
          <w:szCs w:val="28"/>
        </w:rPr>
        <w:t>個別欄位的資料型別、</w:t>
      </w:r>
      <w:r w:rsidR="0041365B" w:rsidRPr="00EA1CE3">
        <w:rPr>
          <w:rFonts w:cs="標楷體" w:hint="eastAsia"/>
          <w:szCs w:val="28"/>
        </w:rPr>
        <w:t>平均數、偏態係數、是否有</w:t>
      </w:r>
      <w:r w:rsidR="00602B9A" w:rsidRPr="00EA1CE3">
        <w:rPr>
          <w:rFonts w:cs="標楷體" w:hint="eastAsia"/>
          <w:szCs w:val="28"/>
        </w:rPr>
        <w:t>缺失值、</w:t>
      </w:r>
      <w:r w:rsidR="0041365B" w:rsidRPr="00EA1CE3">
        <w:rPr>
          <w:rFonts w:cs="標楷體" w:hint="eastAsia"/>
          <w:szCs w:val="28"/>
        </w:rPr>
        <w:t>如何</w:t>
      </w:r>
      <w:r w:rsidR="00602B9A" w:rsidRPr="00EA1CE3">
        <w:rPr>
          <w:rFonts w:cs="標楷體" w:hint="eastAsia"/>
          <w:szCs w:val="28"/>
        </w:rPr>
        <w:t>填補空值</w:t>
      </w:r>
      <w:r w:rsidR="00251233" w:rsidRPr="00EA1CE3">
        <w:rPr>
          <w:rFonts w:cs="標楷體" w:hint="eastAsia"/>
          <w:szCs w:val="28"/>
        </w:rPr>
        <w:t>，</w:t>
      </w:r>
      <w:r w:rsidR="004B228D">
        <w:rPr>
          <w:rFonts w:cs="標楷體" w:hint="eastAsia"/>
          <w:szCs w:val="28"/>
          <w:lang w:eastAsia="zh-HK"/>
        </w:rPr>
        <w:t>其</w:t>
      </w:r>
      <w:r w:rsidR="004B228D" w:rsidRPr="009347CF">
        <w:rPr>
          <w:szCs w:val="24"/>
        </w:rPr>
        <w:t>資料</w:t>
      </w:r>
      <w:r w:rsidR="004B228D" w:rsidRPr="009347CF">
        <w:rPr>
          <w:rFonts w:hint="eastAsia"/>
          <w:szCs w:val="24"/>
        </w:rPr>
        <w:t>處理</w:t>
      </w:r>
      <w:r w:rsidR="004B228D" w:rsidRPr="009347CF">
        <w:rPr>
          <w:rFonts w:hint="eastAsia"/>
          <w:szCs w:val="24"/>
        </w:rPr>
        <w:t>(</w:t>
      </w:r>
      <w:r w:rsidR="004B228D" w:rsidRPr="009347CF">
        <w:rPr>
          <w:szCs w:val="24"/>
        </w:rPr>
        <w:t>ETL)</w:t>
      </w:r>
      <w:r w:rsidR="004B228D" w:rsidRPr="009347CF">
        <w:rPr>
          <w:rFonts w:hint="eastAsia"/>
          <w:szCs w:val="24"/>
          <w:lang w:eastAsia="zh-HK"/>
        </w:rPr>
        <w:t>流程</w:t>
      </w:r>
      <w:r w:rsidR="00251233" w:rsidRPr="00EA1CE3">
        <w:rPr>
          <w:rFonts w:cs="標楷體" w:hint="eastAsia"/>
          <w:szCs w:val="28"/>
        </w:rPr>
        <w:t>如圖</w:t>
      </w:r>
      <w:r w:rsidR="00251233" w:rsidRPr="00EA1CE3">
        <w:rPr>
          <w:rFonts w:cs="標楷體" w:hint="eastAsia"/>
          <w:szCs w:val="28"/>
        </w:rPr>
        <w:t>3</w:t>
      </w:r>
      <w:r w:rsidR="00251233" w:rsidRPr="00EA1CE3">
        <w:rPr>
          <w:rFonts w:cs="標楷體" w:hint="eastAsia"/>
          <w:szCs w:val="28"/>
        </w:rPr>
        <w:t>所示</w:t>
      </w:r>
      <w:r w:rsidR="00F722AC" w:rsidRPr="00EA1CE3">
        <w:rPr>
          <w:rFonts w:cs="標楷體" w:hint="eastAsia"/>
          <w:szCs w:val="28"/>
        </w:rPr>
        <w:t>。</w:t>
      </w:r>
    </w:p>
    <w:p w:rsidR="00514E30" w:rsidRDefault="00514E30" w:rsidP="006C2A2A">
      <w:pPr>
        <w:ind w:leftChars="-202" w:left="-566" w:firstLineChars="100" w:firstLine="280"/>
        <w:jc w:val="right"/>
        <w:rPr>
          <w:rFonts w:ascii="標楷體" w:hAnsi="標楷體" w:cs="標楷體"/>
          <w:szCs w:val="28"/>
        </w:rPr>
      </w:pPr>
      <w:r w:rsidRPr="0028560E">
        <w:rPr>
          <w:noProof/>
        </w:rPr>
        <w:drawing>
          <wp:inline distT="0" distB="0" distL="0" distR="0" wp14:anchorId="57D8CB49" wp14:editId="32FB8EFB">
            <wp:extent cx="5705475" cy="4114800"/>
            <wp:effectExtent l="0" t="0" r="9525"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繪圖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5672" cy="4158214"/>
                    </a:xfrm>
                    <a:prstGeom prst="rect">
                      <a:avLst/>
                    </a:prstGeom>
                  </pic:spPr>
                </pic:pic>
              </a:graphicData>
            </a:graphic>
          </wp:inline>
        </w:drawing>
      </w:r>
    </w:p>
    <w:p w:rsidR="00514E30" w:rsidRDefault="00514E30" w:rsidP="004F0190">
      <w:pPr>
        <w:pStyle w:val="ab"/>
        <w:rPr>
          <w:szCs w:val="24"/>
          <w:lang w:eastAsia="zh-HK"/>
        </w:rPr>
      </w:pPr>
      <w:bookmarkStart w:id="23" w:name="_Toc21770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2B4420">
        <w:rPr>
          <w:noProof/>
        </w:rPr>
        <w:t>4</w:t>
      </w:r>
      <w:r>
        <w:fldChar w:fldCharType="end"/>
      </w:r>
      <w:r w:rsidRPr="009347CF">
        <w:rPr>
          <w:szCs w:val="24"/>
        </w:rPr>
        <w:t>資料</w:t>
      </w:r>
      <w:r w:rsidRPr="009347CF">
        <w:rPr>
          <w:rFonts w:hint="eastAsia"/>
          <w:szCs w:val="24"/>
        </w:rPr>
        <w:t>處理</w:t>
      </w:r>
      <w:r w:rsidRPr="009347CF">
        <w:rPr>
          <w:rFonts w:hint="eastAsia"/>
          <w:szCs w:val="24"/>
        </w:rPr>
        <w:t>(</w:t>
      </w:r>
      <w:r w:rsidRPr="009347CF">
        <w:rPr>
          <w:szCs w:val="24"/>
        </w:rPr>
        <w:t>ETL)</w:t>
      </w:r>
      <w:r w:rsidRPr="009347CF">
        <w:rPr>
          <w:rFonts w:hint="eastAsia"/>
          <w:szCs w:val="24"/>
          <w:lang w:eastAsia="zh-HK"/>
        </w:rPr>
        <w:t>流程</w:t>
      </w:r>
      <w:bookmarkEnd w:id="23"/>
    </w:p>
    <w:p w:rsidR="0091252A" w:rsidRDefault="0091252A" w:rsidP="0091252A">
      <w:pPr>
        <w:rPr>
          <w:lang w:eastAsia="zh-HK"/>
        </w:rPr>
      </w:pPr>
    </w:p>
    <w:p w:rsidR="0091252A" w:rsidRDefault="0091252A" w:rsidP="0091252A">
      <w:pPr>
        <w:spacing w:afterLines="50" w:after="180" w:line="480" w:lineRule="exact"/>
        <w:ind w:leftChars="300" w:left="840" w:firstLineChars="198" w:firstLine="554"/>
        <w:rPr>
          <w:rFonts w:cs="標楷體"/>
          <w:szCs w:val="28"/>
        </w:rPr>
      </w:pPr>
      <w:r>
        <w:rPr>
          <w:rFonts w:cs="標楷體" w:hint="eastAsia"/>
          <w:szCs w:val="28"/>
          <w:lang w:eastAsia="zh-HK"/>
        </w:rPr>
        <w:t>計</w:t>
      </w:r>
      <w:r>
        <w:rPr>
          <w:rFonts w:cs="標楷體" w:hint="eastAsia"/>
          <w:szCs w:val="28"/>
        </w:rPr>
        <w:t>畫</w:t>
      </w:r>
      <w:r w:rsidRPr="008370A7">
        <w:rPr>
          <w:rFonts w:cs="Helvetica Neue" w:hint="eastAsia"/>
        </w:rPr>
        <w:t>資料</w:t>
      </w:r>
      <w:r w:rsidRPr="00EA1CE3">
        <w:rPr>
          <w:rFonts w:cs="標楷體" w:hint="eastAsia"/>
          <w:szCs w:val="28"/>
        </w:rPr>
        <w:t>經前述步驟處理後，由原始資料之特徵欄位</w:t>
      </w:r>
      <w:r w:rsidR="006C2A2A">
        <w:rPr>
          <w:rFonts w:cs="標楷體" w:hint="eastAsia"/>
          <w:szCs w:val="28"/>
        </w:rPr>
        <w:t>(</w:t>
      </w:r>
      <w:r w:rsidR="006C2A2A">
        <w:rPr>
          <w:rFonts w:cs="標楷體" w:hint="eastAsia"/>
          <w:szCs w:val="28"/>
          <w:lang w:eastAsia="zh-HK"/>
        </w:rPr>
        <w:t>如圖</w:t>
      </w:r>
      <w:r w:rsidR="006C2A2A">
        <w:rPr>
          <w:rFonts w:cs="標楷體" w:hint="eastAsia"/>
          <w:szCs w:val="28"/>
        </w:rPr>
        <w:t>4)</w:t>
      </w:r>
      <w:r w:rsidRPr="00EA1CE3">
        <w:rPr>
          <w:rFonts w:cs="標楷體" w:hint="eastAsia"/>
          <w:szCs w:val="28"/>
        </w:rPr>
        <w:t>進行缺值填補、欄位分割及特徵篩選。其中數值型欄位包括入庫數量、出貨數量及訂單編號衍生之訂單數量共三欄；類別型資料衍生出控制器、主軸、刀庫等選配件欄位；並依需求目標挑選出貨日期，</w:t>
      </w:r>
      <w:r>
        <w:rPr>
          <w:rFonts w:cs="標楷體" w:hint="eastAsia"/>
          <w:szCs w:val="28"/>
          <w:lang w:eastAsia="zh-HK"/>
        </w:rPr>
        <w:t>作</w:t>
      </w:r>
      <w:r w:rsidRPr="00EA1CE3">
        <w:rPr>
          <w:rFonts w:cs="標楷體" w:hint="eastAsia"/>
          <w:szCs w:val="28"/>
        </w:rPr>
        <w:t>為時間序列的主要依據。最後針對各項指標進行</w:t>
      </w:r>
      <w:r>
        <w:rPr>
          <w:rFonts w:cs="標楷體" w:hint="eastAsia"/>
          <w:szCs w:val="28"/>
          <w:lang w:eastAsia="zh-HK"/>
        </w:rPr>
        <w:t>資</w:t>
      </w:r>
      <w:r>
        <w:rPr>
          <w:rFonts w:cs="標楷體" w:hint="eastAsia"/>
          <w:szCs w:val="28"/>
        </w:rPr>
        <w:t>料</w:t>
      </w:r>
      <w:r w:rsidRPr="00EA1CE3">
        <w:rPr>
          <w:rFonts w:cs="標楷體" w:hint="eastAsia"/>
          <w:szCs w:val="28"/>
        </w:rPr>
        <w:t>標準化</w:t>
      </w:r>
      <w:r>
        <w:rPr>
          <w:rFonts w:cs="標楷體" w:hint="eastAsia"/>
          <w:szCs w:val="28"/>
          <w:lang w:eastAsia="zh-HK"/>
        </w:rPr>
        <w:t>作</w:t>
      </w:r>
      <w:r>
        <w:rPr>
          <w:rFonts w:cs="標楷體" w:hint="eastAsia"/>
          <w:szCs w:val="28"/>
        </w:rPr>
        <w:t>業</w:t>
      </w:r>
      <w:r w:rsidRPr="00EA1CE3">
        <w:rPr>
          <w:rFonts w:cs="標楷體" w:hint="eastAsia"/>
          <w:szCs w:val="28"/>
        </w:rPr>
        <w:t>，以及類別型資料進行資料攤平</w:t>
      </w:r>
      <w:r>
        <w:rPr>
          <w:rFonts w:cs="標楷體" w:hint="eastAsia"/>
          <w:lang w:eastAsia="zh-HK"/>
        </w:rPr>
        <w:t>處</w:t>
      </w:r>
      <w:r w:rsidRPr="00EA1CE3">
        <w:rPr>
          <w:rFonts w:cs="標楷體" w:hint="eastAsia"/>
        </w:rPr>
        <w:t>理</w:t>
      </w:r>
      <w:r w:rsidRPr="00EA1CE3">
        <w:rPr>
          <w:rFonts w:cs="標楷體" w:hint="eastAsia"/>
          <w:szCs w:val="28"/>
        </w:rPr>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716"/>
        <w:gridCol w:w="1779"/>
        <w:gridCol w:w="1080"/>
        <w:gridCol w:w="1715"/>
        <w:gridCol w:w="1715"/>
        <w:gridCol w:w="1715"/>
      </w:tblGrid>
      <w:tr w:rsidR="006C2A2A" w:rsidRPr="006C2A2A" w:rsidTr="002B4420">
        <w:trPr>
          <w:trHeight w:val="330"/>
        </w:trPr>
        <w:tc>
          <w:tcPr>
            <w:tcW w:w="1080" w:type="dxa"/>
            <w:shd w:val="clear" w:color="auto" w:fill="auto"/>
            <w:noWrap/>
            <w:vAlign w:val="bottom"/>
            <w:hideMark/>
          </w:tcPr>
          <w:p w:rsidR="006C2A2A" w:rsidRPr="006C2A2A" w:rsidRDefault="006C2A2A" w:rsidP="002B4420">
            <w:pPr>
              <w:widowControl/>
              <w:rPr>
                <w:rFonts w:cs="標楷體"/>
                <w:sz w:val="24"/>
                <w:szCs w:val="28"/>
              </w:rPr>
            </w:pPr>
            <w:r w:rsidRPr="006C2A2A">
              <w:rPr>
                <w:rFonts w:cs="標楷體" w:hint="eastAsia"/>
                <w:sz w:val="24"/>
                <w:szCs w:val="28"/>
              </w:rPr>
              <w:lastRenderedPageBreak/>
              <w:t>客戶代號</w:t>
            </w:r>
          </w:p>
        </w:tc>
        <w:tc>
          <w:tcPr>
            <w:tcW w:w="1120" w:type="dxa"/>
            <w:shd w:val="clear" w:color="auto" w:fill="auto"/>
            <w:noWrap/>
            <w:vAlign w:val="bottom"/>
            <w:hideMark/>
          </w:tcPr>
          <w:p w:rsidR="006C2A2A" w:rsidRPr="006C2A2A" w:rsidRDefault="006C2A2A" w:rsidP="002B4420">
            <w:pPr>
              <w:widowControl/>
              <w:rPr>
                <w:rFonts w:cs="標楷體"/>
                <w:sz w:val="24"/>
                <w:szCs w:val="28"/>
              </w:rPr>
            </w:pPr>
            <w:r w:rsidRPr="006C2A2A">
              <w:rPr>
                <w:rFonts w:cs="標楷體" w:hint="eastAsia"/>
                <w:sz w:val="24"/>
                <w:szCs w:val="28"/>
              </w:rPr>
              <w:t>客戶說明</w:t>
            </w:r>
          </w:p>
        </w:tc>
        <w:tc>
          <w:tcPr>
            <w:tcW w:w="680" w:type="dxa"/>
            <w:shd w:val="clear" w:color="auto" w:fill="auto"/>
            <w:noWrap/>
            <w:vAlign w:val="bottom"/>
            <w:hideMark/>
          </w:tcPr>
          <w:p w:rsidR="006C2A2A" w:rsidRPr="006C2A2A" w:rsidRDefault="006C2A2A" w:rsidP="002B4420">
            <w:pPr>
              <w:widowControl/>
              <w:rPr>
                <w:rFonts w:cs="標楷體"/>
                <w:sz w:val="24"/>
                <w:szCs w:val="28"/>
              </w:rPr>
            </w:pPr>
            <w:r w:rsidRPr="006C2A2A">
              <w:rPr>
                <w:rFonts w:cs="標楷體" w:hint="eastAsia"/>
                <w:sz w:val="24"/>
                <w:szCs w:val="28"/>
              </w:rPr>
              <w:t>料號</w:t>
            </w:r>
          </w:p>
        </w:tc>
        <w:tc>
          <w:tcPr>
            <w:tcW w:w="1080" w:type="dxa"/>
            <w:shd w:val="clear" w:color="auto" w:fill="auto"/>
            <w:noWrap/>
            <w:vAlign w:val="bottom"/>
            <w:hideMark/>
          </w:tcPr>
          <w:p w:rsidR="006C2A2A" w:rsidRPr="006C2A2A" w:rsidRDefault="006C2A2A" w:rsidP="002B4420">
            <w:pPr>
              <w:widowControl/>
              <w:rPr>
                <w:rFonts w:cs="標楷體"/>
                <w:sz w:val="24"/>
                <w:szCs w:val="28"/>
              </w:rPr>
            </w:pPr>
            <w:r w:rsidRPr="006C2A2A">
              <w:rPr>
                <w:rFonts w:cs="標楷體" w:hint="eastAsia"/>
                <w:sz w:val="24"/>
                <w:szCs w:val="28"/>
              </w:rPr>
              <w:t>料品名稱</w:t>
            </w:r>
          </w:p>
        </w:tc>
        <w:tc>
          <w:tcPr>
            <w:tcW w:w="1080" w:type="dxa"/>
            <w:shd w:val="clear" w:color="auto" w:fill="auto"/>
            <w:noWrap/>
            <w:vAlign w:val="bottom"/>
            <w:hideMark/>
          </w:tcPr>
          <w:p w:rsidR="006C2A2A" w:rsidRPr="006C2A2A" w:rsidRDefault="006C2A2A" w:rsidP="002B4420">
            <w:pPr>
              <w:widowControl/>
              <w:rPr>
                <w:rFonts w:cs="標楷體"/>
                <w:sz w:val="24"/>
                <w:szCs w:val="28"/>
              </w:rPr>
            </w:pPr>
            <w:r w:rsidRPr="006C2A2A">
              <w:rPr>
                <w:rFonts w:cs="標楷體" w:hint="eastAsia"/>
                <w:sz w:val="24"/>
                <w:szCs w:val="28"/>
              </w:rPr>
              <w:t>料品規格</w:t>
            </w:r>
          </w:p>
        </w:tc>
        <w:tc>
          <w:tcPr>
            <w:tcW w:w="1080" w:type="dxa"/>
            <w:shd w:val="clear" w:color="auto" w:fill="auto"/>
            <w:noWrap/>
            <w:vAlign w:val="bottom"/>
            <w:hideMark/>
          </w:tcPr>
          <w:p w:rsidR="006C2A2A" w:rsidRPr="006C2A2A" w:rsidRDefault="006C2A2A" w:rsidP="002B4420">
            <w:pPr>
              <w:widowControl/>
              <w:rPr>
                <w:rFonts w:cs="標楷體"/>
                <w:sz w:val="24"/>
                <w:szCs w:val="28"/>
              </w:rPr>
            </w:pPr>
            <w:r w:rsidRPr="006C2A2A">
              <w:rPr>
                <w:rFonts w:cs="標楷體" w:hint="eastAsia"/>
                <w:sz w:val="24"/>
                <w:szCs w:val="28"/>
              </w:rPr>
              <w:t>明細備註</w:t>
            </w:r>
          </w:p>
        </w:tc>
      </w:tr>
    </w:tbl>
    <w:p w:rsidR="006C2A2A" w:rsidRPr="006C2A2A" w:rsidRDefault="006C2A2A" w:rsidP="006C2A2A">
      <w:pPr>
        <w:snapToGrid w:val="0"/>
        <w:rPr>
          <w:rFonts w:cs="標楷體"/>
          <w:sz w:val="16"/>
          <w:szCs w:val="16"/>
        </w:rPr>
      </w:pP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tblGrid>
      <w:tr w:rsidR="006C2A2A" w:rsidRPr="006C2A2A" w:rsidTr="006C2A2A">
        <w:trPr>
          <w:trHeight w:val="330"/>
        </w:trPr>
        <w:tc>
          <w:tcPr>
            <w:tcW w:w="1080" w:type="dxa"/>
            <w:shd w:val="clear" w:color="auto" w:fill="auto"/>
            <w:noWrap/>
            <w:vAlign w:val="bottom"/>
            <w:hideMark/>
          </w:tcPr>
          <w:p w:rsidR="006C2A2A" w:rsidRPr="006C2A2A" w:rsidRDefault="006C2A2A" w:rsidP="006C2A2A">
            <w:pPr>
              <w:widowControl/>
              <w:rPr>
                <w:rFonts w:cs="標楷體"/>
                <w:sz w:val="24"/>
                <w:szCs w:val="28"/>
              </w:rPr>
            </w:pPr>
            <w:r w:rsidRPr="006C2A2A">
              <w:rPr>
                <w:rFonts w:cs="標楷體" w:hint="eastAsia"/>
                <w:sz w:val="24"/>
                <w:szCs w:val="28"/>
              </w:rPr>
              <w:t>訂單單號</w:t>
            </w:r>
          </w:p>
        </w:tc>
        <w:tc>
          <w:tcPr>
            <w:tcW w:w="1080" w:type="dxa"/>
            <w:shd w:val="clear" w:color="auto" w:fill="auto"/>
            <w:noWrap/>
            <w:vAlign w:val="bottom"/>
            <w:hideMark/>
          </w:tcPr>
          <w:p w:rsidR="006C2A2A" w:rsidRPr="006C2A2A" w:rsidRDefault="006C2A2A" w:rsidP="006C2A2A">
            <w:pPr>
              <w:widowControl/>
              <w:rPr>
                <w:rFonts w:cs="標楷體"/>
                <w:sz w:val="24"/>
                <w:szCs w:val="28"/>
              </w:rPr>
            </w:pPr>
            <w:r w:rsidRPr="006C2A2A">
              <w:rPr>
                <w:rFonts w:cs="標楷體" w:hint="eastAsia"/>
                <w:sz w:val="24"/>
                <w:szCs w:val="28"/>
              </w:rPr>
              <w:t>訂單日期</w:t>
            </w:r>
          </w:p>
        </w:tc>
        <w:tc>
          <w:tcPr>
            <w:tcW w:w="1080" w:type="dxa"/>
            <w:shd w:val="clear" w:color="auto" w:fill="auto"/>
            <w:noWrap/>
            <w:vAlign w:val="bottom"/>
            <w:hideMark/>
          </w:tcPr>
          <w:p w:rsidR="006C2A2A" w:rsidRPr="006C2A2A" w:rsidRDefault="006C2A2A" w:rsidP="006C2A2A">
            <w:pPr>
              <w:widowControl/>
              <w:rPr>
                <w:rFonts w:cs="標楷體"/>
                <w:sz w:val="24"/>
                <w:szCs w:val="28"/>
              </w:rPr>
            </w:pPr>
            <w:r w:rsidRPr="006C2A2A">
              <w:rPr>
                <w:rFonts w:cs="標楷體" w:hint="eastAsia"/>
                <w:sz w:val="24"/>
                <w:szCs w:val="28"/>
              </w:rPr>
              <w:t>出貨單號</w:t>
            </w:r>
          </w:p>
        </w:tc>
        <w:tc>
          <w:tcPr>
            <w:tcW w:w="1080" w:type="dxa"/>
            <w:shd w:val="clear" w:color="auto" w:fill="auto"/>
            <w:noWrap/>
            <w:vAlign w:val="bottom"/>
            <w:hideMark/>
          </w:tcPr>
          <w:p w:rsidR="006C2A2A" w:rsidRPr="006C2A2A" w:rsidRDefault="006C2A2A" w:rsidP="006C2A2A">
            <w:pPr>
              <w:widowControl/>
              <w:rPr>
                <w:rFonts w:cs="標楷體"/>
                <w:sz w:val="24"/>
                <w:szCs w:val="28"/>
              </w:rPr>
            </w:pPr>
            <w:r w:rsidRPr="006C2A2A">
              <w:rPr>
                <w:rFonts w:cs="標楷體" w:hint="eastAsia"/>
                <w:sz w:val="24"/>
                <w:szCs w:val="28"/>
              </w:rPr>
              <w:t>出貨數量</w:t>
            </w:r>
          </w:p>
        </w:tc>
        <w:tc>
          <w:tcPr>
            <w:tcW w:w="1080" w:type="dxa"/>
            <w:shd w:val="clear" w:color="auto" w:fill="auto"/>
            <w:noWrap/>
            <w:vAlign w:val="bottom"/>
            <w:hideMark/>
          </w:tcPr>
          <w:p w:rsidR="006C2A2A" w:rsidRPr="006C2A2A" w:rsidRDefault="006C2A2A" w:rsidP="006C2A2A">
            <w:pPr>
              <w:widowControl/>
              <w:rPr>
                <w:rFonts w:cs="標楷體"/>
                <w:sz w:val="24"/>
                <w:szCs w:val="28"/>
              </w:rPr>
            </w:pPr>
            <w:r w:rsidRPr="006C2A2A">
              <w:rPr>
                <w:rFonts w:cs="標楷體" w:hint="eastAsia"/>
                <w:sz w:val="24"/>
                <w:szCs w:val="28"/>
              </w:rPr>
              <w:t>出貨單確認日期</w:t>
            </w:r>
          </w:p>
        </w:tc>
        <w:tc>
          <w:tcPr>
            <w:tcW w:w="1080" w:type="dxa"/>
            <w:shd w:val="clear" w:color="auto" w:fill="auto"/>
            <w:noWrap/>
            <w:vAlign w:val="bottom"/>
            <w:hideMark/>
          </w:tcPr>
          <w:p w:rsidR="006C2A2A" w:rsidRPr="006C2A2A" w:rsidRDefault="006C2A2A" w:rsidP="006C2A2A">
            <w:pPr>
              <w:widowControl/>
              <w:rPr>
                <w:rFonts w:cs="標楷體"/>
                <w:sz w:val="24"/>
                <w:szCs w:val="28"/>
              </w:rPr>
            </w:pPr>
            <w:r w:rsidRPr="006C2A2A">
              <w:rPr>
                <w:rFonts w:cs="標楷體" w:hint="eastAsia"/>
                <w:sz w:val="24"/>
                <w:szCs w:val="28"/>
              </w:rPr>
              <w:t>製令單號</w:t>
            </w:r>
          </w:p>
        </w:tc>
        <w:tc>
          <w:tcPr>
            <w:tcW w:w="1080" w:type="dxa"/>
            <w:shd w:val="clear" w:color="auto" w:fill="auto"/>
            <w:noWrap/>
            <w:vAlign w:val="bottom"/>
            <w:hideMark/>
          </w:tcPr>
          <w:p w:rsidR="006C2A2A" w:rsidRPr="006C2A2A" w:rsidRDefault="006C2A2A" w:rsidP="006C2A2A">
            <w:pPr>
              <w:widowControl/>
              <w:rPr>
                <w:rFonts w:cs="標楷體"/>
                <w:sz w:val="24"/>
                <w:szCs w:val="28"/>
              </w:rPr>
            </w:pPr>
            <w:r w:rsidRPr="006C2A2A">
              <w:rPr>
                <w:rFonts w:cs="標楷體" w:hint="eastAsia"/>
                <w:sz w:val="24"/>
                <w:szCs w:val="28"/>
              </w:rPr>
              <w:t>開工日期</w:t>
            </w:r>
          </w:p>
        </w:tc>
        <w:tc>
          <w:tcPr>
            <w:tcW w:w="1080" w:type="dxa"/>
            <w:shd w:val="clear" w:color="auto" w:fill="auto"/>
            <w:noWrap/>
            <w:vAlign w:val="bottom"/>
            <w:hideMark/>
          </w:tcPr>
          <w:p w:rsidR="006C2A2A" w:rsidRPr="006C2A2A" w:rsidRDefault="006C2A2A" w:rsidP="006C2A2A">
            <w:pPr>
              <w:widowControl/>
              <w:rPr>
                <w:rFonts w:cs="標楷體"/>
                <w:sz w:val="24"/>
                <w:szCs w:val="28"/>
              </w:rPr>
            </w:pPr>
            <w:r w:rsidRPr="006C2A2A">
              <w:rPr>
                <w:rFonts w:cs="標楷體" w:hint="eastAsia"/>
                <w:sz w:val="24"/>
                <w:szCs w:val="28"/>
              </w:rPr>
              <w:t>完工日期</w:t>
            </w:r>
          </w:p>
        </w:tc>
        <w:tc>
          <w:tcPr>
            <w:tcW w:w="1080" w:type="dxa"/>
            <w:shd w:val="clear" w:color="auto" w:fill="auto"/>
            <w:noWrap/>
            <w:vAlign w:val="bottom"/>
            <w:hideMark/>
          </w:tcPr>
          <w:p w:rsidR="006C2A2A" w:rsidRPr="006C2A2A" w:rsidRDefault="006C2A2A" w:rsidP="006C2A2A">
            <w:pPr>
              <w:widowControl/>
              <w:rPr>
                <w:rFonts w:cs="標楷體"/>
                <w:sz w:val="24"/>
                <w:szCs w:val="28"/>
              </w:rPr>
            </w:pPr>
            <w:r w:rsidRPr="006C2A2A">
              <w:rPr>
                <w:rFonts w:cs="標楷體" w:hint="eastAsia"/>
                <w:sz w:val="24"/>
                <w:szCs w:val="28"/>
              </w:rPr>
              <w:t>入庫數量</w:t>
            </w:r>
          </w:p>
        </w:tc>
      </w:tr>
    </w:tbl>
    <w:p w:rsidR="0091252A" w:rsidRDefault="006C2A2A" w:rsidP="006C2A2A">
      <w:pPr>
        <w:pStyle w:val="ab"/>
        <w:rPr>
          <w:rFonts w:cs="標楷體"/>
          <w:szCs w:val="28"/>
        </w:rPr>
      </w:pPr>
      <w:bookmarkStart w:id="24" w:name="_Toc21770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2B4420">
        <w:rPr>
          <w:noProof/>
        </w:rPr>
        <w:t>5</w:t>
      </w:r>
      <w:r>
        <w:fldChar w:fldCharType="end"/>
      </w:r>
      <w:r>
        <w:rPr>
          <w:rFonts w:cs="標楷體" w:hint="eastAsia"/>
          <w:szCs w:val="28"/>
          <w:lang w:eastAsia="zh-HK"/>
        </w:rPr>
        <w:t>計</w:t>
      </w:r>
      <w:r>
        <w:rPr>
          <w:rFonts w:cs="標楷體" w:hint="eastAsia"/>
          <w:szCs w:val="28"/>
        </w:rPr>
        <w:t>畫</w:t>
      </w:r>
      <w:r w:rsidRPr="008370A7">
        <w:rPr>
          <w:rFonts w:cs="Helvetica Neue" w:hint="eastAsia"/>
        </w:rPr>
        <w:t>資料</w:t>
      </w:r>
      <w:r w:rsidRPr="00EA1CE3">
        <w:rPr>
          <w:rFonts w:cs="標楷體" w:hint="eastAsia"/>
          <w:szCs w:val="28"/>
        </w:rPr>
        <w:t>之特徵欄位</w:t>
      </w:r>
      <w:bookmarkEnd w:id="24"/>
    </w:p>
    <w:p w:rsidR="00156571" w:rsidRDefault="00156571" w:rsidP="00156571"/>
    <w:p w:rsidR="00902553" w:rsidRPr="00EA1CE3" w:rsidRDefault="004B228D" w:rsidP="00EA1CE3">
      <w:pPr>
        <w:pStyle w:val="2"/>
        <w:numPr>
          <w:ilvl w:val="0"/>
          <w:numId w:val="20"/>
        </w:numPr>
        <w:tabs>
          <w:tab w:val="clear" w:pos="1200"/>
        </w:tabs>
        <w:rPr>
          <w:rFonts w:cs="標楷體"/>
        </w:rPr>
      </w:pPr>
      <w:bookmarkStart w:id="25" w:name="_Toc2176987"/>
      <w:r>
        <w:rPr>
          <w:rFonts w:cs="標楷體" w:hint="eastAsia"/>
          <w:lang w:eastAsia="zh-HK"/>
        </w:rPr>
        <w:t>百德銷售</w:t>
      </w:r>
      <w:r w:rsidR="004F0190" w:rsidRPr="00EA1CE3">
        <w:rPr>
          <w:rFonts w:cs="標楷體" w:hint="eastAsia"/>
        </w:rPr>
        <w:t>預測</w:t>
      </w:r>
      <w:r w:rsidR="007268CF" w:rsidRPr="00EA1CE3">
        <w:rPr>
          <w:rFonts w:cs="標楷體" w:hint="eastAsia"/>
        </w:rPr>
        <w:t>模</w:t>
      </w:r>
      <w:r w:rsidR="00131F12" w:rsidRPr="00EA1CE3">
        <w:rPr>
          <w:rFonts w:cs="標楷體" w:hint="eastAsia"/>
        </w:rPr>
        <w:t>型</w:t>
      </w:r>
      <w:r w:rsidR="004F0190" w:rsidRPr="00EA1CE3">
        <w:rPr>
          <w:rFonts w:cs="標楷體" w:hint="eastAsia"/>
        </w:rPr>
        <w:t>AI</w:t>
      </w:r>
      <w:r w:rsidR="00131F12" w:rsidRPr="00EA1CE3">
        <w:rPr>
          <w:rFonts w:cs="標楷體" w:hint="eastAsia"/>
        </w:rPr>
        <w:t>建</w:t>
      </w:r>
      <w:r w:rsidR="004F0190" w:rsidRPr="00EA1CE3">
        <w:rPr>
          <w:rFonts w:cs="標楷體" w:hint="eastAsia"/>
        </w:rPr>
        <w:t>模</w:t>
      </w:r>
      <w:r>
        <w:rPr>
          <w:rFonts w:cs="標楷體" w:hint="eastAsia"/>
          <w:lang w:eastAsia="zh-HK"/>
        </w:rPr>
        <w:t>方法</w:t>
      </w:r>
      <w:bookmarkEnd w:id="25"/>
    </w:p>
    <w:p w:rsidR="00DD30D8" w:rsidRDefault="00870AF4" w:rsidP="00EA1CE3">
      <w:pPr>
        <w:spacing w:afterLines="50" w:after="180" w:line="480" w:lineRule="exact"/>
        <w:ind w:leftChars="300" w:left="840" w:firstLineChars="198" w:firstLine="554"/>
        <w:rPr>
          <w:rFonts w:cs="標楷體"/>
          <w:szCs w:val="28"/>
        </w:rPr>
      </w:pPr>
      <w:r w:rsidRPr="00EA1CE3">
        <w:rPr>
          <w:rFonts w:cs="標楷體" w:hint="eastAsia"/>
          <w:szCs w:val="28"/>
        </w:rPr>
        <w:t>本</w:t>
      </w:r>
      <w:r w:rsidR="00A454B3" w:rsidRPr="00EA1CE3">
        <w:rPr>
          <w:rFonts w:cs="標楷體" w:hint="eastAsia"/>
          <w:szCs w:val="28"/>
        </w:rPr>
        <w:t>計畫</w:t>
      </w:r>
      <w:r w:rsidR="00C05C2C" w:rsidRPr="00EA1CE3">
        <w:rPr>
          <w:rFonts w:cs="標楷體" w:hint="eastAsia"/>
          <w:szCs w:val="28"/>
        </w:rPr>
        <w:t>使用</w:t>
      </w:r>
      <w:r w:rsidRPr="00EA1CE3">
        <w:rPr>
          <w:rFonts w:cs="標楷體" w:hint="eastAsia"/>
          <w:szCs w:val="28"/>
        </w:rPr>
        <w:t>P</w:t>
      </w:r>
      <w:r w:rsidRPr="00EA1CE3">
        <w:rPr>
          <w:rFonts w:cs="標楷體"/>
          <w:szCs w:val="28"/>
        </w:rPr>
        <w:t>ython</w:t>
      </w:r>
      <w:r w:rsidR="00C05C2C" w:rsidRPr="00EA1CE3">
        <w:rPr>
          <w:rFonts w:cs="標楷體" w:hint="eastAsia"/>
          <w:szCs w:val="28"/>
        </w:rPr>
        <w:t>程式語言</w:t>
      </w:r>
      <w:r w:rsidRPr="00EA1CE3">
        <w:rPr>
          <w:rFonts w:cs="標楷體" w:hint="eastAsia"/>
          <w:szCs w:val="28"/>
        </w:rPr>
        <w:t>S</w:t>
      </w:r>
      <w:r w:rsidRPr="00EA1CE3">
        <w:rPr>
          <w:rFonts w:cs="標楷體"/>
          <w:szCs w:val="28"/>
        </w:rPr>
        <w:t>cikit-learn</w:t>
      </w:r>
      <w:r w:rsidR="00C05C2C" w:rsidRPr="00EA1CE3">
        <w:rPr>
          <w:rFonts w:cs="標楷體" w:hint="eastAsia"/>
          <w:szCs w:val="28"/>
        </w:rPr>
        <w:t>套件進行分析</w:t>
      </w:r>
      <w:r w:rsidR="002E5911" w:rsidRPr="00EA1CE3">
        <w:rPr>
          <w:rFonts w:cs="標楷體" w:hint="eastAsia"/>
          <w:szCs w:val="28"/>
        </w:rPr>
        <w:t>，</w:t>
      </w:r>
      <w:r w:rsidR="002E5911" w:rsidRPr="00EA1CE3">
        <w:rPr>
          <w:rFonts w:cs="標楷體" w:hint="eastAsia"/>
          <w:szCs w:val="28"/>
        </w:rPr>
        <w:t>S</w:t>
      </w:r>
      <w:r w:rsidR="002E5911" w:rsidRPr="00EA1CE3">
        <w:rPr>
          <w:rFonts w:cs="標楷體"/>
          <w:szCs w:val="28"/>
        </w:rPr>
        <w:t>cikit-learn</w:t>
      </w:r>
      <w:r w:rsidR="002E5911" w:rsidRPr="00EA1CE3">
        <w:rPr>
          <w:rFonts w:cs="標楷體" w:hint="eastAsia"/>
          <w:szCs w:val="28"/>
        </w:rPr>
        <w:t>依</w:t>
      </w:r>
      <w:r w:rsidR="00B077E6">
        <w:rPr>
          <w:rFonts w:cs="標楷體" w:hint="eastAsia"/>
          <w:szCs w:val="28"/>
        </w:rPr>
        <w:t>照</w:t>
      </w:r>
      <w:r w:rsidR="00C05C2C" w:rsidRPr="00EA1CE3">
        <w:rPr>
          <w:rFonts w:cs="標楷體" w:hint="eastAsia"/>
          <w:szCs w:val="28"/>
        </w:rPr>
        <w:t>目</w:t>
      </w:r>
      <w:r w:rsidR="002E5911" w:rsidRPr="00EA1CE3">
        <w:rPr>
          <w:rFonts w:cs="標楷體" w:hint="eastAsia"/>
          <w:szCs w:val="28"/>
        </w:rPr>
        <w:t>的將</w:t>
      </w:r>
      <w:r w:rsidR="00B077E6">
        <w:rPr>
          <w:rFonts w:cs="標楷體" w:hint="eastAsia"/>
          <w:szCs w:val="28"/>
        </w:rPr>
        <w:t>機器學習</w:t>
      </w:r>
      <w:r w:rsidR="002E5911" w:rsidRPr="00EA1CE3">
        <w:rPr>
          <w:rFonts w:cs="標楷體" w:hint="eastAsia"/>
          <w:szCs w:val="28"/>
        </w:rPr>
        <w:t>演算法分為四大類</w:t>
      </w:r>
      <w:r w:rsidRPr="00EA1CE3">
        <w:rPr>
          <w:rFonts w:cs="標楷體" w:hint="eastAsia"/>
          <w:szCs w:val="28"/>
        </w:rPr>
        <w:t>：</w:t>
      </w:r>
      <w:r w:rsidR="0041365B" w:rsidRPr="00EA1CE3">
        <w:rPr>
          <w:rFonts w:cs="標楷體" w:hint="eastAsia"/>
          <w:szCs w:val="28"/>
        </w:rPr>
        <w:t>分類</w:t>
      </w:r>
      <w:r w:rsidR="0041365B" w:rsidRPr="00EA1CE3">
        <w:rPr>
          <w:rFonts w:cs="標楷體" w:hint="eastAsia"/>
          <w:szCs w:val="28"/>
        </w:rPr>
        <w:t>(</w:t>
      </w:r>
      <w:r w:rsidR="0041365B" w:rsidRPr="00EA1CE3">
        <w:rPr>
          <w:rFonts w:cs="標楷體"/>
          <w:szCs w:val="28"/>
        </w:rPr>
        <w:t>classification</w:t>
      </w:r>
      <w:r w:rsidR="0041365B" w:rsidRPr="00EA1CE3">
        <w:rPr>
          <w:rFonts w:cs="標楷體" w:hint="eastAsia"/>
          <w:szCs w:val="28"/>
        </w:rPr>
        <w:t>)</w:t>
      </w:r>
      <w:r w:rsidR="0041365B" w:rsidRPr="00EA1CE3">
        <w:rPr>
          <w:rFonts w:cs="標楷體" w:hint="eastAsia"/>
          <w:szCs w:val="28"/>
        </w:rPr>
        <w:t>、群集</w:t>
      </w:r>
      <w:r w:rsidR="0041365B" w:rsidRPr="00EA1CE3">
        <w:rPr>
          <w:rFonts w:cs="標楷體" w:hint="eastAsia"/>
          <w:szCs w:val="28"/>
        </w:rPr>
        <w:t>(</w:t>
      </w:r>
      <w:r w:rsidR="0041365B" w:rsidRPr="00EA1CE3">
        <w:rPr>
          <w:rFonts w:cs="標楷體"/>
          <w:szCs w:val="28"/>
        </w:rPr>
        <w:t>clustering</w:t>
      </w:r>
      <w:r w:rsidR="0041365B" w:rsidRPr="00EA1CE3">
        <w:rPr>
          <w:rFonts w:cs="標楷體" w:hint="eastAsia"/>
          <w:szCs w:val="28"/>
        </w:rPr>
        <w:t>)</w:t>
      </w:r>
      <w:r w:rsidR="0041365B" w:rsidRPr="00EA1CE3">
        <w:rPr>
          <w:rFonts w:cs="標楷體" w:hint="eastAsia"/>
          <w:szCs w:val="28"/>
        </w:rPr>
        <w:t>、</w:t>
      </w:r>
      <w:r w:rsidR="00C05C2C" w:rsidRPr="00EA1CE3">
        <w:rPr>
          <w:rFonts w:cs="標楷體" w:hint="eastAsia"/>
          <w:szCs w:val="28"/>
        </w:rPr>
        <w:t>迴歸</w:t>
      </w:r>
      <w:r w:rsidR="0041365B" w:rsidRPr="00EA1CE3">
        <w:rPr>
          <w:rFonts w:cs="標楷體" w:hint="eastAsia"/>
          <w:szCs w:val="28"/>
        </w:rPr>
        <w:t>(</w:t>
      </w:r>
      <w:r w:rsidR="0041365B" w:rsidRPr="00EA1CE3">
        <w:rPr>
          <w:rFonts w:cs="標楷體"/>
          <w:szCs w:val="28"/>
        </w:rPr>
        <w:t>regression</w:t>
      </w:r>
      <w:r w:rsidR="0041365B" w:rsidRPr="00EA1CE3">
        <w:rPr>
          <w:rFonts w:cs="標楷體" w:hint="eastAsia"/>
          <w:szCs w:val="28"/>
        </w:rPr>
        <w:t>)</w:t>
      </w:r>
      <w:r w:rsidR="0041365B" w:rsidRPr="00EA1CE3">
        <w:rPr>
          <w:rFonts w:cs="標楷體" w:hint="eastAsia"/>
          <w:szCs w:val="28"/>
        </w:rPr>
        <w:t>與降維</w:t>
      </w:r>
      <w:r w:rsidR="0041365B" w:rsidRPr="00EA1CE3">
        <w:rPr>
          <w:rFonts w:cs="標楷體" w:hint="eastAsia"/>
          <w:szCs w:val="28"/>
        </w:rPr>
        <w:t>(</w:t>
      </w:r>
      <w:r w:rsidR="0041365B" w:rsidRPr="00EA1CE3">
        <w:rPr>
          <w:rFonts w:cs="標楷體"/>
          <w:szCs w:val="28"/>
        </w:rPr>
        <w:t>dimensionality reduction</w:t>
      </w:r>
      <w:r w:rsidR="0041365B" w:rsidRPr="00EA1CE3">
        <w:rPr>
          <w:rFonts w:cs="標楷體" w:hint="eastAsia"/>
          <w:szCs w:val="28"/>
        </w:rPr>
        <w:t>)</w:t>
      </w:r>
      <w:r w:rsidR="002E5911" w:rsidRPr="00EA1CE3">
        <w:rPr>
          <w:rFonts w:cs="標楷體" w:hint="eastAsia"/>
          <w:szCs w:val="28"/>
        </w:rPr>
        <w:t>，</w:t>
      </w:r>
      <w:r w:rsidR="004B228D" w:rsidRPr="004B228D">
        <w:rPr>
          <w:rFonts w:cs="標楷體" w:hint="eastAsia"/>
          <w:szCs w:val="28"/>
        </w:rPr>
        <w:t>機器學習步驟流程</w:t>
      </w:r>
      <w:r w:rsidR="002E5911" w:rsidRPr="00EA1CE3">
        <w:rPr>
          <w:rFonts w:cs="標楷體" w:hint="eastAsia"/>
          <w:szCs w:val="28"/>
        </w:rPr>
        <w:t>如圖</w:t>
      </w:r>
      <w:r w:rsidR="002E5911" w:rsidRPr="00EA1CE3">
        <w:rPr>
          <w:rFonts w:cs="標楷體" w:hint="eastAsia"/>
          <w:szCs w:val="28"/>
        </w:rPr>
        <w:t>4</w:t>
      </w:r>
      <w:r w:rsidR="002E5911" w:rsidRPr="00EA1CE3">
        <w:rPr>
          <w:rFonts w:cs="標楷體" w:hint="eastAsia"/>
          <w:szCs w:val="28"/>
        </w:rPr>
        <w:t>所示。</w:t>
      </w:r>
    </w:p>
    <w:p w:rsidR="00870AF4" w:rsidRPr="00EA1CE3" w:rsidRDefault="00DD30D8" w:rsidP="00EA1CE3">
      <w:pPr>
        <w:spacing w:afterLines="50" w:after="180" w:line="480" w:lineRule="exact"/>
        <w:ind w:leftChars="300" w:left="840" w:firstLineChars="198" w:firstLine="554"/>
        <w:rPr>
          <w:rFonts w:cs="標楷體"/>
          <w:szCs w:val="28"/>
        </w:rPr>
      </w:pPr>
      <w:r w:rsidRPr="00EA1CE3">
        <w:rPr>
          <w:rFonts w:cs="標楷體" w:hint="eastAsia"/>
          <w:szCs w:val="28"/>
        </w:rPr>
        <w:t>首先確認資料數量</w:t>
      </w:r>
      <w:r w:rsidRPr="00EA1CE3">
        <w:rPr>
          <w:rFonts w:cs="標楷體" w:hint="eastAsia"/>
          <w:szCs w:val="28"/>
        </w:rPr>
        <w:t>(</w:t>
      </w:r>
      <w:r w:rsidRPr="00EA1CE3">
        <w:rPr>
          <w:rFonts w:cs="標楷體" w:hint="eastAsia"/>
          <w:szCs w:val="28"/>
        </w:rPr>
        <w:t>大於</w:t>
      </w:r>
      <w:r w:rsidRPr="00EA1CE3">
        <w:rPr>
          <w:rFonts w:cs="標楷體" w:hint="eastAsia"/>
          <w:szCs w:val="28"/>
        </w:rPr>
        <w:t>50</w:t>
      </w:r>
      <w:r w:rsidRPr="00EA1CE3">
        <w:rPr>
          <w:rFonts w:cs="標楷體" w:hint="eastAsia"/>
          <w:szCs w:val="28"/>
        </w:rPr>
        <w:t>筆</w:t>
      </w:r>
      <w:r w:rsidRPr="00EA1CE3">
        <w:rPr>
          <w:rFonts w:cs="標楷體" w:hint="eastAsia"/>
          <w:szCs w:val="28"/>
        </w:rPr>
        <w:t>)</w:t>
      </w:r>
      <w:r w:rsidRPr="00EA1CE3">
        <w:rPr>
          <w:rFonts w:cs="標楷體" w:hint="eastAsia"/>
          <w:szCs w:val="28"/>
        </w:rPr>
        <w:t>，以確保模型穩定性與預測能力</w:t>
      </w:r>
      <w:r>
        <w:rPr>
          <w:rFonts w:cs="標楷體" w:hint="eastAsia"/>
          <w:szCs w:val="28"/>
        </w:rPr>
        <w:t>，</w:t>
      </w:r>
      <w:r w:rsidRPr="00EA1CE3">
        <w:rPr>
          <w:rFonts w:cs="標楷體" w:hint="eastAsia"/>
          <w:szCs w:val="28"/>
        </w:rPr>
        <w:t>第二步確認預測目標為類別型資料或數值型資料。預測數值型資料，可視資料量及複雜程度</w:t>
      </w:r>
      <w:r>
        <w:rPr>
          <w:rFonts w:cs="標楷體" w:hint="eastAsia"/>
          <w:szCs w:val="28"/>
        </w:rPr>
        <w:t>以</w:t>
      </w:r>
      <w:r w:rsidRPr="00EA1CE3">
        <w:rPr>
          <w:rFonts w:cs="標楷體" w:hint="eastAsia"/>
          <w:szCs w:val="28"/>
        </w:rPr>
        <w:t>決定是否降維，之後進行迴歸分析預測；若預測目的為類別型資料，則視資料標籤的有無，決定進行分類分析或集群分析。</w:t>
      </w:r>
    </w:p>
    <w:p w:rsidR="00602B9A" w:rsidRDefault="0041365B" w:rsidP="00DD30D8">
      <w:r w:rsidRPr="0041365B">
        <w:rPr>
          <w:noProof/>
        </w:rPr>
        <w:drawing>
          <wp:inline distT="0" distB="0" distL="0" distR="0">
            <wp:extent cx="5744180" cy="3761117"/>
            <wp:effectExtent l="0" t="0" r="9525" b="0"/>
            <wp:docPr id="9" name="圖片 9" descr="https://chtseng.files.wordpress.com/2016/09/2344_0mo1h6nw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htseng.files.wordpress.com/2016/09/2344_0mo1h6nwr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2736" cy="3786362"/>
                    </a:xfrm>
                    <a:prstGeom prst="rect">
                      <a:avLst/>
                    </a:prstGeom>
                    <a:noFill/>
                    <a:ln>
                      <a:noFill/>
                    </a:ln>
                  </pic:spPr>
                </pic:pic>
              </a:graphicData>
            </a:graphic>
          </wp:inline>
        </w:drawing>
      </w:r>
    </w:p>
    <w:p w:rsidR="00131F12" w:rsidRDefault="00131F12" w:rsidP="00131F12">
      <w:pPr>
        <w:pStyle w:val="ab"/>
        <w:rPr>
          <w:sz w:val="26"/>
          <w:szCs w:val="26"/>
        </w:rPr>
      </w:pPr>
      <w:bookmarkStart w:id="26" w:name="_Toc2177063"/>
      <w:r w:rsidRPr="002E5911">
        <w:rPr>
          <w:rFonts w:hint="eastAsia"/>
          <w:sz w:val="26"/>
          <w:szCs w:val="26"/>
        </w:rPr>
        <w:t>圖</w:t>
      </w:r>
      <w:r w:rsidRPr="002E5911">
        <w:rPr>
          <w:rFonts w:hint="eastAsia"/>
          <w:sz w:val="26"/>
          <w:szCs w:val="26"/>
        </w:rPr>
        <w:t xml:space="preserve"> </w:t>
      </w:r>
      <w:r w:rsidRPr="002E5911">
        <w:rPr>
          <w:sz w:val="26"/>
          <w:szCs w:val="26"/>
        </w:rPr>
        <w:fldChar w:fldCharType="begin"/>
      </w:r>
      <w:r w:rsidRPr="002E5911">
        <w:rPr>
          <w:sz w:val="26"/>
          <w:szCs w:val="26"/>
        </w:rPr>
        <w:instrText xml:space="preserve"> </w:instrText>
      </w:r>
      <w:r w:rsidRPr="002E5911">
        <w:rPr>
          <w:rFonts w:hint="eastAsia"/>
          <w:sz w:val="26"/>
          <w:szCs w:val="26"/>
        </w:rPr>
        <w:instrText xml:space="preserve">SEQ </w:instrText>
      </w:r>
      <w:r w:rsidRPr="002E5911">
        <w:rPr>
          <w:rFonts w:hint="eastAsia"/>
          <w:sz w:val="26"/>
          <w:szCs w:val="26"/>
        </w:rPr>
        <w:instrText>圖</w:instrText>
      </w:r>
      <w:r w:rsidRPr="002E5911">
        <w:rPr>
          <w:rFonts w:hint="eastAsia"/>
          <w:sz w:val="26"/>
          <w:szCs w:val="26"/>
        </w:rPr>
        <w:instrText xml:space="preserve"> \* ARABIC</w:instrText>
      </w:r>
      <w:r w:rsidRPr="002E5911">
        <w:rPr>
          <w:sz w:val="26"/>
          <w:szCs w:val="26"/>
        </w:rPr>
        <w:instrText xml:space="preserve"> </w:instrText>
      </w:r>
      <w:r w:rsidRPr="002E5911">
        <w:rPr>
          <w:sz w:val="26"/>
          <w:szCs w:val="26"/>
        </w:rPr>
        <w:fldChar w:fldCharType="separate"/>
      </w:r>
      <w:r w:rsidR="002B4420">
        <w:rPr>
          <w:noProof/>
          <w:sz w:val="26"/>
          <w:szCs w:val="26"/>
        </w:rPr>
        <w:t>6</w:t>
      </w:r>
      <w:r w:rsidRPr="002E5911">
        <w:rPr>
          <w:sz w:val="26"/>
          <w:szCs w:val="26"/>
        </w:rPr>
        <w:fldChar w:fldCharType="end"/>
      </w:r>
      <w:r w:rsidR="00C441AD" w:rsidRPr="002E5911">
        <w:rPr>
          <w:rFonts w:hint="eastAsia"/>
          <w:sz w:val="26"/>
          <w:szCs w:val="26"/>
        </w:rPr>
        <w:t>機器學習步驟流程圖</w:t>
      </w:r>
      <w:bookmarkEnd w:id="26"/>
    </w:p>
    <w:p w:rsidR="002E5911" w:rsidRPr="002E5911" w:rsidRDefault="002E5911" w:rsidP="002E5911"/>
    <w:p w:rsidR="00157FA1" w:rsidRPr="00EA1CE3" w:rsidRDefault="009504F3" w:rsidP="00EA1CE3">
      <w:pPr>
        <w:spacing w:afterLines="50" w:after="180" w:line="480" w:lineRule="exact"/>
        <w:ind w:leftChars="300" w:left="840" w:firstLineChars="198" w:firstLine="554"/>
        <w:rPr>
          <w:rFonts w:cs="標楷體"/>
          <w:szCs w:val="28"/>
        </w:rPr>
      </w:pPr>
      <w:r w:rsidRPr="00EA1CE3">
        <w:rPr>
          <w:rFonts w:cs="標楷體" w:hint="eastAsia"/>
          <w:szCs w:val="28"/>
        </w:rPr>
        <w:t>本</w:t>
      </w:r>
      <w:r w:rsidR="00A454B3" w:rsidRPr="00EA1CE3">
        <w:rPr>
          <w:rFonts w:cs="標楷體" w:hint="eastAsia"/>
          <w:szCs w:val="28"/>
        </w:rPr>
        <w:t>計畫</w:t>
      </w:r>
      <w:r w:rsidRPr="00EA1CE3">
        <w:rPr>
          <w:rFonts w:cs="標楷體" w:hint="eastAsia"/>
          <w:szCs w:val="28"/>
        </w:rPr>
        <w:t>需求</w:t>
      </w:r>
      <w:r w:rsidR="00C05C2C" w:rsidRPr="00EA1CE3">
        <w:rPr>
          <w:rFonts w:cs="標楷體" w:hint="eastAsia"/>
          <w:szCs w:val="28"/>
        </w:rPr>
        <w:t>目標</w:t>
      </w:r>
      <w:r w:rsidRPr="00EA1CE3">
        <w:rPr>
          <w:rFonts w:cs="標楷體" w:hint="eastAsia"/>
          <w:szCs w:val="28"/>
        </w:rPr>
        <w:t>為銷售預測，預測</w:t>
      </w:r>
      <w:r w:rsidR="00337772" w:rsidRPr="00EA1CE3">
        <w:rPr>
          <w:rFonts w:cs="標楷體" w:hint="eastAsia"/>
          <w:szCs w:val="28"/>
        </w:rPr>
        <w:t>欄位</w:t>
      </w:r>
      <w:r w:rsidRPr="00EA1CE3">
        <w:rPr>
          <w:rFonts w:cs="標楷體" w:hint="eastAsia"/>
          <w:szCs w:val="28"/>
        </w:rPr>
        <w:t>係屬</w:t>
      </w:r>
      <w:r w:rsidR="00B077E6">
        <w:rPr>
          <w:rFonts w:cs="標楷體" w:hint="eastAsia"/>
          <w:szCs w:val="28"/>
        </w:rPr>
        <w:t>連續型數值</w:t>
      </w:r>
      <w:r w:rsidR="00157FA1" w:rsidRPr="00EA1CE3">
        <w:rPr>
          <w:rFonts w:cs="標楷體" w:hint="eastAsia"/>
          <w:szCs w:val="28"/>
        </w:rPr>
        <w:t>資料，故挑選</w:t>
      </w:r>
      <w:r w:rsidRPr="00EA1CE3">
        <w:rPr>
          <w:rFonts w:cs="標楷體" w:hint="eastAsia"/>
          <w:szCs w:val="28"/>
        </w:rPr>
        <w:t>迴歸</w:t>
      </w:r>
      <w:r w:rsidR="00131F12" w:rsidRPr="00EA1CE3">
        <w:rPr>
          <w:rFonts w:cs="標楷體" w:hint="eastAsia"/>
          <w:szCs w:val="28"/>
        </w:rPr>
        <w:t>相關</w:t>
      </w:r>
      <w:r w:rsidR="00157FA1" w:rsidRPr="00EA1CE3">
        <w:rPr>
          <w:rFonts w:cs="標楷體" w:hint="eastAsia"/>
          <w:szCs w:val="28"/>
        </w:rPr>
        <w:t>類別之演算法</w:t>
      </w:r>
      <w:r w:rsidR="002E5911" w:rsidRPr="00EA1CE3">
        <w:rPr>
          <w:rFonts w:cs="標楷體" w:hint="eastAsia"/>
          <w:szCs w:val="28"/>
        </w:rPr>
        <w:t>。其次，</w:t>
      </w:r>
      <w:r w:rsidR="00B077E6">
        <w:rPr>
          <w:rFonts w:cs="標楷體" w:hint="eastAsia"/>
          <w:szCs w:val="28"/>
        </w:rPr>
        <w:t>因機型、選配件</w:t>
      </w:r>
      <w:r w:rsidR="0057609B" w:rsidRPr="00EA1CE3">
        <w:rPr>
          <w:rFonts w:cs="標楷體" w:hint="eastAsia"/>
          <w:szCs w:val="28"/>
        </w:rPr>
        <w:t>欄位</w:t>
      </w:r>
      <w:r w:rsidR="002E5911" w:rsidRPr="00EA1CE3">
        <w:rPr>
          <w:rFonts w:cs="標楷體" w:hint="eastAsia"/>
          <w:szCs w:val="28"/>
        </w:rPr>
        <w:t>經統計方法進行</w:t>
      </w:r>
      <w:r w:rsidR="0057609B" w:rsidRPr="00EA1CE3">
        <w:rPr>
          <w:rFonts w:cs="標楷體" w:hint="eastAsia"/>
          <w:szCs w:val="28"/>
        </w:rPr>
        <w:t>初步判別，與銷售</w:t>
      </w:r>
      <w:r w:rsidR="007B0234" w:rsidRPr="00EA1CE3">
        <w:rPr>
          <w:rFonts w:cs="標楷體" w:hint="eastAsia"/>
          <w:szCs w:val="28"/>
        </w:rPr>
        <w:t>訂單數量皆</w:t>
      </w:r>
      <w:r w:rsidR="0057609B" w:rsidRPr="00EA1CE3">
        <w:rPr>
          <w:rFonts w:cs="標楷體" w:hint="eastAsia"/>
          <w:szCs w:val="28"/>
        </w:rPr>
        <w:t>無顯著相關，故</w:t>
      </w:r>
      <w:r w:rsidR="002E5911" w:rsidRPr="00EA1CE3">
        <w:rPr>
          <w:rFonts w:cs="標楷體" w:hint="eastAsia"/>
          <w:szCs w:val="28"/>
        </w:rPr>
        <w:t>本計畫再依據</w:t>
      </w:r>
      <w:r w:rsidR="0057609B" w:rsidRPr="00EA1CE3">
        <w:rPr>
          <w:rFonts w:cs="標楷體" w:hint="eastAsia"/>
          <w:szCs w:val="28"/>
        </w:rPr>
        <w:t>時間序列</w:t>
      </w:r>
      <w:r w:rsidR="002E5911" w:rsidRPr="00EA1CE3">
        <w:rPr>
          <w:rFonts w:cs="標楷體" w:hint="eastAsia"/>
          <w:szCs w:val="28"/>
        </w:rPr>
        <w:t>的資訊，</w:t>
      </w:r>
      <w:r w:rsidR="0057609B" w:rsidRPr="00EA1CE3">
        <w:rPr>
          <w:rFonts w:cs="標楷體" w:hint="eastAsia"/>
          <w:szCs w:val="28"/>
        </w:rPr>
        <w:t>衍生相關欄位</w:t>
      </w:r>
      <w:r w:rsidRPr="00EA1CE3">
        <w:rPr>
          <w:rFonts w:cs="標楷體" w:hint="eastAsia"/>
          <w:szCs w:val="28"/>
        </w:rPr>
        <w:t>。</w:t>
      </w:r>
    </w:p>
    <w:p w:rsidR="006222B8" w:rsidRDefault="00622556" w:rsidP="006222B8">
      <w:pPr>
        <w:pStyle w:val="1"/>
        <w:numPr>
          <w:ilvl w:val="0"/>
          <w:numId w:val="2"/>
        </w:numPr>
      </w:pPr>
      <w:bookmarkStart w:id="27" w:name="_Toc2176988"/>
      <w:r>
        <w:rPr>
          <w:rFonts w:hint="eastAsia"/>
          <w:lang w:eastAsia="zh-HK"/>
        </w:rPr>
        <w:t>百德工具機</w:t>
      </w:r>
      <w:r w:rsidR="00A268EE" w:rsidRPr="006222B8">
        <w:rPr>
          <w:rFonts w:hint="eastAsia"/>
        </w:rPr>
        <w:t>銷售</w:t>
      </w:r>
      <w:r>
        <w:rPr>
          <w:rFonts w:hint="eastAsia"/>
        </w:rPr>
        <w:t>AI</w:t>
      </w:r>
      <w:r w:rsidR="00A268EE" w:rsidRPr="006222B8">
        <w:rPr>
          <w:rFonts w:hint="eastAsia"/>
        </w:rPr>
        <w:t>建模參數規劃</w:t>
      </w:r>
      <w:bookmarkEnd w:id="27"/>
    </w:p>
    <w:p w:rsidR="00DB76B4" w:rsidRPr="00DB76B4" w:rsidRDefault="00B077E6" w:rsidP="00DB76B4">
      <w:pPr>
        <w:spacing w:afterLines="50" w:after="180" w:line="480" w:lineRule="exact"/>
        <w:ind w:leftChars="300" w:left="840" w:firstLineChars="198" w:firstLine="554"/>
        <w:rPr>
          <w:rFonts w:cs="標楷體"/>
          <w:szCs w:val="28"/>
        </w:rPr>
      </w:pPr>
      <w:r>
        <w:rPr>
          <w:rFonts w:cs="標楷體"/>
          <w:szCs w:val="28"/>
        </w:rPr>
        <w:t>為</w:t>
      </w:r>
      <w:r w:rsidR="00DB76B4" w:rsidRPr="00DB76B4">
        <w:rPr>
          <w:rFonts w:cs="標楷體"/>
          <w:szCs w:val="28"/>
        </w:rPr>
        <w:t>即時掌握企業營運動態及市場變動，數據的應用</w:t>
      </w:r>
      <w:r w:rsidR="00DB76B4" w:rsidRPr="00DB76B4">
        <w:rPr>
          <w:rFonts w:cs="標楷體" w:hint="eastAsia"/>
          <w:szCs w:val="28"/>
        </w:rPr>
        <w:t>將</w:t>
      </w:r>
      <w:r w:rsidR="00DB76B4" w:rsidRPr="00DB76B4">
        <w:rPr>
          <w:rFonts w:cs="標楷體"/>
          <w:szCs w:val="28"/>
        </w:rPr>
        <w:t>扮演著</w:t>
      </w:r>
      <w:r w:rsidR="00DB76B4" w:rsidRPr="00DB76B4">
        <w:rPr>
          <w:rFonts w:cs="標楷體" w:hint="eastAsia"/>
          <w:szCs w:val="28"/>
        </w:rPr>
        <w:t>極為</w:t>
      </w:r>
      <w:r w:rsidR="00DB76B4" w:rsidRPr="00DB76B4">
        <w:rPr>
          <w:rFonts w:cs="標楷體"/>
          <w:szCs w:val="28"/>
        </w:rPr>
        <w:t>重要的角色。傳統企業管理主要是以人為主觀認知進行商業決策，但基於人為的不確定因素，難免會造成結果的偏頗及失準</w:t>
      </w:r>
      <w:r w:rsidR="00DB76B4" w:rsidRPr="00DB76B4">
        <w:rPr>
          <w:rFonts w:cs="標楷體" w:hint="eastAsia"/>
          <w:szCs w:val="28"/>
        </w:rPr>
        <w:t>，</w:t>
      </w:r>
      <w:r w:rsidR="00DB76B4" w:rsidRPr="00DB76B4">
        <w:rPr>
          <w:rFonts w:cs="標楷體"/>
          <w:szCs w:val="28"/>
        </w:rPr>
        <w:t>故為了提升企業決策並降低決策風險，</w:t>
      </w:r>
      <w:r w:rsidR="00DB76B4" w:rsidRPr="00DB76B4">
        <w:rPr>
          <w:rFonts w:cs="標楷體" w:hint="eastAsia"/>
          <w:szCs w:val="28"/>
        </w:rPr>
        <w:t>善用</w:t>
      </w:r>
      <w:r w:rsidR="00DB76B4" w:rsidRPr="00DB76B4">
        <w:rPr>
          <w:rFonts w:cs="標楷體"/>
          <w:szCs w:val="28"/>
        </w:rPr>
        <w:t>數據的輔助將</w:t>
      </w:r>
      <w:r w:rsidR="00DB76B4" w:rsidRPr="00DB76B4">
        <w:rPr>
          <w:rFonts w:cs="標楷體" w:hint="eastAsia"/>
          <w:szCs w:val="28"/>
        </w:rPr>
        <w:t>能適時提升管理效益並能藉此達到</w:t>
      </w:r>
      <w:r w:rsidR="00DB76B4" w:rsidRPr="00DB76B4">
        <w:rPr>
          <w:rFonts w:cs="標楷體"/>
          <w:szCs w:val="28"/>
        </w:rPr>
        <w:t>管理</w:t>
      </w:r>
      <w:r w:rsidR="00DB76B4" w:rsidRPr="00DB76B4">
        <w:rPr>
          <w:rFonts w:cs="標楷體" w:hint="eastAsia"/>
          <w:szCs w:val="28"/>
        </w:rPr>
        <w:t>創新的目的</w:t>
      </w:r>
      <w:r w:rsidR="00DB76B4" w:rsidRPr="00DB76B4">
        <w:rPr>
          <w:rFonts w:cs="標楷體"/>
          <w:szCs w:val="28"/>
        </w:rPr>
        <w:t>。企業對於數據的導入及應用大致可分四階段：</w:t>
      </w:r>
    </w:p>
    <w:p w:rsidR="00DB76B4" w:rsidRPr="00DB76B4" w:rsidRDefault="00DB76B4" w:rsidP="00DB76B4">
      <w:pPr>
        <w:pStyle w:val="2"/>
        <w:numPr>
          <w:ilvl w:val="0"/>
          <w:numId w:val="26"/>
        </w:numPr>
        <w:tabs>
          <w:tab w:val="clear" w:pos="1200"/>
        </w:tabs>
        <w:rPr>
          <w:rFonts w:cs="標楷體"/>
        </w:rPr>
      </w:pPr>
      <w:bookmarkStart w:id="28" w:name="_Toc2176989"/>
      <w:r>
        <w:rPr>
          <w:rFonts w:cs="標楷體"/>
        </w:rPr>
        <w:t>問題及需求定義</w:t>
      </w:r>
      <w:bookmarkEnd w:id="28"/>
    </w:p>
    <w:p w:rsidR="00485342" w:rsidRPr="00485342" w:rsidRDefault="00DB76B4" w:rsidP="00B077E6">
      <w:pPr>
        <w:spacing w:afterLines="50" w:after="180" w:line="480" w:lineRule="exact"/>
        <w:ind w:leftChars="300" w:left="840" w:firstLineChars="198" w:firstLine="554"/>
        <w:rPr>
          <w:rFonts w:cs="標楷體" w:hint="eastAsia"/>
          <w:szCs w:val="28"/>
        </w:rPr>
      </w:pPr>
      <w:r w:rsidRPr="00DB76B4">
        <w:rPr>
          <w:rFonts w:cs="標楷體"/>
          <w:szCs w:val="28"/>
        </w:rPr>
        <w:t>為釐清企業面臨問題，導入前期首要必須具備清楚的問題定義及改善目標，方能進一步擬定策略來因應並採取相對應的對策。</w:t>
      </w:r>
    </w:p>
    <w:p w:rsidR="00DB76B4" w:rsidRPr="00DB76B4" w:rsidRDefault="002E7639" w:rsidP="00DB76B4">
      <w:pPr>
        <w:pStyle w:val="2"/>
        <w:numPr>
          <w:ilvl w:val="0"/>
          <w:numId w:val="26"/>
        </w:numPr>
        <w:tabs>
          <w:tab w:val="clear" w:pos="1200"/>
        </w:tabs>
        <w:rPr>
          <w:rFonts w:cs="標楷體"/>
        </w:rPr>
      </w:pPr>
      <w:bookmarkStart w:id="29" w:name="_Toc2176990"/>
      <w:r>
        <w:rPr>
          <w:rFonts w:cs="標楷體"/>
        </w:rPr>
        <w:t>數據取得</w:t>
      </w:r>
      <w:bookmarkEnd w:id="29"/>
    </w:p>
    <w:p w:rsidR="00DB76B4" w:rsidRPr="00DB76B4" w:rsidRDefault="00DB76B4" w:rsidP="00DB76B4">
      <w:pPr>
        <w:spacing w:afterLines="50" w:after="180" w:line="480" w:lineRule="exact"/>
        <w:ind w:leftChars="300" w:left="840" w:firstLineChars="198" w:firstLine="554"/>
        <w:rPr>
          <w:rFonts w:cs="標楷體"/>
          <w:szCs w:val="28"/>
        </w:rPr>
      </w:pPr>
      <w:r w:rsidRPr="00DB76B4">
        <w:rPr>
          <w:rFonts w:cs="標楷體"/>
          <w:szCs w:val="28"/>
        </w:rPr>
        <w:t>為了實現大數據應用及</w:t>
      </w:r>
      <w:r w:rsidRPr="00DB76B4">
        <w:rPr>
          <w:rFonts w:cs="標楷體" w:hint="eastAsia"/>
          <w:szCs w:val="28"/>
        </w:rPr>
        <w:t>資訊</w:t>
      </w:r>
      <w:r w:rsidRPr="00DB76B4">
        <w:rPr>
          <w:rFonts w:cs="標楷體"/>
          <w:szCs w:val="28"/>
        </w:rPr>
        <w:t>價值串流，數據</w:t>
      </w:r>
      <w:r w:rsidRPr="00DB76B4">
        <w:rPr>
          <w:rFonts w:cs="標楷體" w:hint="eastAsia"/>
          <w:szCs w:val="28"/>
        </w:rPr>
        <w:t>將</w:t>
      </w:r>
      <w:r w:rsidRPr="00DB76B4">
        <w:rPr>
          <w:rFonts w:cs="標楷體"/>
          <w:szCs w:val="28"/>
        </w:rPr>
        <w:t>是不可或缺的關鍵。因此，數據的取得及處理亦是後續導入及推進的重點。</w:t>
      </w:r>
    </w:p>
    <w:p w:rsidR="00DB76B4" w:rsidRPr="002E7639" w:rsidRDefault="002E7639" w:rsidP="002E7639">
      <w:pPr>
        <w:pStyle w:val="2"/>
        <w:numPr>
          <w:ilvl w:val="0"/>
          <w:numId w:val="26"/>
        </w:numPr>
        <w:tabs>
          <w:tab w:val="clear" w:pos="1200"/>
        </w:tabs>
        <w:rPr>
          <w:rFonts w:cs="標楷體"/>
        </w:rPr>
      </w:pPr>
      <w:bookmarkStart w:id="30" w:name="_Toc2176991"/>
      <w:r>
        <w:rPr>
          <w:rFonts w:cs="標楷體"/>
        </w:rPr>
        <w:t>數據分析</w:t>
      </w:r>
      <w:bookmarkEnd w:id="30"/>
    </w:p>
    <w:p w:rsidR="00DB76B4" w:rsidRPr="00DB76B4" w:rsidRDefault="00DB76B4" w:rsidP="00DB76B4">
      <w:pPr>
        <w:spacing w:afterLines="50" w:after="180" w:line="480" w:lineRule="exact"/>
        <w:ind w:leftChars="300" w:left="840" w:firstLineChars="198" w:firstLine="554"/>
        <w:rPr>
          <w:rFonts w:cs="標楷體"/>
          <w:szCs w:val="28"/>
        </w:rPr>
      </w:pPr>
      <w:r w:rsidRPr="00DB76B4">
        <w:rPr>
          <w:rFonts w:cs="標楷體"/>
          <w:szCs w:val="28"/>
        </w:rPr>
        <w:t>除了問題盤點外，導入後期的數據分析也是影響決策判斷重要關鍵之一</w:t>
      </w:r>
      <w:r w:rsidRPr="00DB76B4">
        <w:rPr>
          <w:rFonts w:cs="標楷體" w:hint="eastAsia"/>
          <w:szCs w:val="28"/>
        </w:rPr>
        <w:t>，包括數據的判讀及演算模型的選定</w:t>
      </w:r>
      <w:r w:rsidRPr="00DB76B4">
        <w:rPr>
          <w:rFonts w:cs="標楷體"/>
          <w:szCs w:val="28"/>
        </w:rPr>
        <w:t>。</w:t>
      </w:r>
    </w:p>
    <w:p w:rsidR="00DB76B4" w:rsidRPr="002E7639" w:rsidRDefault="002E7639" w:rsidP="002E7639">
      <w:pPr>
        <w:pStyle w:val="2"/>
        <w:numPr>
          <w:ilvl w:val="0"/>
          <w:numId w:val="26"/>
        </w:numPr>
        <w:tabs>
          <w:tab w:val="clear" w:pos="1200"/>
        </w:tabs>
        <w:rPr>
          <w:rFonts w:cs="標楷體"/>
        </w:rPr>
      </w:pPr>
      <w:bookmarkStart w:id="31" w:name="_Toc2176992"/>
      <w:r>
        <w:rPr>
          <w:rFonts w:cs="標楷體"/>
        </w:rPr>
        <w:t>可視化輔助</w:t>
      </w:r>
      <w:bookmarkEnd w:id="31"/>
    </w:p>
    <w:p w:rsidR="00DB76B4" w:rsidRPr="00DB76B4" w:rsidRDefault="00DB76B4" w:rsidP="00DB76B4">
      <w:pPr>
        <w:spacing w:afterLines="50" w:after="180" w:line="480" w:lineRule="exact"/>
        <w:ind w:leftChars="300" w:left="840" w:firstLineChars="198" w:firstLine="554"/>
        <w:rPr>
          <w:rFonts w:cs="標楷體"/>
          <w:szCs w:val="28"/>
        </w:rPr>
      </w:pPr>
      <w:r w:rsidRPr="00DB76B4">
        <w:rPr>
          <w:rFonts w:cs="標楷體"/>
          <w:szCs w:val="28"/>
        </w:rPr>
        <w:t>為了達到即時化的決策輔助，數據可視化的呈現，亦是後續</w:t>
      </w:r>
      <w:r w:rsidR="002E7639">
        <w:rPr>
          <w:rFonts w:cs="標楷體" w:hint="eastAsia"/>
          <w:szCs w:val="28"/>
        </w:rPr>
        <w:t>AI</w:t>
      </w:r>
      <w:r w:rsidRPr="00DB76B4">
        <w:rPr>
          <w:rFonts w:cs="標楷體"/>
          <w:szCs w:val="28"/>
        </w:rPr>
        <w:t>建模及企業管理決策判斷的關鍵。</w:t>
      </w:r>
      <w:r w:rsidRPr="00DB76B4">
        <w:rPr>
          <w:rFonts w:cs="標楷體" w:hint="eastAsia"/>
          <w:szCs w:val="28"/>
        </w:rPr>
        <w:t>因此，善用</w:t>
      </w:r>
      <w:r w:rsidR="002E7639">
        <w:rPr>
          <w:rFonts w:cs="標楷體" w:hint="eastAsia"/>
          <w:szCs w:val="28"/>
          <w:lang w:eastAsia="zh-HK"/>
        </w:rPr>
        <w:t>數</w:t>
      </w:r>
      <w:r w:rsidR="002E7639">
        <w:rPr>
          <w:rFonts w:cs="標楷體" w:hint="eastAsia"/>
          <w:szCs w:val="28"/>
        </w:rPr>
        <w:t>據</w:t>
      </w:r>
      <w:r w:rsidR="002E7639">
        <w:rPr>
          <w:rFonts w:cs="標楷體" w:hint="eastAsia"/>
          <w:szCs w:val="28"/>
          <w:lang w:eastAsia="zh-HK"/>
        </w:rPr>
        <w:t>分析</w:t>
      </w:r>
      <w:r w:rsidRPr="00DB76B4">
        <w:rPr>
          <w:rFonts w:cs="標楷體" w:hint="eastAsia"/>
          <w:szCs w:val="28"/>
        </w:rPr>
        <w:t>軟體輔助</w:t>
      </w:r>
      <w:r w:rsidR="002E7639">
        <w:rPr>
          <w:rFonts w:cs="標楷體" w:hint="eastAsia"/>
          <w:szCs w:val="28"/>
          <w:lang w:eastAsia="zh-HK"/>
        </w:rPr>
        <w:t>產</w:t>
      </w:r>
      <w:r w:rsidR="002E7639">
        <w:rPr>
          <w:rFonts w:cs="標楷體" w:hint="eastAsia"/>
          <w:szCs w:val="28"/>
        </w:rPr>
        <w:t>業</w:t>
      </w:r>
      <w:r w:rsidR="002E7639">
        <w:rPr>
          <w:rFonts w:cs="標楷體" w:hint="eastAsia"/>
          <w:szCs w:val="28"/>
          <w:lang w:eastAsia="zh-HK"/>
        </w:rPr>
        <w:t>可視化管理資</w:t>
      </w:r>
      <w:r w:rsidR="002E7639">
        <w:rPr>
          <w:rFonts w:cs="標楷體" w:hint="eastAsia"/>
          <w:szCs w:val="28"/>
        </w:rPr>
        <w:t>訊</w:t>
      </w:r>
      <w:r w:rsidRPr="00DB76B4">
        <w:rPr>
          <w:rFonts w:cs="標楷體" w:hint="eastAsia"/>
          <w:szCs w:val="28"/>
        </w:rPr>
        <w:t>亦能提升管理績效。</w:t>
      </w:r>
    </w:p>
    <w:p w:rsidR="00DB76B4" w:rsidRDefault="00DB76B4" w:rsidP="00DB76B4">
      <w:pPr>
        <w:spacing w:afterLines="50" w:after="180" w:line="480" w:lineRule="exact"/>
        <w:ind w:leftChars="300" w:left="840" w:firstLineChars="198" w:firstLine="554"/>
        <w:rPr>
          <w:rFonts w:cs="標楷體"/>
          <w:szCs w:val="28"/>
        </w:rPr>
      </w:pPr>
      <w:r w:rsidRPr="00DB76B4">
        <w:rPr>
          <w:rFonts w:cs="標楷體"/>
          <w:szCs w:val="28"/>
        </w:rPr>
        <w:lastRenderedPageBreak/>
        <w:t>為了提升後續預測模型準確性，並更貼近市場脈動，除了必須考量企業內部關鍵管理因子外，外部市場關鍵指標也是不容忽視的。有鑑於本計畫業者百德機械目前係以接單式生產為主並以外銷為大宗，在銷售決策仍以人工經驗法則進行判斷，故造成其在銷售預測準確度低落，因而導致管理成本管控成效不佳窘境。為了改善業者在管理預測的準確度，本計畫主要是協助業者透過供應鏈協同來達到即時資訊串流及回饋，並將數據反映至相關製程及訂單交期進行整合性管控，進而強化整體預測效益。因此，針對百德機械銷售預測建模，本計畫透過內部團隊與外部專家共同盤點與研議</w:t>
      </w:r>
      <w:r w:rsidRPr="00DB76B4">
        <w:rPr>
          <w:rFonts w:cs="標楷體" w:hint="eastAsia"/>
          <w:szCs w:val="28"/>
        </w:rPr>
        <w:t>下</w:t>
      </w:r>
      <w:r w:rsidRPr="00DB76B4">
        <w:rPr>
          <w:rFonts w:cs="標楷體"/>
          <w:szCs w:val="28"/>
        </w:rPr>
        <w:t>，分別針對內部及外部影響銷售因子彙總如表</w:t>
      </w:r>
      <w:r w:rsidRPr="00DB76B4">
        <w:rPr>
          <w:rFonts w:cs="標楷體"/>
          <w:szCs w:val="28"/>
        </w:rPr>
        <w:t>1</w:t>
      </w:r>
      <w:r w:rsidRPr="00DB76B4">
        <w:rPr>
          <w:rFonts w:cs="標楷體"/>
          <w:szCs w:val="28"/>
        </w:rPr>
        <w:t>及表</w:t>
      </w:r>
      <w:r w:rsidRPr="00DB76B4">
        <w:rPr>
          <w:rFonts w:cs="標楷體"/>
          <w:szCs w:val="28"/>
        </w:rPr>
        <w:t>2</w:t>
      </w:r>
      <w:r w:rsidRPr="00DB76B4">
        <w:rPr>
          <w:rFonts w:cs="標楷體"/>
          <w:szCs w:val="28"/>
        </w:rPr>
        <w:t>所示：</w:t>
      </w:r>
    </w:p>
    <w:p w:rsidR="002E7639" w:rsidRDefault="002E7639" w:rsidP="002E7639">
      <w:pPr>
        <w:pStyle w:val="ab"/>
        <w:rPr>
          <w:rFonts w:cs="標楷體"/>
          <w:szCs w:val="28"/>
        </w:rPr>
      </w:pPr>
      <w:bookmarkStart w:id="32" w:name="_Toc217700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Pr="002E7639">
        <w:rPr>
          <w:sz w:val="26"/>
          <w:szCs w:val="26"/>
        </w:rPr>
        <w:t>內部銷售預測關鍵因子</w:t>
      </w:r>
      <w:bookmarkEnd w:id="32"/>
    </w:p>
    <w:tbl>
      <w:tblPr>
        <w:tblStyle w:val="af"/>
        <w:tblW w:w="0" w:type="auto"/>
        <w:tblInd w:w="562" w:type="dxa"/>
        <w:tblLook w:val="04A0" w:firstRow="1" w:lastRow="0" w:firstColumn="1" w:lastColumn="0" w:noHBand="0" w:noVBand="1"/>
      </w:tblPr>
      <w:tblGrid>
        <w:gridCol w:w="3544"/>
        <w:gridCol w:w="4190"/>
      </w:tblGrid>
      <w:tr w:rsidR="002E7639" w:rsidRPr="00A846D2" w:rsidTr="002B4420">
        <w:trPr>
          <w:tblHeader/>
        </w:trPr>
        <w:tc>
          <w:tcPr>
            <w:tcW w:w="3544" w:type="dxa"/>
            <w:shd w:val="clear" w:color="auto" w:fill="DDD9C3" w:themeFill="background2" w:themeFillShade="E6"/>
          </w:tcPr>
          <w:p w:rsidR="002E7639" w:rsidRPr="00A846D2" w:rsidRDefault="002E7639" w:rsidP="002B4420">
            <w:pPr>
              <w:widowControl/>
              <w:snapToGrid w:val="0"/>
              <w:jc w:val="center"/>
              <w:rPr>
                <w:rFonts w:eastAsia="標楷體"/>
                <w:b/>
                <w:sz w:val="28"/>
                <w:szCs w:val="24"/>
              </w:rPr>
            </w:pPr>
            <w:r w:rsidRPr="00A846D2">
              <w:rPr>
                <w:rFonts w:eastAsia="標楷體"/>
                <w:b/>
                <w:sz w:val="28"/>
                <w:szCs w:val="24"/>
              </w:rPr>
              <w:t>分類</w:t>
            </w:r>
          </w:p>
        </w:tc>
        <w:tc>
          <w:tcPr>
            <w:tcW w:w="4190" w:type="dxa"/>
            <w:shd w:val="clear" w:color="auto" w:fill="DDD9C3" w:themeFill="background2" w:themeFillShade="E6"/>
          </w:tcPr>
          <w:p w:rsidR="002E7639" w:rsidRPr="00A846D2" w:rsidRDefault="002E7639" w:rsidP="002B4420">
            <w:pPr>
              <w:widowControl/>
              <w:snapToGrid w:val="0"/>
              <w:jc w:val="center"/>
              <w:rPr>
                <w:rFonts w:eastAsia="標楷體"/>
                <w:b/>
                <w:sz w:val="28"/>
                <w:szCs w:val="24"/>
              </w:rPr>
            </w:pPr>
            <w:r w:rsidRPr="00A846D2">
              <w:rPr>
                <w:rFonts w:eastAsia="標楷體"/>
                <w:b/>
                <w:sz w:val="28"/>
                <w:szCs w:val="24"/>
              </w:rPr>
              <w:t>指標項目</w:t>
            </w:r>
          </w:p>
        </w:tc>
      </w:tr>
      <w:tr w:rsidR="002E7639" w:rsidRPr="00A846D2" w:rsidTr="002B4420">
        <w:tc>
          <w:tcPr>
            <w:tcW w:w="3544" w:type="dxa"/>
            <w:vMerge w:val="restart"/>
            <w:vAlign w:val="center"/>
          </w:tcPr>
          <w:p w:rsidR="002E7639" w:rsidRPr="00A846D2" w:rsidRDefault="002E7639" w:rsidP="002B4420">
            <w:pPr>
              <w:widowControl/>
              <w:snapToGrid w:val="0"/>
              <w:jc w:val="center"/>
              <w:rPr>
                <w:rFonts w:eastAsia="標楷體"/>
                <w:sz w:val="28"/>
                <w:szCs w:val="24"/>
              </w:rPr>
            </w:pPr>
            <w:r w:rsidRPr="00A846D2">
              <w:rPr>
                <w:rFonts w:eastAsia="標楷體"/>
                <w:sz w:val="28"/>
                <w:szCs w:val="24"/>
              </w:rPr>
              <w:t>主軸</w:t>
            </w: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主軸碼</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主軸名稱</w:t>
            </w:r>
          </w:p>
        </w:tc>
      </w:tr>
      <w:tr w:rsidR="002E7639" w:rsidRPr="00A846D2" w:rsidTr="002B4420">
        <w:tc>
          <w:tcPr>
            <w:tcW w:w="3544" w:type="dxa"/>
            <w:vMerge w:val="restart"/>
            <w:vAlign w:val="center"/>
          </w:tcPr>
          <w:p w:rsidR="002E7639" w:rsidRPr="00A846D2" w:rsidRDefault="002E7639" w:rsidP="002B4420">
            <w:pPr>
              <w:widowControl/>
              <w:snapToGrid w:val="0"/>
              <w:jc w:val="center"/>
              <w:rPr>
                <w:rFonts w:eastAsia="標楷體"/>
                <w:sz w:val="28"/>
                <w:szCs w:val="24"/>
              </w:rPr>
            </w:pPr>
            <w:r w:rsidRPr="00A846D2">
              <w:rPr>
                <w:rFonts w:eastAsia="標楷體"/>
                <w:sz w:val="28"/>
                <w:szCs w:val="24"/>
              </w:rPr>
              <w:t>代理商名稱</w:t>
            </w: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地區</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國別</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經銷商</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客戶代號</w:t>
            </w:r>
          </w:p>
        </w:tc>
      </w:tr>
      <w:tr w:rsidR="002E7639" w:rsidRPr="00A846D2" w:rsidTr="002B4420">
        <w:tc>
          <w:tcPr>
            <w:tcW w:w="3544" w:type="dxa"/>
            <w:vMerge w:val="restart"/>
            <w:vAlign w:val="center"/>
          </w:tcPr>
          <w:p w:rsidR="002E7639" w:rsidRPr="00A846D2" w:rsidRDefault="002E7639" w:rsidP="002B4420">
            <w:pPr>
              <w:widowControl/>
              <w:snapToGrid w:val="0"/>
              <w:jc w:val="center"/>
              <w:rPr>
                <w:rFonts w:eastAsia="標楷體"/>
                <w:sz w:val="28"/>
                <w:szCs w:val="24"/>
              </w:rPr>
            </w:pPr>
            <w:r w:rsidRPr="00A846D2">
              <w:rPr>
                <w:rFonts w:eastAsia="標楷體"/>
                <w:sz w:val="28"/>
                <w:szCs w:val="24"/>
              </w:rPr>
              <w:t>全球客戶名稱</w:t>
            </w: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地區</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國別</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經銷商</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客戶代號</w:t>
            </w:r>
          </w:p>
        </w:tc>
      </w:tr>
      <w:tr w:rsidR="002E7639" w:rsidRPr="00A846D2" w:rsidTr="002B4420">
        <w:tc>
          <w:tcPr>
            <w:tcW w:w="3544" w:type="dxa"/>
            <w:vMerge w:val="restart"/>
            <w:vAlign w:val="center"/>
          </w:tcPr>
          <w:p w:rsidR="002E7639" w:rsidRPr="00A846D2" w:rsidRDefault="002E7639" w:rsidP="002B4420">
            <w:pPr>
              <w:widowControl/>
              <w:snapToGrid w:val="0"/>
              <w:jc w:val="center"/>
              <w:rPr>
                <w:rFonts w:eastAsia="標楷體"/>
                <w:sz w:val="28"/>
                <w:szCs w:val="24"/>
              </w:rPr>
            </w:pPr>
            <w:r w:rsidRPr="00A846D2">
              <w:rPr>
                <w:rFonts w:eastAsia="標楷體"/>
                <w:sz w:val="28"/>
                <w:szCs w:val="24"/>
              </w:rPr>
              <w:t>刀數</w:t>
            </w: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刀數碼</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刀數名稱</w:t>
            </w:r>
          </w:p>
        </w:tc>
      </w:tr>
      <w:tr w:rsidR="002E7639" w:rsidRPr="00A846D2" w:rsidTr="002B4420">
        <w:tc>
          <w:tcPr>
            <w:tcW w:w="3544" w:type="dxa"/>
            <w:vMerge w:val="restart"/>
            <w:vAlign w:val="center"/>
          </w:tcPr>
          <w:p w:rsidR="002E7639" w:rsidRPr="00A846D2" w:rsidRDefault="002E7639" w:rsidP="002B4420">
            <w:pPr>
              <w:widowControl/>
              <w:snapToGrid w:val="0"/>
              <w:jc w:val="center"/>
              <w:rPr>
                <w:rFonts w:eastAsia="標楷體"/>
                <w:sz w:val="28"/>
                <w:szCs w:val="24"/>
              </w:rPr>
            </w:pPr>
            <w:r w:rsidRPr="00A846D2">
              <w:rPr>
                <w:rFonts w:eastAsia="標楷體"/>
                <w:sz w:val="28"/>
                <w:szCs w:val="24"/>
              </w:rPr>
              <w:t>控制器</w:t>
            </w: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控制器碼</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控制器名稱</w:t>
            </w:r>
          </w:p>
        </w:tc>
      </w:tr>
      <w:tr w:rsidR="002E7639" w:rsidRPr="00A846D2" w:rsidTr="002B4420">
        <w:tc>
          <w:tcPr>
            <w:tcW w:w="3544" w:type="dxa"/>
            <w:vMerge w:val="restart"/>
            <w:vAlign w:val="center"/>
          </w:tcPr>
          <w:p w:rsidR="002E7639" w:rsidRPr="00A846D2" w:rsidRDefault="002E7639" w:rsidP="002B4420">
            <w:pPr>
              <w:widowControl/>
              <w:snapToGrid w:val="0"/>
              <w:jc w:val="center"/>
              <w:rPr>
                <w:rFonts w:eastAsia="標楷體"/>
                <w:sz w:val="28"/>
                <w:szCs w:val="24"/>
              </w:rPr>
            </w:pPr>
            <w:r w:rsidRPr="00A846D2">
              <w:rPr>
                <w:rFonts w:eastAsia="標楷體"/>
                <w:sz w:val="28"/>
                <w:szCs w:val="24"/>
              </w:rPr>
              <w:t>機種機型</w:t>
            </w: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機碼</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機種機型名稱</w:t>
            </w:r>
          </w:p>
        </w:tc>
      </w:tr>
      <w:tr w:rsidR="002E7639" w:rsidRPr="00A846D2" w:rsidTr="002B4420">
        <w:tc>
          <w:tcPr>
            <w:tcW w:w="3544" w:type="dxa"/>
            <w:vMerge w:val="restart"/>
            <w:vAlign w:val="center"/>
          </w:tcPr>
          <w:p w:rsidR="002E7639" w:rsidRPr="00A846D2" w:rsidRDefault="002E7639" w:rsidP="002B4420">
            <w:pPr>
              <w:widowControl/>
              <w:snapToGrid w:val="0"/>
              <w:jc w:val="center"/>
              <w:rPr>
                <w:rFonts w:eastAsia="標楷體"/>
                <w:sz w:val="28"/>
                <w:szCs w:val="24"/>
              </w:rPr>
            </w:pPr>
            <w:r w:rsidRPr="00A846D2">
              <w:rPr>
                <w:rFonts w:eastAsia="標楷體"/>
                <w:sz w:val="28"/>
                <w:szCs w:val="24"/>
              </w:rPr>
              <w:t>製造及訂單</w:t>
            </w: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出貨數量</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刀數碼</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訂單單號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訂單號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訂單日期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訂單序號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供應型態</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機碼</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結案日期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客戶</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客戶名稱</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控制器碼</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料號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料品規格</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料品名稱</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退回數量</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完工日期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完工數量</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完工允諾日</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序號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預計交貨日期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原始交期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製令單號</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製令結案日</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製令開工日</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製令完工日</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製造數量</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主軸碼</w:t>
            </w:r>
          </w:p>
        </w:tc>
      </w:tr>
      <w:tr w:rsidR="002E7639" w:rsidRPr="00A846D2" w:rsidTr="002B4420">
        <w:tc>
          <w:tcPr>
            <w:tcW w:w="3544" w:type="dxa"/>
            <w:vMerge/>
            <w:vAlign w:val="center"/>
          </w:tcPr>
          <w:p w:rsidR="002E7639" w:rsidRPr="00A846D2" w:rsidRDefault="002E7639" w:rsidP="002B4420">
            <w:pPr>
              <w:widowControl/>
              <w:snapToGrid w:val="0"/>
              <w:jc w:val="center"/>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機種</w:t>
            </w:r>
          </w:p>
        </w:tc>
      </w:tr>
      <w:tr w:rsidR="002E7639" w:rsidRPr="00A846D2" w:rsidTr="002B4420">
        <w:tc>
          <w:tcPr>
            <w:tcW w:w="3544" w:type="dxa"/>
            <w:vMerge w:val="restart"/>
            <w:vAlign w:val="center"/>
          </w:tcPr>
          <w:p w:rsidR="002E7639" w:rsidRPr="00A846D2" w:rsidRDefault="002E7639" w:rsidP="002B4420">
            <w:pPr>
              <w:widowControl/>
              <w:snapToGrid w:val="0"/>
              <w:jc w:val="center"/>
              <w:rPr>
                <w:rFonts w:eastAsia="標楷體"/>
                <w:sz w:val="28"/>
                <w:szCs w:val="24"/>
              </w:rPr>
            </w:pPr>
            <w:r w:rsidRPr="00A846D2">
              <w:rPr>
                <w:rFonts w:eastAsia="標楷體"/>
                <w:sz w:val="28"/>
                <w:szCs w:val="24"/>
              </w:rPr>
              <w:t>銷售機台分析</w:t>
            </w: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年</w:t>
            </w:r>
          </w:p>
        </w:tc>
      </w:tr>
      <w:tr w:rsidR="002E7639" w:rsidRPr="00A846D2" w:rsidTr="002B4420">
        <w:tc>
          <w:tcPr>
            <w:tcW w:w="3544" w:type="dxa"/>
            <w:vMerge/>
          </w:tcPr>
          <w:p w:rsidR="002E7639" w:rsidRPr="00A846D2" w:rsidRDefault="002E7639" w:rsidP="002B4420">
            <w:pPr>
              <w:widowControl/>
              <w:snapToGrid w:val="0"/>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月份</w:t>
            </w:r>
          </w:p>
        </w:tc>
      </w:tr>
      <w:tr w:rsidR="002E7639" w:rsidRPr="00A846D2" w:rsidTr="002B4420">
        <w:tc>
          <w:tcPr>
            <w:tcW w:w="3544" w:type="dxa"/>
            <w:vMerge/>
          </w:tcPr>
          <w:p w:rsidR="002E7639" w:rsidRPr="00A846D2" w:rsidRDefault="002E7639" w:rsidP="002B4420">
            <w:pPr>
              <w:widowControl/>
              <w:snapToGrid w:val="0"/>
              <w:rPr>
                <w:rFonts w:eastAsia="標楷體"/>
                <w:sz w:val="28"/>
                <w:szCs w:val="24"/>
              </w:rPr>
            </w:pPr>
          </w:p>
        </w:tc>
        <w:tc>
          <w:tcPr>
            <w:tcW w:w="4190" w:type="dxa"/>
            <w:vAlign w:val="center"/>
          </w:tcPr>
          <w:p w:rsidR="002E7639" w:rsidRPr="00A846D2" w:rsidRDefault="002E7639" w:rsidP="002B4420">
            <w:pPr>
              <w:widowControl/>
              <w:snapToGrid w:val="0"/>
              <w:jc w:val="both"/>
              <w:rPr>
                <w:rFonts w:eastAsia="標楷體"/>
                <w:sz w:val="28"/>
                <w:szCs w:val="24"/>
              </w:rPr>
            </w:pPr>
            <w:r w:rsidRPr="00A846D2">
              <w:rPr>
                <w:rFonts w:eastAsia="標楷體"/>
                <w:sz w:val="28"/>
                <w:szCs w:val="24"/>
              </w:rPr>
              <w:t>數量</w:t>
            </w:r>
          </w:p>
        </w:tc>
      </w:tr>
    </w:tbl>
    <w:p w:rsidR="00DB76B4" w:rsidRPr="00DD30D8" w:rsidRDefault="00DB76B4" w:rsidP="00DD30D8">
      <w:pPr>
        <w:snapToGrid w:val="0"/>
        <w:ind w:leftChars="300" w:left="840" w:firstLineChars="198" w:firstLine="317"/>
        <w:rPr>
          <w:rFonts w:cs="標楷體"/>
          <w:sz w:val="16"/>
          <w:szCs w:val="16"/>
        </w:rPr>
      </w:pPr>
    </w:p>
    <w:p w:rsidR="002E7639" w:rsidRDefault="002E7639" w:rsidP="002E7639">
      <w:pPr>
        <w:pStyle w:val="ab"/>
        <w:rPr>
          <w:rFonts w:cs="標楷體"/>
          <w:szCs w:val="28"/>
        </w:rPr>
      </w:pPr>
      <w:bookmarkStart w:id="33" w:name="_Toc217700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Pr="002E7639">
        <w:t>外部銷售預測關鍵因子</w:t>
      </w:r>
      <w:bookmarkEnd w:id="33"/>
    </w:p>
    <w:tbl>
      <w:tblPr>
        <w:tblStyle w:val="af"/>
        <w:tblW w:w="0" w:type="auto"/>
        <w:tblInd w:w="562" w:type="dxa"/>
        <w:tblLook w:val="04A0" w:firstRow="1" w:lastRow="0" w:firstColumn="1" w:lastColumn="0" w:noHBand="0" w:noVBand="1"/>
      </w:tblPr>
      <w:tblGrid>
        <w:gridCol w:w="3544"/>
        <w:gridCol w:w="4190"/>
      </w:tblGrid>
      <w:tr w:rsidR="002E7639" w:rsidRPr="00A846D2" w:rsidTr="002B4420">
        <w:trPr>
          <w:tblHeader/>
        </w:trPr>
        <w:tc>
          <w:tcPr>
            <w:tcW w:w="3544" w:type="dxa"/>
            <w:shd w:val="clear" w:color="auto" w:fill="DDD9C3" w:themeFill="background2" w:themeFillShade="E6"/>
          </w:tcPr>
          <w:p w:rsidR="002E7639" w:rsidRPr="00A846D2" w:rsidRDefault="002E7639" w:rsidP="002E7639">
            <w:pPr>
              <w:widowControl/>
              <w:snapToGrid w:val="0"/>
              <w:jc w:val="center"/>
              <w:rPr>
                <w:rFonts w:eastAsia="標楷體"/>
                <w:b/>
                <w:sz w:val="28"/>
                <w:szCs w:val="24"/>
              </w:rPr>
            </w:pPr>
            <w:r w:rsidRPr="00A846D2">
              <w:rPr>
                <w:rFonts w:eastAsia="標楷體"/>
                <w:b/>
                <w:sz w:val="28"/>
                <w:szCs w:val="24"/>
              </w:rPr>
              <w:t>分類</w:t>
            </w:r>
          </w:p>
        </w:tc>
        <w:tc>
          <w:tcPr>
            <w:tcW w:w="4190" w:type="dxa"/>
            <w:shd w:val="clear" w:color="auto" w:fill="DDD9C3" w:themeFill="background2" w:themeFillShade="E6"/>
          </w:tcPr>
          <w:p w:rsidR="002E7639" w:rsidRPr="00A846D2" w:rsidRDefault="002E7639" w:rsidP="002E7639">
            <w:pPr>
              <w:widowControl/>
              <w:snapToGrid w:val="0"/>
              <w:jc w:val="center"/>
              <w:rPr>
                <w:rFonts w:eastAsia="標楷體"/>
                <w:b/>
                <w:sz w:val="28"/>
                <w:szCs w:val="24"/>
              </w:rPr>
            </w:pPr>
            <w:r w:rsidRPr="00A846D2">
              <w:rPr>
                <w:rFonts w:eastAsia="標楷體"/>
                <w:b/>
                <w:sz w:val="28"/>
                <w:szCs w:val="24"/>
              </w:rPr>
              <w:t>指標項目</w:t>
            </w:r>
          </w:p>
        </w:tc>
      </w:tr>
      <w:tr w:rsidR="002E7639" w:rsidRPr="00A846D2" w:rsidTr="002B4420">
        <w:tc>
          <w:tcPr>
            <w:tcW w:w="3544" w:type="dxa"/>
            <w:vMerge w:val="restart"/>
            <w:vAlign w:val="center"/>
          </w:tcPr>
          <w:p w:rsidR="002E7639" w:rsidRPr="002E7639" w:rsidRDefault="002E7639" w:rsidP="002E7639">
            <w:pPr>
              <w:widowControl/>
              <w:snapToGrid w:val="0"/>
              <w:jc w:val="center"/>
              <w:rPr>
                <w:rFonts w:eastAsia="標楷體"/>
                <w:sz w:val="28"/>
                <w:szCs w:val="24"/>
              </w:rPr>
            </w:pPr>
            <w:r w:rsidRPr="002E7639">
              <w:rPr>
                <w:rFonts w:eastAsia="標楷體"/>
                <w:bCs/>
                <w:sz w:val="28"/>
                <w:szCs w:val="32"/>
              </w:rPr>
              <w:t>景氣指標及燈號</w:t>
            </w:r>
          </w:p>
        </w:tc>
        <w:tc>
          <w:tcPr>
            <w:tcW w:w="4190" w:type="dxa"/>
            <w:vAlign w:val="center"/>
          </w:tcPr>
          <w:p w:rsidR="002E7639" w:rsidRPr="002E7639" w:rsidRDefault="002E7639" w:rsidP="002E7639">
            <w:pPr>
              <w:pStyle w:val="Web"/>
              <w:snapToGrid w:val="0"/>
              <w:spacing w:before="0" w:beforeAutospacing="0" w:after="0" w:afterAutospacing="0"/>
              <w:jc w:val="both"/>
              <w:rPr>
                <w:rFonts w:ascii="Times New Roman" w:eastAsia="標楷體" w:hAnsi="Times New Roman" w:cs="Times New Roman"/>
                <w:sz w:val="28"/>
                <w:szCs w:val="32"/>
              </w:rPr>
            </w:pPr>
            <w:r w:rsidRPr="002E7639">
              <w:rPr>
                <w:rFonts w:ascii="Times New Roman" w:eastAsia="標楷體" w:hAnsi="Times New Roman" w:cs="Times New Roman"/>
                <w:color w:val="000000" w:themeColor="text1"/>
                <w:kern w:val="24"/>
                <w:sz w:val="28"/>
                <w:szCs w:val="32"/>
              </w:rPr>
              <w:t>製造業銷售量指數</w:t>
            </w:r>
          </w:p>
        </w:tc>
      </w:tr>
      <w:tr w:rsidR="002E7639" w:rsidRPr="00A846D2" w:rsidTr="002E7639">
        <w:trPr>
          <w:trHeight w:val="321"/>
        </w:trPr>
        <w:tc>
          <w:tcPr>
            <w:tcW w:w="3544" w:type="dxa"/>
            <w:vMerge/>
            <w:vAlign w:val="center"/>
          </w:tcPr>
          <w:p w:rsidR="002E7639" w:rsidRPr="002E7639" w:rsidRDefault="002E7639" w:rsidP="002E7639">
            <w:pPr>
              <w:widowControl/>
              <w:snapToGrid w:val="0"/>
              <w:jc w:val="center"/>
              <w:rPr>
                <w:rFonts w:eastAsia="標楷體"/>
                <w:sz w:val="28"/>
                <w:szCs w:val="24"/>
              </w:rPr>
            </w:pPr>
          </w:p>
        </w:tc>
        <w:tc>
          <w:tcPr>
            <w:tcW w:w="4190" w:type="dxa"/>
            <w:vAlign w:val="center"/>
          </w:tcPr>
          <w:p w:rsidR="002E7639" w:rsidRPr="002E7639" w:rsidRDefault="002E7639" w:rsidP="002E7639">
            <w:pPr>
              <w:pStyle w:val="Web"/>
              <w:snapToGrid w:val="0"/>
              <w:spacing w:before="0" w:beforeAutospacing="0" w:after="0" w:afterAutospacing="0"/>
              <w:jc w:val="both"/>
              <w:rPr>
                <w:rFonts w:ascii="Times New Roman" w:eastAsia="標楷體" w:hAnsi="Times New Roman" w:cs="Times New Roman"/>
                <w:sz w:val="28"/>
                <w:szCs w:val="32"/>
              </w:rPr>
            </w:pPr>
            <w:r w:rsidRPr="002E7639">
              <w:rPr>
                <w:rFonts w:ascii="Times New Roman" w:eastAsia="標楷體" w:hAnsi="Times New Roman" w:cs="Times New Roman"/>
                <w:color w:val="000000" w:themeColor="text1"/>
                <w:kern w:val="24"/>
                <w:sz w:val="28"/>
                <w:szCs w:val="32"/>
              </w:rPr>
              <w:t>工業生產指數</w:t>
            </w:r>
          </w:p>
        </w:tc>
      </w:tr>
      <w:tr w:rsidR="002E7639" w:rsidRPr="00A846D2" w:rsidTr="002B4420">
        <w:tc>
          <w:tcPr>
            <w:tcW w:w="3544" w:type="dxa"/>
            <w:vMerge/>
            <w:vAlign w:val="center"/>
          </w:tcPr>
          <w:p w:rsidR="002E7639" w:rsidRPr="002E7639" w:rsidRDefault="002E7639" w:rsidP="002E7639">
            <w:pPr>
              <w:widowControl/>
              <w:snapToGrid w:val="0"/>
              <w:jc w:val="center"/>
              <w:rPr>
                <w:sz w:val="28"/>
                <w:szCs w:val="24"/>
              </w:rPr>
            </w:pPr>
          </w:p>
        </w:tc>
        <w:tc>
          <w:tcPr>
            <w:tcW w:w="4190" w:type="dxa"/>
            <w:vAlign w:val="center"/>
          </w:tcPr>
          <w:p w:rsidR="002E7639" w:rsidRPr="002E7639" w:rsidRDefault="002E7639" w:rsidP="002E7639">
            <w:pPr>
              <w:pStyle w:val="Web"/>
              <w:snapToGrid w:val="0"/>
              <w:spacing w:before="0" w:beforeAutospacing="0" w:after="0" w:afterAutospacing="0"/>
              <w:jc w:val="both"/>
              <w:rPr>
                <w:rFonts w:ascii="Times New Roman" w:eastAsia="標楷體" w:hAnsi="Times New Roman" w:cs="Times New Roman"/>
                <w:sz w:val="28"/>
                <w:szCs w:val="32"/>
              </w:rPr>
            </w:pPr>
            <w:r w:rsidRPr="002E7639">
              <w:rPr>
                <w:rFonts w:ascii="Times New Roman" w:eastAsia="標楷體" w:hAnsi="Times New Roman" w:cs="Times New Roman"/>
                <w:color w:val="000000" w:themeColor="text1"/>
                <w:kern w:val="24"/>
                <w:sz w:val="28"/>
                <w:szCs w:val="32"/>
              </w:rPr>
              <w:t>股價指數</w:t>
            </w:r>
          </w:p>
        </w:tc>
      </w:tr>
      <w:tr w:rsidR="002E7639" w:rsidRPr="00A846D2" w:rsidTr="002B4420">
        <w:tc>
          <w:tcPr>
            <w:tcW w:w="3544" w:type="dxa"/>
            <w:vMerge w:val="restart"/>
            <w:vAlign w:val="center"/>
          </w:tcPr>
          <w:p w:rsidR="002E7639" w:rsidRPr="002E7639" w:rsidRDefault="002E7639" w:rsidP="002E7639">
            <w:pPr>
              <w:widowControl/>
              <w:snapToGrid w:val="0"/>
              <w:jc w:val="center"/>
              <w:rPr>
                <w:rFonts w:eastAsia="標楷體"/>
                <w:sz w:val="28"/>
                <w:szCs w:val="32"/>
              </w:rPr>
            </w:pPr>
            <w:r w:rsidRPr="002E7639">
              <w:rPr>
                <w:rFonts w:eastAsia="標楷體"/>
                <w:bCs/>
                <w:sz w:val="28"/>
                <w:szCs w:val="32"/>
              </w:rPr>
              <w:t>產業外銷動態</w:t>
            </w:r>
          </w:p>
        </w:tc>
        <w:tc>
          <w:tcPr>
            <w:tcW w:w="4190" w:type="dxa"/>
            <w:vAlign w:val="center"/>
          </w:tcPr>
          <w:p w:rsidR="002E7639" w:rsidRPr="002E7639" w:rsidRDefault="002E7639" w:rsidP="002E7639">
            <w:pPr>
              <w:pStyle w:val="Web"/>
              <w:snapToGrid w:val="0"/>
              <w:spacing w:before="0" w:beforeAutospacing="0" w:after="0" w:afterAutospacing="0"/>
              <w:jc w:val="both"/>
              <w:rPr>
                <w:rFonts w:ascii="Times New Roman" w:eastAsia="標楷體" w:hAnsi="Times New Roman" w:cs="Times New Roman"/>
                <w:sz w:val="28"/>
                <w:szCs w:val="32"/>
              </w:rPr>
            </w:pPr>
            <w:r w:rsidRPr="002E7639">
              <w:rPr>
                <w:rFonts w:ascii="Times New Roman" w:eastAsia="標楷體" w:hAnsi="Times New Roman" w:cs="Times New Roman"/>
                <w:color w:val="000000" w:themeColor="text1"/>
                <w:kern w:val="24"/>
                <w:sz w:val="28"/>
                <w:szCs w:val="32"/>
              </w:rPr>
              <w:t>臺灣機械出口值年增率</w:t>
            </w:r>
          </w:p>
        </w:tc>
      </w:tr>
      <w:tr w:rsidR="002E7639" w:rsidRPr="00A846D2" w:rsidTr="002B4420">
        <w:tc>
          <w:tcPr>
            <w:tcW w:w="3544" w:type="dxa"/>
            <w:vMerge/>
            <w:vAlign w:val="center"/>
          </w:tcPr>
          <w:p w:rsidR="002E7639" w:rsidRPr="002E7639" w:rsidRDefault="002E7639" w:rsidP="002E7639">
            <w:pPr>
              <w:widowControl/>
              <w:snapToGrid w:val="0"/>
              <w:jc w:val="center"/>
              <w:rPr>
                <w:sz w:val="28"/>
                <w:szCs w:val="24"/>
              </w:rPr>
            </w:pPr>
          </w:p>
        </w:tc>
        <w:tc>
          <w:tcPr>
            <w:tcW w:w="4190" w:type="dxa"/>
            <w:vAlign w:val="center"/>
          </w:tcPr>
          <w:p w:rsidR="002E7639" w:rsidRPr="002E7639" w:rsidRDefault="002E7639" w:rsidP="002E7639">
            <w:pPr>
              <w:pStyle w:val="Web"/>
              <w:snapToGrid w:val="0"/>
              <w:spacing w:before="0" w:beforeAutospacing="0" w:after="0" w:afterAutospacing="0"/>
              <w:jc w:val="both"/>
              <w:rPr>
                <w:rFonts w:ascii="Times New Roman" w:eastAsia="標楷體" w:hAnsi="Times New Roman" w:cs="Times New Roman"/>
                <w:sz w:val="28"/>
                <w:szCs w:val="32"/>
              </w:rPr>
            </w:pPr>
            <w:r w:rsidRPr="002E7639">
              <w:rPr>
                <w:rFonts w:ascii="Times New Roman" w:eastAsia="標楷體" w:hAnsi="Times New Roman" w:cs="Times New Roman"/>
                <w:color w:val="000000" w:themeColor="text1"/>
                <w:kern w:val="24"/>
                <w:sz w:val="28"/>
                <w:szCs w:val="32"/>
              </w:rPr>
              <w:t>臺灣工具機出口值年增率</w:t>
            </w:r>
            <w:r w:rsidRPr="002E7639">
              <w:rPr>
                <w:rFonts w:ascii="Times New Roman" w:eastAsia="標楷體" w:hAnsi="Times New Roman" w:cs="Times New Roman"/>
                <w:color w:val="000000" w:themeColor="text1"/>
                <w:kern w:val="24"/>
                <w:sz w:val="28"/>
                <w:szCs w:val="32"/>
              </w:rPr>
              <w:t xml:space="preserve"> </w:t>
            </w:r>
          </w:p>
        </w:tc>
      </w:tr>
      <w:tr w:rsidR="002E7639" w:rsidRPr="00A846D2" w:rsidTr="002B4420">
        <w:tc>
          <w:tcPr>
            <w:tcW w:w="3544" w:type="dxa"/>
            <w:vAlign w:val="center"/>
          </w:tcPr>
          <w:p w:rsidR="002E7639" w:rsidRDefault="002E7639" w:rsidP="002E7639">
            <w:pPr>
              <w:widowControl/>
              <w:snapToGrid w:val="0"/>
              <w:jc w:val="center"/>
              <w:rPr>
                <w:rFonts w:eastAsia="標楷體"/>
                <w:bCs/>
                <w:sz w:val="28"/>
                <w:szCs w:val="32"/>
              </w:rPr>
            </w:pPr>
            <w:r w:rsidRPr="002E7639">
              <w:rPr>
                <w:rFonts w:eastAsia="標楷體"/>
                <w:bCs/>
                <w:sz w:val="28"/>
                <w:szCs w:val="32"/>
              </w:rPr>
              <w:t>製造業採購經理人指數</w:t>
            </w:r>
          </w:p>
          <w:p w:rsidR="002E7639" w:rsidRPr="002E7639" w:rsidRDefault="002E7639" w:rsidP="002E7639">
            <w:pPr>
              <w:widowControl/>
              <w:snapToGrid w:val="0"/>
              <w:jc w:val="center"/>
              <w:rPr>
                <w:rFonts w:eastAsia="標楷體"/>
                <w:sz w:val="28"/>
                <w:szCs w:val="32"/>
              </w:rPr>
            </w:pPr>
            <w:r w:rsidRPr="002E7639">
              <w:rPr>
                <w:rFonts w:eastAsia="標楷體"/>
                <w:bCs/>
                <w:sz w:val="28"/>
                <w:szCs w:val="32"/>
              </w:rPr>
              <w:t>(</w:t>
            </w:r>
            <w:r w:rsidRPr="002E7639">
              <w:rPr>
                <w:rFonts w:eastAsia="標楷體"/>
                <w:bCs/>
                <w:sz w:val="28"/>
                <w:szCs w:val="32"/>
              </w:rPr>
              <w:t>電力暨機械設備產業</w:t>
            </w:r>
            <w:r w:rsidRPr="002E7639">
              <w:rPr>
                <w:rFonts w:eastAsia="標楷體"/>
                <w:bCs/>
                <w:sz w:val="28"/>
                <w:szCs w:val="32"/>
              </w:rPr>
              <w:t>)</w:t>
            </w:r>
          </w:p>
        </w:tc>
        <w:tc>
          <w:tcPr>
            <w:tcW w:w="4190" w:type="dxa"/>
            <w:vAlign w:val="center"/>
          </w:tcPr>
          <w:p w:rsidR="002E7639" w:rsidRPr="002E7639" w:rsidRDefault="002E7639" w:rsidP="002E7639">
            <w:pPr>
              <w:widowControl/>
              <w:snapToGrid w:val="0"/>
              <w:jc w:val="both"/>
              <w:rPr>
                <w:rFonts w:eastAsia="標楷體"/>
                <w:sz w:val="28"/>
                <w:szCs w:val="32"/>
              </w:rPr>
            </w:pPr>
            <w:r w:rsidRPr="002E7639">
              <w:rPr>
                <w:rFonts w:eastAsia="標楷體"/>
                <w:sz w:val="28"/>
                <w:szCs w:val="32"/>
              </w:rPr>
              <w:t>原物料價格</w:t>
            </w:r>
          </w:p>
        </w:tc>
      </w:tr>
    </w:tbl>
    <w:p w:rsidR="002E7639" w:rsidRPr="00622556" w:rsidRDefault="002E7639" w:rsidP="002E7639">
      <w:pPr>
        <w:widowControl/>
        <w:rPr>
          <w:lang w:eastAsia="zh-HK"/>
        </w:rPr>
      </w:pPr>
    </w:p>
    <w:p w:rsidR="006222B8" w:rsidRDefault="00622556" w:rsidP="006222B8">
      <w:pPr>
        <w:pStyle w:val="1"/>
        <w:numPr>
          <w:ilvl w:val="0"/>
          <w:numId w:val="2"/>
        </w:numPr>
      </w:pPr>
      <w:bookmarkStart w:id="34" w:name="_Toc2176993"/>
      <w:r>
        <w:rPr>
          <w:rFonts w:hint="eastAsia"/>
          <w:lang w:eastAsia="zh-HK"/>
        </w:rPr>
        <w:lastRenderedPageBreak/>
        <w:t>百德工具機</w:t>
      </w:r>
      <w:r w:rsidR="00366E44">
        <w:rPr>
          <w:rFonts w:hint="eastAsia"/>
        </w:rPr>
        <w:t>AI</w:t>
      </w:r>
      <w:r w:rsidR="00A268EE">
        <w:rPr>
          <w:rFonts w:hint="eastAsia"/>
        </w:rPr>
        <w:t>模型</w:t>
      </w:r>
      <w:r w:rsidR="00A268EE" w:rsidRPr="006222B8">
        <w:rPr>
          <w:rFonts w:hint="eastAsia"/>
        </w:rPr>
        <w:t>試作</w:t>
      </w:r>
      <w:bookmarkEnd w:id="34"/>
    </w:p>
    <w:p w:rsidR="00BE03A1" w:rsidRPr="00BE03A1" w:rsidRDefault="00BE03A1" w:rsidP="00BE03A1">
      <w:pPr>
        <w:spacing w:afterLines="50" w:after="180" w:line="480" w:lineRule="exact"/>
        <w:ind w:leftChars="300" w:left="840" w:firstLineChars="198" w:firstLine="554"/>
        <w:rPr>
          <w:rFonts w:cs="標楷體"/>
          <w:szCs w:val="28"/>
        </w:rPr>
      </w:pPr>
      <w:r w:rsidRPr="00BE03A1">
        <w:rPr>
          <w:rFonts w:cs="標楷體"/>
          <w:szCs w:val="28"/>
        </w:rPr>
        <w:t>針對數據建模及演算法應用上，近年來類神經網路演算法已廣泛運用在各領域問題解決課題中。有別於傳統的演算法，類神經網路</w:t>
      </w:r>
      <w:r w:rsidRPr="00BE03A1">
        <w:rPr>
          <w:rFonts w:cs="標楷體" w:hint="eastAsia"/>
          <w:szCs w:val="28"/>
        </w:rPr>
        <w:t>演算</w:t>
      </w:r>
      <w:r w:rsidRPr="00BE03A1">
        <w:rPr>
          <w:rFonts w:cs="標楷體"/>
          <w:szCs w:val="28"/>
        </w:rPr>
        <w:t>可透過不斷學習及修正</w:t>
      </w:r>
      <w:r w:rsidRPr="00BE03A1">
        <w:rPr>
          <w:rFonts w:cs="標楷體" w:hint="eastAsia"/>
          <w:szCs w:val="28"/>
        </w:rPr>
        <w:t>，</w:t>
      </w:r>
      <w:r w:rsidRPr="00BE03A1">
        <w:rPr>
          <w:rFonts w:cs="標楷體"/>
          <w:szCs w:val="28"/>
        </w:rPr>
        <w:t>解決</w:t>
      </w:r>
      <w:r w:rsidRPr="00BE03A1">
        <w:rPr>
          <w:rFonts w:cs="標楷體" w:hint="eastAsia"/>
          <w:szCs w:val="28"/>
        </w:rPr>
        <w:t>相關</w:t>
      </w:r>
      <w:r w:rsidRPr="00BE03A1">
        <w:rPr>
          <w:rFonts w:cs="標楷體"/>
          <w:szCs w:val="28"/>
        </w:rPr>
        <w:t>線性及非線性議題，</w:t>
      </w:r>
      <w:r w:rsidRPr="00BE03A1">
        <w:rPr>
          <w:rFonts w:cs="標楷體" w:hint="eastAsia"/>
          <w:szCs w:val="28"/>
        </w:rPr>
        <w:t>達到</w:t>
      </w:r>
      <w:r w:rsidRPr="00BE03A1">
        <w:rPr>
          <w:rFonts w:cs="標楷體"/>
          <w:szCs w:val="28"/>
        </w:rPr>
        <w:t>預測及辨識等</w:t>
      </w:r>
      <w:r w:rsidRPr="00BE03A1">
        <w:rPr>
          <w:rFonts w:cs="標楷體" w:hint="eastAsia"/>
          <w:szCs w:val="28"/>
        </w:rPr>
        <w:t>效益</w:t>
      </w:r>
      <w:r w:rsidRPr="00BE03A1">
        <w:rPr>
          <w:rFonts w:cs="標楷體"/>
          <w:szCs w:val="28"/>
        </w:rPr>
        <w:t>。</w:t>
      </w:r>
    </w:p>
    <w:p w:rsidR="00DB76B4" w:rsidRDefault="00BE03A1" w:rsidP="00BE03A1">
      <w:pPr>
        <w:spacing w:afterLines="50" w:after="180" w:line="480" w:lineRule="exact"/>
        <w:ind w:leftChars="300" w:left="840" w:firstLineChars="198" w:firstLine="554"/>
        <w:rPr>
          <w:rFonts w:cs="標楷體"/>
          <w:szCs w:val="28"/>
        </w:rPr>
      </w:pPr>
      <w:r w:rsidRPr="00BE03A1">
        <w:rPr>
          <w:rFonts w:cs="標楷體"/>
          <w:szCs w:val="28"/>
        </w:rPr>
        <w:t>然而，不論內部或外在環境都存在著各種影響銷售的因素，為了能提升銷售預測的準確性並降低影響因素所造成的不確定性，透過歷史數據及演算法的整合應用，將可找到最適</w:t>
      </w:r>
      <w:r w:rsidRPr="00BE03A1">
        <w:rPr>
          <w:rFonts w:cs="標楷體" w:hint="eastAsia"/>
          <w:szCs w:val="28"/>
        </w:rPr>
        <w:t>切</w:t>
      </w:r>
      <w:r w:rsidRPr="00BE03A1">
        <w:rPr>
          <w:rFonts w:cs="標楷體"/>
          <w:szCs w:val="28"/>
        </w:rPr>
        <w:t>的預測模型，使企業透過模型的評估及應用，更有效掌握供應鏈供需平衡。因此，本計畫在</w:t>
      </w:r>
      <w:r w:rsidRPr="00BE03A1">
        <w:rPr>
          <w:rFonts w:cs="標楷體" w:hint="eastAsia"/>
          <w:szCs w:val="28"/>
        </w:rPr>
        <w:t>銷售</w:t>
      </w:r>
      <w:r w:rsidRPr="00BE03A1">
        <w:rPr>
          <w:rFonts w:cs="標楷體"/>
          <w:szCs w:val="28"/>
        </w:rPr>
        <w:t>預測模型的建立上將聚焦於以督式學習為主軸，分別會使用四種據時間序列之演算法進行評估，包括迴歸分析、指數平滑法、</w:t>
      </w:r>
      <w:r w:rsidRPr="00BE03A1">
        <w:rPr>
          <w:rFonts w:cs="標楷體"/>
          <w:szCs w:val="28"/>
        </w:rPr>
        <w:t>ARIMA</w:t>
      </w:r>
      <w:r w:rsidRPr="00BE03A1">
        <w:rPr>
          <w:rFonts w:cs="標楷體"/>
          <w:szCs w:val="28"/>
        </w:rPr>
        <w:t>以及類神經網路等。</w:t>
      </w:r>
    </w:p>
    <w:p w:rsidR="00BE03A1" w:rsidRPr="00EA1CE3" w:rsidRDefault="00BE03A1" w:rsidP="00BE03A1">
      <w:pPr>
        <w:pStyle w:val="2"/>
        <w:numPr>
          <w:ilvl w:val="0"/>
          <w:numId w:val="23"/>
        </w:numPr>
        <w:tabs>
          <w:tab w:val="clear" w:pos="1200"/>
        </w:tabs>
        <w:rPr>
          <w:rFonts w:cs="標楷體"/>
        </w:rPr>
      </w:pPr>
      <w:bookmarkStart w:id="35" w:name="_Toc2176994"/>
      <w:r w:rsidRPr="00BE03A1">
        <w:t>建立</w:t>
      </w:r>
      <w:r>
        <w:rPr>
          <w:rFonts w:hint="eastAsia"/>
        </w:rPr>
        <w:t>百德工具</w:t>
      </w:r>
      <w:r>
        <w:rPr>
          <w:rFonts w:hint="eastAsia"/>
          <w:lang w:eastAsia="zh-HK"/>
        </w:rPr>
        <w:t>機</w:t>
      </w:r>
      <w:r>
        <w:rPr>
          <w:rFonts w:hint="eastAsia"/>
        </w:rPr>
        <w:t>AI</w:t>
      </w:r>
      <w:r>
        <w:rPr>
          <w:rFonts w:hint="eastAsia"/>
        </w:rPr>
        <w:t>模型</w:t>
      </w:r>
      <w:bookmarkEnd w:id="35"/>
    </w:p>
    <w:p w:rsidR="00BE03A1" w:rsidRPr="0003686D" w:rsidRDefault="00BE03A1" w:rsidP="0003686D">
      <w:pPr>
        <w:spacing w:afterLines="50" w:after="180" w:line="480" w:lineRule="exact"/>
        <w:ind w:leftChars="300" w:left="840" w:firstLineChars="198" w:firstLine="554"/>
        <w:rPr>
          <w:rFonts w:cs="標楷體"/>
          <w:szCs w:val="28"/>
        </w:rPr>
      </w:pPr>
      <w:r w:rsidRPr="0003686D">
        <w:rPr>
          <w:rFonts w:cs="標楷體"/>
          <w:szCs w:val="28"/>
        </w:rPr>
        <w:t>本計畫在</w:t>
      </w:r>
      <w:r w:rsidRPr="0003686D">
        <w:rPr>
          <w:rFonts w:cs="標楷體" w:hint="eastAsia"/>
          <w:szCs w:val="28"/>
        </w:rPr>
        <w:t>銷售</w:t>
      </w:r>
      <w:r w:rsidRPr="0003686D">
        <w:rPr>
          <w:rFonts w:cs="標楷體"/>
          <w:szCs w:val="28"/>
        </w:rPr>
        <w:t>預測建模過程中除了會將業者內部營業數據納入分析外，亦會結合開放資料</w:t>
      </w:r>
      <w:r w:rsidRPr="0003686D">
        <w:rPr>
          <w:rFonts w:cs="標楷體"/>
          <w:szCs w:val="28"/>
        </w:rPr>
        <w:t>(Open Data)</w:t>
      </w:r>
      <w:r w:rsidRPr="0003686D">
        <w:rPr>
          <w:rFonts w:cs="標楷體"/>
          <w:szCs w:val="28"/>
        </w:rPr>
        <w:t>的運用進行更全面的資料分析，過程中</w:t>
      </w:r>
      <w:r w:rsidRPr="0003686D">
        <w:rPr>
          <w:rFonts w:cs="標楷體" w:hint="eastAsia"/>
          <w:szCs w:val="28"/>
        </w:rPr>
        <w:t>所有</w:t>
      </w:r>
      <w:r w:rsidRPr="0003686D">
        <w:rPr>
          <w:rFonts w:cs="標楷體"/>
          <w:szCs w:val="28"/>
        </w:rPr>
        <w:t>取得的資料，不論是結構化資料或是非結構化資料均會透過數據的標準化，使其數據具備一致性。此外，亦會進行雜訊或缺漏值處理，以提升數據分析的可行性；待數據處理完成後，接著透過數據分析軟體</w:t>
      </w:r>
      <w:r w:rsidRPr="0003686D">
        <w:rPr>
          <w:rFonts w:cs="標楷體"/>
          <w:szCs w:val="28"/>
        </w:rPr>
        <w:t>(</w:t>
      </w:r>
      <w:r w:rsidRPr="0003686D">
        <w:rPr>
          <w:rFonts w:cs="標楷體"/>
          <w:szCs w:val="28"/>
        </w:rPr>
        <w:t>如：</w:t>
      </w:r>
      <w:r w:rsidRPr="0003686D">
        <w:rPr>
          <w:rFonts w:cs="標楷體"/>
          <w:szCs w:val="28"/>
        </w:rPr>
        <w:t>SPSS</w:t>
      </w:r>
      <w:r w:rsidRPr="0003686D">
        <w:rPr>
          <w:rFonts w:cs="標楷體"/>
          <w:szCs w:val="28"/>
        </w:rPr>
        <w:t>或</w:t>
      </w:r>
      <w:r w:rsidRPr="0003686D">
        <w:rPr>
          <w:rFonts w:cs="標楷體"/>
          <w:szCs w:val="28"/>
        </w:rPr>
        <w:t>Matlab</w:t>
      </w:r>
      <w:r w:rsidRPr="0003686D">
        <w:rPr>
          <w:rFonts w:cs="標楷體"/>
          <w:szCs w:val="28"/>
        </w:rPr>
        <w:t>等</w:t>
      </w:r>
      <w:r w:rsidRPr="0003686D">
        <w:rPr>
          <w:rFonts w:cs="標楷體"/>
          <w:szCs w:val="28"/>
        </w:rPr>
        <w:t>)</w:t>
      </w:r>
      <w:r w:rsidRPr="0003686D">
        <w:rPr>
          <w:rFonts w:cs="標楷體"/>
          <w:szCs w:val="28"/>
        </w:rPr>
        <w:t>進行銷售預測模型的建立；再接著，透過數據的測試及驗證來比較不同預測模型的預測準確值；最後，將分析數據與結果予以可視化圖表呈現，根據圖表的數據的呈現，嘗試找到資料的規則性，並從中萃取出關鍵特徵以發展更精準且適切的行銷策略。</w:t>
      </w:r>
    </w:p>
    <w:p w:rsidR="00BE03A1" w:rsidRPr="0003686D" w:rsidRDefault="00BE03A1" w:rsidP="0003686D">
      <w:pPr>
        <w:pStyle w:val="3"/>
        <w:numPr>
          <w:ilvl w:val="0"/>
          <w:numId w:val="31"/>
        </w:numPr>
        <w:ind w:leftChars="0" w:left="1123" w:hanging="284"/>
      </w:pPr>
      <w:bookmarkStart w:id="36" w:name="_Toc1745588"/>
      <w:bookmarkStart w:id="37" w:name="_Toc1745651"/>
      <w:bookmarkStart w:id="38" w:name="_Toc1745739"/>
      <w:bookmarkStart w:id="39" w:name="_Toc1752084"/>
      <w:r w:rsidRPr="0003686D">
        <w:t>資料取得步驟</w:t>
      </w:r>
      <w:bookmarkEnd w:id="36"/>
      <w:bookmarkEnd w:id="37"/>
      <w:bookmarkEnd w:id="38"/>
      <w:bookmarkEnd w:id="39"/>
    </w:p>
    <w:p w:rsidR="00BE03A1" w:rsidRPr="0003686D" w:rsidRDefault="00BE03A1" w:rsidP="0003686D">
      <w:pPr>
        <w:spacing w:afterLines="50" w:after="180" w:line="480" w:lineRule="exact"/>
        <w:ind w:leftChars="300" w:left="840" w:firstLineChars="198" w:firstLine="554"/>
        <w:rPr>
          <w:rFonts w:cs="標楷體"/>
          <w:szCs w:val="28"/>
        </w:rPr>
      </w:pPr>
      <w:r w:rsidRPr="0003686D">
        <w:rPr>
          <w:rFonts w:cs="標楷體"/>
          <w:szCs w:val="28"/>
        </w:rPr>
        <w:t>由於本計畫的數據主要區分兩大部分，分別有內部營運資料及外部開放資料。首先，無論內部或外部資料的部分將透過</w:t>
      </w:r>
      <w:r w:rsidRPr="0003686D">
        <w:rPr>
          <w:rFonts w:cs="標楷體"/>
          <w:szCs w:val="28"/>
        </w:rPr>
        <w:t>SQL</w:t>
      </w:r>
      <w:r w:rsidRPr="0003686D">
        <w:rPr>
          <w:rFonts w:cs="標楷體"/>
          <w:szCs w:val="28"/>
        </w:rPr>
        <w:t>資料</w:t>
      </w:r>
      <w:r w:rsidRPr="0003686D">
        <w:rPr>
          <w:rFonts w:cs="標楷體"/>
          <w:szCs w:val="28"/>
        </w:rPr>
        <w:lastRenderedPageBreak/>
        <w:t>庫</w:t>
      </w:r>
      <w:r w:rsidRPr="0003686D">
        <w:rPr>
          <w:rFonts w:cs="標楷體" w:hint="eastAsia"/>
          <w:szCs w:val="28"/>
        </w:rPr>
        <w:t>來進行</w:t>
      </w:r>
      <w:r w:rsidRPr="0003686D">
        <w:rPr>
          <w:rFonts w:cs="標楷體"/>
          <w:szCs w:val="28"/>
        </w:rPr>
        <w:t>介接</w:t>
      </w:r>
      <w:r w:rsidRPr="0003686D">
        <w:rPr>
          <w:rFonts w:cs="標楷體" w:hint="eastAsia"/>
          <w:szCs w:val="28"/>
        </w:rPr>
        <w:t>與</w:t>
      </w:r>
      <w:r w:rsidRPr="0003686D">
        <w:rPr>
          <w:rFonts w:cs="標楷體"/>
          <w:szCs w:val="28"/>
        </w:rPr>
        <w:t>匯出</w:t>
      </w:r>
      <w:r w:rsidRPr="0003686D">
        <w:rPr>
          <w:rFonts w:cs="標楷體"/>
          <w:szCs w:val="28"/>
        </w:rPr>
        <w:t xml:space="preserve"> (</w:t>
      </w:r>
      <w:r w:rsidRPr="0003686D">
        <w:rPr>
          <w:rFonts w:cs="標楷體"/>
          <w:szCs w:val="28"/>
        </w:rPr>
        <w:t>表</w:t>
      </w:r>
      <w:r w:rsidRPr="0003686D">
        <w:rPr>
          <w:rFonts w:cs="標楷體"/>
          <w:szCs w:val="28"/>
        </w:rPr>
        <w:t>1</w:t>
      </w:r>
      <w:r w:rsidRPr="0003686D">
        <w:rPr>
          <w:rFonts w:cs="標楷體"/>
          <w:szCs w:val="28"/>
        </w:rPr>
        <w:t>及表</w:t>
      </w:r>
      <w:r w:rsidRPr="0003686D">
        <w:rPr>
          <w:rFonts w:cs="標楷體"/>
          <w:szCs w:val="28"/>
        </w:rPr>
        <w:t>2)</w:t>
      </w:r>
      <w:r w:rsidRPr="0003686D">
        <w:rPr>
          <w:rFonts w:cs="標楷體"/>
          <w:szCs w:val="28"/>
        </w:rPr>
        <w:t>。</w:t>
      </w:r>
    </w:p>
    <w:p w:rsidR="00BE03A1" w:rsidRPr="002B4420" w:rsidRDefault="00BE03A1" w:rsidP="002B4420">
      <w:pPr>
        <w:pStyle w:val="3"/>
        <w:numPr>
          <w:ilvl w:val="0"/>
          <w:numId w:val="31"/>
        </w:numPr>
        <w:ind w:leftChars="0" w:left="1123" w:hanging="284"/>
      </w:pPr>
      <w:bookmarkStart w:id="40" w:name="_Toc498872148"/>
      <w:bookmarkStart w:id="41" w:name="_Toc498872309"/>
      <w:bookmarkStart w:id="42" w:name="_Toc498872422"/>
      <w:bookmarkStart w:id="43" w:name="_Toc1745589"/>
      <w:bookmarkStart w:id="44" w:name="_Toc1745652"/>
      <w:bookmarkStart w:id="45" w:name="_Toc1745740"/>
      <w:bookmarkStart w:id="46" w:name="_Toc1752085"/>
      <w:r w:rsidRPr="002B4420">
        <w:t>資料處理</w:t>
      </w:r>
      <w:r w:rsidRPr="002B4420">
        <w:t>(ETL)</w:t>
      </w:r>
      <w:bookmarkEnd w:id="40"/>
      <w:bookmarkEnd w:id="41"/>
      <w:bookmarkEnd w:id="42"/>
      <w:bookmarkEnd w:id="43"/>
      <w:bookmarkEnd w:id="44"/>
      <w:bookmarkEnd w:id="45"/>
      <w:bookmarkEnd w:id="46"/>
    </w:p>
    <w:p w:rsidR="00BE03A1" w:rsidRPr="0003686D" w:rsidRDefault="00BE03A1" w:rsidP="0003686D">
      <w:pPr>
        <w:spacing w:afterLines="50" w:after="180" w:line="480" w:lineRule="exact"/>
        <w:ind w:leftChars="300" w:left="840" w:firstLineChars="198" w:firstLine="554"/>
        <w:rPr>
          <w:rFonts w:cs="標楷體"/>
          <w:szCs w:val="28"/>
        </w:rPr>
      </w:pPr>
      <w:r w:rsidRPr="0003686D">
        <w:rPr>
          <w:rFonts w:cs="標楷體"/>
          <w:szCs w:val="28"/>
        </w:rPr>
        <w:t>完成資料取得步驟後，接著將進行資料處理階段，此部分可區分三大階段</w:t>
      </w:r>
      <w:r w:rsidRPr="0003686D">
        <w:rPr>
          <w:rFonts w:cs="標楷體" w:hint="eastAsia"/>
          <w:szCs w:val="28"/>
        </w:rPr>
        <w:t>：</w:t>
      </w:r>
    </w:p>
    <w:p w:rsidR="00BE03A1" w:rsidRPr="002B4420" w:rsidRDefault="00BE03A1" w:rsidP="002B4420">
      <w:pPr>
        <w:pStyle w:val="a9"/>
        <w:numPr>
          <w:ilvl w:val="0"/>
          <w:numId w:val="32"/>
        </w:numPr>
        <w:snapToGrid w:val="0"/>
        <w:spacing w:afterLines="50" w:after="180"/>
        <w:ind w:leftChars="0" w:left="1877" w:hanging="482"/>
        <w:rPr>
          <w:rFonts w:eastAsia="標楷體" w:cs="標楷體"/>
          <w:szCs w:val="28"/>
        </w:rPr>
      </w:pPr>
      <w:r w:rsidRPr="002B4420">
        <w:rPr>
          <w:rFonts w:eastAsia="標楷體" w:cs="標楷體"/>
          <w:szCs w:val="28"/>
        </w:rPr>
        <w:t>階段一主要是將所取得的原始資料進行整理。透過人為篩選來擷取有用的資料予以保存，而無意義的資料則給予剔除</w:t>
      </w:r>
      <w:r w:rsidRPr="002B4420">
        <w:rPr>
          <w:rFonts w:eastAsia="標楷體" w:cs="標楷體" w:hint="eastAsia"/>
          <w:szCs w:val="28"/>
        </w:rPr>
        <w:t>。</w:t>
      </w:r>
    </w:p>
    <w:p w:rsidR="00BE03A1" w:rsidRPr="002B4420" w:rsidRDefault="00BE03A1" w:rsidP="002B4420">
      <w:pPr>
        <w:pStyle w:val="a9"/>
        <w:numPr>
          <w:ilvl w:val="0"/>
          <w:numId w:val="32"/>
        </w:numPr>
        <w:snapToGrid w:val="0"/>
        <w:spacing w:afterLines="50" w:after="180"/>
        <w:ind w:leftChars="0" w:left="1877" w:hanging="482"/>
        <w:rPr>
          <w:rFonts w:eastAsia="標楷體" w:cs="標楷體"/>
          <w:szCs w:val="28"/>
        </w:rPr>
      </w:pPr>
      <w:r w:rsidRPr="002B4420">
        <w:rPr>
          <w:rFonts w:eastAsia="標楷體" w:cs="標楷體"/>
          <w:szCs w:val="28"/>
        </w:rPr>
        <w:t>階段二則將擷取後的資料進行轉換，例如數據的標準化等</w:t>
      </w:r>
      <w:r w:rsidRPr="002B4420">
        <w:rPr>
          <w:rFonts w:eastAsia="標楷體" w:cs="標楷體" w:hint="eastAsia"/>
          <w:szCs w:val="28"/>
        </w:rPr>
        <w:t>。</w:t>
      </w:r>
    </w:p>
    <w:p w:rsidR="00BE03A1" w:rsidRPr="002B4420" w:rsidRDefault="00BE03A1" w:rsidP="002B4420">
      <w:pPr>
        <w:pStyle w:val="a9"/>
        <w:numPr>
          <w:ilvl w:val="0"/>
          <w:numId w:val="32"/>
        </w:numPr>
        <w:snapToGrid w:val="0"/>
        <w:spacing w:afterLines="50" w:after="180"/>
        <w:ind w:leftChars="0" w:left="1877" w:hanging="482"/>
        <w:rPr>
          <w:rFonts w:eastAsia="標楷體" w:cs="標楷體"/>
          <w:szCs w:val="28"/>
        </w:rPr>
      </w:pPr>
      <w:r w:rsidRPr="002B4420">
        <w:rPr>
          <w:rFonts w:eastAsia="標楷體" w:cs="標楷體"/>
          <w:szCs w:val="28"/>
        </w:rPr>
        <w:t>階段三則將轉換好的數據匯入分析軟體中等待後續的分析。</w:t>
      </w:r>
    </w:p>
    <w:p w:rsidR="00BE03A1" w:rsidRPr="002B4420" w:rsidRDefault="00BE03A1" w:rsidP="002B4420">
      <w:pPr>
        <w:pStyle w:val="3"/>
        <w:numPr>
          <w:ilvl w:val="0"/>
          <w:numId w:val="31"/>
        </w:numPr>
        <w:ind w:leftChars="0" w:left="1123" w:hanging="284"/>
      </w:pPr>
      <w:bookmarkStart w:id="47" w:name="_Toc498872149"/>
      <w:bookmarkStart w:id="48" w:name="_Toc498872311"/>
      <w:bookmarkStart w:id="49" w:name="_Toc498872424"/>
      <w:bookmarkStart w:id="50" w:name="_Toc1745590"/>
      <w:bookmarkStart w:id="51" w:name="_Toc1745653"/>
      <w:bookmarkStart w:id="52" w:name="_Toc1745741"/>
      <w:bookmarkStart w:id="53" w:name="_Toc1752086"/>
      <w:r w:rsidRPr="002B4420">
        <w:t>預測建模</w:t>
      </w:r>
      <w:bookmarkEnd w:id="47"/>
      <w:bookmarkEnd w:id="48"/>
      <w:bookmarkEnd w:id="49"/>
      <w:bookmarkEnd w:id="50"/>
      <w:bookmarkEnd w:id="51"/>
      <w:bookmarkEnd w:id="52"/>
      <w:bookmarkEnd w:id="53"/>
    </w:p>
    <w:p w:rsidR="00BE03A1" w:rsidRPr="0003686D" w:rsidRDefault="00BE03A1" w:rsidP="0003686D">
      <w:pPr>
        <w:spacing w:afterLines="50" w:after="180" w:line="480" w:lineRule="exact"/>
        <w:ind w:leftChars="300" w:left="840" w:firstLineChars="198" w:firstLine="554"/>
        <w:rPr>
          <w:rFonts w:cs="標楷體"/>
          <w:szCs w:val="28"/>
        </w:rPr>
      </w:pPr>
      <w:r w:rsidRPr="0003686D">
        <w:rPr>
          <w:rFonts w:cs="標楷體"/>
          <w:szCs w:val="28"/>
        </w:rPr>
        <w:t>待完成資料處理後，則將</w:t>
      </w:r>
      <w:r w:rsidRPr="0003686D">
        <w:rPr>
          <w:rFonts w:cs="標楷體"/>
          <w:szCs w:val="28"/>
        </w:rPr>
        <w:t>ETL</w:t>
      </w:r>
      <w:r w:rsidRPr="0003686D">
        <w:rPr>
          <w:rFonts w:cs="標楷體"/>
          <w:szCs w:val="28"/>
        </w:rPr>
        <w:t>後的數據匯入數據分析軟體中，並針對預測目標擬定建模參數。本</w:t>
      </w:r>
      <w:r w:rsidRPr="0003686D">
        <w:rPr>
          <w:rFonts w:cs="標楷體" w:hint="eastAsia"/>
          <w:szCs w:val="28"/>
        </w:rPr>
        <w:t>計畫</w:t>
      </w:r>
      <w:r w:rsidRPr="0003686D">
        <w:rPr>
          <w:rFonts w:cs="標楷體"/>
          <w:szCs w:val="28"/>
        </w:rPr>
        <w:t>所設定之建模參數如下：</w:t>
      </w:r>
    </w:p>
    <w:p w:rsidR="00BE03A1" w:rsidRPr="002B4420" w:rsidRDefault="00BE03A1" w:rsidP="002B4420">
      <w:pPr>
        <w:pStyle w:val="a9"/>
        <w:numPr>
          <w:ilvl w:val="0"/>
          <w:numId w:val="33"/>
        </w:numPr>
        <w:snapToGrid w:val="0"/>
        <w:spacing w:afterLines="50" w:after="180"/>
        <w:ind w:leftChars="0"/>
        <w:rPr>
          <w:rFonts w:eastAsia="標楷體" w:cs="標楷體"/>
          <w:b/>
          <w:szCs w:val="28"/>
        </w:rPr>
      </w:pPr>
      <w:bookmarkStart w:id="54" w:name="_Toc498872150"/>
      <w:bookmarkStart w:id="55" w:name="_Toc498872312"/>
      <w:bookmarkStart w:id="56" w:name="_Toc498872425"/>
      <w:bookmarkStart w:id="57" w:name="_Toc1745487"/>
      <w:bookmarkStart w:id="58" w:name="_Toc1745591"/>
      <w:bookmarkStart w:id="59" w:name="_Toc1745654"/>
      <w:bookmarkStart w:id="60" w:name="_Toc1745742"/>
      <w:bookmarkStart w:id="61" w:name="_Toc1752087"/>
      <w:r w:rsidRPr="002B4420">
        <w:rPr>
          <w:rFonts w:eastAsia="標楷體" w:cs="標楷體"/>
          <w:b/>
          <w:szCs w:val="28"/>
        </w:rPr>
        <w:t>依變數</w:t>
      </w:r>
      <w:bookmarkEnd w:id="54"/>
      <w:bookmarkEnd w:id="55"/>
      <w:bookmarkEnd w:id="56"/>
      <w:bookmarkEnd w:id="57"/>
      <w:bookmarkEnd w:id="58"/>
      <w:bookmarkEnd w:id="59"/>
      <w:bookmarkEnd w:id="60"/>
      <w:bookmarkEnd w:id="61"/>
    </w:p>
    <w:p w:rsidR="00BE03A1" w:rsidRPr="0003686D" w:rsidRDefault="00BE03A1" w:rsidP="0003686D">
      <w:pPr>
        <w:spacing w:afterLines="50" w:after="180" w:line="480" w:lineRule="exact"/>
        <w:ind w:leftChars="300" w:left="840" w:firstLineChars="198" w:firstLine="554"/>
        <w:rPr>
          <w:rFonts w:cs="標楷體"/>
          <w:szCs w:val="28"/>
        </w:rPr>
      </w:pPr>
      <w:bookmarkStart w:id="62" w:name="_Toc1745488"/>
      <w:bookmarkStart w:id="63" w:name="_Toc1745592"/>
      <w:bookmarkStart w:id="64" w:name="_Toc1745655"/>
      <w:bookmarkStart w:id="65" w:name="_Toc1745743"/>
      <w:bookmarkStart w:id="66" w:name="_Toc1752088"/>
      <w:r w:rsidRPr="0003686D">
        <w:rPr>
          <w:rFonts w:cs="標楷體"/>
          <w:szCs w:val="28"/>
        </w:rPr>
        <w:t>各機種年度銷售</w:t>
      </w:r>
      <w:bookmarkStart w:id="67" w:name="_Toc498872151"/>
      <w:bookmarkStart w:id="68" w:name="_Toc498872313"/>
      <w:bookmarkStart w:id="69" w:name="_Toc498872426"/>
      <w:bookmarkEnd w:id="62"/>
      <w:bookmarkEnd w:id="63"/>
      <w:bookmarkEnd w:id="64"/>
      <w:bookmarkEnd w:id="65"/>
      <w:r w:rsidRPr="0003686D">
        <w:rPr>
          <w:rFonts w:cs="標楷體"/>
          <w:szCs w:val="28"/>
        </w:rPr>
        <w:t>數量</w:t>
      </w:r>
      <w:bookmarkEnd w:id="66"/>
    </w:p>
    <w:p w:rsidR="00BE03A1" w:rsidRPr="002B4420" w:rsidRDefault="00BE03A1" w:rsidP="002B4420">
      <w:pPr>
        <w:pStyle w:val="a9"/>
        <w:numPr>
          <w:ilvl w:val="0"/>
          <w:numId w:val="33"/>
        </w:numPr>
        <w:snapToGrid w:val="0"/>
        <w:spacing w:afterLines="50" w:after="180"/>
        <w:ind w:leftChars="0"/>
        <w:rPr>
          <w:rFonts w:eastAsia="標楷體" w:cs="標楷體"/>
          <w:b/>
          <w:szCs w:val="28"/>
        </w:rPr>
      </w:pPr>
      <w:bookmarkStart w:id="70" w:name="_Toc1745489"/>
      <w:bookmarkStart w:id="71" w:name="_Toc1745593"/>
      <w:bookmarkStart w:id="72" w:name="_Toc1745656"/>
      <w:bookmarkStart w:id="73" w:name="_Toc1745744"/>
      <w:bookmarkStart w:id="74" w:name="_Toc1752089"/>
      <w:r w:rsidRPr="002B4420">
        <w:rPr>
          <w:rFonts w:eastAsia="標楷體" w:cs="標楷體"/>
          <w:b/>
          <w:szCs w:val="28"/>
        </w:rPr>
        <w:t>自變數</w:t>
      </w:r>
      <w:bookmarkEnd w:id="67"/>
      <w:bookmarkEnd w:id="68"/>
      <w:bookmarkEnd w:id="69"/>
      <w:bookmarkEnd w:id="70"/>
      <w:bookmarkEnd w:id="71"/>
      <w:bookmarkEnd w:id="72"/>
      <w:bookmarkEnd w:id="73"/>
      <w:bookmarkEnd w:id="74"/>
    </w:p>
    <w:p w:rsidR="00BE03A1" w:rsidRPr="002B4420" w:rsidRDefault="00BE03A1" w:rsidP="00DD30D8">
      <w:pPr>
        <w:pStyle w:val="a9"/>
        <w:numPr>
          <w:ilvl w:val="0"/>
          <w:numId w:val="34"/>
        </w:numPr>
        <w:snapToGrid w:val="0"/>
        <w:spacing w:afterLines="50" w:after="180"/>
        <w:ind w:leftChars="0" w:left="1877" w:hanging="482"/>
        <w:rPr>
          <w:rFonts w:eastAsia="標楷體" w:cs="標楷體"/>
          <w:szCs w:val="28"/>
        </w:rPr>
      </w:pPr>
      <w:bookmarkStart w:id="75" w:name="_Toc1745490"/>
      <w:bookmarkStart w:id="76" w:name="_Toc1745594"/>
      <w:bookmarkStart w:id="77" w:name="_Toc1745657"/>
      <w:bookmarkStart w:id="78" w:name="_Toc1745745"/>
      <w:bookmarkStart w:id="79" w:name="_Toc1752090"/>
      <w:r w:rsidRPr="002B4420">
        <w:rPr>
          <w:rFonts w:eastAsia="標楷體" w:cs="標楷體"/>
          <w:szCs w:val="28"/>
        </w:rPr>
        <w:t>內部指標：</w:t>
      </w:r>
      <w:bookmarkEnd w:id="75"/>
      <w:bookmarkEnd w:id="76"/>
      <w:bookmarkEnd w:id="77"/>
      <w:bookmarkEnd w:id="78"/>
      <w:r w:rsidRPr="002B4420">
        <w:rPr>
          <w:rFonts w:eastAsia="標楷體" w:cs="標楷體"/>
          <w:szCs w:val="28"/>
        </w:rPr>
        <w:t>八大產銷分類指標項目，包含主軸、代理商名稱、全球客戶名稱、刀數、控制器、機種機型、製造及訂單以及銷售機台分析等</w:t>
      </w:r>
      <w:r w:rsidRPr="002B4420">
        <w:rPr>
          <w:rFonts w:eastAsia="標楷體" w:cs="標楷體"/>
          <w:szCs w:val="28"/>
        </w:rPr>
        <w:t>(</w:t>
      </w:r>
      <w:r w:rsidRPr="002B4420">
        <w:rPr>
          <w:rFonts w:eastAsia="標楷體" w:cs="標楷體"/>
          <w:szCs w:val="28"/>
        </w:rPr>
        <w:t>表</w:t>
      </w:r>
      <w:r w:rsidRPr="002B4420">
        <w:rPr>
          <w:rFonts w:eastAsia="標楷體" w:cs="標楷體"/>
          <w:szCs w:val="28"/>
        </w:rPr>
        <w:t>1)</w:t>
      </w:r>
      <w:r w:rsidRPr="002B4420">
        <w:rPr>
          <w:rFonts w:eastAsia="標楷體" w:cs="標楷體"/>
          <w:szCs w:val="28"/>
        </w:rPr>
        <w:t>。</w:t>
      </w:r>
      <w:bookmarkEnd w:id="79"/>
    </w:p>
    <w:p w:rsidR="00BE03A1" w:rsidRPr="002B4420" w:rsidRDefault="00BE03A1" w:rsidP="00DD30D8">
      <w:pPr>
        <w:pStyle w:val="a9"/>
        <w:numPr>
          <w:ilvl w:val="0"/>
          <w:numId w:val="34"/>
        </w:numPr>
        <w:snapToGrid w:val="0"/>
        <w:spacing w:afterLines="50" w:after="180"/>
        <w:ind w:leftChars="0" w:left="1877" w:hanging="482"/>
        <w:rPr>
          <w:rFonts w:eastAsia="標楷體" w:cs="標楷體"/>
          <w:szCs w:val="28"/>
        </w:rPr>
      </w:pPr>
      <w:bookmarkStart w:id="80" w:name="_Toc1752091"/>
      <w:r w:rsidRPr="002B4420">
        <w:rPr>
          <w:rFonts w:eastAsia="標楷體" w:cs="標楷體"/>
          <w:szCs w:val="28"/>
        </w:rPr>
        <w:t>外部指標：三大經濟指標項目，包含景氣指標及燈號、產業外銷動態以及製造業採購經理人指數</w:t>
      </w:r>
      <w:r w:rsidRPr="002B4420">
        <w:rPr>
          <w:rFonts w:eastAsia="標楷體" w:cs="標楷體"/>
          <w:szCs w:val="28"/>
        </w:rPr>
        <w:t>(</w:t>
      </w:r>
      <w:r w:rsidRPr="002B4420">
        <w:rPr>
          <w:rFonts w:eastAsia="標楷體" w:cs="標楷體"/>
          <w:szCs w:val="28"/>
        </w:rPr>
        <w:t>電力暨機械設備產業</w:t>
      </w:r>
      <w:r w:rsidRPr="002B4420">
        <w:rPr>
          <w:rFonts w:eastAsia="標楷體" w:cs="標楷體"/>
          <w:szCs w:val="28"/>
        </w:rPr>
        <w:t>)(</w:t>
      </w:r>
      <w:r w:rsidRPr="002B4420">
        <w:rPr>
          <w:rFonts w:eastAsia="標楷體" w:cs="標楷體"/>
          <w:szCs w:val="28"/>
        </w:rPr>
        <w:t>表</w:t>
      </w:r>
      <w:r w:rsidRPr="002B4420">
        <w:rPr>
          <w:rFonts w:eastAsia="標楷體" w:cs="標楷體"/>
          <w:szCs w:val="28"/>
        </w:rPr>
        <w:t>2)</w:t>
      </w:r>
      <w:r w:rsidRPr="002B4420">
        <w:rPr>
          <w:rFonts w:eastAsia="標楷體" w:cs="標楷體"/>
          <w:szCs w:val="28"/>
        </w:rPr>
        <w:t>。</w:t>
      </w:r>
      <w:bookmarkEnd w:id="80"/>
    </w:p>
    <w:p w:rsidR="00BE03A1" w:rsidRPr="0003686D" w:rsidRDefault="00BE03A1" w:rsidP="0003686D">
      <w:pPr>
        <w:spacing w:afterLines="50" w:after="180" w:line="480" w:lineRule="exact"/>
        <w:ind w:leftChars="300" w:left="840" w:firstLineChars="198" w:firstLine="554"/>
        <w:rPr>
          <w:rFonts w:cs="標楷體"/>
          <w:szCs w:val="28"/>
        </w:rPr>
      </w:pPr>
      <w:r w:rsidRPr="0003686D">
        <w:rPr>
          <w:rFonts w:cs="標楷體"/>
          <w:szCs w:val="28"/>
        </w:rPr>
        <w:t>數據</w:t>
      </w:r>
      <w:r w:rsidRPr="0003686D">
        <w:rPr>
          <w:rFonts w:cs="標楷體" w:hint="eastAsia"/>
          <w:szCs w:val="28"/>
        </w:rPr>
        <w:t>將</w:t>
      </w:r>
      <w:r w:rsidRPr="0003686D">
        <w:rPr>
          <w:rFonts w:cs="標楷體"/>
          <w:szCs w:val="28"/>
        </w:rPr>
        <w:t>劃分為兩大</w:t>
      </w:r>
      <w:r w:rsidRPr="0003686D">
        <w:rPr>
          <w:rFonts w:cs="標楷體" w:hint="eastAsia"/>
          <w:szCs w:val="28"/>
        </w:rPr>
        <w:t>部分</w:t>
      </w:r>
      <w:r w:rsidRPr="0003686D">
        <w:rPr>
          <w:rFonts w:cs="標楷體"/>
          <w:szCs w:val="28"/>
        </w:rPr>
        <w:t>，分別為測試及驗證。</w:t>
      </w:r>
      <w:r w:rsidRPr="0003686D">
        <w:rPr>
          <w:rFonts w:cs="標楷體" w:hint="eastAsia"/>
          <w:szCs w:val="28"/>
        </w:rPr>
        <w:t>其中，</w:t>
      </w:r>
      <w:r w:rsidRPr="0003686D">
        <w:rPr>
          <w:rFonts w:cs="標楷體"/>
          <w:szCs w:val="28"/>
        </w:rPr>
        <w:t>測試階段將</w:t>
      </w:r>
      <w:r w:rsidRPr="0003686D">
        <w:rPr>
          <w:rFonts w:cs="標楷體" w:hint="eastAsia"/>
          <w:szCs w:val="28"/>
        </w:rPr>
        <w:t>擷</w:t>
      </w:r>
      <w:r w:rsidRPr="0003686D">
        <w:rPr>
          <w:rFonts w:cs="標楷體"/>
          <w:szCs w:val="28"/>
        </w:rPr>
        <w:t>取</w:t>
      </w:r>
      <w:r w:rsidRPr="0003686D">
        <w:rPr>
          <w:rFonts w:cs="標楷體"/>
          <w:szCs w:val="28"/>
        </w:rPr>
        <w:t>70%</w:t>
      </w:r>
      <w:r w:rsidRPr="0003686D">
        <w:rPr>
          <w:rFonts w:cs="標楷體"/>
          <w:szCs w:val="28"/>
        </w:rPr>
        <w:t>的數據</w:t>
      </w:r>
      <w:r w:rsidRPr="0003686D">
        <w:rPr>
          <w:rFonts w:cs="標楷體" w:hint="eastAsia"/>
          <w:szCs w:val="28"/>
        </w:rPr>
        <w:t>、</w:t>
      </w:r>
      <w:r w:rsidRPr="0003686D">
        <w:rPr>
          <w:rFonts w:cs="標楷體"/>
          <w:szCs w:val="28"/>
        </w:rPr>
        <w:t>驗證的部分則</w:t>
      </w:r>
      <w:r w:rsidRPr="0003686D">
        <w:rPr>
          <w:rFonts w:cs="標楷體" w:hint="eastAsia"/>
          <w:szCs w:val="28"/>
        </w:rPr>
        <w:t>擷取</w:t>
      </w:r>
      <w:r w:rsidRPr="0003686D">
        <w:rPr>
          <w:rFonts w:cs="標楷體"/>
          <w:szCs w:val="28"/>
        </w:rPr>
        <w:t>30%</w:t>
      </w:r>
      <w:r w:rsidRPr="0003686D">
        <w:rPr>
          <w:rFonts w:cs="標楷體"/>
          <w:szCs w:val="28"/>
        </w:rPr>
        <w:t>數據進行分析</w:t>
      </w:r>
      <w:r w:rsidRPr="0003686D">
        <w:rPr>
          <w:rFonts w:cs="標楷體" w:hint="eastAsia"/>
          <w:szCs w:val="28"/>
        </w:rPr>
        <w:t>；爾後</w:t>
      </w:r>
      <w:r w:rsidRPr="0003686D">
        <w:rPr>
          <w:rFonts w:cs="標楷體"/>
          <w:szCs w:val="28"/>
        </w:rPr>
        <w:t>，所得之四種預測建模結果將會相互進行交叉驗證與比較</w:t>
      </w:r>
      <w:r w:rsidRPr="0003686D">
        <w:rPr>
          <w:rFonts w:cs="標楷體" w:hint="eastAsia"/>
          <w:szCs w:val="28"/>
        </w:rPr>
        <w:t>；</w:t>
      </w:r>
      <w:r w:rsidRPr="0003686D">
        <w:rPr>
          <w:rFonts w:cs="標楷體"/>
          <w:szCs w:val="28"/>
        </w:rPr>
        <w:t>模型的衡量指標將採取</w:t>
      </w:r>
      <w:r w:rsidRPr="0003686D">
        <w:rPr>
          <w:rFonts w:cs="標楷體"/>
          <w:szCs w:val="28"/>
        </w:rPr>
        <w:t>RMSE</w:t>
      </w:r>
      <w:r w:rsidRPr="0003686D">
        <w:rPr>
          <w:rFonts w:cs="標楷體"/>
          <w:szCs w:val="28"/>
        </w:rPr>
        <w:t>、</w:t>
      </w:r>
      <w:r w:rsidRPr="0003686D">
        <w:rPr>
          <w:rFonts w:cs="標楷體"/>
          <w:szCs w:val="28"/>
        </w:rPr>
        <w:t>MAPE</w:t>
      </w:r>
      <w:r w:rsidRPr="0003686D">
        <w:rPr>
          <w:rFonts w:cs="標楷體"/>
          <w:szCs w:val="28"/>
        </w:rPr>
        <w:t>與</w:t>
      </w:r>
      <w:r w:rsidRPr="0003686D">
        <w:rPr>
          <w:rFonts w:cs="標楷體"/>
          <w:szCs w:val="28"/>
        </w:rPr>
        <w:t>R^2</w:t>
      </w:r>
      <w:r w:rsidRPr="0003686D">
        <w:rPr>
          <w:rFonts w:cs="標楷體"/>
          <w:szCs w:val="28"/>
        </w:rPr>
        <w:t>進行準確度的評估</w:t>
      </w:r>
      <w:r w:rsidRPr="0003686D">
        <w:rPr>
          <w:rFonts w:cs="標楷體" w:hint="eastAsia"/>
          <w:szCs w:val="28"/>
        </w:rPr>
        <w:t>；</w:t>
      </w:r>
      <w:r w:rsidRPr="0003686D">
        <w:rPr>
          <w:rFonts w:cs="標楷體"/>
          <w:szCs w:val="28"/>
        </w:rPr>
        <w:t>待完成預測建模並經交叉比對及驗證找出最適模型後，初期會就既有的分析</w:t>
      </w:r>
      <w:r w:rsidRPr="0003686D">
        <w:rPr>
          <w:rFonts w:cs="標楷體"/>
          <w:szCs w:val="28"/>
        </w:rPr>
        <w:lastRenderedPageBreak/>
        <w:t>數據及結果導入</w:t>
      </w:r>
      <w:r w:rsidRPr="0003686D">
        <w:rPr>
          <w:rFonts w:cs="標楷體"/>
          <w:szCs w:val="28"/>
        </w:rPr>
        <w:t>Microsoft Power BI</w:t>
      </w:r>
      <w:r w:rsidRPr="0003686D">
        <w:rPr>
          <w:rFonts w:cs="標楷體"/>
          <w:szCs w:val="28"/>
        </w:rPr>
        <w:t>軟體來建立可視化營運分析儀表板。</w:t>
      </w:r>
      <w:r w:rsidRPr="0003686D">
        <w:rPr>
          <w:rFonts w:cs="標楷體" w:hint="eastAsia"/>
          <w:szCs w:val="28"/>
        </w:rPr>
        <w:t>本模型待</w:t>
      </w:r>
      <w:r w:rsidRPr="0003686D">
        <w:rPr>
          <w:rFonts w:cs="標楷體"/>
          <w:szCs w:val="28"/>
        </w:rPr>
        <w:t>後續</w:t>
      </w:r>
      <w:r w:rsidRPr="0003686D">
        <w:rPr>
          <w:rFonts w:cs="標楷體" w:hint="eastAsia"/>
          <w:szCs w:val="28"/>
        </w:rPr>
        <w:t>經</w:t>
      </w:r>
      <w:r w:rsidRPr="0003686D">
        <w:rPr>
          <w:rFonts w:cs="標楷體"/>
          <w:szCs w:val="28"/>
        </w:rPr>
        <w:t>業者</w:t>
      </w:r>
      <w:r w:rsidRPr="0003686D">
        <w:rPr>
          <w:rFonts w:cs="標楷體" w:hint="eastAsia"/>
          <w:szCs w:val="28"/>
        </w:rPr>
        <w:t>驗證確認其可行性與</w:t>
      </w:r>
      <w:r w:rsidRPr="0003686D">
        <w:rPr>
          <w:rFonts w:cs="標楷體"/>
          <w:szCs w:val="28"/>
        </w:rPr>
        <w:t>效益性</w:t>
      </w:r>
      <w:r w:rsidRPr="0003686D">
        <w:rPr>
          <w:rFonts w:cs="標楷體" w:hint="eastAsia"/>
          <w:szCs w:val="28"/>
        </w:rPr>
        <w:t>後，</w:t>
      </w:r>
      <w:r w:rsidRPr="0003686D">
        <w:rPr>
          <w:rFonts w:cs="標楷體"/>
          <w:szCs w:val="28"/>
        </w:rPr>
        <w:t>則會</w:t>
      </w:r>
      <w:r w:rsidRPr="0003686D">
        <w:rPr>
          <w:rFonts w:cs="標楷體" w:hint="eastAsia"/>
          <w:szCs w:val="28"/>
        </w:rPr>
        <w:t>規劃</w:t>
      </w:r>
      <w:r w:rsidRPr="0003686D">
        <w:rPr>
          <w:rFonts w:cs="標楷體"/>
          <w:szCs w:val="28"/>
        </w:rPr>
        <w:t>介接資料庫，透過模型的運算及可視化系統的輔助，可有效將靜態營運資料加值為動態互動資料，進而達到數據即時性的分析效益。</w:t>
      </w:r>
      <w:r w:rsidRPr="0003686D">
        <w:rPr>
          <w:rFonts w:cs="標楷體" w:hint="eastAsia"/>
          <w:szCs w:val="28"/>
        </w:rPr>
        <w:t>本計畫</w:t>
      </w:r>
      <w:r w:rsidRPr="0003686D">
        <w:rPr>
          <w:rFonts w:cs="標楷體"/>
          <w:szCs w:val="28"/>
        </w:rPr>
        <w:t>預測建模架構</w:t>
      </w:r>
      <w:r w:rsidRPr="0003686D">
        <w:rPr>
          <w:rFonts w:cs="標楷體" w:hint="eastAsia"/>
          <w:szCs w:val="28"/>
        </w:rPr>
        <w:t>如圖</w:t>
      </w:r>
      <w:r w:rsidRPr="0003686D">
        <w:rPr>
          <w:rFonts w:cs="標楷體" w:hint="eastAsia"/>
          <w:szCs w:val="28"/>
        </w:rPr>
        <w:t>2</w:t>
      </w:r>
      <w:r w:rsidRPr="0003686D">
        <w:rPr>
          <w:rFonts w:cs="標楷體" w:hint="eastAsia"/>
          <w:szCs w:val="28"/>
        </w:rPr>
        <w:t>所示。</w:t>
      </w:r>
    </w:p>
    <w:p w:rsidR="00BE03A1" w:rsidRPr="005D38D0" w:rsidRDefault="00BE03A1" w:rsidP="002B4420">
      <w:pPr>
        <w:pStyle w:val="afc"/>
        <w:jc w:val="center"/>
      </w:pPr>
      <w:r w:rsidRPr="005D38D0">
        <w:rPr>
          <w:noProof/>
        </w:rPr>
        <w:drawing>
          <wp:inline distT="0" distB="0" distL="0" distR="0" wp14:anchorId="1FC01FE2" wp14:editId="2893E8A9">
            <wp:extent cx="5420831" cy="4240306"/>
            <wp:effectExtent l="0" t="0" r="889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研究架構(科技部)_20181222.jpg"/>
                    <pic:cNvPicPr/>
                  </pic:nvPicPr>
                  <pic:blipFill>
                    <a:blip r:embed="rId18">
                      <a:extLst>
                        <a:ext uri="{28A0092B-C50C-407E-A947-70E740481C1C}">
                          <a14:useLocalDpi xmlns:a14="http://schemas.microsoft.com/office/drawing/2010/main" val="0"/>
                        </a:ext>
                      </a:extLst>
                    </a:blip>
                    <a:stretch>
                      <a:fillRect/>
                    </a:stretch>
                  </pic:blipFill>
                  <pic:spPr>
                    <a:xfrm>
                      <a:off x="0" y="0"/>
                      <a:ext cx="5482369" cy="4288443"/>
                    </a:xfrm>
                    <a:prstGeom prst="rect">
                      <a:avLst/>
                    </a:prstGeom>
                  </pic:spPr>
                </pic:pic>
              </a:graphicData>
            </a:graphic>
          </wp:inline>
        </w:drawing>
      </w:r>
    </w:p>
    <w:p w:rsidR="00BE03A1" w:rsidRPr="0003686D" w:rsidRDefault="002B4420" w:rsidP="002B4420">
      <w:pPr>
        <w:pStyle w:val="ab"/>
        <w:rPr>
          <w:rFonts w:cs="標楷體"/>
          <w:szCs w:val="28"/>
        </w:rPr>
      </w:pPr>
      <w:bookmarkStart w:id="81" w:name="_Toc217706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7</w:t>
      </w:r>
      <w:r>
        <w:fldChar w:fldCharType="end"/>
      </w:r>
      <w:r w:rsidRPr="002B4420">
        <w:t>預測建模架構</w:t>
      </w:r>
      <w:bookmarkEnd w:id="81"/>
    </w:p>
    <w:p w:rsidR="00BE03A1" w:rsidRPr="00BE03A1" w:rsidRDefault="00BE03A1" w:rsidP="00DD30D8">
      <w:pPr>
        <w:snapToGrid w:val="0"/>
        <w:spacing w:afterLines="50" w:after="180"/>
        <w:ind w:leftChars="300" w:left="840" w:firstLineChars="198" w:firstLine="554"/>
        <w:rPr>
          <w:rFonts w:cs="標楷體"/>
          <w:szCs w:val="28"/>
        </w:rPr>
      </w:pPr>
    </w:p>
    <w:p w:rsidR="00DB76B4" w:rsidRDefault="00DB76B4" w:rsidP="00DB76B4">
      <w:pPr>
        <w:spacing w:afterLines="50" w:after="180" w:line="480" w:lineRule="exact"/>
        <w:ind w:leftChars="300" w:left="840" w:firstLineChars="198" w:firstLine="554"/>
        <w:rPr>
          <w:rFonts w:cs="標楷體"/>
          <w:szCs w:val="28"/>
        </w:rPr>
      </w:pPr>
      <w:r w:rsidRPr="00EA1CE3">
        <w:rPr>
          <w:rFonts w:cs="標楷體" w:hint="eastAsia"/>
          <w:szCs w:val="28"/>
        </w:rPr>
        <w:t>迴歸模型的產出為數值型資料，屬於監督式學習，是透過輸入資料，將預測或挖掘特徵能力內化於電腦程式之中的一種方法。但電腦只能學習到資料本身的資訊</w:t>
      </w:r>
      <w:r>
        <w:rPr>
          <w:rFonts w:cs="標楷體" w:hint="eastAsia"/>
          <w:szCs w:val="28"/>
        </w:rPr>
        <w:t>，因此</w:t>
      </w:r>
      <w:r w:rsidRPr="0057609B">
        <w:rPr>
          <w:rFonts w:cs="標楷體" w:hint="eastAsia"/>
          <w:szCs w:val="28"/>
        </w:rPr>
        <w:t>資料品質與特徵選取</w:t>
      </w:r>
      <w:r>
        <w:rPr>
          <w:rFonts w:cs="標楷體" w:hint="eastAsia"/>
          <w:szCs w:val="28"/>
        </w:rPr>
        <w:t>就已經決定電腦在</w:t>
      </w:r>
      <w:r w:rsidRPr="0057609B">
        <w:rPr>
          <w:rFonts w:cs="標楷體" w:hint="eastAsia"/>
          <w:szCs w:val="28"/>
        </w:rPr>
        <w:t>AI</w:t>
      </w:r>
      <w:r w:rsidRPr="0057609B">
        <w:rPr>
          <w:rFonts w:cs="標楷體" w:hint="eastAsia"/>
          <w:szCs w:val="28"/>
        </w:rPr>
        <w:t>學習</w:t>
      </w:r>
      <w:r>
        <w:rPr>
          <w:rFonts w:cs="標楷體" w:hint="eastAsia"/>
          <w:szCs w:val="28"/>
        </w:rPr>
        <w:t>的</w:t>
      </w:r>
      <w:r w:rsidRPr="0057609B">
        <w:rPr>
          <w:rFonts w:cs="標楷體" w:hint="eastAsia"/>
          <w:szCs w:val="28"/>
        </w:rPr>
        <w:t>上限，模型本身只能逼近該上限。</w:t>
      </w:r>
    </w:p>
    <w:p w:rsidR="00DB76B4" w:rsidRDefault="00DB76B4" w:rsidP="00DB76B4">
      <w:pPr>
        <w:spacing w:afterLines="50" w:after="180" w:line="480" w:lineRule="exact"/>
        <w:ind w:leftChars="300" w:left="840" w:firstLineChars="198" w:firstLine="554"/>
        <w:rPr>
          <w:rFonts w:cs="標楷體"/>
          <w:szCs w:val="28"/>
        </w:rPr>
      </w:pPr>
      <w:r>
        <w:rPr>
          <w:rFonts w:cs="標楷體" w:hint="eastAsia"/>
          <w:szCs w:val="28"/>
        </w:rPr>
        <w:t>由</w:t>
      </w:r>
      <w:r w:rsidRPr="00EA1CE3">
        <w:rPr>
          <w:rFonts w:cs="標楷體" w:hint="eastAsia"/>
          <w:szCs w:val="28"/>
        </w:rPr>
        <w:t>百德歷史銷售資料，可將銷售資訊連結年份、月份，將資料整理為時間序列特性的資料，特徵欄位的主體為時間與訂單數量兩項，其餘特徵欄位主要作為分類使用。</w:t>
      </w:r>
      <w:r>
        <w:rPr>
          <w:rFonts w:cs="標楷體" w:hint="eastAsia"/>
          <w:szCs w:val="28"/>
        </w:rPr>
        <w:t>計畫資料中能預測銷售訂單</w:t>
      </w:r>
      <w:r>
        <w:rPr>
          <w:rFonts w:cs="標楷體" w:hint="eastAsia"/>
          <w:szCs w:val="28"/>
        </w:rPr>
        <w:lastRenderedPageBreak/>
        <w:t>數量的欄位不足，須</w:t>
      </w:r>
      <w:r w:rsidRPr="0057609B">
        <w:rPr>
          <w:rFonts w:cs="標楷體" w:hint="eastAsia"/>
          <w:szCs w:val="28"/>
        </w:rPr>
        <w:t>導入外部參數，</w:t>
      </w:r>
      <w:r>
        <w:rPr>
          <w:rFonts w:cs="標楷體" w:hint="eastAsia"/>
          <w:szCs w:val="28"/>
        </w:rPr>
        <w:t>以</w:t>
      </w:r>
      <w:r w:rsidRPr="0057609B">
        <w:rPr>
          <w:rFonts w:cs="標楷體" w:hint="eastAsia"/>
          <w:szCs w:val="28"/>
        </w:rPr>
        <w:t>提升模型的預測能力。</w:t>
      </w:r>
    </w:p>
    <w:p w:rsidR="00DB76B4" w:rsidRDefault="00DB76B4" w:rsidP="00DB76B4">
      <w:pPr>
        <w:spacing w:afterLines="50" w:after="180" w:line="480" w:lineRule="exact"/>
        <w:ind w:leftChars="300" w:left="840" w:firstLineChars="198" w:firstLine="554"/>
        <w:rPr>
          <w:rFonts w:cs="標楷體"/>
          <w:szCs w:val="28"/>
        </w:rPr>
      </w:pPr>
      <w:r w:rsidRPr="00EA1CE3">
        <w:rPr>
          <w:rFonts w:cs="標楷體" w:hint="eastAsia"/>
          <w:szCs w:val="28"/>
        </w:rPr>
        <w:t>考量百德客戶主要為出口，銷售訂單量除百德自身能掌握的因素外，尚受</w:t>
      </w:r>
      <w:r w:rsidR="005C2406">
        <w:rPr>
          <w:rFonts w:cs="標楷體" w:hint="eastAsia"/>
          <w:szCs w:val="28"/>
        </w:rPr>
        <w:t>到國內外景氣所影響。因此嘗試納入百德眾多代理商中，訂單數量前五</w:t>
      </w:r>
      <w:bookmarkStart w:id="82" w:name="_GoBack"/>
      <w:bookmarkEnd w:id="82"/>
      <w:r w:rsidRPr="00EA1CE3">
        <w:rPr>
          <w:rFonts w:cs="標楷體" w:hint="eastAsia"/>
          <w:szCs w:val="28"/>
        </w:rPr>
        <w:t>名：義大利、英國、土耳其、日本、瑞士，以及台灣、中國、美國共八國的製造業採購經理人指數（</w:t>
      </w:r>
      <w:r w:rsidRPr="00EA1CE3">
        <w:rPr>
          <w:rFonts w:cs="標楷體" w:hint="eastAsia"/>
          <w:szCs w:val="28"/>
        </w:rPr>
        <w:t>P</w:t>
      </w:r>
      <w:r w:rsidRPr="00EA1CE3">
        <w:rPr>
          <w:rFonts w:cs="標楷體"/>
          <w:szCs w:val="28"/>
        </w:rPr>
        <w:t>urchasing Managers Index</w:t>
      </w:r>
      <w:r w:rsidRPr="00EA1CE3">
        <w:rPr>
          <w:rFonts w:cs="標楷體" w:hint="eastAsia"/>
          <w:szCs w:val="28"/>
        </w:rPr>
        <w:t>，以下簡稱</w:t>
      </w:r>
      <w:r w:rsidRPr="00EA1CE3">
        <w:rPr>
          <w:rFonts w:cs="標楷體" w:hint="eastAsia"/>
          <w:szCs w:val="28"/>
        </w:rPr>
        <w:t>P</w:t>
      </w:r>
      <w:r w:rsidRPr="00EA1CE3">
        <w:rPr>
          <w:rFonts w:cs="標楷體"/>
          <w:szCs w:val="28"/>
        </w:rPr>
        <w:t>MI</w:t>
      </w:r>
      <w:r w:rsidRPr="00EA1CE3">
        <w:rPr>
          <w:rFonts w:cs="標楷體" w:hint="eastAsia"/>
          <w:szCs w:val="28"/>
        </w:rPr>
        <w:t>），作為反映國內外景氣的欄位。</w:t>
      </w:r>
      <w:r w:rsidRPr="00EA1CE3">
        <w:rPr>
          <w:rFonts w:cs="標楷體" w:hint="eastAsia"/>
          <w:szCs w:val="28"/>
        </w:rPr>
        <w:t>PMI</w:t>
      </w:r>
      <w:r w:rsidRPr="00EA1CE3">
        <w:rPr>
          <w:rFonts w:cs="標楷體" w:hint="eastAsia"/>
          <w:szCs w:val="28"/>
        </w:rPr>
        <w:t>除了反映製造業狀況、就業及物價表現，也是對出口很有預測力的前瞻性指標，對國家經濟活動的監測與預測具有重要作用。</w:t>
      </w:r>
      <w:r>
        <w:rPr>
          <w:rFonts w:hint="eastAsia"/>
          <w:lang w:eastAsia="zh-HK"/>
        </w:rPr>
        <w:t>百德主要出口國之</w:t>
      </w:r>
      <w:r w:rsidRPr="00EA1CE3">
        <w:rPr>
          <w:rFonts w:cs="標楷體" w:hint="eastAsia"/>
          <w:szCs w:val="28"/>
        </w:rPr>
        <w:t>製造業採購經理人指數</w:t>
      </w:r>
      <w:r>
        <w:rPr>
          <w:rFonts w:cs="標楷體" w:hint="eastAsia"/>
          <w:szCs w:val="28"/>
        </w:rPr>
        <w:t>(</w:t>
      </w:r>
      <w:r>
        <w:rPr>
          <w:rFonts w:cs="標楷體"/>
          <w:szCs w:val="28"/>
        </w:rPr>
        <w:t>PMI)</w:t>
      </w:r>
      <w:r>
        <w:rPr>
          <w:rFonts w:cs="標楷體" w:hint="eastAsia"/>
          <w:szCs w:val="28"/>
          <w:lang w:eastAsia="zh-HK"/>
        </w:rPr>
        <w:t>趨</w:t>
      </w:r>
      <w:r>
        <w:rPr>
          <w:rFonts w:cs="標楷體" w:hint="eastAsia"/>
          <w:szCs w:val="28"/>
        </w:rPr>
        <w:t>勢</w:t>
      </w:r>
      <w:r>
        <w:rPr>
          <w:rFonts w:cs="標楷體" w:hint="eastAsia"/>
          <w:szCs w:val="28"/>
          <w:lang w:eastAsia="zh-HK"/>
        </w:rPr>
        <w:t>圖如下圖</w:t>
      </w:r>
      <w:r>
        <w:rPr>
          <w:rFonts w:cs="標楷體" w:hint="eastAsia"/>
          <w:szCs w:val="28"/>
        </w:rPr>
        <w:t>：</w:t>
      </w:r>
    </w:p>
    <w:p w:rsidR="00DB76B4" w:rsidRDefault="00DB76B4" w:rsidP="00DB76B4">
      <w:pPr>
        <w:rPr>
          <w:rFonts w:cs="標楷體"/>
          <w:szCs w:val="28"/>
        </w:rPr>
      </w:pPr>
      <w:r>
        <w:rPr>
          <w:noProof/>
        </w:rPr>
        <w:drawing>
          <wp:inline distT="0" distB="0" distL="0" distR="0" wp14:anchorId="10A3082F" wp14:editId="597DAA85">
            <wp:extent cx="5759450" cy="4054415"/>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894" cy="4056135"/>
                    </a:xfrm>
                    <a:prstGeom prst="rect">
                      <a:avLst/>
                    </a:prstGeom>
                  </pic:spPr>
                </pic:pic>
              </a:graphicData>
            </a:graphic>
          </wp:inline>
        </w:drawing>
      </w:r>
    </w:p>
    <w:p w:rsidR="00DB76B4" w:rsidRDefault="00DB76B4" w:rsidP="00DB76B4">
      <w:pPr>
        <w:pStyle w:val="ab"/>
        <w:rPr>
          <w:rFonts w:cs="標楷體"/>
          <w:szCs w:val="28"/>
          <w:lang w:eastAsia="zh-HK"/>
        </w:rPr>
      </w:pPr>
      <w:bookmarkStart w:id="83" w:name="_Toc217706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2B4420">
        <w:rPr>
          <w:noProof/>
        </w:rPr>
        <w:t>8</w:t>
      </w:r>
      <w:r>
        <w:fldChar w:fldCharType="end"/>
      </w:r>
      <w:r>
        <w:rPr>
          <w:rFonts w:hint="eastAsia"/>
          <w:lang w:eastAsia="zh-HK"/>
        </w:rPr>
        <w:t>百德主要出口國之</w:t>
      </w:r>
      <w:r w:rsidRPr="00EA1CE3">
        <w:rPr>
          <w:rFonts w:cs="標楷體" w:hint="eastAsia"/>
          <w:szCs w:val="28"/>
        </w:rPr>
        <w:t>製造業採購經理人指數</w:t>
      </w:r>
      <w:r>
        <w:rPr>
          <w:rFonts w:cs="標楷體" w:hint="eastAsia"/>
          <w:szCs w:val="28"/>
        </w:rPr>
        <w:t>(</w:t>
      </w:r>
      <w:r>
        <w:rPr>
          <w:rFonts w:cs="標楷體"/>
          <w:szCs w:val="28"/>
        </w:rPr>
        <w:t>PMI)</w:t>
      </w:r>
      <w:r>
        <w:rPr>
          <w:rFonts w:cs="標楷體" w:hint="eastAsia"/>
          <w:szCs w:val="28"/>
          <w:lang w:eastAsia="zh-HK"/>
        </w:rPr>
        <w:t>趨</w:t>
      </w:r>
      <w:r>
        <w:rPr>
          <w:rFonts w:cs="標楷體" w:hint="eastAsia"/>
          <w:szCs w:val="28"/>
        </w:rPr>
        <w:t>勢</w:t>
      </w:r>
      <w:r>
        <w:rPr>
          <w:rFonts w:cs="標楷體" w:hint="eastAsia"/>
          <w:szCs w:val="28"/>
          <w:lang w:eastAsia="zh-HK"/>
        </w:rPr>
        <w:t>圖</w:t>
      </w:r>
      <w:bookmarkEnd w:id="83"/>
    </w:p>
    <w:p w:rsidR="002B4420" w:rsidRDefault="002B4420">
      <w:pPr>
        <w:widowControl/>
        <w:rPr>
          <w:lang w:eastAsia="zh-HK"/>
        </w:rPr>
      </w:pPr>
      <w:r>
        <w:rPr>
          <w:lang w:eastAsia="zh-HK"/>
        </w:rPr>
        <w:br w:type="page"/>
      </w:r>
    </w:p>
    <w:p w:rsidR="002B4420" w:rsidRPr="002B4420" w:rsidRDefault="002B4420" w:rsidP="002B4420">
      <w:pPr>
        <w:rPr>
          <w:lang w:eastAsia="zh-HK"/>
        </w:rPr>
      </w:pPr>
    </w:p>
    <w:p w:rsidR="00BB41A5" w:rsidRPr="006A01BC" w:rsidRDefault="00BB41A5" w:rsidP="00EA1CE3">
      <w:pPr>
        <w:spacing w:afterLines="50" w:after="180" w:line="480" w:lineRule="exact"/>
        <w:ind w:leftChars="300" w:left="840" w:firstLineChars="198" w:firstLine="554"/>
        <w:rPr>
          <w:rFonts w:cs="標楷體"/>
          <w:color w:val="FF0000"/>
          <w:szCs w:val="28"/>
        </w:rPr>
      </w:pPr>
      <w:r w:rsidRPr="006A01BC">
        <w:rPr>
          <w:rFonts w:cs="標楷體" w:hint="eastAsia"/>
          <w:color w:val="FF0000"/>
          <w:szCs w:val="28"/>
        </w:rPr>
        <w:t>模型</w:t>
      </w:r>
      <w:r w:rsidR="00247373" w:rsidRPr="006A01BC">
        <w:rPr>
          <w:rFonts w:cs="標楷體" w:hint="eastAsia"/>
          <w:color w:val="FF0000"/>
          <w:szCs w:val="28"/>
        </w:rPr>
        <w:t>採用計畫資料中</w:t>
      </w:r>
      <w:r w:rsidR="00247373" w:rsidRPr="006A01BC">
        <w:rPr>
          <w:rFonts w:cs="標楷體" w:hint="eastAsia"/>
          <w:color w:val="FF0000"/>
          <w:szCs w:val="28"/>
        </w:rPr>
        <w:t>2015</w:t>
      </w:r>
      <w:r w:rsidR="00247373" w:rsidRPr="006A01BC">
        <w:rPr>
          <w:rFonts w:cs="標楷體" w:hint="eastAsia"/>
          <w:color w:val="FF0000"/>
          <w:szCs w:val="28"/>
        </w:rPr>
        <w:t>至</w:t>
      </w:r>
      <w:r w:rsidR="00247373" w:rsidRPr="006A01BC">
        <w:rPr>
          <w:rFonts w:cs="標楷體" w:hint="eastAsia"/>
          <w:color w:val="FF0000"/>
          <w:szCs w:val="28"/>
        </w:rPr>
        <w:t>2018</w:t>
      </w:r>
      <w:r w:rsidR="003730CF" w:rsidRPr="006A01BC">
        <w:rPr>
          <w:rFonts w:cs="標楷體" w:hint="eastAsia"/>
          <w:color w:val="FF0000"/>
          <w:szCs w:val="28"/>
          <w:lang w:eastAsia="zh-HK"/>
        </w:rPr>
        <w:t>年</w:t>
      </w:r>
      <w:r w:rsidR="000232BB" w:rsidRPr="006A01BC">
        <w:rPr>
          <w:rFonts w:cs="標楷體" w:hint="eastAsia"/>
          <w:color w:val="FF0000"/>
          <w:szCs w:val="28"/>
        </w:rPr>
        <w:t>資料，首先針對年份、</w:t>
      </w:r>
      <w:r w:rsidR="00247373" w:rsidRPr="006A01BC">
        <w:rPr>
          <w:rFonts w:cs="標楷體" w:hint="eastAsia"/>
          <w:color w:val="FF0000"/>
          <w:szCs w:val="28"/>
        </w:rPr>
        <w:t>月份等類別型資料進行攤平（</w:t>
      </w:r>
      <w:r w:rsidR="00247373" w:rsidRPr="006A01BC">
        <w:rPr>
          <w:rFonts w:cs="標楷體" w:hint="eastAsia"/>
          <w:color w:val="FF0000"/>
          <w:szCs w:val="28"/>
        </w:rPr>
        <w:t>O</w:t>
      </w:r>
      <w:r w:rsidR="00247373" w:rsidRPr="006A01BC">
        <w:rPr>
          <w:rFonts w:cs="標楷體"/>
          <w:color w:val="FF0000"/>
          <w:szCs w:val="28"/>
        </w:rPr>
        <w:t>ne-hot encoding</w:t>
      </w:r>
      <w:r w:rsidR="00247373" w:rsidRPr="006A01BC">
        <w:rPr>
          <w:rFonts w:cs="標楷體" w:hint="eastAsia"/>
          <w:color w:val="FF0000"/>
          <w:szCs w:val="28"/>
        </w:rPr>
        <w:t>），再將各國</w:t>
      </w:r>
      <w:r w:rsidR="00247373" w:rsidRPr="006A01BC">
        <w:rPr>
          <w:rFonts w:cs="標楷體" w:hint="eastAsia"/>
          <w:color w:val="FF0000"/>
          <w:szCs w:val="28"/>
        </w:rPr>
        <w:t>PMI</w:t>
      </w:r>
      <w:r w:rsidR="00247373" w:rsidRPr="006A01BC">
        <w:rPr>
          <w:rFonts w:cs="標楷體" w:hint="eastAsia"/>
          <w:color w:val="FF0000"/>
          <w:szCs w:val="28"/>
        </w:rPr>
        <w:t>進行標準化，接著</w:t>
      </w:r>
      <w:r w:rsidR="000232BB" w:rsidRPr="006A01BC">
        <w:rPr>
          <w:rFonts w:cs="標楷體" w:hint="eastAsia"/>
          <w:color w:val="FF0000"/>
          <w:szCs w:val="28"/>
        </w:rPr>
        <w:t>透過機器學習方式建立</w:t>
      </w:r>
      <w:r w:rsidR="00B94557" w:rsidRPr="006A01BC">
        <w:rPr>
          <w:rFonts w:cs="標楷體" w:hint="eastAsia"/>
          <w:color w:val="FF0000"/>
          <w:szCs w:val="28"/>
          <w:lang w:eastAsia="zh-HK"/>
        </w:rPr>
        <w:t>廻</w:t>
      </w:r>
      <w:r w:rsidR="000232BB" w:rsidRPr="006A01BC">
        <w:rPr>
          <w:rFonts w:cs="標楷體" w:hint="eastAsia"/>
          <w:color w:val="FF0000"/>
          <w:szCs w:val="28"/>
        </w:rPr>
        <w:t>歸</w:t>
      </w:r>
      <w:r w:rsidR="00B94557" w:rsidRPr="006A01BC">
        <w:rPr>
          <w:rFonts w:cs="標楷體" w:hint="eastAsia"/>
          <w:color w:val="FF0000"/>
          <w:szCs w:val="28"/>
          <w:lang w:eastAsia="zh-HK"/>
        </w:rPr>
        <w:t>分析</w:t>
      </w:r>
      <w:r w:rsidR="000232BB" w:rsidRPr="006A01BC">
        <w:rPr>
          <w:rFonts w:cs="標楷體" w:hint="eastAsia"/>
          <w:color w:val="FF0000"/>
          <w:szCs w:val="28"/>
        </w:rPr>
        <w:t>模型，方程式如下</w:t>
      </w:r>
      <w:r w:rsidR="00622556" w:rsidRPr="006A01BC">
        <w:rPr>
          <w:rFonts w:cs="標楷體" w:hint="eastAsia"/>
          <w:color w:val="FF0000"/>
          <w:szCs w:val="28"/>
        </w:rPr>
        <w:t>：</w:t>
      </w:r>
    </w:p>
    <w:p w:rsidR="000232BB" w:rsidRPr="006A01BC" w:rsidRDefault="000232BB" w:rsidP="00EA1CE3">
      <w:pPr>
        <w:spacing w:afterLines="50" w:after="180" w:line="480" w:lineRule="exact"/>
        <w:ind w:leftChars="300" w:left="840" w:firstLineChars="198" w:firstLine="554"/>
        <w:rPr>
          <w:rFonts w:cs="標楷體"/>
          <w:color w:val="FF0000"/>
          <w:szCs w:val="28"/>
        </w:rPr>
      </w:pPr>
      <w:r w:rsidRPr="006A01BC">
        <w:rPr>
          <w:rFonts w:cs="標楷體" w:hint="eastAsia"/>
          <w:color w:val="FF0000"/>
          <w:szCs w:val="28"/>
        </w:rPr>
        <w:t>銷售訂單總量</w:t>
      </w:r>
      <w:r w:rsidRPr="006A01BC">
        <w:rPr>
          <w:rFonts w:cs="標楷體" w:hint="eastAsia"/>
          <w:color w:val="FF0000"/>
          <w:szCs w:val="28"/>
        </w:rPr>
        <w:t xml:space="preserve"> = </w:t>
      </w:r>
      <w:r w:rsidR="005D1889" w:rsidRPr="006A01BC">
        <w:rPr>
          <w:rFonts w:cs="標楷體"/>
          <w:color w:val="FF0000"/>
          <w:szCs w:val="28"/>
        </w:rPr>
        <w:t>13.6606 * ITA +33.6175 * SWI -19.4924 * CHI -18.9444 * TUR +10.4387 * TAI2 +19.2215 * JPN +17.535 * 2015 +18.3218 * 2016 -30.3826*MON1-9.7936 * MON4 +20.2867 * MON11 -22.992 * MON12+38.0896</w:t>
      </w:r>
    </w:p>
    <w:p w:rsidR="00622556" w:rsidRPr="006A01BC" w:rsidRDefault="00277197" w:rsidP="00935184">
      <w:pPr>
        <w:spacing w:afterLines="50" w:after="180" w:line="480" w:lineRule="exact"/>
        <w:ind w:leftChars="300" w:left="840" w:firstLineChars="198" w:firstLine="554"/>
        <w:rPr>
          <w:color w:val="FF0000"/>
        </w:rPr>
      </w:pPr>
      <w:r w:rsidRPr="006A01BC">
        <w:rPr>
          <w:rFonts w:cs="標楷體" w:hint="eastAsia"/>
          <w:color w:val="FF0000"/>
          <w:szCs w:val="28"/>
        </w:rPr>
        <w:t>藉由程式的結構</w:t>
      </w:r>
      <w:r w:rsidR="005D1889" w:rsidRPr="006A01BC">
        <w:rPr>
          <w:rFonts w:cs="標楷體" w:hint="eastAsia"/>
          <w:color w:val="FF0000"/>
          <w:szCs w:val="28"/>
        </w:rPr>
        <w:t>可以</w:t>
      </w:r>
      <w:r w:rsidRPr="006A01BC">
        <w:rPr>
          <w:rFonts w:cs="標楷體" w:hint="eastAsia"/>
          <w:color w:val="FF0000"/>
          <w:szCs w:val="28"/>
        </w:rPr>
        <w:t>觀察到</w:t>
      </w:r>
      <w:r w:rsidR="00F74839" w:rsidRPr="006A01BC">
        <w:rPr>
          <w:rFonts w:cs="標楷體" w:hint="eastAsia"/>
          <w:color w:val="FF0000"/>
          <w:szCs w:val="28"/>
        </w:rPr>
        <w:t>，</w:t>
      </w:r>
      <w:r w:rsidRPr="006A01BC">
        <w:rPr>
          <w:rFonts w:cs="標楷體" w:hint="eastAsia"/>
          <w:color w:val="FF0000"/>
          <w:szCs w:val="28"/>
        </w:rPr>
        <w:t>我們</w:t>
      </w:r>
      <w:r w:rsidR="00F74839" w:rsidRPr="006A01BC">
        <w:rPr>
          <w:rFonts w:cs="標楷體" w:hint="eastAsia"/>
          <w:color w:val="FF0000"/>
          <w:szCs w:val="28"/>
        </w:rPr>
        <w:t>可</w:t>
      </w:r>
      <w:r w:rsidRPr="006A01BC">
        <w:rPr>
          <w:rFonts w:cs="標楷體" w:hint="eastAsia"/>
          <w:color w:val="FF0000"/>
          <w:szCs w:val="28"/>
        </w:rPr>
        <w:t>利用</w:t>
      </w:r>
      <w:r w:rsidR="005D1889" w:rsidRPr="006A01BC">
        <w:rPr>
          <w:rFonts w:cs="標楷體" w:hint="eastAsia"/>
          <w:color w:val="FF0000"/>
          <w:szCs w:val="28"/>
        </w:rPr>
        <w:t>各國</w:t>
      </w:r>
      <w:r w:rsidR="00F74839" w:rsidRPr="006A01BC">
        <w:rPr>
          <w:rFonts w:cs="標楷體" w:hint="eastAsia"/>
          <w:color w:val="FF0000"/>
          <w:szCs w:val="28"/>
        </w:rPr>
        <w:t>上月</w:t>
      </w:r>
      <w:r w:rsidR="005D1889" w:rsidRPr="006A01BC">
        <w:rPr>
          <w:rFonts w:cs="標楷體" w:hint="eastAsia"/>
          <w:color w:val="FF0000"/>
          <w:szCs w:val="28"/>
        </w:rPr>
        <w:t>PMI</w:t>
      </w:r>
      <w:r w:rsidR="005D1889" w:rsidRPr="006A01BC">
        <w:rPr>
          <w:rFonts w:cs="標楷體" w:hint="eastAsia"/>
          <w:color w:val="FF0000"/>
          <w:szCs w:val="28"/>
        </w:rPr>
        <w:t>指標</w:t>
      </w:r>
      <w:r w:rsidR="00F74839" w:rsidRPr="006A01BC">
        <w:rPr>
          <w:rFonts w:cs="標楷體" w:hint="eastAsia"/>
          <w:color w:val="FF0000"/>
          <w:szCs w:val="28"/>
        </w:rPr>
        <w:t>，</w:t>
      </w:r>
      <w:r w:rsidR="005D1889" w:rsidRPr="006A01BC">
        <w:rPr>
          <w:rFonts w:cs="標楷體" w:hint="eastAsia"/>
          <w:color w:val="FF0000"/>
          <w:szCs w:val="28"/>
        </w:rPr>
        <w:t>來預測</w:t>
      </w:r>
      <w:r w:rsidR="00F74839" w:rsidRPr="006A01BC">
        <w:rPr>
          <w:rFonts w:cs="標楷體" w:hint="eastAsia"/>
          <w:color w:val="FF0000"/>
          <w:szCs w:val="28"/>
        </w:rPr>
        <w:t>本月銷售訂單數量</w:t>
      </w:r>
      <w:r w:rsidR="005D1889" w:rsidRPr="006A01BC">
        <w:rPr>
          <w:rFonts w:cs="標楷體" w:hint="eastAsia"/>
          <w:color w:val="FF0000"/>
          <w:szCs w:val="28"/>
        </w:rPr>
        <w:t>，</w:t>
      </w:r>
      <w:r w:rsidRPr="006A01BC">
        <w:rPr>
          <w:rFonts w:cs="標楷體" w:hint="eastAsia"/>
          <w:color w:val="FF0000"/>
          <w:szCs w:val="28"/>
        </w:rPr>
        <w:t>另外因為</w:t>
      </w:r>
      <w:r w:rsidR="005D1889" w:rsidRPr="006A01BC">
        <w:rPr>
          <w:rFonts w:cs="標楷體" w:hint="eastAsia"/>
          <w:color w:val="FF0000"/>
          <w:szCs w:val="28"/>
        </w:rPr>
        <w:t>2015</w:t>
      </w:r>
      <w:r w:rsidR="005D1889" w:rsidRPr="006A01BC">
        <w:rPr>
          <w:rFonts w:cs="標楷體" w:hint="eastAsia"/>
          <w:color w:val="FF0000"/>
          <w:szCs w:val="28"/>
        </w:rPr>
        <w:t>、</w:t>
      </w:r>
      <w:r w:rsidR="005D1889" w:rsidRPr="006A01BC">
        <w:rPr>
          <w:rFonts w:cs="標楷體" w:hint="eastAsia"/>
          <w:color w:val="FF0000"/>
          <w:szCs w:val="28"/>
        </w:rPr>
        <w:t>2016</w:t>
      </w:r>
      <w:r w:rsidR="005D1889" w:rsidRPr="006A01BC">
        <w:rPr>
          <w:rFonts w:cs="標楷體" w:hint="eastAsia"/>
          <w:color w:val="FF0000"/>
          <w:szCs w:val="28"/>
        </w:rPr>
        <w:t>年的銷售量</w:t>
      </w:r>
      <w:r w:rsidR="00F74839" w:rsidRPr="006A01BC">
        <w:rPr>
          <w:rFonts w:cs="標楷體" w:hint="eastAsia"/>
          <w:color w:val="FF0000"/>
          <w:szCs w:val="28"/>
        </w:rPr>
        <w:t>優</w:t>
      </w:r>
      <w:r w:rsidR="005D1889" w:rsidRPr="006A01BC">
        <w:rPr>
          <w:rFonts w:cs="標楷體" w:hint="eastAsia"/>
          <w:color w:val="FF0000"/>
          <w:szCs w:val="28"/>
        </w:rPr>
        <w:t>於其他年度，以及</w:t>
      </w:r>
      <w:r w:rsidRPr="006A01BC">
        <w:rPr>
          <w:rFonts w:cs="標楷體" w:hint="eastAsia"/>
          <w:color w:val="FF0000"/>
          <w:szCs w:val="28"/>
        </w:rPr>
        <w:t>在每年的</w:t>
      </w:r>
      <w:r w:rsidR="005D1889" w:rsidRPr="006A01BC">
        <w:rPr>
          <w:rFonts w:cs="標楷體" w:hint="eastAsia"/>
          <w:color w:val="FF0000"/>
          <w:szCs w:val="28"/>
        </w:rPr>
        <w:t>1</w:t>
      </w:r>
      <w:r w:rsidR="005D1889" w:rsidRPr="006A01BC">
        <w:rPr>
          <w:rFonts w:cs="標楷體" w:hint="eastAsia"/>
          <w:color w:val="FF0000"/>
          <w:szCs w:val="28"/>
        </w:rPr>
        <w:t>月</w:t>
      </w:r>
      <w:r w:rsidR="00F74839" w:rsidRPr="006A01BC">
        <w:rPr>
          <w:rFonts w:cs="標楷體" w:hint="eastAsia"/>
          <w:color w:val="FF0000"/>
          <w:szCs w:val="28"/>
        </w:rPr>
        <w:t>2</w:t>
      </w:r>
      <w:r w:rsidR="005D1889" w:rsidRPr="006A01BC">
        <w:rPr>
          <w:rFonts w:cs="標楷體" w:hint="eastAsia"/>
          <w:color w:val="FF0000"/>
          <w:szCs w:val="28"/>
        </w:rPr>
        <w:t>月</w:t>
      </w:r>
      <w:r w:rsidR="00F74839" w:rsidRPr="006A01BC">
        <w:rPr>
          <w:rFonts w:cs="標楷體" w:hint="eastAsia"/>
          <w:color w:val="FF0000"/>
          <w:szCs w:val="28"/>
        </w:rPr>
        <w:t>的淡季、</w:t>
      </w:r>
      <w:r w:rsidR="00F74839" w:rsidRPr="006A01BC">
        <w:rPr>
          <w:rFonts w:cs="標楷體" w:hint="eastAsia"/>
          <w:color w:val="FF0000"/>
          <w:szCs w:val="28"/>
        </w:rPr>
        <w:t>12</w:t>
      </w:r>
      <w:r w:rsidR="005D1889" w:rsidRPr="006A01BC">
        <w:rPr>
          <w:rFonts w:cs="標楷體" w:hint="eastAsia"/>
          <w:color w:val="FF0000"/>
          <w:szCs w:val="28"/>
        </w:rPr>
        <w:t>月</w:t>
      </w:r>
      <w:r w:rsidR="00F74839" w:rsidRPr="006A01BC">
        <w:rPr>
          <w:rFonts w:cs="標楷體" w:hint="eastAsia"/>
          <w:color w:val="FF0000"/>
          <w:szCs w:val="28"/>
        </w:rPr>
        <w:t>的旺季</w:t>
      </w:r>
      <w:r w:rsidR="005D1889" w:rsidRPr="006A01BC">
        <w:rPr>
          <w:rFonts w:cs="標楷體" w:hint="eastAsia"/>
          <w:color w:val="FF0000"/>
          <w:szCs w:val="28"/>
        </w:rPr>
        <w:t>，模型也都做權重調整。</w:t>
      </w:r>
      <w:r w:rsidR="00F340D7" w:rsidRPr="006A01BC">
        <w:rPr>
          <w:rFonts w:hint="eastAsia"/>
          <w:color w:val="FF0000"/>
          <w:lang w:eastAsia="zh-HK"/>
        </w:rPr>
        <w:t>各國</w:t>
      </w:r>
      <w:r w:rsidR="00F340D7" w:rsidRPr="006A01BC">
        <w:rPr>
          <w:rFonts w:hint="eastAsia"/>
          <w:color w:val="FF0000"/>
        </w:rPr>
        <w:t>PMI</w:t>
      </w:r>
      <w:r w:rsidR="00F340D7" w:rsidRPr="006A01BC">
        <w:rPr>
          <w:rFonts w:hint="eastAsia"/>
          <w:color w:val="FF0000"/>
          <w:lang w:eastAsia="zh-HK"/>
        </w:rPr>
        <w:t>與百德工具機銷售訂單數之相</w:t>
      </w:r>
      <w:r w:rsidR="00F340D7" w:rsidRPr="006A01BC">
        <w:rPr>
          <w:rFonts w:hint="eastAsia"/>
          <w:color w:val="FF0000"/>
        </w:rPr>
        <w:t>關</w:t>
      </w:r>
      <w:r w:rsidR="00F340D7" w:rsidRPr="006A01BC">
        <w:rPr>
          <w:rFonts w:hint="eastAsia"/>
          <w:color w:val="FF0000"/>
          <w:lang w:eastAsia="zh-HK"/>
        </w:rPr>
        <w:t>係</w:t>
      </w:r>
      <w:r w:rsidR="00F340D7" w:rsidRPr="006A01BC">
        <w:rPr>
          <w:rFonts w:hint="eastAsia"/>
          <w:color w:val="FF0000"/>
        </w:rPr>
        <w:t>數</w:t>
      </w:r>
      <w:r w:rsidR="00F340D7" w:rsidRPr="006A01BC">
        <w:rPr>
          <w:rFonts w:hint="eastAsia"/>
          <w:color w:val="FF0000"/>
          <w:lang w:eastAsia="zh-HK"/>
        </w:rPr>
        <w:t>表</w:t>
      </w:r>
      <w:r w:rsidR="00F340D7" w:rsidRPr="006A01BC">
        <w:rPr>
          <w:rFonts w:hint="eastAsia"/>
          <w:color w:val="FF0000"/>
        </w:rPr>
        <w:t>、</w:t>
      </w:r>
      <w:r w:rsidR="00622556" w:rsidRPr="006A01BC">
        <w:rPr>
          <w:rFonts w:hint="eastAsia"/>
          <w:color w:val="FF0000"/>
          <w:lang w:eastAsia="zh-HK"/>
        </w:rPr>
        <w:t>百德工具機</w:t>
      </w:r>
      <w:r w:rsidR="00622556" w:rsidRPr="006A01BC">
        <w:rPr>
          <w:rFonts w:hint="eastAsia"/>
          <w:color w:val="FF0000"/>
        </w:rPr>
        <w:t>2015~2018</w:t>
      </w:r>
      <w:r w:rsidR="00622556" w:rsidRPr="006A01BC">
        <w:rPr>
          <w:rFonts w:hint="eastAsia"/>
          <w:color w:val="FF0000"/>
          <w:lang w:eastAsia="zh-HK"/>
        </w:rPr>
        <w:t>年</w:t>
      </w:r>
      <w:r w:rsidR="00681BD6" w:rsidRPr="006A01BC">
        <w:rPr>
          <w:rFonts w:hint="eastAsia"/>
          <w:color w:val="FF0000"/>
          <w:lang w:eastAsia="zh-HK"/>
        </w:rPr>
        <w:t>每月</w:t>
      </w:r>
      <w:r w:rsidR="00622556" w:rsidRPr="006A01BC">
        <w:rPr>
          <w:rFonts w:hint="eastAsia"/>
          <w:color w:val="FF0000"/>
          <w:lang w:eastAsia="zh-HK"/>
        </w:rPr>
        <w:t>銷售實績與</w:t>
      </w:r>
      <w:r w:rsidR="00622556" w:rsidRPr="006A01BC">
        <w:rPr>
          <w:rFonts w:hint="eastAsia"/>
          <w:color w:val="FF0000"/>
        </w:rPr>
        <w:t>AI</w:t>
      </w:r>
      <w:r w:rsidR="00622556" w:rsidRPr="006A01BC">
        <w:rPr>
          <w:rFonts w:hint="eastAsia"/>
          <w:color w:val="FF0000"/>
          <w:lang w:eastAsia="zh-HK"/>
        </w:rPr>
        <w:t>預估比</w:t>
      </w:r>
      <w:r w:rsidR="00622556" w:rsidRPr="006A01BC">
        <w:rPr>
          <w:rFonts w:hint="eastAsia"/>
          <w:color w:val="FF0000"/>
        </w:rPr>
        <w:t>較</w:t>
      </w:r>
      <w:r w:rsidR="00622556" w:rsidRPr="006A01BC">
        <w:rPr>
          <w:rFonts w:hint="eastAsia"/>
          <w:color w:val="FF0000"/>
          <w:lang w:eastAsia="zh-HK"/>
        </w:rPr>
        <w:t>如下表</w:t>
      </w:r>
      <w:r w:rsidR="00622556" w:rsidRPr="006A01BC">
        <w:rPr>
          <w:rFonts w:hint="eastAsia"/>
          <w:color w:val="FF0000"/>
        </w:rPr>
        <w:t>：</w:t>
      </w:r>
    </w:p>
    <w:p w:rsidR="00681BD6" w:rsidRPr="006A01BC" w:rsidRDefault="00F340D7" w:rsidP="00F340D7">
      <w:pPr>
        <w:jc w:val="center"/>
        <w:rPr>
          <w:color w:val="FF0000"/>
        </w:rPr>
      </w:pPr>
      <w:bookmarkStart w:id="84" w:name="_Toc2177009"/>
      <w:r w:rsidRPr="006A01BC">
        <w:rPr>
          <w:rFonts w:hint="eastAsia"/>
          <w:color w:val="FF0000"/>
        </w:rPr>
        <w:t>表</w:t>
      </w:r>
      <w:r w:rsidRPr="006A01BC">
        <w:rPr>
          <w:rFonts w:hint="eastAsia"/>
          <w:color w:val="FF0000"/>
        </w:rPr>
        <w:t xml:space="preserve"> </w:t>
      </w:r>
      <w:r w:rsidRPr="006A01BC">
        <w:rPr>
          <w:color w:val="FF0000"/>
        </w:rPr>
        <w:fldChar w:fldCharType="begin"/>
      </w:r>
      <w:r w:rsidRPr="006A01BC">
        <w:rPr>
          <w:color w:val="FF0000"/>
        </w:rPr>
        <w:instrText xml:space="preserve"> </w:instrText>
      </w:r>
      <w:r w:rsidRPr="006A01BC">
        <w:rPr>
          <w:rFonts w:hint="eastAsia"/>
          <w:color w:val="FF0000"/>
        </w:rPr>
        <w:instrText xml:space="preserve">SEQ </w:instrText>
      </w:r>
      <w:r w:rsidRPr="006A01BC">
        <w:rPr>
          <w:rFonts w:hint="eastAsia"/>
          <w:color w:val="FF0000"/>
        </w:rPr>
        <w:instrText>表</w:instrText>
      </w:r>
      <w:r w:rsidRPr="006A01BC">
        <w:rPr>
          <w:rFonts w:hint="eastAsia"/>
          <w:color w:val="FF0000"/>
        </w:rPr>
        <w:instrText xml:space="preserve"> \* ARABIC</w:instrText>
      </w:r>
      <w:r w:rsidRPr="006A01BC">
        <w:rPr>
          <w:color w:val="FF0000"/>
        </w:rPr>
        <w:instrText xml:space="preserve"> </w:instrText>
      </w:r>
      <w:r w:rsidRPr="006A01BC">
        <w:rPr>
          <w:color w:val="FF0000"/>
        </w:rPr>
        <w:fldChar w:fldCharType="separate"/>
      </w:r>
      <w:r w:rsidR="002E7639" w:rsidRPr="006A01BC">
        <w:rPr>
          <w:noProof/>
          <w:color w:val="FF0000"/>
        </w:rPr>
        <w:t>3</w:t>
      </w:r>
      <w:r w:rsidRPr="006A01BC">
        <w:rPr>
          <w:color w:val="FF0000"/>
        </w:rPr>
        <w:fldChar w:fldCharType="end"/>
      </w:r>
      <w:r w:rsidRPr="006A01BC">
        <w:rPr>
          <w:rFonts w:hint="eastAsia"/>
          <w:color w:val="FF0000"/>
          <w:lang w:eastAsia="zh-HK"/>
        </w:rPr>
        <w:t>各國</w:t>
      </w:r>
      <w:r w:rsidRPr="006A01BC">
        <w:rPr>
          <w:rFonts w:hint="eastAsia"/>
          <w:color w:val="FF0000"/>
        </w:rPr>
        <w:t>PMI</w:t>
      </w:r>
      <w:r w:rsidRPr="006A01BC">
        <w:rPr>
          <w:rFonts w:hint="eastAsia"/>
          <w:color w:val="FF0000"/>
          <w:lang w:eastAsia="zh-HK"/>
        </w:rPr>
        <w:t>與百德工具機銷售訂單數之相</w:t>
      </w:r>
      <w:r w:rsidRPr="006A01BC">
        <w:rPr>
          <w:rFonts w:hint="eastAsia"/>
          <w:color w:val="FF0000"/>
        </w:rPr>
        <w:t>關</w:t>
      </w:r>
      <w:r w:rsidRPr="006A01BC">
        <w:rPr>
          <w:rFonts w:hint="eastAsia"/>
          <w:color w:val="FF0000"/>
          <w:lang w:eastAsia="zh-HK"/>
        </w:rPr>
        <w:t>係</w:t>
      </w:r>
      <w:r w:rsidRPr="006A01BC">
        <w:rPr>
          <w:rFonts w:hint="eastAsia"/>
          <w:color w:val="FF0000"/>
        </w:rPr>
        <w:t>數</w:t>
      </w:r>
      <w:r w:rsidRPr="006A01BC">
        <w:rPr>
          <w:rFonts w:hint="eastAsia"/>
          <w:color w:val="FF0000"/>
          <w:lang w:eastAsia="zh-HK"/>
        </w:rPr>
        <w:t>表</w:t>
      </w:r>
      <w:bookmarkEnd w:id="84"/>
    </w:p>
    <w:p w:rsidR="00681BD6" w:rsidRDefault="00F340D7" w:rsidP="00F340D7">
      <w:pPr>
        <w:rPr>
          <w:rFonts w:cs="標楷體"/>
          <w:szCs w:val="28"/>
        </w:rPr>
      </w:pPr>
      <w:r>
        <w:rPr>
          <w:noProof/>
        </w:rPr>
        <w:drawing>
          <wp:inline distT="0" distB="0" distL="0" distR="0" wp14:anchorId="0B9AFE20" wp14:editId="552FC2A4">
            <wp:extent cx="5759450" cy="2812211"/>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7944" cy="2816359"/>
                    </a:xfrm>
                    <a:prstGeom prst="rect">
                      <a:avLst/>
                    </a:prstGeom>
                  </pic:spPr>
                </pic:pic>
              </a:graphicData>
            </a:graphic>
          </wp:inline>
        </w:drawing>
      </w:r>
    </w:p>
    <w:p w:rsidR="00F340D7" w:rsidRDefault="00F340D7" w:rsidP="00F340D7">
      <w:pPr>
        <w:rPr>
          <w:rFonts w:cs="標楷體"/>
          <w:szCs w:val="28"/>
        </w:rPr>
      </w:pPr>
    </w:p>
    <w:p w:rsidR="00B94557" w:rsidRPr="00F340D7" w:rsidRDefault="00B94557" w:rsidP="00F340D7">
      <w:pPr>
        <w:rPr>
          <w:rFonts w:cs="標楷體"/>
          <w:szCs w:val="28"/>
        </w:rPr>
      </w:pPr>
    </w:p>
    <w:p w:rsidR="002B4420" w:rsidRDefault="002B4420">
      <w:pPr>
        <w:widowControl/>
        <w:rPr>
          <w:szCs w:val="20"/>
        </w:rPr>
      </w:pPr>
      <w:r>
        <w:br w:type="page"/>
      </w:r>
    </w:p>
    <w:p w:rsidR="00622556" w:rsidRDefault="00622556" w:rsidP="00622556">
      <w:pPr>
        <w:pStyle w:val="ab"/>
        <w:rPr>
          <w:rFonts w:cs="標楷體"/>
          <w:szCs w:val="28"/>
        </w:rPr>
      </w:pPr>
      <w:bookmarkStart w:id="85" w:name="_Toc2177010"/>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E7639">
        <w:rPr>
          <w:noProof/>
        </w:rPr>
        <w:t>4</w:t>
      </w:r>
      <w:r>
        <w:fldChar w:fldCharType="end"/>
      </w:r>
      <w:r>
        <w:rPr>
          <w:rFonts w:hint="eastAsia"/>
          <w:lang w:eastAsia="zh-HK"/>
        </w:rPr>
        <w:t>百德工具機</w:t>
      </w:r>
      <w:r>
        <w:rPr>
          <w:rFonts w:hint="eastAsia"/>
        </w:rPr>
        <w:t>2015~2018</w:t>
      </w:r>
      <w:r>
        <w:rPr>
          <w:rFonts w:hint="eastAsia"/>
          <w:lang w:eastAsia="zh-HK"/>
        </w:rPr>
        <w:t>年銷售實績與</w:t>
      </w:r>
      <w:r>
        <w:rPr>
          <w:rFonts w:hint="eastAsia"/>
        </w:rPr>
        <w:t>AI</w:t>
      </w:r>
      <w:r>
        <w:rPr>
          <w:rFonts w:hint="eastAsia"/>
          <w:lang w:eastAsia="zh-HK"/>
        </w:rPr>
        <w:t>預估比</w:t>
      </w:r>
      <w:r>
        <w:rPr>
          <w:rFonts w:hint="eastAsia"/>
        </w:rPr>
        <w:t>較</w:t>
      </w:r>
      <w:r>
        <w:rPr>
          <w:rFonts w:hint="eastAsia"/>
          <w:lang w:eastAsia="zh-HK"/>
        </w:rPr>
        <w:t>表</w:t>
      </w:r>
      <w:bookmarkEnd w:id="85"/>
    </w:p>
    <w:p w:rsidR="00156571" w:rsidRDefault="003730CF" w:rsidP="006A01BC">
      <w:pPr>
        <w:ind w:firstLineChars="50" w:firstLine="140"/>
        <w:rPr>
          <w:rFonts w:cs="標楷體"/>
          <w:szCs w:val="28"/>
        </w:rPr>
      </w:pPr>
      <w:r>
        <w:rPr>
          <w:noProof/>
        </w:rPr>
        <w:drawing>
          <wp:inline distT="0" distB="0" distL="0" distR="0" wp14:anchorId="7265206F" wp14:editId="6DEF3CB5">
            <wp:extent cx="5759450" cy="20444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9489" cy="2048024"/>
                    </a:xfrm>
                    <a:prstGeom prst="rect">
                      <a:avLst/>
                    </a:prstGeom>
                  </pic:spPr>
                </pic:pic>
              </a:graphicData>
            </a:graphic>
          </wp:inline>
        </w:drawing>
      </w:r>
    </w:p>
    <w:p w:rsidR="00156571" w:rsidRDefault="00156571" w:rsidP="003730CF">
      <w:pPr>
        <w:rPr>
          <w:rFonts w:cs="標楷體"/>
          <w:szCs w:val="28"/>
        </w:rPr>
      </w:pPr>
    </w:p>
    <w:p w:rsidR="00622556" w:rsidRPr="00622556" w:rsidRDefault="00622556" w:rsidP="00622556">
      <w:pPr>
        <w:pStyle w:val="2"/>
        <w:numPr>
          <w:ilvl w:val="0"/>
          <w:numId w:val="23"/>
        </w:numPr>
        <w:tabs>
          <w:tab w:val="clear" w:pos="1200"/>
        </w:tabs>
        <w:rPr>
          <w:lang w:eastAsia="zh-HK"/>
        </w:rPr>
      </w:pPr>
      <w:bookmarkStart w:id="86" w:name="_Toc2176995"/>
      <w:r>
        <w:rPr>
          <w:rFonts w:hint="eastAsia"/>
          <w:lang w:eastAsia="zh-HK"/>
        </w:rPr>
        <w:t>百德工具機</w:t>
      </w:r>
      <w:r>
        <w:rPr>
          <w:rFonts w:hint="eastAsia"/>
          <w:lang w:eastAsia="zh-HK"/>
        </w:rPr>
        <w:t>AI</w:t>
      </w:r>
      <w:r>
        <w:rPr>
          <w:rFonts w:hint="eastAsia"/>
          <w:lang w:eastAsia="zh-HK"/>
        </w:rPr>
        <w:t>模型限制</w:t>
      </w:r>
      <w:bookmarkEnd w:id="86"/>
    </w:p>
    <w:p w:rsidR="00DB76B4" w:rsidRDefault="00F74839" w:rsidP="00DD30D8">
      <w:pPr>
        <w:spacing w:afterLines="50" w:after="180" w:line="480" w:lineRule="exact"/>
        <w:ind w:leftChars="300" w:left="840" w:firstLineChars="198" w:firstLine="554"/>
        <w:rPr>
          <w:rFonts w:cs="標楷體"/>
          <w:szCs w:val="28"/>
        </w:rPr>
      </w:pPr>
      <w:r w:rsidRPr="00935184">
        <w:rPr>
          <w:rFonts w:cs="標楷體" w:hint="eastAsia"/>
          <w:szCs w:val="28"/>
        </w:rPr>
        <w:t>由於</w:t>
      </w:r>
      <w:r w:rsidR="00293B15" w:rsidRPr="00935184">
        <w:rPr>
          <w:rFonts w:cs="標楷體" w:hint="eastAsia"/>
          <w:szCs w:val="28"/>
        </w:rPr>
        <w:t>本模型是以量化資料為基礎，透過演算法建立</w:t>
      </w:r>
      <w:r w:rsidR="006222B8" w:rsidRPr="00935184">
        <w:rPr>
          <w:rFonts w:cs="標楷體" w:hint="eastAsia"/>
          <w:szCs w:val="28"/>
        </w:rPr>
        <w:t>預測能力的模型。</w:t>
      </w:r>
      <w:r w:rsidR="00293B15" w:rsidRPr="00935184">
        <w:rPr>
          <w:rFonts w:cs="標楷體" w:hint="eastAsia"/>
          <w:szCs w:val="28"/>
        </w:rPr>
        <w:t>為確保模型具有穩定且良好預測能力</w:t>
      </w:r>
      <w:r w:rsidR="006222B8" w:rsidRPr="00935184">
        <w:rPr>
          <w:rFonts w:cs="標楷體" w:hint="eastAsia"/>
          <w:szCs w:val="28"/>
        </w:rPr>
        <w:t>，最佳狀況必須大</w:t>
      </w:r>
      <w:r w:rsidR="00293B15" w:rsidRPr="00935184">
        <w:rPr>
          <w:rFonts w:cs="標楷體" w:hint="eastAsia"/>
          <w:szCs w:val="28"/>
        </w:rPr>
        <w:t>量</w:t>
      </w:r>
      <w:r w:rsidR="006222B8" w:rsidRPr="00935184">
        <w:rPr>
          <w:rFonts w:cs="標楷體" w:hint="eastAsia"/>
          <w:szCs w:val="28"/>
        </w:rPr>
        <w:t>數據資料作為輔助。</w:t>
      </w:r>
      <w:r w:rsidRPr="00935184">
        <w:rPr>
          <w:rFonts w:cs="標楷體" w:hint="eastAsia"/>
          <w:szCs w:val="28"/>
        </w:rPr>
        <w:t>本模型</w:t>
      </w:r>
      <w:r w:rsidR="00293B15" w:rsidRPr="00935184">
        <w:rPr>
          <w:rFonts w:cs="標楷體" w:hint="eastAsia"/>
          <w:szCs w:val="28"/>
        </w:rPr>
        <w:t>穩定性受</w:t>
      </w:r>
      <w:r w:rsidRPr="00935184">
        <w:rPr>
          <w:rFonts w:cs="標楷體" w:hint="eastAsia"/>
          <w:szCs w:val="28"/>
        </w:rPr>
        <w:t>樣本量</w:t>
      </w:r>
      <w:r w:rsidR="00293B15" w:rsidRPr="00935184">
        <w:rPr>
          <w:rFonts w:cs="標楷體" w:hint="eastAsia"/>
          <w:szCs w:val="28"/>
        </w:rPr>
        <w:t>數量限制，以及特殊事件和外部因子皆未能列入考量，建議若需實際建置，</w:t>
      </w:r>
      <w:r w:rsidRPr="00935184">
        <w:rPr>
          <w:rFonts w:cs="標楷體" w:hint="eastAsia"/>
          <w:szCs w:val="28"/>
        </w:rPr>
        <w:t>特徵欄位</w:t>
      </w:r>
      <w:r w:rsidR="00293B15" w:rsidRPr="00935184">
        <w:rPr>
          <w:rFonts w:cs="標楷體" w:hint="eastAsia"/>
          <w:szCs w:val="28"/>
        </w:rPr>
        <w:t>可加入領域知識所建議之欄位，並將重大事件影響納入考量。</w:t>
      </w:r>
    </w:p>
    <w:p w:rsidR="00DD30D8" w:rsidRDefault="00DD30D8">
      <w:pPr>
        <w:widowControl/>
        <w:rPr>
          <w:rFonts w:asciiTheme="majorHAnsi" w:hAnsiTheme="majorHAnsi" w:cstheme="majorBidi"/>
          <w:b/>
          <w:bCs/>
          <w:kern w:val="52"/>
          <w:sz w:val="36"/>
          <w:szCs w:val="52"/>
          <w:lang w:eastAsia="zh-HK"/>
        </w:rPr>
      </w:pPr>
      <w:bookmarkStart w:id="87" w:name="_Toc2176996"/>
      <w:r>
        <w:rPr>
          <w:lang w:eastAsia="zh-HK"/>
        </w:rPr>
        <w:br w:type="page"/>
      </w:r>
    </w:p>
    <w:p w:rsidR="00DB76B4" w:rsidRDefault="00DB76B4" w:rsidP="00DB76B4">
      <w:pPr>
        <w:pStyle w:val="1"/>
        <w:numPr>
          <w:ilvl w:val="0"/>
          <w:numId w:val="2"/>
        </w:numPr>
        <w:rPr>
          <w:lang w:eastAsia="zh-HK"/>
        </w:rPr>
      </w:pPr>
      <w:r w:rsidRPr="00250215">
        <w:rPr>
          <w:rFonts w:hint="eastAsia"/>
          <w:lang w:eastAsia="zh-HK"/>
        </w:rPr>
        <w:lastRenderedPageBreak/>
        <w:t>結論</w:t>
      </w:r>
      <w:bookmarkEnd w:id="87"/>
    </w:p>
    <w:p w:rsidR="00DB76B4" w:rsidRPr="00DB76B4" w:rsidRDefault="00DB76B4" w:rsidP="00DB76B4">
      <w:pPr>
        <w:spacing w:afterLines="50" w:after="180" w:line="480" w:lineRule="exact"/>
        <w:ind w:leftChars="300" w:left="840" w:firstLineChars="198" w:firstLine="554"/>
        <w:rPr>
          <w:rFonts w:cs="標楷體"/>
          <w:szCs w:val="28"/>
        </w:rPr>
      </w:pPr>
      <w:r w:rsidRPr="00DB76B4">
        <w:rPr>
          <w:rFonts w:cs="標楷體" w:hint="eastAsia"/>
          <w:szCs w:val="28"/>
        </w:rPr>
        <w:t>工具機產業是我國產業發展的重要基石之一，為了提升國家經濟發展水平與競爭力，善用產企業資源來扶植產業邁向轉型及升級已是國家與產企業們近年來積極投入改革的重點項目，亦是當前大環境下必須因應且欲解決的當務之急課題。</w:t>
      </w:r>
    </w:p>
    <w:p w:rsidR="00DB76B4" w:rsidRPr="00DB76B4" w:rsidRDefault="00DB76B4" w:rsidP="00DB76B4">
      <w:pPr>
        <w:spacing w:afterLines="50" w:after="180" w:line="480" w:lineRule="exact"/>
        <w:ind w:leftChars="300" w:left="840" w:firstLineChars="198" w:firstLine="554"/>
        <w:rPr>
          <w:rFonts w:cs="標楷體"/>
          <w:szCs w:val="28"/>
        </w:rPr>
      </w:pPr>
      <w:r w:rsidRPr="00DB76B4">
        <w:rPr>
          <w:rFonts w:cs="標楷體" w:hint="eastAsia"/>
          <w:szCs w:val="28"/>
        </w:rPr>
        <w:t>受到工業</w:t>
      </w:r>
      <w:r w:rsidRPr="00DB76B4">
        <w:rPr>
          <w:rFonts w:cs="標楷體" w:hint="eastAsia"/>
          <w:szCs w:val="28"/>
        </w:rPr>
        <w:t>4.0</w:t>
      </w:r>
      <w:r w:rsidRPr="00DB76B4">
        <w:rPr>
          <w:rFonts w:cs="標楷體" w:hint="eastAsia"/>
          <w:szCs w:val="28"/>
        </w:rPr>
        <w:t>帶動下，數位化管理轉型與智慧製造儼然已成為產企業必須具備且不可或缺的管理要素。為此，如何妥善應用企業資源並發展創新且差異化之商業模式使管理績效優化將是現階段及未來企業營運成敗的決勝關鍵。此外，為了滿足快速變動的消費市場以及消費者期待，預測手法及創新管理思維導入亦是當前許多產企業不斷追求突破藉此提高產業附加價值的成功契機之一。有鑑於此，本計畫現階段配合業者需求及資料的整合初步建立關鍵預測模型，期許透過數據輔助及學習，能加以落實管理的有效性及效率性，協助業者創造更卓越的管理績效。</w:t>
      </w:r>
    </w:p>
    <w:sectPr w:rsidR="00DB76B4" w:rsidRPr="00DB76B4" w:rsidSect="00D51BF1">
      <w:pgSz w:w="11906" w:h="16838"/>
      <w:pgMar w:top="1276" w:right="1418" w:bottom="1276" w:left="1418" w:header="851" w:footer="992"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097" w:rsidRDefault="00283097" w:rsidP="00C07525">
      <w:r>
        <w:separator/>
      </w:r>
    </w:p>
  </w:endnote>
  <w:endnote w:type="continuationSeparator" w:id="0">
    <w:p w:rsidR="00283097" w:rsidRDefault="00283097" w:rsidP="00C07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33D" w:rsidRPr="000F29FB" w:rsidRDefault="00DC533D" w:rsidP="000F29FB">
    <w:pPr>
      <w:pStyle w:val="af2"/>
      <w:pBdr>
        <w:top w:val="thinThickSmallGap" w:sz="24" w:space="1" w:color="622423" w:themeColor="accent2" w:themeShade="7F"/>
      </w:pBdr>
      <w:rPr>
        <w:rFonts w:asciiTheme="majorHAnsi" w:hAnsiTheme="majorHAnsi"/>
      </w:rPr>
    </w:pPr>
    <w:r w:rsidRPr="00A801E0">
      <w:rPr>
        <w:rFonts w:asciiTheme="majorHAnsi" w:hAnsiTheme="majorHAnsi" w:hint="eastAsia"/>
      </w:rPr>
      <w:t>百德機械</w:t>
    </w:r>
    <w:r>
      <w:rPr>
        <w:rFonts w:asciiTheme="majorHAnsi" w:hAnsiTheme="majorHAnsi" w:hint="eastAsia"/>
      </w:rPr>
      <w:t>AI</w:t>
    </w:r>
    <w:r w:rsidRPr="00A801E0">
      <w:rPr>
        <w:rFonts w:asciiTheme="majorHAnsi" w:hAnsiTheme="majorHAnsi" w:hint="eastAsia"/>
      </w:rPr>
      <w:t>計畫</w:t>
    </w:r>
    <w:r w:rsidRPr="00B52567">
      <w:rPr>
        <w:rFonts w:asciiTheme="majorHAnsi" w:hAnsiTheme="majorHAnsi" w:hint="eastAsia"/>
      </w:rPr>
      <w:t>查核點</w:t>
    </w:r>
    <w:r>
      <w:rPr>
        <w:rFonts w:asciiTheme="majorHAnsi" w:hAnsiTheme="majorHAnsi" w:hint="eastAsia"/>
      </w:rPr>
      <w:t>文件</w:t>
    </w:r>
    <w:r w:rsidRPr="00B52567">
      <w:rPr>
        <w:rFonts w:asciiTheme="majorHAnsi" w:hAnsiTheme="majorHAnsi"/>
      </w:rPr>
      <w:ptab w:relativeTo="margin" w:alignment="right" w:leader="none"/>
    </w:r>
    <w:r w:rsidRPr="00B52567">
      <w:rPr>
        <w:rFonts w:asciiTheme="majorHAnsi" w:hAnsiTheme="majorHAnsi"/>
        <w:lang w:val="zh-TW"/>
      </w:rPr>
      <w:t>頁</w:t>
    </w:r>
    <w:r w:rsidRPr="00B52567">
      <w:rPr>
        <w:rFonts w:asciiTheme="majorHAnsi" w:hAnsiTheme="majorHAnsi"/>
        <w:lang w:val="zh-TW"/>
      </w:rPr>
      <w:t xml:space="preserve"> </w:t>
    </w:r>
    <w:r>
      <w:rPr>
        <w:rFonts w:asciiTheme="majorHAnsi" w:hAnsiTheme="majorHAnsi"/>
        <w:noProof/>
        <w:lang w:val="zh-TW"/>
      </w:rPr>
      <w:fldChar w:fldCharType="begin"/>
    </w:r>
    <w:r>
      <w:rPr>
        <w:rFonts w:asciiTheme="majorHAnsi" w:hAnsiTheme="majorHAnsi"/>
        <w:noProof/>
        <w:lang w:val="zh-TW"/>
      </w:rPr>
      <w:instrText xml:space="preserve"> PAGE   \* MERGEFORMAT </w:instrText>
    </w:r>
    <w:r>
      <w:rPr>
        <w:rFonts w:asciiTheme="majorHAnsi" w:hAnsiTheme="majorHAnsi"/>
        <w:noProof/>
        <w:lang w:val="zh-TW"/>
      </w:rPr>
      <w:fldChar w:fldCharType="separate"/>
    </w:r>
    <w:r w:rsidR="005C2406">
      <w:rPr>
        <w:rFonts w:asciiTheme="majorHAnsi" w:hAnsiTheme="majorHAnsi"/>
        <w:noProof/>
        <w:lang w:val="zh-TW"/>
      </w:rPr>
      <w:t>15</w:t>
    </w:r>
    <w:r>
      <w:rPr>
        <w:rFonts w:asciiTheme="majorHAnsi" w:hAnsiTheme="majorHAnsi"/>
        <w:noProof/>
        <w:lang w:val="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097" w:rsidRDefault="00283097" w:rsidP="00C07525">
      <w:r>
        <w:separator/>
      </w:r>
    </w:p>
  </w:footnote>
  <w:footnote w:type="continuationSeparator" w:id="0">
    <w:p w:rsidR="00283097" w:rsidRDefault="00283097" w:rsidP="00C07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7B29"/>
    <w:multiLevelType w:val="hybridMultilevel"/>
    <w:tmpl w:val="1A80F39A"/>
    <w:lvl w:ilvl="0" w:tplc="8C307218">
      <w:start w:val="1"/>
      <w:numFmt w:val="taiwaneseCountingThousand"/>
      <w:lvlText w:val="(%1) "/>
      <w:lvlJc w:val="left"/>
      <w:pPr>
        <w:ind w:left="1224" w:hanging="480"/>
      </w:pPr>
      <w:rPr>
        <w:rFonts w:hint="default"/>
      </w:rPr>
    </w:lvl>
    <w:lvl w:ilvl="1" w:tplc="04090019" w:tentative="1">
      <w:start w:val="1"/>
      <w:numFmt w:val="ideographTraditional"/>
      <w:lvlText w:val="%2、"/>
      <w:lvlJc w:val="left"/>
      <w:pPr>
        <w:ind w:left="1704" w:hanging="480"/>
      </w:pPr>
    </w:lvl>
    <w:lvl w:ilvl="2" w:tplc="0409001B" w:tentative="1">
      <w:start w:val="1"/>
      <w:numFmt w:val="lowerRoman"/>
      <w:lvlText w:val="%3."/>
      <w:lvlJc w:val="right"/>
      <w:pPr>
        <w:ind w:left="2184" w:hanging="480"/>
      </w:pPr>
    </w:lvl>
    <w:lvl w:ilvl="3" w:tplc="0409000F" w:tentative="1">
      <w:start w:val="1"/>
      <w:numFmt w:val="decimal"/>
      <w:lvlText w:val="%4."/>
      <w:lvlJc w:val="left"/>
      <w:pPr>
        <w:ind w:left="2664" w:hanging="480"/>
      </w:pPr>
    </w:lvl>
    <w:lvl w:ilvl="4" w:tplc="04090019" w:tentative="1">
      <w:start w:val="1"/>
      <w:numFmt w:val="ideographTraditional"/>
      <w:lvlText w:val="%5、"/>
      <w:lvlJc w:val="left"/>
      <w:pPr>
        <w:ind w:left="3144" w:hanging="480"/>
      </w:pPr>
    </w:lvl>
    <w:lvl w:ilvl="5" w:tplc="0409001B" w:tentative="1">
      <w:start w:val="1"/>
      <w:numFmt w:val="lowerRoman"/>
      <w:lvlText w:val="%6."/>
      <w:lvlJc w:val="right"/>
      <w:pPr>
        <w:ind w:left="3624" w:hanging="480"/>
      </w:pPr>
    </w:lvl>
    <w:lvl w:ilvl="6" w:tplc="0409000F" w:tentative="1">
      <w:start w:val="1"/>
      <w:numFmt w:val="decimal"/>
      <w:lvlText w:val="%7."/>
      <w:lvlJc w:val="left"/>
      <w:pPr>
        <w:ind w:left="4104" w:hanging="480"/>
      </w:pPr>
    </w:lvl>
    <w:lvl w:ilvl="7" w:tplc="04090019" w:tentative="1">
      <w:start w:val="1"/>
      <w:numFmt w:val="ideographTraditional"/>
      <w:lvlText w:val="%8、"/>
      <w:lvlJc w:val="left"/>
      <w:pPr>
        <w:ind w:left="4584" w:hanging="480"/>
      </w:pPr>
    </w:lvl>
    <w:lvl w:ilvl="8" w:tplc="0409001B" w:tentative="1">
      <w:start w:val="1"/>
      <w:numFmt w:val="lowerRoman"/>
      <w:lvlText w:val="%9."/>
      <w:lvlJc w:val="right"/>
      <w:pPr>
        <w:ind w:left="5064" w:hanging="480"/>
      </w:pPr>
    </w:lvl>
  </w:abstractNum>
  <w:abstractNum w:abstractNumId="1" w15:restartNumberingAfterBreak="0">
    <w:nsid w:val="08D7539D"/>
    <w:multiLevelType w:val="hybridMultilevel"/>
    <w:tmpl w:val="ED0A53FC"/>
    <w:lvl w:ilvl="0" w:tplc="42C0336A">
      <w:start w:val="1"/>
      <w:numFmt w:val="decimal"/>
      <w:lvlText w:val="%1."/>
      <w:lvlJc w:val="left"/>
      <w:pPr>
        <w:ind w:left="1440" w:hanging="480"/>
      </w:pPr>
      <w:rPr>
        <w:rFonts w:eastAsia="標楷體" w:hint="eastAsia"/>
        <w:b w:val="0"/>
        <w:i w:val="0"/>
        <w:sz w:val="24"/>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13DE60A4"/>
    <w:multiLevelType w:val="hybridMultilevel"/>
    <w:tmpl w:val="759C845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17085518"/>
    <w:multiLevelType w:val="hybridMultilevel"/>
    <w:tmpl w:val="6C9E7290"/>
    <w:lvl w:ilvl="0" w:tplc="106AF846">
      <w:start w:val="1"/>
      <w:numFmt w:val="taiwaneseCountingThousand"/>
      <w:lvlText w:val="(%1) "/>
      <w:lvlJc w:val="left"/>
      <w:pPr>
        <w:ind w:left="1224"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0E2A6C"/>
    <w:multiLevelType w:val="hybridMultilevel"/>
    <w:tmpl w:val="ED0A53FC"/>
    <w:lvl w:ilvl="0" w:tplc="42C0336A">
      <w:start w:val="1"/>
      <w:numFmt w:val="decimal"/>
      <w:lvlText w:val="%1."/>
      <w:lvlJc w:val="left"/>
      <w:pPr>
        <w:ind w:left="1440" w:hanging="480"/>
      </w:pPr>
      <w:rPr>
        <w:rFonts w:eastAsia="標楷體" w:hint="eastAsia"/>
        <w:b w:val="0"/>
        <w:i w:val="0"/>
        <w:sz w:val="24"/>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185A6B77"/>
    <w:multiLevelType w:val="hybridMultilevel"/>
    <w:tmpl w:val="D22222CC"/>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 w15:restartNumberingAfterBreak="0">
    <w:nsid w:val="25D05419"/>
    <w:multiLevelType w:val="hybridMultilevel"/>
    <w:tmpl w:val="0492BD44"/>
    <w:lvl w:ilvl="0" w:tplc="2408B6E0">
      <w:start w:val="1"/>
      <w:numFmt w:val="taiwaneseCountingThousand"/>
      <w:lvlText w:val="(%1) "/>
      <w:lvlJc w:val="left"/>
      <w:pPr>
        <w:ind w:left="1224" w:hanging="480"/>
      </w:pPr>
      <w:rPr>
        <w:rFonts w:hint="default"/>
      </w:rPr>
    </w:lvl>
    <w:lvl w:ilvl="1" w:tplc="04090019" w:tentative="1">
      <w:start w:val="1"/>
      <w:numFmt w:val="ideographTraditional"/>
      <w:lvlText w:val="%2、"/>
      <w:lvlJc w:val="left"/>
      <w:pPr>
        <w:ind w:left="1704" w:hanging="480"/>
      </w:pPr>
    </w:lvl>
    <w:lvl w:ilvl="2" w:tplc="0409001B" w:tentative="1">
      <w:start w:val="1"/>
      <w:numFmt w:val="lowerRoman"/>
      <w:lvlText w:val="%3."/>
      <w:lvlJc w:val="right"/>
      <w:pPr>
        <w:ind w:left="2184" w:hanging="480"/>
      </w:pPr>
    </w:lvl>
    <w:lvl w:ilvl="3" w:tplc="0409000F" w:tentative="1">
      <w:start w:val="1"/>
      <w:numFmt w:val="decimal"/>
      <w:lvlText w:val="%4."/>
      <w:lvlJc w:val="left"/>
      <w:pPr>
        <w:ind w:left="2664" w:hanging="480"/>
      </w:pPr>
    </w:lvl>
    <w:lvl w:ilvl="4" w:tplc="04090019" w:tentative="1">
      <w:start w:val="1"/>
      <w:numFmt w:val="ideographTraditional"/>
      <w:lvlText w:val="%5、"/>
      <w:lvlJc w:val="left"/>
      <w:pPr>
        <w:ind w:left="3144" w:hanging="480"/>
      </w:pPr>
    </w:lvl>
    <w:lvl w:ilvl="5" w:tplc="0409001B" w:tentative="1">
      <w:start w:val="1"/>
      <w:numFmt w:val="lowerRoman"/>
      <w:lvlText w:val="%6."/>
      <w:lvlJc w:val="right"/>
      <w:pPr>
        <w:ind w:left="3624" w:hanging="480"/>
      </w:pPr>
    </w:lvl>
    <w:lvl w:ilvl="6" w:tplc="0409000F" w:tentative="1">
      <w:start w:val="1"/>
      <w:numFmt w:val="decimal"/>
      <w:lvlText w:val="%7."/>
      <w:lvlJc w:val="left"/>
      <w:pPr>
        <w:ind w:left="4104" w:hanging="480"/>
      </w:pPr>
    </w:lvl>
    <w:lvl w:ilvl="7" w:tplc="04090019" w:tentative="1">
      <w:start w:val="1"/>
      <w:numFmt w:val="ideographTraditional"/>
      <w:lvlText w:val="%8、"/>
      <w:lvlJc w:val="left"/>
      <w:pPr>
        <w:ind w:left="4584" w:hanging="480"/>
      </w:pPr>
    </w:lvl>
    <w:lvl w:ilvl="8" w:tplc="0409001B" w:tentative="1">
      <w:start w:val="1"/>
      <w:numFmt w:val="lowerRoman"/>
      <w:lvlText w:val="%9."/>
      <w:lvlJc w:val="right"/>
      <w:pPr>
        <w:ind w:left="5064" w:hanging="480"/>
      </w:pPr>
    </w:lvl>
  </w:abstractNum>
  <w:abstractNum w:abstractNumId="7" w15:restartNumberingAfterBreak="0">
    <w:nsid w:val="28904C0D"/>
    <w:multiLevelType w:val="hybridMultilevel"/>
    <w:tmpl w:val="88A22BB8"/>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8DA63E0"/>
    <w:multiLevelType w:val="hybridMultilevel"/>
    <w:tmpl w:val="5EE04ACE"/>
    <w:lvl w:ilvl="0" w:tplc="4FF847A2">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9892BC2"/>
    <w:multiLevelType w:val="hybridMultilevel"/>
    <w:tmpl w:val="F86E6028"/>
    <w:lvl w:ilvl="0" w:tplc="6AEC6A38">
      <w:start w:val="1"/>
      <w:numFmt w:val="decimal"/>
      <w:pStyle w:val="a"/>
      <w:lvlText w:val="(%1)"/>
      <w:lvlJc w:val="left"/>
      <w:pPr>
        <w:ind w:left="1070" w:hanging="36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10" w15:restartNumberingAfterBreak="0">
    <w:nsid w:val="2A4E3189"/>
    <w:multiLevelType w:val="hybridMultilevel"/>
    <w:tmpl w:val="ED0A53FC"/>
    <w:lvl w:ilvl="0" w:tplc="42C0336A">
      <w:start w:val="1"/>
      <w:numFmt w:val="decimal"/>
      <w:lvlText w:val="%1."/>
      <w:lvlJc w:val="left"/>
      <w:pPr>
        <w:ind w:left="1440" w:hanging="480"/>
      </w:pPr>
      <w:rPr>
        <w:rFonts w:eastAsia="標楷體" w:hint="eastAsia"/>
        <w:b w:val="0"/>
        <w:i w:val="0"/>
        <w:sz w:val="24"/>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2FDC4643"/>
    <w:multiLevelType w:val="hybridMultilevel"/>
    <w:tmpl w:val="7EC499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0BF3FE0"/>
    <w:multiLevelType w:val="hybridMultilevel"/>
    <w:tmpl w:val="AAEA4B42"/>
    <w:lvl w:ilvl="0" w:tplc="83528312">
      <w:start w:val="1"/>
      <w:numFmt w:val="upperLetter"/>
      <w:pStyle w:val="a0"/>
      <w:lvlText w:val="%1."/>
      <w:lvlJc w:val="left"/>
      <w:pPr>
        <w:ind w:left="2640" w:hanging="480"/>
      </w:pPr>
      <w:rPr>
        <w:sz w:val="28"/>
        <w:szCs w:val="28"/>
      </w:rPr>
    </w:lvl>
    <w:lvl w:ilvl="1" w:tplc="0409000B">
      <w:start w:val="1"/>
      <w:numFmt w:val="bullet"/>
      <w:lvlText w:val=""/>
      <w:lvlJc w:val="left"/>
      <w:pPr>
        <w:ind w:left="3120" w:hanging="480"/>
      </w:pPr>
      <w:rPr>
        <w:rFonts w:ascii="Wingdings" w:hAnsi="Wingdings" w:hint="default"/>
      </w:rPr>
    </w:lvl>
    <w:lvl w:ilvl="2" w:tplc="0409001B">
      <w:start w:val="1"/>
      <w:numFmt w:val="lowerRoman"/>
      <w:lvlText w:val="%3."/>
      <w:lvlJc w:val="right"/>
      <w:pPr>
        <w:ind w:left="3600" w:hanging="480"/>
      </w:pPr>
    </w:lvl>
    <w:lvl w:ilvl="3" w:tplc="0409000F">
      <w:start w:val="1"/>
      <w:numFmt w:val="decimal"/>
      <w:lvlText w:val="%4."/>
      <w:lvlJc w:val="left"/>
      <w:pPr>
        <w:ind w:left="4080" w:hanging="480"/>
      </w:pPr>
    </w:lvl>
    <w:lvl w:ilvl="4" w:tplc="04090019" w:tentative="1">
      <w:start w:val="1"/>
      <w:numFmt w:val="ideographTraditional"/>
      <w:lvlText w:val="%5、"/>
      <w:lvlJc w:val="left"/>
      <w:pPr>
        <w:ind w:left="4560" w:hanging="480"/>
      </w:pPr>
    </w:lvl>
    <w:lvl w:ilvl="5" w:tplc="0409001B" w:tentative="1">
      <w:start w:val="1"/>
      <w:numFmt w:val="lowerRoman"/>
      <w:lvlText w:val="%6."/>
      <w:lvlJc w:val="right"/>
      <w:pPr>
        <w:ind w:left="5040" w:hanging="480"/>
      </w:pPr>
    </w:lvl>
    <w:lvl w:ilvl="6" w:tplc="0409000F" w:tentative="1">
      <w:start w:val="1"/>
      <w:numFmt w:val="decimal"/>
      <w:lvlText w:val="%7."/>
      <w:lvlJc w:val="left"/>
      <w:pPr>
        <w:ind w:left="5520" w:hanging="480"/>
      </w:pPr>
    </w:lvl>
    <w:lvl w:ilvl="7" w:tplc="04090019" w:tentative="1">
      <w:start w:val="1"/>
      <w:numFmt w:val="ideographTraditional"/>
      <w:lvlText w:val="%8、"/>
      <w:lvlJc w:val="left"/>
      <w:pPr>
        <w:ind w:left="6000" w:hanging="480"/>
      </w:pPr>
    </w:lvl>
    <w:lvl w:ilvl="8" w:tplc="0409001B" w:tentative="1">
      <w:start w:val="1"/>
      <w:numFmt w:val="lowerRoman"/>
      <w:lvlText w:val="%9."/>
      <w:lvlJc w:val="right"/>
      <w:pPr>
        <w:ind w:left="6480" w:hanging="480"/>
      </w:pPr>
    </w:lvl>
  </w:abstractNum>
  <w:abstractNum w:abstractNumId="13" w15:restartNumberingAfterBreak="0">
    <w:nsid w:val="319A2433"/>
    <w:multiLevelType w:val="hybridMultilevel"/>
    <w:tmpl w:val="D26611C0"/>
    <w:lvl w:ilvl="0" w:tplc="42C0336A">
      <w:start w:val="1"/>
      <w:numFmt w:val="decimal"/>
      <w:lvlText w:val="%1."/>
      <w:lvlJc w:val="left"/>
      <w:pPr>
        <w:ind w:left="1874" w:hanging="480"/>
      </w:pPr>
      <w:rPr>
        <w:rFonts w:eastAsia="標楷體" w:hint="eastAsia"/>
        <w:b w:val="0"/>
        <w:i w:val="0"/>
        <w:sz w:val="24"/>
      </w:rPr>
    </w:lvl>
    <w:lvl w:ilvl="1" w:tplc="04090019" w:tentative="1">
      <w:start w:val="1"/>
      <w:numFmt w:val="ideographTraditional"/>
      <w:lvlText w:val="%2、"/>
      <w:lvlJc w:val="left"/>
      <w:pPr>
        <w:ind w:left="2354" w:hanging="480"/>
      </w:pPr>
    </w:lvl>
    <w:lvl w:ilvl="2" w:tplc="0409001B" w:tentative="1">
      <w:start w:val="1"/>
      <w:numFmt w:val="lowerRoman"/>
      <w:lvlText w:val="%3."/>
      <w:lvlJc w:val="right"/>
      <w:pPr>
        <w:ind w:left="2834" w:hanging="480"/>
      </w:pPr>
    </w:lvl>
    <w:lvl w:ilvl="3" w:tplc="0409000F" w:tentative="1">
      <w:start w:val="1"/>
      <w:numFmt w:val="decimal"/>
      <w:lvlText w:val="%4."/>
      <w:lvlJc w:val="left"/>
      <w:pPr>
        <w:ind w:left="3314" w:hanging="480"/>
      </w:pPr>
    </w:lvl>
    <w:lvl w:ilvl="4" w:tplc="04090019" w:tentative="1">
      <w:start w:val="1"/>
      <w:numFmt w:val="ideographTraditional"/>
      <w:lvlText w:val="%5、"/>
      <w:lvlJc w:val="left"/>
      <w:pPr>
        <w:ind w:left="3794" w:hanging="480"/>
      </w:pPr>
    </w:lvl>
    <w:lvl w:ilvl="5" w:tplc="0409001B" w:tentative="1">
      <w:start w:val="1"/>
      <w:numFmt w:val="lowerRoman"/>
      <w:lvlText w:val="%6."/>
      <w:lvlJc w:val="right"/>
      <w:pPr>
        <w:ind w:left="4274" w:hanging="480"/>
      </w:pPr>
    </w:lvl>
    <w:lvl w:ilvl="6" w:tplc="0409000F" w:tentative="1">
      <w:start w:val="1"/>
      <w:numFmt w:val="decimal"/>
      <w:lvlText w:val="%7."/>
      <w:lvlJc w:val="left"/>
      <w:pPr>
        <w:ind w:left="4754" w:hanging="480"/>
      </w:pPr>
    </w:lvl>
    <w:lvl w:ilvl="7" w:tplc="04090019" w:tentative="1">
      <w:start w:val="1"/>
      <w:numFmt w:val="ideographTraditional"/>
      <w:lvlText w:val="%8、"/>
      <w:lvlJc w:val="left"/>
      <w:pPr>
        <w:ind w:left="5234" w:hanging="480"/>
      </w:pPr>
    </w:lvl>
    <w:lvl w:ilvl="8" w:tplc="0409001B" w:tentative="1">
      <w:start w:val="1"/>
      <w:numFmt w:val="lowerRoman"/>
      <w:lvlText w:val="%9."/>
      <w:lvlJc w:val="right"/>
      <w:pPr>
        <w:ind w:left="5714" w:hanging="480"/>
      </w:pPr>
    </w:lvl>
  </w:abstractNum>
  <w:abstractNum w:abstractNumId="14" w15:restartNumberingAfterBreak="0">
    <w:nsid w:val="362F5E2C"/>
    <w:multiLevelType w:val="hybridMultilevel"/>
    <w:tmpl w:val="1B1C627A"/>
    <w:lvl w:ilvl="0" w:tplc="289EA3D4">
      <w:start w:val="1"/>
      <w:numFmt w:val="decimal"/>
      <w:lvlText w:val="(%1) "/>
      <w:lvlJc w:val="left"/>
      <w:pPr>
        <w:ind w:left="1874" w:hanging="480"/>
      </w:pPr>
      <w:rPr>
        <w:rFonts w:hint="eastAsia"/>
      </w:rPr>
    </w:lvl>
    <w:lvl w:ilvl="1" w:tplc="04090019" w:tentative="1">
      <w:start w:val="1"/>
      <w:numFmt w:val="ideographTraditional"/>
      <w:lvlText w:val="%2、"/>
      <w:lvlJc w:val="left"/>
      <w:pPr>
        <w:ind w:left="2354" w:hanging="480"/>
      </w:pPr>
    </w:lvl>
    <w:lvl w:ilvl="2" w:tplc="0409001B" w:tentative="1">
      <w:start w:val="1"/>
      <w:numFmt w:val="lowerRoman"/>
      <w:lvlText w:val="%3."/>
      <w:lvlJc w:val="right"/>
      <w:pPr>
        <w:ind w:left="2834" w:hanging="480"/>
      </w:pPr>
    </w:lvl>
    <w:lvl w:ilvl="3" w:tplc="0409000F" w:tentative="1">
      <w:start w:val="1"/>
      <w:numFmt w:val="decimal"/>
      <w:lvlText w:val="%4."/>
      <w:lvlJc w:val="left"/>
      <w:pPr>
        <w:ind w:left="3314" w:hanging="480"/>
      </w:pPr>
    </w:lvl>
    <w:lvl w:ilvl="4" w:tplc="04090019" w:tentative="1">
      <w:start w:val="1"/>
      <w:numFmt w:val="ideographTraditional"/>
      <w:lvlText w:val="%5、"/>
      <w:lvlJc w:val="left"/>
      <w:pPr>
        <w:ind w:left="3794" w:hanging="480"/>
      </w:pPr>
    </w:lvl>
    <w:lvl w:ilvl="5" w:tplc="0409001B" w:tentative="1">
      <w:start w:val="1"/>
      <w:numFmt w:val="lowerRoman"/>
      <w:lvlText w:val="%6."/>
      <w:lvlJc w:val="right"/>
      <w:pPr>
        <w:ind w:left="4274" w:hanging="480"/>
      </w:pPr>
    </w:lvl>
    <w:lvl w:ilvl="6" w:tplc="0409000F" w:tentative="1">
      <w:start w:val="1"/>
      <w:numFmt w:val="decimal"/>
      <w:lvlText w:val="%7."/>
      <w:lvlJc w:val="left"/>
      <w:pPr>
        <w:ind w:left="4754" w:hanging="480"/>
      </w:pPr>
    </w:lvl>
    <w:lvl w:ilvl="7" w:tplc="04090019" w:tentative="1">
      <w:start w:val="1"/>
      <w:numFmt w:val="ideographTraditional"/>
      <w:lvlText w:val="%8、"/>
      <w:lvlJc w:val="left"/>
      <w:pPr>
        <w:ind w:left="5234" w:hanging="480"/>
      </w:pPr>
    </w:lvl>
    <w:lvl w:ilvl="8" w:tplc="0409001B" w:tentative="1">
      <w:start w:val="1"/>
      <w:numFmt w:val="lowerRoman"/>
      <w:lvlText w:val="%9."/>
      <w:lvlJc w:val="right"/>
      <w:pPr>
        <w:ind w:left="5714" w:hanging="480"/>
      </w:pPr>
    </w:lvl>
  </w:abstractNum>
  <w:abstractNum w:abstractNumId="15" w15:restartNumberingAfterBreak="0">
    <w:nsid w:val="38357DE5"/>
    <w:multiLevelType w:val="hybridMultilevel"/>
    <w:tmpl w:val="1E167C92"/>
    <w:lvl w:ilvl="0" w:tplc="7E3AEE36">
      <w:start w:val="1"/>
      <w:numFmt w:val="decimal"/>
      <w:lvlText w:val="3.%1"/>
      <w:lvlJc w:val="left"/>
      <w:pPr>
        <w:ind w:left="144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E087ED5"/>
    <w:multiLevelType w:val="hybridMultilevel"/>
    <w:tmpl w:val="1C2414AA"/>
    <w:lvl w:ilvl="0" w:tplc="FC109486">
      <w:start w:val="1"/>
      <w:numFmt w:val="taiwaneseCountingThousand"/>
      <w:lvlText w:val="(%1) "/>
      <w:lvlJc w:val="left"/>
      <w:pPr>
        <w:ind w:left="1224"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FF25C0B"/>
    <w:multiLevelType w:val="hybridMultilevel"/>
    <w:tmpl w:val="01F0BE30"/>
    <w:lvl w:ilvl="0" w:tplc="D488F5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3793680"/>
    <w:multiLevelType w:val="hybridMultilevel"/>
    <w:tmpl w:val="1A80F39A"/>
    <w:lvl w:ilvl="0" w:tplc="8C307218">
      <w:start w:val="1"/>
      <w:numFmt w:val="taiwaneseCountingThousand"/>
      <w:lvlText w:val="(%1) "/>
      <w:lvlJc w:val="left"/>
      <w:pPr>
        <w:ind w:left="1224" w:hanging="480"/>
      </w:pPr>
      <w:rPr>
        <w:rFonts w:hint="default"/>
      </w:rPr>
    </w:lvl>
    <w:lvl w:ilvl="1" w:tplc="04090019" w:tentative="1">
      <w:start w:val="1"/>
      <w:numFmt w:val="ideographTraditional"/>
      <w:lvlText w:val="%2、"/>
      <w:lvlJc w:val="left"/>
      <w:pPr>
        <w:ind w:left="1704" w:hanging="480"/>
      </w:pPr>
    </w:lvl>
    <w:lvl w:ilvl="2" w:tplc="0409001B" w:tentative="1">
      <w:start w:val="1"/>
      <w:numFmt w:val="lowerRoman"/>
      <w:lvlText w:val="%3."/>
      <w:lvlJc w:val="right"/>
      <w:pPr>
        <w:ind w:left="2184" w:hanging="480"/>
      </w:pPr>
    </w:lvl>
    <w:lvl w:ilvl="3" w:tplc="0409000F" w:tentative="1">
      <w:start w:val="1"/>
      <w:numFmt w:val="decimal"/>
      <w:lvlText w:val="%4."/>
      <w:lvlJc w:val="left"/>
      <w:pPr>
        <w:ind w:left="2664" w:hanging="480"/>
      </w:pPr>
    </w:lvl>
    <w:lvl w:ilvl="4" w:tplc="04090019" w:tentative="1">
      <w:start w:val="1"/>
      <w:numFmt w:val="ideographTraditional"/>
      <w:lvlText w:val="%5、"/>
      <w:lvlJc w:val="left"/>
      <w:pPr>
        <w:ind w:left="3144" w:hanging="480"/>
      </w:pPr>
    </w:lvl>
    <w:lvl w:ilvl="5" w:tplc="0409001B" w:tentative="1">
      <w:start w:val="1"/>
      <w:numFmt w:val="lowerRoman"/>
      <w:lvlText w:val="%6."/>
      <w:lvlJc w:val="right"/>
      <w:pPr>
        <w:ind w:left="3624" w:hanging="480"/>
      </w:pPr>
    </w:lvl>
    <w:lvl w:ilvl="6" w:tplc="0409000F" w:tentative="1">
      <w:start w:val="1"/>
      <w:numFmt w:val="decimal"/>
      <w:lvlText w:val="%7."/>
      <w:lvlJc w:val="left"/>
      <w:pPr>
        <w:ind w:left="4104" w:hanging="480"/>
      </w:pPr>
    </w:lvl>
    <w:lvl w:ilvl="7" w:tplc="04090019" w:tentative="1">
      <w:start w:val="1"/>
      <w:numFmt w:val="ideographTraditional"/>
      <w:lvlText w:val="%8、"/>
      <w:lvlJc w:val="left"/>
      <w:pPr>
        <w:ind w:left="4584" w:hanging="480"/>
      </w:pPr>
    </w:lvl>
    <w:lvl w:ilvl="8" w:tplc="0409001B" w:tentative="1">
      <w:start w:val="1"/>
      <w:numFmt w:val="lowerRoman"/>
      <w:lvlText w:val="%9."/>
      <w:lvlJc w:val="right"/>
      <w:pPr>
        <w:ind w:left="5064" w:hanging="480"/>
      </w:pPr>
    </w:lvl>
  </w:abstractNum>
  <w:abstractNum w:abstractNumId="19" w15:restartNumberingAfterBreak="0">
    <w:nsid w:val="463D64DA"/>
    <w:multiLevelType w:val="hybridMultilevel"/>
    <w:tmpl w:val="ED0A53FC"/>
    <w:lvl w:ilvl="0" w:tplc="42C0336A">
      <w:start w:val="1"/>
      <w:numFmt w:val="decimal"/>
      <w:lvlText w:val="%1."/>
      <w:lvlJc w:val="left"/>
      <w:pPr>
        <w:ind w:left="1440" w:hanging="480"/>
      </w:pPr>
      <w:rPr>
        <w:rFonts w:eastAsia="標楷體" w:hint="eastAsia"/>
        <w:b w:val="0"/>
        <w:i w:val="0"/>
        <w:sz w:val="24"/>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8605D56"/>
    <w:multiLevelType w:val="hybridMultilevel"/>
    <w:tmpl w:val="00B43594"/>
    <w:lvl w:ilvl="0" w:tplc="79369DFA">
      <w:start w:val="1"/>
      <w:numFmt w:val="decimal"/>
      <w:lvlText w:val="%1."/>
      <w:lvlJc w:val="left"/>
      <w:pPr>
        <w:ind w:left="1149" w:hanging="405"/>
      </w:pPr>
      <w:rPr>
        <w:rFonts w:hint="default"/>
      </w:rPr>
    </w:lvl>
    <w:lvl w:ilvl="1" w:tplc="04090019" w:tentative="1">
      <w:start w:val="1"/>
      <w:numFmt w:val="ideographTraditional"/>
      <w:lvlText w:val="%2、"/>
      <w:lvlJc w:val="left"/>
      <w:pPr>
        <w:ind w:left="1704" w:hanging="480"/>
      </w:pPr>
    </w:lvl>
    <w:lvl w:ilvl="2" w:tplc="0409001B" w:tentative="1">
      <w:start w:val="1"/>
      <w:numFmt w:val="lowerRoman"/>
      <w:lvlText w:val="%3."/>
      <w:lvlJc w:val="right"/>
      <w:pPr>
        <w:ind w:left="2184" w:hanging="480"/>
      </w:pPr>
    </w:lvl>
    <w:lvl w:ilvl="3" w:tplc="0409000F" w:tentative="1">
      <w:start w:val="1"/>
      <w:numFmt w:val="decimal"/>
      <w:lvlText w:val="%4."/>
      <w:lvlJc w:val="left"/>
      <w:pPr>
        <w:ind w:left="2664" w:hanging="480"/>
      </w:pPr>
    </w:lvl>
    <w:lvl w:ilvl="4" w:tplc="04090019" w:tentative="1">
      <w:start w:val="1"/>
      <w:numFmt w:val="ideographTraditional"/>
      <w:lvlText w:val="%5、"/>
      <w:lvlJc w:val="left"/>
      <w:pPr>
        <w:ind w:left="3144" w:hanging="480"/>
      </w:pPr>
    </w:lvl>
    <w:lvl w:ilvl="5" w:tplc="0409001B" w:tentative="1">
      <w:start w:val="1"/>
      <w:numFmt w:val="lowerRoman"/>
      <w:lvlText w:val="%6."/>
      <w:lvlJc w:val="right"/>
      <w:pPr>
        <w:ind w:left="3624" w:hanging="480"/>
      </w:pPr>
    </w:lvl>
    <w:lvl w:ilvl="6" w:tplc="0409000F" w:tentative="1">
      <w:start w:val="1"/>
      <w:numFmt w:val="decimal"/>
      <w:lvlText w:val="%7."/>
      <w:lvlJc w:val="left"/>
      <w:pPr>
        <w:ind w:left="4104" w:hanging="480"/>
      </w:pPr>
    </w:lvl>
    <w:lvl w:ilvl="7" w:tplc="04090019" w:tentative="1">
      <w:start w:val="1"/>
      <w:numFmt w:val="ideographTraditional"/>
      <w:lvlText w:val="%8、"/>
      <w:lvlJc w:val="left"/>
      <w:pPr>
        <w:ind w:left="4584" w:hanging="480"/>
      </w:pPr>
    </w:lvl>
    <w:lvl w:ilvl="8" w:tplc="0409001B" w:tentative="1">
      <w:start w:val="1"/>
      <w:numFmt w:val="lowerRoman"/>
      <w:lvlText w:val="%9."/>
      <w:lvlJc w:val="right"/>
      <w:pPr>
        <w:ind w:left="5064" w:hanging="480"/>
      </w:pPr>
    </w:lvl>
  </w:abstractNum>
  <w:abstractNum w:abstractNumId="21" w15:restartNumberingAfterBreak="0">
    <w:nsid w:val="4FF53E9D"/>
    <w:multiLevelType w:val="hybridMultilevel"/>
    <w:tmpl w:val="ED0A53FC"/>
    <w:lvl w:ilvl="0" w:tplc="42C0336A">
      <w:start w:val="1"/>
      <w:numFmt w:val="decimal"/>
      <w:lvlText w:val="%1."/>
      <w:lvlJc w:val="left"/>
      <w:pPr>
        <w:ind w:left="1440" w:hanging="480"/>
      </w:pPr>
      <w:rPr>
        <w:rFonts w:eastAsia="標楷體" w:hint="eastAsia"/>
        <w:b w:val="0"/>
        <w:i w:val="0"/>
        <w:sz w:val="24"/>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524206F3"/>
    <w:multiLevelType w:val="hybridMultilevel"/>
    <w:tmpl w:val="ED0A53FC"/>
    <w:lvl w:ilvl="0" w:tplc="42C0336A">
      <w:start w:val="1"/>
      <w:numFmt w:val="decimal"/>
      <w:lvlText w:val="%1."/>
      <w:lvlJc w:val="left"/>
      <w:pPr>
        <w:ind w:left="1440" w:hanging="480"/>
      </w:pPr>
      <w:rPr>
        <w:rFonts w:eastAsia="標楷體" w:hint="eastAsia"/>
        <w:b w:val="0"/>
        <w:i w:val="0"/>
        <w:sz w:val="24"/>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53355AB2"/>
    <w:multiLevelType w:val="hybridMultilevel"/>
    <w:tmpl w:val="337EB0E4"/>
    <w:lvl w:ilvl="0" w:tplc="840E80DA">
      <w:start w:val="1"/>
      <w:numFmt w:val="taiwaneseCountingThousand"/>
      <w:lvlText w:val="(%1) "/>
      <w:lvlJc w:val="left"/>
      <w:pPr>
        <w:ind w:left="1224" w:hanging="480"/>
      </w:pPr>
      <w:rPr>
        <w:rFonts w:hint="eastAsia"/>
      </w:rPr>
    </w:lvl>
    <w:lvl w:ilvl="1" w:tplc="04090019">
      <w:start w:val="1"/>
      <w:numFmt w:val="ideographTraditional"/>
      <w:lvlText w:val="%2、"/>
      <w:lvlJc w:val="left"/>
      <w:pPr>
        <w:ind w:left="1704" w:hanging="480"/>
      </w:pPr>
    </w:lvl>
    <w:lvl w:ilvl="2" w:tplc="0409001B">
      <w:start w:val="1"/>
      <w:numFmt w:val="lowerRoman"/>
      <w:lvlText w:val="%3."/>
      <w:lvlJc w:val="right"/>
      <w:pPr>
        <w:ind w:left="2184" w:hanging="480"/>
      </w:pPr>
    </w:lvl>
    <w:lvl w:ilvl="3" w:tplc="0409000F">
      <w:start w:val="1"/>
      <w:numFmt w:val="decimal"/>
      <w:lvlText w:val="%4."/>
      <w:lvlJc w:val="left"/>
      <w:pPr>
        <w:ind w:left="2664" w:hanging="480"/>
      </w:pPr>
    </w:lvl>
    <w:lvl w:ilvl="4" w:tplc="04090019">
      <w:start w:val="1"/>
      <w:numFmt w:val="ideographTraditional"/>
      <w:lvlText w:val="%5、"/>
      <w:lvlJc w:val="left"/>
      <w:pPr>
        <w:ind w:left="3144" w:hanging="480"/>
      </w:pPr>
    </w:lvl>
    <w:lvl w:ilvl="5" w:tplc="0409001B">
      <w:start w:val="1"/>
      <w:numFmt w:val="lowerRoman"/>
      <w:lvlText w:val="%6."/>
      <w:lvlJc w:val="right"/>
      <w:pPr>
        <w:ind w:left="3624" w:hanging="480"/>
      </w:pPr>
    </w:lvl>
    <w:lvl w:ilvl="6" w:tplc="0409000F">
      <w:start w:val="1"/>
      <w:numFmt w:val="decimal"/>
      <w:lvlText w:val="%7."/>
      <w:lvlJc w:val="left"/>
      <w:pPr>
        <w:ind w:left="4104" w:hanging="480"/>
      </w:pPr>
    </w:lvl>
    <w:lvl w:ilvl="7" w:tplc="04090019">
      <w:start w:val="1"/>
      <w:numFmt w:val="ideographTraditional"/>
      <w:lvlText w:val="%8、"/>
      <w:lvlJc w:val="left"/>
      <w:pPr>
        <w:ind w:left="4584" w:hanging="480"/>
      </w:pPr>
    </w:lvl>
    <w:lvl w:ilvl="8" w:tplc="0409001B">
      <w:start w:val="1"/>
      <w:numFmt w:val="lowerRoman"/>
      <w:lvlText w:val="%9."/>
      <w:lvlJc w:val="right"/>
      <w:pPr>
        <w:ind w:left="5064" w:hanging="480"/>
      </w:pPr>
    </w:lvl>
  </w:abstractNum>
  <w:abstractNum w:abstractNumId="24" w15:restartNumberingAfterBreak="0">
    <w:nsid w:val="55FB401F"/>
    <w:multiLevelType w:val="hybridMultilevel"/>
    <w:tmpl w:val="6786DD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56CA4710"/>
    <w:multiLevelType w:val="hybridMultilevel"/>
    <w:tmpl w:val="EFA430F4"/>
    <w:lvl w:ilvl="0" w:tplc="D99CCAD6">
      <w:start w:val="1"/>
      <w:numFmt w:val="bullet"/>
      <w:lvlText w:val="•"/>
      <w:lvlJc w:val="left"/>
      <w:pPr>
        <w:ind w:left="1442" w:hanging="480"/>
      </w:pPr>
      <w:rPr>
        <w:rFonts w:ascii="新細明體" w:hAnsi="新細明體" w:hint="default"/>
      </w:rPr>
    </w:lvl>
    <w:lvl w:ilvl="1" w:tplc="04090003" w:tentative="1">
      <w:start w:val="1"/>
      <w:numFmt w:val="bullet"/>
      <w:lvlText w:val=""/>
      <w:lvlJc w:val="left"/>
      <w:pPr>
        <w:ind w:left="1922" w:hanging="480"/>
      </w:pPr>
      <w:rPr>
        <w:rFonts w:ascii="Wingdings" w:hAnsi="Wingdings" w:hint="default"/>
      </w:rPr>
    </w:lvl>
    <w:lvl w:ilvl="2" w:tplc="04090005" w:tentative="1">
      <w:start w:val="1"/>
      <w:numFmt w:val="bullet"/>
      <w:lvlText w:val=""/>
      <w:lvlJc w:val="left"/>
      <w:pPr>
        <w:ind w:left="2402" w:hanging="480"/>
      </w:pPr>
      <w:rPr>
        <w:rFonts w:ascii="Wingdings" w:hAnsi="Wingdings" w:hint="default"/>
      </w:rPr>
    </w:lvl>
    <w:lvl w:ilvl="3" w:tplc="04090001" w:tentative="1">
      <w:start w:val="1"/>
      <w:numFmt w:val="bullet"/>
      <w:lvlText w:val=""/>
      <w:lvlJc w:val="left"/>
      <w:pPr>
        <w:ind w:left="2882" w:hanging="480"/>
      </w:pPr>
      <w:rPr>
        <w:rFonts w:ascii="Wingdings" w:hAnsi="Wingdings" w:hint="default"/>
      </w:rPr>
    </w:lvl>
    <w:lvl w:ilvl="4" w:tplc="04090003" w:tentative="1">
      <w:start w:val="1"/>
      <w:numFmt w:val="bullet"/>
      <w:lvlText w:val=""/>
      <w:lvlJc w:val="left"/>
      <w:pPr>
        <w:ind w:left="3362" w:hanging="480"/>
      </w:pPr>
      <w:rPr>
        <w:rFonts w:ascii="Wingdings" w:hAnsi="Wingdings" w:hint="default"/>
      </w:rPr>
    </w:lvl>
    <w:lvl w:ilvl="5" w:tplc="04090005" w:tentative="1">
      <w:start w:val="1"/>
      <w:numFmt w:val="bullet"/>
      <w:lvlText w:val=""/>
      <w:lvlJc w:val="left"/>
      <w:pPr>
        <w:ind w:left="3842" w:hanging="480"/>
      </w:pPr>
      <w:rPr>
        <w:rFonts w:ascii="Wingdings" w:hAnsi="Wingdings" w:hint="default"/>
      </w:rPr>
    </w:lvl>
    <w:lvl w:ilvl="6" w:tplc="04090001" w:tentative="1">
      <w:start w:val="1"/>
      <w:numFmt w:val="bullet"/>
      <w:lvlText w:val=""/>
      <w:lvlJc w:val="left"/>
      <w:pPr>
        <w:ind w:left="4322" w:hanging="480"/>
      </w:pPr>
      <w:rPr>
        <w:rFonts w:ascii="Wingdings" w:hAnsi="Wingdings" w:hint="default"/>
      </w:rPr>
    </w:lvl>
    <w:lvl w:ilvl="7" w:tplc="04090003" w:tentative="1">
      <w:start w:val="1"/>
      <w:numFmt w:val="bullet"/>
      <w:lvlText w:val=""/>
      <w:lvlJc w:val="left"/>
      <w:pPr>
        <w:ind w:left="4802" w:hanging="480"/>
      </w:pPr>
      <w:rPr>
        <w:rFonts w:ascii="Wingdings" w:hAnsi="Wingdings" w:hint="default"/>
      </w:rPr>
    </w:lvl>
    <w:lvl w:ilvl="8" w:tplc="04090005" w:tentative="1">
      <w:start w:val="1"/>
      <w:numFmt w:val="bullet"/>
      <w:lvlText w:val=""/>
      <w:lvlJc w:val="left"/>
      <w:pPr>
        <w:ind w:left="5282" w:hanging="480"/>
      </w:pPr>
      <w:rPr>
        <w:rFonts w:ascii="Wingdings" w:hAnsi="Wingdings" w:hint="default"/>
      </w:rPr>
    </w:lvl>
  </w:abstractNum>
  <w:abstractNum w:abstractNumId="26" w15:restartNumberingAfterBreak="0">
    <w:nsid w:val="60FD06CA"/>
    <w:multiLevelType w:val="hybridMultilevel"/>
    <w:tmpl w:val="ED0A53FC"/>
    <w:lvl w:ilvl="0" w:tplc="42C0336A">
      <w:start w:val="1"/>
      <w:numFmt w:val="decimal"/>
      <w:lvlText w:val="%1."/>
      <w:lvlJc w:val="left"/>
      <w:pPr>
        <w:ind w:left="1440" w:hanging="480"/>
      </w:pPr>
      <w:rPr>
        <w:rFonts w:eastAsia="標楷體" w:hint="eastAsia"/>
        <w:b w:val="0"/>
        <w:i w:val="0"/>
        <w:sz w:val="24"/>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651D63CF"/>
    <w:multiLevelType w:val="hybridMultilevel"/>
    <w:tmpl w:val="9BDCC37C"/>
    <w:lvl w:ilvl="0" w:tplc="42C0336A">
      <w:start w:val="1"/>
      <w:numFmt w:val="decimal"/>
      <w:lvlText w:val="%1."/>
      <w:lvlJc w:val="left"/>
      <w:pPr>
        <w:ind w:left="1320" w:hanging="480"/>
      </w:pPr>
      <w:rPr>
        <w:rFonts w:eastAsia="標楷體" w:hint="eastAsia"/>
        <w:b w:val="0"/>
        <w:i w:val="0"/>
        <w:sz w:val="24"/>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8" w15:restartNumberingAfterBreak="0">
    <w:nsid w:val="6BF72512"/>
    <w:multiLevelType w:val="hybridMultilevel"/>
    <w:tmpl w:val="ACD6FBDA"/>
    <w:lvl w:ilvl="0" w:tplc="04090003">
      <w:start w:val="1"/>
      <w:numFmt w:val="bullet"/>
      <w:lvlText w:val=""/>
      <w:lvlJc w:val="left"/>
      <w:pPr>
        <w:ind w:left="1874" w:hanging="480"/>
      </w:pPr>
      <w:rPr>
        <w:rFonts w:ascii="Wingdings" w:hAnsi="Wingdings" w:hint="default"/>
      </w:rPr>
    </w:lvl>
    <w:lvl w:ilvl="1" w:tplc="04090003" w:tentative="1">
      <w:start w:val="1"/>
      <w:numFmt w:val="bullet"/>
      <w:lvlText w:val=""/>
      <w:lvlJc w:val="left"/>
      <w:pPr>
        <w:ind w:left="2354" w:hanging="480"/>
      </w:pPr>
      <w:rPr>
        <w:rFonts w:ascii="Wingdings" w:hAnsi="Wingdings" w:hint="default"/>
      </w:rPr>
    </w:lvl>
    <w:lvl w:ilvl="2" w:tplc="04090005" w:tentative="1">
      <w:start w:val="1"/>
      <w:numFmt w:val="bullet"/>
      <w:lvlText w:val=""/>
      <w:lvlJc w:val="left"/>
      <w:pPr>
        <w:ind w:left="2834" w:hanging="480"/>
      </w:pPr>
      <w:rPr>
        <w:rFonts w:ascii="Wingdings" w:hAnsi="Wingdings" w:hint="default"/>
      </w:rPr>
    </w:lvl>
    <w:lvl w:ilvl="3" w:tplc="04090001" w:tentative="1">
      <w:start w:val="1"/>
      <w:numFmt w:val="bullet"/>
      <w:lvlText w:val=""/>
      <w:lvlJc w:val="left"/>
      <w:pPr>
        <w:ind w:left="3314" w:hanging="480"/>
      </w:pPr>
      <w:rPr>
        <w:rFonts w:ascii="Wingdings" w:hAnsi="Wingdings" w:hint="default"/>
      </w:rPr>
    </w:lvl>
    <w:lvl w:ilvl="4" w:tplc="04090003" w:tentative="1">
      <w:start w:val="1"/>
      <w:numFmt w:val="bullet"/>
      <w:lvlText w:val=""/>
      <w:lvlJc w:val="left"/>
      <w:pPr>
        <w:ind w:left="3794" w:hanging="480"/>
      </w:pPr>
      <w:rPr>
        <w:rFonts w:ascii="Wingdings" w:hAnsi="Wingdings" w:hint="default"/>
      </w:rPr>
    </w:lvl>
    <w:lvl w:ilvl="5" w:tplc="04090005" w:tentative="1">
      <w:start w:val="1"/>
      <w:numFmt w:val="bullet"/>
      <w:lvlText w:val=""/>
      <w:lvlJc w:val="left"/>
      <w:pPr>
        <w:ind w:left="4274" w:hanging="480"/>
      </w:pPr>
      <w:rPr>
        <w:rFonts w:ascii="Wingdings" w:hAnsi="Wingdings" w:hint="default"/>
      </w:rPr>
    </w:lvl>
    <w:lvl w:ilvl="6" w:tplc="04090001" w:tentative="1">
      <w:start w:val="1"/>
      <w:numFmt w:val="bullet"/>
      <w:lvlText w:val=""/>
      <w:lvlJc w:val="left"/>
      <w:pPr>
        <w:ind w:left="4754" w:hanging="480"/>
      </w:pPr>
      <w:rPr>
        <w:rFonts w:ascii="Wingdings" w:hAnsi="Wingdings" w:hint="default"/>
      </w:rPr>
    </w:lvl>
    <w:lvl w:ilvl="7" w:tplc="04090003" w:tentative="1">
      <w:start w:val="1"/>
      <w:numFmt w:val="bullet"/>
      <w:lvlText w:val=""/>
      <w:lvlJc w:val="left"/>
      <w:pPr>
        <w:ind w:left="5234" w:hanging="480"/>
      </w:pPr>
      <w:rPr>
        <w:rFonts w:ascii="Wingdings" w:hAnsi="Wingdings" w:hint="default"/>
      </w:rPr>
    </w:lvl>
    <w:lvl w:ilvl="8" w:tplc="04090005" w:tentative="1">
      <w:start w:val="1"/>
      <w:numFmt w:val="bullet"/>
      <w:lvlText w:val=""/>
      <w:lvlJc w:val="left"/>
      <w:pPr>
        <w:ind w:left="5714" w:hanging="480"/>
      </w:pPr>
      <w:rPr>
        <w:rFonts w:ascii="Wingdings" w:hAnsi="Wingdings" w:hint="default"/>
      </w:rPr>
    </w:lvl>
  </w:abstractNum>
  <w:abstractNum w:abstractNumId="29" w15:restartNumberingAfterBreak="0">
    <w:nsid w:val="6F73633C"/>
    <w:multiLevelType w:val="hybridMultilevel"/>
    <w:tmpl w:val="78BA11A0"/>
    <w:lvl w:ilvl="0" w:tplc="0F881418">
      <w:start w:val="1"/>
      <w:numFmt w:val="taiwaneseCountingThousand"/>
      <w:lvlText w:val="(%1) "/>
      <w:lvlJc w:val="left"/>
      <w:pPr>
        <w:ind w:left="1224" w:hanging="480"/>
      </w:pPr>
      <w:rPr>
        <w:rFonts w:hint="default"/>
      </w:rPr>
    </w:lvl>
    <w:lvl w:ilvl="1" w:tplc="04090019" w:tentative="1">
      <w:start w:val="1"/>
      <w:numFmt w:val="ideographTraditional"/>
      <w:lvlText w:val="%2、"/>
      <w:lvlJc w:val="left"/>
      <w:pPr>
        <w:ind w:left="1704" w:hanging="480"/>
      </w:pPr>
    </w:lvl>
    <w:lvl w:ilvl="2" w:tplc="0409001B" w:tentative="1">
      <w:start w:val="1"/>
      <w:numFmt w:val="lowerRoman"/>
      <w:lvlText w:val="%3."/>
      <w:lvlJc w:val="right"/>
      <w:pPr>
        <w:ind w:left="2184" w:hanging="480"/>
      </w:pPr>
    </w:lvl>
    <w:lvl w:ilvl="3" w:tplc="0409000F" w:tentative="1">
      <w:start w:val="1"/>
      <w:numFmt w:val="decimal"/>
      <w:lvlText w:val="%4."/>
      <w:lvlJc w:val="left"/>
      <w:pPr>
        <w:ind w:left="2664" w:hanging="480"/>
      </w:pPr>
    </w:lvl>
    <w:lvl w:ilvl="4" w:tplc="04090019" w:tentative="1">
      <w:start w:val="1"/>
      <w:numFmt w:val="ideographTraditional"/>
      <w:lvlText w:val="%5、"/>
      <w:lvlJc w:val="left"/>
      <w:pPr>
        <w:ind w:left="3144" w:hanging="480"/>
      </w:pPr>
    </w:lvl>
    <w:lvl w:ilvl="5" w:tplc="0409001B" w:tentative="1">
      <w:start w:val="1"/>
      <w:numFmt w:val="lowerRoman"/>
      <w:lvlText w:val="%6."/>
      <w:lvlJc w:val="right"/>
      <w:pPr>
        <w:ind w:left="3624" w:hanging="480"/>
      </w:pPr>
    </w:lvl>
    <w:lvl w:ilvl="6" w:tplc="0409000F" w:tentative="1">
      <w:start w:val="1"/>
      <w:numFmt w:val="decimal"/>
      <w:lvlText w:val="%7."/>
      <w:lvlJc w:val="left"/>
      <w:pPr>
        <w:ind w:left="4104" w:hanging="480"/>
      </w:pPr>
    </w:lvl>
    <w:lvl w:ilvl="7" w:tplc="04090019" w:tentative="1">
      <w:start w:val="1"/>
      <w:numFmt w:val="ideographTraditional"/>
      <w:lvlText w:val="%8、"/>
      <w:lvlJc w:val="left"/>
      <w:pPr>
        <w:ind w:left="4584" w:hanging="480"/>
      </w:pPr>
    </w:lvl>
    <w:lvl w:ilvl="8" w:tplc="0409001B" w:tentative="1">
      <w:start w:val="1"/>
      <w:numFmt w:val="lowerRoman"/>
      <w:lvlText w:val="%9."/>
      <w:lvlJc w:val="right"/>
      <w:pPr>
        <w:ind w:left="5064" w:hanging="480"/>
      </w:pPr>
    </w:lvl>
  </w:abstractNum>
  <w:abstractNum w:abstractNumId="30" w15:restartNumberingAfterBreak="0">
    <w:nsid w:val="73305256"/>
    <w:multiLevelType w:val="hybridMultilevel"/>
    <w:tmpl w:val="ED0A53FC"/>
    <w:lvl w:ilvl="0" w:tplc="42C0336A">
      <w:start w:val="1"/>
      <w:numFmt w:val="decimal"/>
      <w:lvlText w:val="%1."/>
      <w:lvlJc w:val="left"/>
      <w:pPr>
        <w:ind w:left="1440" w:hanging="480"/>
      </w:pPr>
      <w:rPr>
        <w:rFonts w:eastAsia="標楷體" w:hint="eastAsia"/>
        <w:b w:val="0"/>
        <w:i w:val="0"/>
        <w:sz w:val="24"/>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75BA38AD"/>
    <w:multiLevelType w:val="hybridMultilevel"/>
    <w:tmpl w:val="A25E8E34"/>
    <w:lvl w:ilvl="0" w:tplc="57720D4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5CC6B41"/>
    <w:multiLevelType w:val="hybridMultilevel"/>
    <w:tmpl w:val="DCAA240C"/>
    <w:lvl w:ilvl="0" w:tplc="6F187352">
      <w:start w:val="1"/>
      <w:numFmt w:val="taiwaneseCountingThousand"/>
      <w:lvlText w:val="%1、"/>
      <w:lvlJc w:val="left"/>
      <w:pPr>
        <w:ind w:left="750" w:hanging="750"/>
      </w:pPr>
      <w:rPr>
        <w:rFonts w:hint="default"/>
      </w:rPr>
    </w:lvl>
    <w:lvl w:ilvl="1" w:tplc="04090011">
      <w:start w:val="1"/>
      <w:numFmt w:val="upperLetter"/>
      <w:lvlText w:val="%2."/>
      <w:lvlJc w:val="left"/>
      <w:pPr>
        <w:ind w:left="840" w:hanging="36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1">
      <w:start w:val="1"/>
      <w:numFmt w:val="upperLetter"/>
      <w:lvlText w:val="%5."/>
      <w:lvlJc w:val="left"/>
      <w:pPr>
        <w:ind w:left="2400" w:hanging="480"/>
      </w:pPr>
    </w:lvl>
    <w:lvl w:ilvl="5" w:tplc="04090011">
      <w:start w:val="1"/>
      <w:numFmt w:val="upperLetter"/>
      <w:lvlText w:val="%6."/>
      <w:lvlJc w:val="lef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96623A6"/>
    <w:multiLevelType w:val="hybridMultilevel"/>
    <w:tmpl w:val="1B1C627A"/>
    <w:lvl w:ilvl="0" w:tplc="289EA3D4">
      <w:start w:val="1"/>
      <w:numFmt w:val="decimal"/>
      <w:lvlText w:val="(%1) "/>
      <w:lvlJc w:val="left"/>
      <w:pPr>
        <w:ind w:left="1874" w:hanging="480"/>
      </w:pPr>
      <w:rPr>
        <w:rFonts w:hint="eastAsia"/>
      </w:rPr>
    </w:lvl>
    <w:lvl w:ilvl="1" w:tplc="04090019" w:tentative="1">
      <w:start w:val="1"/>
      <w:numFmt w:val="ideographTraditional"/>
      <w:lvlText w:val="%2、"/>
      <w:lvlJc w:val="left"/>
      <w:pPr>
        <w:ind w:left="2354" w:hanging="480"/>
      </w:pPr>
    </w:lvl>
    <w:lvl w:ilvl="2" w:tplc="0409001B" w:tentative="1">
      <w:start w:val="1"/>
      <w:numFmt w:val="lowerRoman"/>
      <w:lvlText w:val="%3."/>
      <w:lvlJc w:val="right"/>
      <w:pPr>
        <w:ind w:left="2834" w:hanging="480"/>
      </w:pPr>
    </w:lvl>
    <w:lvl w:ilvl="3" w:tplc="0409000F" w:tentative="1">
      <w:start w:val="1"/>
      <w:numFmt w:val="decimal"/>
      <w:lvlText w:val="%4."/>
      <w:lvlJc w:val="left"/>
      <w:pPr>
        <w:ind w:left="3314" w:hanging="480"/>
      </w:pPr>
    </w:lvl>
    <w:lvl w:ilvl="4" w:tplc="04090019" w:tentative="1">
      <w:start w:val="1"/>
      <w:numFmt w:val="ideographTraditional"/>
      <w:lvlText w:val="%5、"/>
      <w:lvlJc w:val="left"/>
      <w:pPr>
        <w:ind w:left="3794" w:hanging="480"/>
      </w:pPr>
    </w:lvl>
    <w:lvl w:ilvl="5" w:tplc="0409001B" w:tentative="1">
      <w:start w:val="1"/>
      <w:numFmt w:val="lowerRoman"/>
      <w:lvlText w:val="%6."/>
      <w:lvlJc w:val="right"/>
      <w:pPr>
        <w:ind w:left="4274" w:hanging="480"/>
      </w:pPr>
    </w:lvl>
    <w:lvl w:ilvl="6" w:tplc="0409000F" w:tentative="1">
      <w:start w:val="1"/>
      <w:numFmt w:val="decimal"/>
      <w:lvlText w:val="%7."/>
      <w:lvlJc w:val="left"/>
      <w:pPr>
        <w:ind w:left="4754" w:hanging="480"/>
      </w:pPr>
    </w:lvl>
    <w:lvl w:ilvl="7" w:tplc="04090019" w:tentative="1">
      <w:start w:val="1"/>
      <w:numFmt w:val="ideographTraditional"/>
      <w:lvlText w:val="%8、"/>
      <w:lvlJc w:val="left"/>
      <w:pPr>
        <w:ind w:left="5234" w:hanging="480"/>
      </w:pPr>
    </w:lvl>
    <w:lvl w:ilvl="8" w:tplc="0409001B" w:tentative="1">
      <w:start w:val="1"/>
      <w:numFmt w:val="lowerRoman"/>
      <w:lvlText w:val="%9."/>
      <w:lvlJc w:val="right"/>
      <w:pPr>
        <w:ind w:left="5714" w:hanging="480"/>
      </w:pPr>
    </w:lvl>
  </w:abstractNum>
  <w:num w:numId="1">
    <w:abstractNumId w:val="12"/>
  </w:num>
  <w:num w:numId="2">
    <w:abstractNumId w:val="32"/>
  </w:num>
  <w:num w:numId="3">
    <w:abstractNumId w:val="9"/>
  </w:num>
  <w:num w:numId="4">
    <w:abstractNumId w:val="23"/>
  </w:num>
  <w:num w:numId="5">
    <w:abstractNumId w:val="1"/>
  </w:num>
  <w:num w:numId="6">
    <w:abstractNumId w:val="30"/>
  </w:num>
  <w:num w:numId="7">
    <w:abstractNumId w:val="10"/>
  </w:num>
  <w:num w:numId="8">
    <w:abstractNumId w:val="26"/>
  </w:num>
  <w:num w:numId="9">
    <w:abstractNumId w:val="4"/>
  </w:num>
  <w:num w:numId="10">
    <w:abstractNumId w:val="16"/>
  </w:num>
  <w:num w:numId="11">
    <w:abstractNumId w:val="19"/>
  </w:num>
  <w:num w:numId="12">
    <w:abstractNumId w:val="3"/>
  </w:num>
  <w:num w:numId="13">
    <w:abstractNumId w:val="22"/>
  </w:num>
  <w:num w:numId="14">
    <w:abstractNumId w:val="11"/>
  </w:num>
  <w:num w:numId="15">
    <w:abstractNumId w:val="25"/>
  </w:num>
  <w:num w:numId="16">
    <w:abstractNumId w:val="21"/>
  </w:num>
  <w:num w:numId="17">
    <w:abstractNumId w:val="17"/>
  </w:num>
  <w:num w:numId="18">
    <w:abstractNumId w:val="31"/>
  </w:num>
  <w:num w:numId="19">
    <w:abstractNumId w:val="8"/>
  </w:num>
  <w:num w:numId="20">
    <w:abstractNumId w:val="29"/>
  </w:num>
  <w:num w:numId="21">
    <w:abstractNumId w:val="20"/>
  </w:num>
  <w:num w:numId="22">
    <w:abstractNumId w:val="13"/>
  </w:num>
  <w:num w:numId="23">
    <w:abstractNumId w:val="18"/>
  </w:num>
  <w:num w:numId="24">
    <w:abstractNumId w:val="0"/>
  </w:num>
  <w:num w:numId="25">
    <w:abstractNumId w:val="24"/>
  </w:num>
  <w:num w:numId="26">
    <w:abstractNumId w:val="6"/>
  </w:num>
  <w:num w:numId="27">
    <w:abstractNumId w:val="2"/>
  </w:num>
  <w:num w:numId="28">
    <w:abstractNumId w:val="15"/>
  </w:num>
  <w:num w:numId="29">
    <w:abstractNumId w:val="5"/>
  </w:num>
  <w:num w:numId="30">
    <w:abstractNumId w:val="7"/>
  </w:num>
  <w:num w:numId="31">
    <w:abstractNumId w:val="27"/>
  </w:num>
  <w:num w:numId="32">
    <w:abstractNumId w:val="14"/>
  </w:num>
  <w:num w:numId="33">
    <w:abstractNumId w:val="33"/>
  </w:num>
  <w:num w:numId="34">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7BB"/>
    <w:rsid w:val="00004920"/>
    <w:rsid w:val="00006AF5"/>
    <w:rsid w:val="00007178"/>
    <w:rsid w:val="0000791A"/>
    <w:rsid w:val="00007956"/>
    <w:rsid w:val="00010283"/>
    <w:rsid w:val="00011192"/>
    <w:rsid w:val="00012681"/>
    <w:rsid w:val="00014211"/>
    <w:rsid w:val="00014CDC"/>
    <w:rsid w:val="000232BB"/>
    <w:rsid w:val="0002584B"/>
    <w:rsid w:val="0003305B"/>
    <w:rsid w:val="00035E98"/>
    <w:rsid w:val="00036682"/>
    <w:rsid w:val="0003686D"/>
    <w:rsid w:val="00057D95"/>
    <w:rsid w:val="00060629"/>
    <w:rsid w:val="00065DEF"/>
    <w:rsid w:val="000709D1"/>
    <w:rsid w:val="000709FD"/>
    <w:rsid w:val="0007299C"/>
    <w:rsid w:val="000760CE"/>
    <w:rsid w:val="00076B03"/>
    <w:rsid w:val="000771E0"/>
    <w:rsid w:val="00080E44"/>
    <w:rsid w:val="000821B1"/>
    <w:rsid w:val="00083C83"/>
    <w:rsid w:val="000850E2"/>
    <w:rsid w:val="00090185"/>
    <w:rsid w:val="0009525B"/>
    <w:rsid w:val="000952D4"/>
    <w:rsid w:val="000959A2"/>
    <w:rsid w:val="000967D6"/>
    <w:rsid w:val="00096D21"/>
    <w:rsid w:val="00097905"/>
    <w:rsid w:val="000A40D7"/>
    <w:rsid w:val="000A7232"/>
    <w:rsid w:val="000B0ECE"/>
    <w:rsid w:val="000B2AAF"/>
    <w:rsid w:val="000B6F01"/>
    <w:rsid w:val="000C049E"/>
    <w:rsid w:val="000C238C"/>
    <w:rsid w:val="000D3974"/>
    <w:rsid w:val="000D3D2E"/>
    <w:rsid w:val="000E2FD4"/>
    <w:rsid w:val="000E4B49"/>
    <w:rsid w:val="000E54BC"/>
    <w:rsid w:val="000E5E37"/>
    <w:rsid w:val="000F29FB"/>
    <w:rsid w:val="000F3481"/>
    <w:rsid w:val="000F38A4"/>
    <w:rsid w:val="000F6231"/>
    <w:rsid w:val="00104A9D"/>
    <w:rsid w:val="0011634F"/>
    <w:rsid w:val="00121504"/>
    <w:rsid w:val="00125613"/>
    <w:rsid w:val="00130A54"/>
    <w:rsid w:val="00131F12"/>
    <w:rsid w:val="0013222C"/>
    <w:rsid w:val="00140C55"/>
    <w:rsid w:val="00146557"/>
    <w:rsid w:val="00150298"/>
    <w:rsid w:val="0015122D"/>
    <w:rsid w:val="00152F18"/>
    <w:rsid w:val="00156571"/>
    <w:rsid w:val="001574F9"/>
    <w:rsid w:val="00157FA1"/>
    <w:rsid w:val="0016395A"/>
    <w:rsid w:val="001647F4"/>
    <w:rsid w:val="001659F7"/>
    <w:rsid w:val="001669AD"/>
    <w:rsid w:val="001772FC"/>
    <w:rsid w:val="00177462"/>
    <w:rsid w:val="00182EF9"/>
    <w:rsid w:val="00185047"/>
    <w:rsid w:val="001933FE"/>
    <w:rsid w:val="001A1B79"/>
    <w:rsid w:val="001A4DB9"/>
    <w:rsid w:val="001B5970"/>
    <w:rsid w:val="001B5FFE"/>
    <w:rsid w:val="001B6DF2"/>
    <w:rsid w:val="001C082D"/>
    <w:rsid w:val="001C122E"/>
    <w:rsid w:val="001C3962"/>
    <w:rsid w:val="001C6280"/>
    <w:rsid w:val="001C70BE"/>
    <w:rsid w:val="001D0990"/>
    <w:rsid w:val="001D4AAD"/>
    <w:rsid w:val="001E3FD4"/>
    <w:rsid w:val="001E4469"/>
    <w:rsid w:val="001E4D84"/>
    <w:rsid w:val="001E7D9C"/>
    <w:rsid w:val="001F2478"/>
    <w:rsid w:val="001F542E"/>
    <w:rsid w:val="001F7167"/>
    <w:rsid w:val="00205425"/>
    <w:rsid w:val="00206E35"/>
    <w:rsid w:val="00214967"/>
    <w:rsid w:val="0021658B"/>
    <w:rsid w:val="00225EB3"/>
    <w:rsid w:val="00226350"/>
    <w:rsid w:val="00226861"/>
    <w:rsid w:val="0022780B"/>
    <w:rsid w:val="002304A5"/>
    <w:rsid w:val="00235B11"/>
    <w:rsid w:val="00237AF7"/>
    <w:rsid w:val="0024101D"/>
    <w:rsid w:val="00247373"/>
    <w:rsid w:val="00251233"/>
    <w:rsid w:val="00253636"/>
    <w:rsid w:val="00254546"/>
    <w:rsid w:val="00264FE7"/>
    <w:rsid w:val="00274903"/>
    <w:rsid w:val="00277197"/>
    <w:rsid w:val="00283097"/>
    <w:rsid w:val="00286F10"/>
    <w:rsid w:val="00293B15"/>
    <w:rsid w:val="00297BAE"/>
    <w:rsid w:val="002B09E2"/>
    <w:rsid w:val="002B2E5B"/>
    <w:rsid w:val="002B3212"/>
    <w:rsid w:val="002B4420"/>
    <w:rsid w:val="002B48EA"/>
    <w:rsid w:val="002B591A"/>
    <w:rsid w:val="002C69AE"/>
    <w:rsid w:val="002D09FC"/>
    <w:rsid w:val="002D4769"/>
    <w:rsid w:val="002D54D7"/>
    <w:rsid w:val="002D6531"/>
    <w:rsid w:val="002E2D3D"/>
    <w:rsid w:val="002E5911"/>
    <w:rsid w:val="002E7639"/>
    <w:rsid w:val="002F0D1F"/>
    <w:rsid w:val="002F3379"/>
    <w:rsid w:val="002F3708"/>
    <w:rsid w:val="002F7091"/>
    <w:rsid w:val="002F727C"/>
    <w:rsid w:val="00300708"/>
    <w:rsid w:val="003115B8"/>
    <w:rsid w:val="00311AAF"/>
    <w:rsid w:val="003135C5"/>
    <w:rsid w:val="00314AB9"/>
    <w:rsid w:val="00320354"/>
    <w:rsid w:val="00320A78"/>
    <w:rsid w:val="00323DFE"/>
    <w:rsid w:val="003347A0"/>
    <w:rsid w:val="00334E85"/>
    <w:rsid w:val="00337772"/>
    <w:rsid w:val="00352436"/>
    <w:rsid w:val="003526BF"/>
    <w:rsid w:val="00357477"/>
    <w:rsid w:val="003574B0"/>
    <w:rsid w:val="003575BD"/>
    <w:rsid w:val="00362595"/>
    <w:rsid w:val="00366E44"/>
    <w:rsid w:val="003702AB"/>
    <w:rsid w:val="003730CF"/>
    <w:rsid w:val="00373674"/>
    <w:rsid w:val="003767CF"/>
    <w:rsid w:val="00387F09"/>
    <w:rsid w:val="003907BB"/>
    <w:rsid w:val="003942F7"/>
    <w:rsid w:val="0039433E"/>
    <w:rsid w:val="0039738C"/>
    <w:rsid w:val="003A1DA3"/>
    <w:rsid w:val="003A5F4D"/>
    <w:rsid w:val="003A6352"/>
    <w:rsid w:val="003B1CCF"/>
    <w:rsid w:val="003B53E2"/>
    <w:rsid w:val="003C09B7"/>
    <w:rsid w:val="003E6552"/>
    <w:rsid w:val="003F1B25"/>
    <w:rsid w:val="003F3E7B"/>
    <w:rsid w:val="003F75E5"/>
    <w:rsid w:val="00400649"/>
    <w:rsid w:val="004064C3"/>
    <w:rsid w:val="0041365B"/>
    <w:rsid w:val="004270E0"/>
    <w:rsid w:val="00430F28"/>
    <w:rsid w:val="00436CC8"/>
    <w:rsid w:val="00437668"/>
    <w:rsid w:val="0044650A"/>
    <w:rsid w:val="00447B0B"/>
    <w:rsid w:val="00456C78"/>
    <w:rsid w:val="00460480"/>
    <w:rsid w:val="0047352F"/>
    <w:rsid w:val="00480052"/>
    <w:rsid w:val="00485342"/>
    <w:rsid w:val="0049318D"/>
    <w:rsid w:val="004A1EC7"/>
    <w:rsid w:val="004A20CD"/>
    <w:rsid w:val="004A5C77"/>
    <w:rsid w:val="004B228D"/>
    <w:rsid w:val="004B26FF"/>
    <w:rsid w:val="004B4091"/>
    <w:rsid w:val="004C1B77"/>
    <w:rsid w:val="004C1D15"/>
    <w:rsid w:val="004C59F1"/>
    <w:rsid w:val="004D0F75"/>
    <w:rsid w:val="004E7434"/>
    <w:rsid w:val="004E7E2F"/>
    <w:rsid w:val="004F0190"/>
    <w:rsid w:val="004F4389"/>
    <w:rsid w:val="004F56F6"/>
    <w:rsid w:val="00501B6E"/>
    <w:rsid w:val="00506F75"/>
    <w:rsid w:val="00507CD2"/>
    <w:rsid w:val="00510CE4"/>
    <w:rsid w:val="00514AB4"/>
    <w:rsid w:val="00514E30"/>
    <w:rsid w:val="00522325"/>
    <w:rsid w:val="00523FB2"/>
    <w:rsid w:val="005252AA"/>
    <w:rsid w:val="005279A0"/>
    <w:rsid w:val="00527B56"/>
    <w:rsid w:val="00531E6B"/>
    <w:rsid w:val="00537556"/>
    <w:rsid w:val="00543361"/>
    <w:rsid w:val="00552861"/>
    <w:rsid w:val="00565FC3"/>
    <w:rsid w:val="00573712"/>
    <w:rsid w:val="0057609B"/>
    <w:rsid w:val="005846F9"/>
    <w:rsid w:val="00584A14"/>
    <w:rsid w:val="00584B13"/>
    <w:rsid w:val="005851CD"/>
    <w:rsid w:val="0058714B"/>
    <w:rsid w:val="005900D1"/>
    <w:rsid w:val="00592032"/>
    <w:rsid w:val="005939C1"/>
    <w:rsid w:val="005951E7"/>
    <w:rsid w:val="005954E9"/>
    <w:rsid w:val="005A1653"/>
    <w:rsid w:val="005A4121"/>
    <w:rsid w:val="005A4BB5"/>
    <w:rsid w:val="005A58CC"/>
    <w:rsid w:val="005C2406"/>
    <w:rsid w:val="005C734A"/>
    <w:rsid w:val="005D0D22"/>
    <w:rsid w:val="005D1720"/>
    <w:rsid w:val="005D1889"/>
    <w:rsid w:val="005D5649"/>
    <w:rsid w:val="005D61CF"/>
    <w:rsid w:val="005E05AC"/>
    <w:rsid w:val="005E4CAD"/>
    <w:rsid w:val="005F1789"/>
    <w:rsid w:val="00601B8B"/>
    <w:rsid w:val="00602B9A"/>
    <w:rsid w:val="00611769"/>
    <w:rsid w:val="006222B8"/>
    <w:rsid w:val="00622556"/>
    <w:rsid w:val="00624FDE"/>
    <w:rsid w:val="00627DA7"/>
    <w:rsid w:val="006310A8"/>
    <w:rsid w:val="00635E20"/>
    <w:rsid w:val="00637081"/>
    <w:rsid w:val="00642E63"/>
    <w:rsid w:val="006444EB"/>
    <w:rsid w:val="00645E07"/>
    <w:rsid w:val="006478AB"/>
    <w:rsid w:val="006521EE"/>
    <w:rsid w:val="00671D60"/>
    <w:rsid w:val="006723EC"/>
    <w:rsid w:val="006771A4"/>
    <w:rsid w:val="00681BD6"/>
    <w:rsid w:val="00682F73"/>
    <w:rsid w:val="006936E0"/>
    <w:rsid w:val="00693FC9"/>
    <w:rsid w:val="0069474B"/>
    <w:rsid w:val="006A01BC"/>
    <w:rsid w:val="006A3A4E"/>
    <w:rsid w:val="006A4632"/>
    <w:rsid w:val="006A7814"/>
    <w:rsid w:val="006A7DFF"/>
    <w:rsid w:val="006B48CF"/>
    <w:rsid w:val="006C0BB9"/>
    <w:rsid w:val="006C2A2A"/>
    <w:rsid w:val="006C6D4B"/>
    <w:rsid w:val="006D0D60"/>
    <w:rsid w:val="006D1CDF"/>
    <w:rsid w:val="006D7257"/>
    <w:rsid w:val="006E1592"/>
    <w:rsid w:val="006E40BD"/>
    <w:rsid w:val="006F225F"/>
    <w:rsid w:val="006F33DE"/>
    <w:rsid w:val="006F3432"/>
    <w:rsid w:val="006F582E"/>
    <w:rsid w:val="007000F5"/>
    <w:rsid w:val="00704A9E"/>
    <w:rsid w:val="00707673"/>
    <w:rsid w:val="00721F13"/>
    <w:rsid w:val="00725247"/>
    <w:rsid w:val="007254B4"/>
    <w:rsid w:val="0072631B"/>
    <w:rsid w:val="007268CF"/>
    <w:rsid w:val="007272DD"/>
    <w:rsid w:val="0072751A"/>
    <w:rsid w:val="0073290D"/>
    <w:rsid w:val="00733A0C"/>
    <w:rsid w:val="007344AD"/>
    <w:rsid w:val="00737A05"/>
    <w:rsid w:val="00742531"/>
    <w:rsid w:val="007432EA"/>
    <w:rsid w:val="00754D5A"/>
    <w:rsid w:val="00754F9A"/>
    <w:rsid w:val="00760330"/>
    <w:rsid w:val="0076684A"/>
    <w:rsid w:val="00774E30"/>
    <w:rsid w:val="007834E5"/>
    <w:rsid w:val="007846B7"/>
    <w:rsid w:val="00787C04"/>
    <w:rsid w:val="0079033A"/>
    <w:rsid w:val="00793936"/>
    <w:rsid w:val="007960A1"/>
    <w:rsid w:val="007971DA"/>
    <w:rsid w:val="007A2F5A"/>
    <w:rsid w:val="007A7805"/>
    <w:rsid w:val="007B0234"/>
    <w:rsid w:val="007B0F8A"/>
    <w:rsid w:val="007B4CB0"/>
    <w:rsid w:val="007C126C"/>
    <w:rsid w:val="007C4A84"/>
    <w:rsid w:val="007C6CD2"/>
    <w:rsid w:val="007D1669"/>
    <w:rsid w:val="007D5C9A"/>
    <w:rsid w:val="007D70DF"/>
    <w:rsid w:val="007E0AD2"/>
    <w:rsid w:val="007E4CCE"/>
    <w:rsid w:val="007E5C4D"/>
    <w:rsid w:val="007E65DD"/>
    <w:rsid w:val="007E7640"/>
    <w:rsid w:val="007F4AA2"/>
    <w:rsid w:val="0080109B"/>
    <w:rsid w:val="00801548"/>
    <w:rsid w:val="008022A0"/>
    <w:rsid w:val="008023BE"/>
    <w:rsid w:val="00802A74"/>
    <w:rsid w:val="008040FA"/>
    <w:rsid w:val="00812DA7"/>
    <w:rsid w:val="00815492"/>
    <w:rsid w:val="00825320"/>
    <w:rsid w:val="00826836"/>
    <w:rsid w:val="008275E8"/>
    <w:rsid w:val="00833C0E"/>
    <w:rsid w:val="0084699B"/>
    <w:rsid w:val="0085145D"/>
    <w:rsid w:val="0085509D"/>
    <w:rsid w:val="00855C38"/>
    <w:rsid w:val="008570F0"/>
    <w:rsid w:val="008624BC"/>
    <w:rsid w:val="00870AF4"/>
    <w:rsid w:val="00870B17"/>
    <w:rsid w:val="00874D1A"/>
    <w:rsid w:val="00877CC6"/>
    <w:rsid w:val="008809A2"/>
    <w:rsid w:val="00884F24"/>
    <w:rsid w:val="0089057E"/>
    <w:rsid w:val="00892233"/>
    <w:rsid w:val="008A0199"/>
    <w:rsid w:val="008B057C"/>
    <w:rsid w:val="008B1524"/>
    <w:rsid w:val="008B6BFF"/>
    <w:rsid w:val="008B7ECC"/>
    <w:rsid w:val="008C16C3"/>
    <w:rsid w:val="008C3057"/>
    <w:rsid w:val="008C3D6C"/>
    <w:rsid w:val="008C4C6F"/>
    <w:rsid w:val="008C5922"/>
    <w:rsid w:val="008D07E4"/>
    <w:rsid w:val="008D749E"/>
    <w:rsid w:val="008E106A"/>
    <w:rsid w:val="008E289F"/>
    <w:rsid w:val="008E6738"/>
    <w:rsid w:val="008F4C0D"/>
    <w:rsid w:val="00901CD9"/>
    <w:rsid w:val="00902553"/>
    <w:rsid w:val="0090325F"/>
    <w:rsid w:val="00907FF2"/>
    <w:rsid w:val="0091252A"/>
    <w:rsid w:val="00912822"/>
    <w:rsid w:val="0092098D"/>
    <w:rsid w:val="00923B0F"/>
    <w:rsid w:val="00925F08"/>
    <w:rsid w:val="00927DA8"/>
    <w:rsid w:val="00930227"/>
    <w:rsid w:val="0093333A"/>
    <w:rsid w:val="009347CF"/>
    <w:rsid w:val="00935184"/>
    <w:rsid w:val="009355F5"/>
    <w:rsid w:val="00945008"/>
    <w:rsid w:val="00947981"/>
    <w:rsid w:val="009504F3"/>
    <w:rsid w:val="009528B6"/>
    <w:rsid w:val="00952BFD"/>
    <w:rsid w:val="00953B91"/>
    <w:rsid w:val="00957240"/>
    <w:rsid w:val="00960F74"/>
    <w:rsid w:val="00967303"/>
    <w:rsid w:val="00972D7E"/>
    <w:rsid w:val="009807AF"/>
    <w:rsid w:val="00986CD1"/>
    <w:rsid w:val="00991B49"/>
    <w:rsid w:val="00993F24"/>
    <w:rsid w:val="00995625"/>
    <w:rsid w:val="009A17BF"/>
    <w:rsid w:val="009A46A9"/>
    <w:rsid w:val="009A6664"/>
    <w:rsid w:val="009B1751"/>
    <w:rsid w:val="009B1BF5"/>
    <w:rsid w:val="009B3A07"/>
    <w:rsid w:val="009B51D7"/>
    <w:rsid w:val="009B6FA2"/>
    <w:rsid w:val="009C4E77"/>
    <w:rsid w:val="009C7278"/>
    <w:rsid w:val="009D1A6F"/>
    <w:rsid w:val="009D21FA"/>
    <w:rsid w:val="009D4FB2"/>
    <w:rsid w:val="009E071B"/>
    <w:rsid w:val="009E0EAD"/>
    <w:rsid w:val="009E15E7"/>
    <w:rsid w:val="009E368B"/>
    <w:rsid w:val="009E75BF"/>
    <w:rsid w:val="009F4A0B"/>
    <w:rsid w:val="009F533D"/>
    <w:rsid w:val="009F64BA"/>
    <w:rsid w:val="009F7342"/>
    <w:rsid w:val="009F7C16"/>
    <w:rsid w:val="00A008F6"/>
    <w:rsid w:val="00A00E76"/>
    <w:rsid w:val="00A05CBC"/>
    <w:rsid w:val="00A1108D"/>
    <w:rsid w:val="00A13A4A"/>
    <w:rsid w:val="00A1557B"/>
    <w:rsid w:val="00A2092C"/>
    <w:rsid w:val="00A21E8F"/>
    <w:rsid w:val="00A229B4"/>
    <w:rsid w:val="00A24EDF"/>
    <w:rsid w:val="00A268EE"/>
    <w:rsid w:val="00A31888"/>
    <w:rsid w:val="00A33376"/>
    <w:rsid w:val="00A3777A"/>
    <w:rsid w:val="00A454B3"/>
    <w:rsid w:val="00A460D4"/>
    <w:rsid w:val="00A47605"/>
    <w:rsid w:val="00A50B43"/>
    <w:rsid w:val="00A55102"/>
    <w:rsid w:val="00A63E3F"/>
    <w:rsid w:val="00A663EB"/>
    <w:rsid w:val="00A70A7B"/>
    <w:rsid w:val="00A70CA5"/>
    <w:rsid w:val="00A715B7"/>
    <w:rsid w:val="00A801E0"/>
    <w:rsid w:val="00A83E9D"/>
    <w:rsid w:val="00A90AB6"/>
    <w:rsid w:val="00A94ED9"/>
    <w:rsid w:val="00AA2A29"/>
    <w:rsid w:val="00AB38FE"/>
    <w:rsid w:val="00AB5CEC"/>
    <w:rsid w:val="00AE19CD"/>
    <w:rsid w:val="00AE2BA6"/>
    <w:rsid w:val="00AF4265"/>
    <w:rsid w:val="00AF5640"/>
    <w:rsid w:val="00B04253"/>
    <w:rsid w:val="00B077E6"/>
    <w:rsid w:val="00B11D0A"/>
    <w:rsid w:val="00B17654"/>
    <w:rsid w:val="00B2314E"/>
    <w:rsid w:val="00B30DBD"/>
    <w:rsid w:val="00B342B5"/>
    <w:rsid w:val="00B41CDF"/>
    <w:rsid w:val="00B43181"/>
    <w:rsid w:val="00B4770A"/>
    <w:rsid w:val="00B47805"/>
    <w:rsid w:val="00B52567"/>
    <w:rsid w:val="00B62962"/>
    <w:rsid w:val="00B72D2E"/>
    <w:rsid w:val="00B7485F"/>
    <w:rsid w:val="00B75AD1"/>
    <w:rsid w:val="00B91426"/>
    <w:rsid w:val="00B9237E"/>
    <w:rsid w:val="00B9410B"/>
    <w:rsid w:val="00B94557"/>
    <w:rsid w:val="00B95BB2"/>
    <w:rsid w:val="00BA1A1F"/>
    <w:rsid w:val="00BA2427"/>
    <w:rsid w:val="00BB0065"/>
    <w:rsid w:val="00BB41A5"/>
    <w:rsid w:val="00BB65B9"/>
    <w:rsid w:val="00BB6921"/>
    <w:rsid w:val="00BC122E"/>
    <w:rsid w:val="00BC2346"/>
    <w:rsid w:val="00BC25CF"/>
    <w:rsid w:val="00BC31F1"/>
    <w:rsid w:val="00BC36C9"/>
    <w:rsid w:val="00BC4A6D"/>
    <w:rsid w:val="00BC4C84"/>
    <w:rsid w:val="00BC6F90"/>
    <w:rsid w:val="00BC7F76"/>
    <w:rsid w:val="00BD12FD"/>
    <w:rsid w:val="00BD2FC6"/>
    <w:rsid w:val="00BD38B2"/>
    <w:rsid w:val="00BD45E3"/>
    <w:rsid w:val="00BE03A1"/>
    <w:rsid w:val="00BE2C4C"/>
    <w:rsid w:val="00BE45DF"/>
    <w:rsid w:val="00BE67FA"/>
    <w:rsid w:val="00BF353B"/>
    <w:rsid w:val="00BF420B"/>
    <w:rsid w:val="00BF5A71"/>
    <w:rsid w:val="00BF685E"/>
    <w:rsid w:val="00BF7F23"/>
    <w:rsid w:val="00C01301"/>
    <w:rsid w:val="00C05C2C"/>
    <w:rsid w:val="00C07525"/>
    <w:rsid w:val="00C1373D"/>
    <w:rsid w:val="00C16F40"/>
    <w:rsid w:val="00C22B6D"/>
    <w:rsid w:val="00C22C93"/>
    <w:rsid w:val="00C3000E"/>
    <w:rsid w:val="00C30916"/>
    <w:rsid w:val="00C32C1F"/>
    <w:rsid w:val="00C3763A"/>
    <w:rsid w:val="00C415A8"/>
    <w:rsid w:val="00C441AD"/>
    <w:rsid w:val="00C44921"/>
    <w:rsid w:val="00C44E85"/>
    <w:rsid w:val="00C45C32"/>
    <w:rsid w:val="00C5102B"/>
    <w:rsid w:val="00C52DB6"/>
    <w:rsid w:val="00C561B9"/>
    <w:rsid w:val="00C615AD"/>
    <w:rsid w:val="00C62CFD"/>
    <w:rsid w:val="00C6730C"/>
    <w:rsid w:val="00C70858"/>
    <w:rsid w:val="00C721B9"/>
    <w:rsid w:val="00C739D3"/>
    <w:rsid w:val="00C740C9"/>
    <w:rsid w:val="00C75A81"/>
    <w:rsid w:val="00C900CC"/>
    <w:rsid w:val="00C91498"/>
    <w:rsid w:val="00CA69F5"/>
    <w:rsid w:val="00CB13CD"/>
    <w:rsid w:val="00CB31DB"/>
    <w:rsid w:val="00CB606D"/>
    <w:rsid w:val="00CD1E53"/>
    <w:rsid w:val="00CD2047"/>
    <w:rsid w:val="00CD306B"/>
    <w:rsid w:val="00CD4DD2"/>
    <w:rsid w:val="00CD5407"/>
    <w:rsid w:val="00CD6A35"/>
    <w:rsid w:val="00CD7EA3"/>
    <w:rsid w:val="00CE580A"/>
    <w:rsid w:val="00CE704B"/>
    <w:rsid w:val="00D029E2"/>
    <w:rsid w:val="00D03FA0"/>
    <w:rsid w:val="00D05045"/>
    <w:rsid w:val="00D1325D"/>
    <w:rsid w:val="00D140A3"/>
    <w:rsid w:val="00D1435F"/>
    <w:rsid w:val="00D14499"/>
    <w:rsid w:val="00D25DF2"/>
    <w:rsid w:val="00D27DE0"/>
    <w:rsid w:val="00D31C86"/>
    <w:rsid w:val="00D33397"/>
    <w:rsid w:val="00D34C44"/>
    <w:rsid w:val="00D37566"/>
    <w:rsid w:val="00D37F7F"/>
    <w:rsid w:val="00D41DA4"/>
    <w:rsid w:val="00D41F58"/>
    <w:rsid w:val="00D45DB9"/>
    <w:rsid w:val="00D50F85"/>
    <w:rsid w:val="00D51BF1"/>
    <w:rsid w:val="00D540F1"/>
    <w:rsid w:val="00D57397"/>
    <w:rsid w:val="00D61DEE"/>
    <w:rsid w:val="00D63744"/>
    <w:rsid w:val="00D639E2"/>
    <w:rsid w:val="00D67CE3"/>
    <w:rsid w:val="00D70834"/>
    <w:rsid w:val="00D763ED"/>
    <w:rsid w:val="00D77EA2"/>
    <w:rsid w:val="00D925A2"/>
    <w:rsid w:val="00D92C2F"/>
    <w:rsid w:val="00D96559"/>
    <w:rsid w:val="00D97153"/>
    <w:rsid w:val="00DA2B46"/>
    <w:rsid w:val="00DA355E"/>
    <w:rsid w:val="00DA42F4"/>
    <w:rsid w:val="00DA6B7B"/>
    <w:rsid w:val="00DB332C"/>
    <w:rsid w:val="00DB5F98"/>
    <w:rsid w:val="00DB73F3"/>
    <w:rsid w:val="00DB76B4"/>
    <w:rsid w:val="00DC1376"/>
    <w:rsid w:val="00DC533D"/>
    <w:rsid w:val="00DD1A71"/>
    <w:rsid w:val="00DD2940"/>
    <w:rsid w:val="00DD30D8"/>
    <w:rsid w:val="00DE12F6"/>
    <w:rsid w:val="00DE1ADC"/>
    <w:rsid w:val="00DE3968"/>
    <w:rsid w:val="00DE3DD4"/>
    <w:rsid w:val="00DF32EC"/>
    <w:rsid w:val="00DF465B"/>
    <w:rsid w:val="00DF6C46"/>
    <w:rsid w:val="00DF6D78"/>
    <w:rsid w:val="00E01C47"/>
    <w:rsid w:val="00E13563"/>
    <w:rsid w:val="00E16416"/>
    <w:rsid w:val="00E16F5F"/>
    <w:rsid w:val="00E1748D"/>
    <w:rsid w:val="00E237F5"/>
    <w:rsid w:val="00E26035"/>
    <w:rsid w:val="00E27C7C"/>
    <w:rsid w:val="00E3077F"/>
    <w:rsid w:val="00E32E39"/>
    <w:rsid w:val="00E3356A"/>
    <w:rsid w:val="00E540CD"/>
    <w:rsid w:val="00E5441F"/>
    <w:rsid w:val="00E54CF4"/>
    <w:rsid w:val="00E55546"/>
    <w:rsid w:val="00E5663A"/>
    <w:rsid w:val="00E62D7C"/>
    <w:rsid w:val="00E66382"/>
    <w:rsid w:val="00E671F8"/>
    <w:rsid w:val="00E70EBF"/>
    <w:rsid w:val="00E778D5"/>
    <w:rsid w:val="00E951BE"/>
    <w:rsid w:val="00E95647"/>
    <w:rsid w:val="00EA1CE3"/>
    <w:rsid w:val="00EA32FD"/>
    <w:rsid w:val="00EA393F"/>
    <w:rsid w:val="00EA7C49"/>
    <w:rsid w:val="00EB11C9"/>
    <w:rsid w:val="00EB1DB9"/>
    <w:rsid w:val="00EC2192"/>
    <w:rsid w:val="00EC2C2F"/>
    <w:rsid w:val="00EC3FA5"/>
    <w:rsid w:val="00EC624A"/>
    <w:rsid w:val="00ED1CE5"/>
    <w:rsid w:val="00ED25D3"/>
    <w:rsid w:val="00ED309E"/>
    <w:rsid w:val="00EE020B"/>
    <w:rsid w:val="00EE4B69"/>
    <w:rsid w:val="00EE5816"/>
    <w:rsid w:val="00EF289E"/>
    <w:rsid w:val="00EF7855"/>
    <w:rsid w:val="00F01AD6"/>
    <w:rsid w:val="00F03C3F"/>
    <w:rsid w:val="00F0415C"/>
    <w:rsid w:val="00F1003B"/>
    <w:rsid w:val="00F115A9"/>
    <w:rsid w:val="00F13518"/>
    <w:rsid w:val="00F15C1F"/>
    <w:rsid w:val="00F227E8"/>
    <w:rsid w:val="00F23091"/>
    <w:rsid w:val="00F30046"/>
    <w:rsid w:val="00F30A32"/>
    <w:rsid w:val="00F340CB"/>
    <w:rsid w:val="00F340D7"/>
    <w:rsid w:val="00F40B32"/>
    <w:rsid w:val="00F5433C"/>
    <w:rsid w:val="00F64736"/>
    <w:rsid w:val="00F704D6"/>
    <w:rsid w:val="00F7101A"/>
    <w:rsid w:val="00F722AC"/>
    <w:rsid w:val="00F74839"/>
    <w:rsid w:val="00F766B7"/>
    <w:rsid w:val="00F83174"/>
    <w:rsid w:val="00F86B3E"/>
    <w:rsid w:val="00F8771C"/>
    <w:rsid w:val="00FA452F"/>
    <w:rsid w:val="00FA6939"/>
    <w:rsid w:val="00FB5FC6"/>
    <w:rsid w:val="00FB7743"/>
    <w:rsid w:val="00FC2128"/>
    <w:rsid w:val="00FD1DC2"/>
    <w:rsid w:val="00FE2E73"/>
    <w:rsid w:val="00FE76BD"/>
    <w:rsid w:val="00FF49E6"/>
    <w:rsid w:val="00FF687E"/>
    <w:rsid w:val="00FF74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A910A"/>
  <w15:docId w15:val="{5B5284A4-C2CB-47D4-9A13-63CF3A52D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sz w:val="28"/>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907BB"/>
    <w:pPr>
      <w:widowControl w:val="0"/>
    </w:pPr>
  </w:style>
  <w:style w:type="paragraph" w:styleId="1">
    <w:name w:val="heading 1"/>
    <w:basedOn w:val="a1"/>
    <w:next w:val="a1"/>
    <w:link w:val="10"/>
    <w:uiPriority w:val="9"/>
    <w:qFormat/>
    <w:rsid w:val="002B2E5B"/>
    <w:pPr>
      <w:keepNext/>
      <w:outlineLvl w:val="0"/>
    </w:pPr>
    <w:rPr>
      <w:rFonts w:asciiTheme="majorHAnsi" w:hAnsiTheme="majorHAnsi" w:cstheme="majorBidi"/>
      <w:b/>
      <w:bCs/>
      <w:kern w:val="52"/>
      <w:sz w:val="36"/>
      <w:szCs w:val="52"/>
    </w:rPr>
  </w:style>
  <w:style w:type="paragraph" w:styleId="2">
    <w:name w:val="heading 2"/>
    <w:basedOn w:val="a1"/>
    <w:next w:val="a1"/>
    <w:link w:val="20"/>
    <w:uiPriority w:val="99"/>
    <w:unhideWhenUsed/>
    <w:qFormat/>
    <w:rsid w:val="00E778D5"/>
    <w:pPr>
      <w:keepNext/>
      <w:tabs>
        <w:tab w:val="left" w:pos="1200"/>
      </w:tabs>
      <w:ind w:left="482"/>
      <w:outlineLvl w:val="1"/>
    </w:pPr>
    <w:rPr>
      <w:b/>
      <w:bCs/>
      <w:sz w:val="32"/>
      <w:szCs w:val="48"/>
    </w:rPr>
  </w:style>
  <w:style w:type="paragraph" w:styleId="3">
    <w:name w:val="heading 3"/>
    <w:basedOn w:val="a1"/>
    <w:next w:val="a1"/>
    <w:link w:val="30"/>
    <w:uiPriority w:val="9"/>
    <w:unhideWhenUsed/>
    <w:qFormat/>
    <w:rsid w:val="004A5C77"/>
    <w:pPr>
      <w:keepNext/>
      <w:spacing w:line="360" w:lineRule="auto"/>
      <w:ind w:leftChars="300" w:left="300"/>
      <w:outlineLvl w:val="2"/>
    </w:pPr>
    <w:rPr>
      <w:rFonts w:asciiTheme="majorHAnsi" w:eastAsiaTheme="majorEastAsia" w:hAnsiTheme="majorHAnsi" w:cstheme="majorBidi"/>
      <w:b/>
      <w:bCs/>
      <w:szCs w:val="36"/>
    </w:rPr>
  </w:style>
  <w:style w:type="paragraph" w:styleId="4">
    <w:name w:val="heading 4"/>
    <w:basedOn w:val="a1"/>
    <w:next w:val="a1"/>
    <w:link w:val="40"/>
    <w:uiPriority w:val="9"/>
    <w:unhideWhenUsed/>
    <w:qFormat/>
    <w:rsid w:val="004A5C77"/>
    <w:pPr>
      <w:keepNext/>
      <w:spacing w:line="360" w:lineRule="auto"/>
      <w:ind w:leftChars="400" w:left="400"/>
      <w:outlineLvl w:val="3"/>
    </w:pPr>
    <w:rPr>
      <w:rFonts w:asciiTheme="majorHAnsi" w:eastAsiaTheme="majorEastAsia" w:hAnsiTheme="majorHAnsi" w:cstheme="majorBidi"/>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link w:val="a6"/>
    <w:uiPriority w:val="99"/>
    <w:semiHidden/>
    <w:unhideWhenUsed/>
    <w:rsid w:val="003907BB"/>
    <w:rPr>
      <w:rFonts w:ascii="新細明體" w:eastAsia="新細明體"/>
      <w:sz w:val="18"/>
      <w:szCs w:val="18"/>
    </w:rPr>
  </w:style>
  <w:style w:type="character" w:customStyle="1" w:styleId="a6">
    <w:name w:val="文件引導模式 字元"/>
    <w:basedOn w:val="a2"/>
    <w:link w:val="a5"/>
    <w:uiPriority w:val="99"/>
    <w:semiHidden/>
    <w:rsid w:val="003907BB"/>
    <w:rPr>
      <w:rFonts w:ascii="新細明體" w:eastAsia="新細明體"/>
      <w:sz w:val="18"/>
      <w:szCs w:val="18"/>
    </w:rPr>
  </w:style>
  <w:style w:type="character" w:customStyle="1" w:styleId="10">
    <w:name w:val="標題 1 字元"/>
    <w:basedOn w:val="a2"/>
    <w:link w:val="1"/>
    <w:uiPriority w:val="9"/>
    <w:rsid w:val="002B2E5B"/>
    <w:rPr>
      <w:rFonts w:asciiTheme="majorHAnsi" w:eastAsia="標楷體" w:hAnsiTheme="majorHAnsi" w:cstheme="majorBidi"/>
      <w:b/>
      <w:bCs/>
      <w:kern w:val="52"/>
      <w:sz w:val="36"/>
      <w:szCs w:val="52"/>
    </w:rPr>
  </w:style>
  <w:style w:type="paragraph" w:styleId="11">
    <w:name w:val="toc 1"/>
    <w:basedOn w:val="a1"/>
    <w:next w:val="a1"/>
    <w:autoRedefine/>
    <w:uiPriority w:val="39"/>
    <w:qFormat/>
    <w:rsid w:val="000C049E"/>
    <w:pPr>
      <w:tabs>
        <w:tab w:val="left" w:pos="567"/>
        <w:tab w:val="right" w:leader="dot" w:pos="9060"/>
      </w:tabs>
      <w:spacing w:line="360" w:lineRule="auto"/>
    </w:pPr>
    <w:rPr>
      <w:rFonts w:asciiTheme="minorHAnsi" w:hAnsiTheme="minorHAnsi" w:cstheme="minorHAnsi"/>
      <w:b/>
      <w:bCs/>
      <w:caps/>
      <w:sz w:val="20"/>
      <w:szCs w:val="20"/>
    </w:rPr>
  </w:style>
  <w:style w:type="character" w:styleId="a7">
    <w:name w:val="Hyperlink"/>
    <w:basedOn w:val="a2"/>
    <w:uiPriority w:val="99"/>
    <w:rsid w:val="003907BB"/>
    <w:rPr>
      <w:color w:val="0000FF"/>
      <w:u w:val="single"/>
    </w:rPr>
  </w:style>
  <w:style w:type="paragraph" w:styleId="a8">
    <w:name w:val="table of figures"/>
    <w:basedOn w:val="a1"/>
    <w:next w:val="a1"/>
    <w:uiPriority w:val="99"/>
    <w:rsid w:val="003907BB"/>
    <w:pPr>
      <w:ind w:left="560" w:hanging="560"/>
    </w:pPr>
    <w:rPr>
      <w:rFonts w:asciiTheme="minorHAnsi" w:hAnsiTheme="minorHAnsi" w:cstheme="minorHAnsi"/>
      <w:smallCaps/>
      <w:sz w:val="20"/>
      <w:szCs w:val="20"/>
    </w:rPr>
  </w:style>
  <w:style w:type="character" w:customStyle="1" w:styleId="20">
    <w:name w:val="標題 2 字元"/>
    <w:basedOn w:val="a2"/>
    <w:link w:val="2"/>
    <w:uiPriority w:val="99"/>
    <w:rsid w:val="00E778D5"/>
    <w:rPr>
      <w:b/>
      <w:bCs/>
      <w:sz w:val="32"/>
      <w:szCs w:val="48"/>
    </w:rPr>
  </w:style>
  <w:style w:type="paragraph" w:styleId="a9">
    <w:name w:val="List Paragraph"/>
    <w:aliases w:val="2層標"/>
    <w:basedOn w:val="a1"/>
    <w:link w:val="aa"/>
    <w:uiPriority w:val="34"/>
    <w:qFormat/>
    <w:rsid w:val="002D54D7"/>
    <w:pPr>
      <w:ind w:leftChars="200" w:left="480"/>
    </w:pPr>
    <w:rPr>
      <w:rFonts w:eastAsia="新細明體"/>
      <w:szCs w:val="24"/>
    </w:rPr>
  </w:style>
  <w:style w:type="paragraph" w:styleId="21">
    <w:name w:val="toc 2"/>
    <w:basedOn w:val="a1"/>
    <w:next w:val="a1"/>
    <w:autoRedefine/>
    <w:uiPriority w:val="39"/>
    <w:unhideWhenUsed/>
    <w:rsid w:val="00E55546"/>
    <w:pPr>
      <w:tabs>
        <w:tab w:val="left" w:pos="851"/>
        <w:tab w:val="right" w:leader="dot" w:pos="9060"/>
      </w:tabs>
      <w:spacing w:line="440" w:lineRule="exact"/>
      <w:ind w:left="280"/>
    </w:pPr>
    <w:rPr>
      <w:rFonts w:asciiTheme="minorHAnsi" w:hAnsiTheme="minorHAnsi" w:cstheme="minorHAnsi"/>
      <w:smallCaps/>
      <w:sz w:val="20"/>
      <w:szCs w:val="20"/>
    </w:rPr>
  </w:style>
  <w:style w:type="paragraph" w:styleId="ab">
    <w:name w:val="caption"/>
    <w:basedOn w:val="a1"/>
    <w:next w:val="a1"/>
    <w:link w:val="ac"/>
    <w:qFormat/>
    <w:rsid w:val="001659F7"/>
    <w:pPr>
      <w:snapToGrid w:val="0"/>
      <w:jc w:val="center"/>
    </w:pPr>
    <w:rPr>
      <w:szCs w:val="20"/>
    </w:rPr>
  </w:style>
  <w:style w:type="character" w:customStyle="1" w:styleId="ac">
    <w:name w:val="標號 字元"/>
    <w:basedOn w:val="a2"/>
    <w:link w:val="ab"/>
    <w:rsid w:val="001659F7"/>
    <w:rPr>
      <w:rFonts w:ascii="Times New Roman" w:eastAsia="標楷體" w:hAnsi="Times New Roman" w:cs="Times New Roman"/>
      <w:sz w:val="28"/>
      <w:szCs w:val="20"/>
    </w:rPr>
  </w:style>
  <w:style w:type="paragraph" w:styleId="ad">
    <w:name w:val="Balloon Text"/>
    <w:basedOn w:val="a1"/>
    <w:link w:val="ae"/>
    <w:uiPriority w:val="99"/>
    <w:semiHidden/>
    <w:unhideWhenUsed/>
    <w:rsid w:val="001659F7"/>
    <w:rPr>
      <w:rFonts w:asciiTheme="majorHAnsi" w:eastAsiaTheme="majorEastAsia" w:hAnsiTheme="majorHAnsi" w:cstheme="majorBidi"/>
      <w:sz w:val="18"/>
      <w:szCs w:val="18"/>
    </w:rPr>
  </w:style>
  <w:style w:type="character" w:customStyle="1" w:styleId="ae">
    <w:name w:val="註解方塊文字 字元"/>
    <w:basedOn w:val="a2"/>
    <w:link w:val="ad"/>
    <w:uiPriority w:val="99"/>
    <w:semiHidden/>
    <w:rsid w:val="001659F7"/>
    <w:rPr>
      <w:rFonts w:asciiTheme="majorHAnsi" w:eastAsiaTheme="majorEastAsia" w:hAnsiTheme="majorHAnsi" w:cstheme="majorBidi"/>
      <w:sz w:val="18"/>
      <w:szCs w:val="18"/>
    </w:rPr>
  </w:style>
  <w:style w:type="table" w:styleId="af">
    <w:name w:val="Table Grid"/>
    <w:basedOn w:val="a3"/>
    <w:uiPriority w:val="39"/>
    <w:rsid w:val="001659F7"/>
    <w:pPr>
      <w:widowControl w:val="0"/>
    </w:pPr>
    <w:rPr>
      <w:rFonts w:eastAsia="新細明體"/>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1"/>
    <w:link w:val="af1"/>
    <w:uiPriority w:val="99"/>
    <w:unhideWhenUsed/>
    <w:rsid w:val="00C07525"/>
    <w:pPr>
      <w:tabs>
        <w:tab w:val="center" w:pos="4153"/>
        <w:tab w:val="right" w:pos="8306"/>
      </w:tabs>
      <w:snapToGrid w:val="0"/>
    </w:pPr>
    <w:rPr>
      <w:sz w:val="20"/>
      <w:szCs w:val="20"/>
    </w:rPr>
  </w:style>
  <w:style w:type="character" w:customStyle="1" w:styleId="af1">
    <w:name w:val="頁首 字元"/>
    <w:basedOn w:val="a2"/>
    <w:link w:val="af0"/>
    <w:uiPriority w:val="99"/>
    <w:rsid w:val="00C07525"/>
    <w:rPr>
      <w:sz w:val="20"/>
      <w:szCs w:val="20"/>
    </w:rPr>
  </w:style>
  <w:style w:type="paragraph" w:styleId="af2">
    <w:name w:val="footer"/>
    <w:basedOn w:val="a1"/>
    <w:link w:val="af3"/>
    <w:uiPriority w:val="99"/>
    <w:unhideWhenUsed/>
    <w:rsid w:val="00C07525"/>
    <w:pPr>
      <w:tabs>
        <w:tab w:val="center" w:pos="4153"/>
        <w:tab w:val="right" w:pos="8306"/>
      </w:tabs>
      <w:snapToGrid w:val="0"/>
    </w:pPr>
    <w:rPr>
      <w:sz w:val="20"/>
      <w:szCs w:val="20"/>
    </w:rPr>
  </w:style>
  <w:style w:type="character" w:customStyle="1" w:styleId="af3">
    <w:name w:val="頁尾 字元"/>
    <w:basedOn w:val="a2"/>
    <w:link w:val="af2"/>
    <w:uiPriority w:val="99"/>
    <w:rsid w:val="00C07525"/>
    <w:rPr>
      <w:sz w:val="20"/>
      <w:szCs w:val="20"/>
    </w:rPr>
  </w:style>
  <w:style w:type="paragraph" w:customStyle="1" w:styleId="31">
    <w:name w:val="本文3"/>
    <w:basedOn w:val="a1"/>
    <w:link w:val="32"/>
    <w:qFormat/>
    <w:rsid w:val="005954E9"/>
    <w:pPr>
      <w:kinsoku w:val="0"/>
      <w:spacing w:afterLines="25" w:line="360" w:lineRule="auto"/>
      <w:ind w:leftChars="200" w:left="600" w:firstLineChars="200" w:firstLine="480"/>
      <w:jc w:val="both"/>
      <w:textDirection w:val="lrTbV"/>
    </w:pPr>
    <w:rPr>
      <w:rFonts w:hAnsi="標楷體"/>
    </w:rPr>
  </w:style>
  <w:style w:type="character" w:customStyle="1" w:styleId="32">
    <w:name w:val="本文3 字元"/>
    <w:basedOn w:val="a2"/>
    <w:link w:val="31"/>
    <w:rsid w:val="005954E9"/>
    <w:rPr>
      <w:rFonts w:ascii="Times New Roman" w:eastAsia="標楷體" w:hAnsi="標楷體" w:cs="Times New Roman"/>
      <w:kern w:val="0"/>
    </w:rPr>
  </w:style>
  <w:style w:type="paragraph" w:customStyle="1" w:styleId="af4">
    <w:name w:val="圖標"/>
    <w:basedOn w:val="a1"/>
    <w:link w:val="af5"/>
    <w:qFormat/>
    <w:rsid w:val="005954E9"/>
    <w:pPr>
      <w:tabs>
        <w:tab w:val="left" w:pos="709"/>
      </w:tabs>
      <w:kinsoku w:val="0"/>
      <w:spacing w:line="360" w:lineRule="auto"/>
      <w:jc w:val="center"/>
    </w:pPr>
    <w:rPr>
      <w:szCs w:val="20"/>
    </w:rPr>
  </w:style>
  <w:style w:type="character" w:customStyle="1" w:styleId="af5">
    <w:name w:val="圖標 字元"/>
    <w:basedOn w:val="a2"/>
    <w:link w:val="af4"/>
    <w:rsid w:val="005954E9"/>
    <w:rPr>
      <w:rFonts w:ascii="Times New Roman" w:eastAsia="標楷體" w:hAnsi="Times New Roman" w:cs="Times New Roman"/>
      <w:kern w:val="0"/>
      <w:sz w:val="28"/>
      <w:szCs w:val="20"/>
    </w:rPr>
  </w:style>
  <w:style w:type="paragraph" w:customStyle="1" w:styleId="a">
    <w:name w:val="大標題五"/>
    <w:basedOn w:val="a1"/>
    <w:link w:val="af6"/>
    <w:rsid w:val="0039433E"/>
    <w:pPr>
      <w:numPr>
        <w:numId w:val="3"/>
      </w:numPr>
      <w:kinsoku w:val="0"/>
      <w:spacing w:line="360" w:lineRule="auto"/>
      <w:jc w:val="both"/>
    </w:pPr>
    <w:rPr>
      <w:b/>
      <w:szCs w:val="28"/>
    </w:rPr>
  </w:style>
  <w:style w:type="character" w:customStyle="1" w:styleId="af6">
    <w:name w:val="大標題五 字元"/>
    <w:basedOn w:val="a2"/>
    <w:link w:val="a"/>
    <w:rsid w:val="0039433E"/>
    <w:rPr>
      <w:b/>
      <w:szCs w:val="28"/>
    </w:rPr>
  </w:style>
  <w:style w:type="paragraph" w:customStyle="1" w:styleId="33">
    <w:name w:val="大本文3"/>
    <w:basedOn w:val="31"/>
    <w:link w:val="34"/>
    <w:qFormat/>
    <w:rsid w:val="005954E9"/>
    <w:pPr>
      <w:spacing w:after="60"/>
      <w:ind w:firstLine="560"/>
    </w:pPr>
    <w:rPr>
      <w:rFonts w:hAnsi="Times New Roman"/>
    </w:rPr>
  </w:style>
  <w:style w:type="character" w:customStyle="1" w:styleId="34">
    <w:name w:val="大本文3 字元"/>
    <w:basedOn w:val="32"/>
    <w:link w:val="33"/>
    <w:rsid w:val="005954E9"/>
    <w:rPr>
      <w:rFonts w:ascii="Times New Roman" w:eastAsia="標楷體" w:hAnsi="Times New Roman" w:cs="Times New Roman"/>
      <w:kern w:val="0"/>
      <w:sz w:val="28"/>
    </w:rPr>
  </w:style>
  <w:style w:type="paragraph" w:customStyle="1" w:styleId="41">
    <w:name w:val="大本文4"/>
    <w:basedOn w:val="31"/>
    <w:link w:val="42"/>
    <w:rsid w:val="005954E9"/>
    <w:pPr>
      <w:spacing w:after="60"/>
      <w:ind w:leftChars="250" w:left="750" w:firstLine="560"/>
    </w:pPr>
  </w:style>
  <w:style w:type="character" w:customStyle="1" w:styleId="42">
    <w:name w:val="大本文4 字元"/>
    <w:basedOn w:val="32"/>
    <w:link w:val="41"/>
    <w:rsid w:val="005954E9"/>
    <w:rPr>
      <w:rFonts w:ascii="Times New Roman" w:eastAsia="標楷體" w:hAnsi="標楷體" w:cs="Times New Roman"/>
      <w:kern w:val="0"/>
      <w:sz w:val="28"/>
    </w:rPr>
  </w:style>
  <w:style w:type="paragraph" w:customStyle="1" w:styleId="a0">
    <w:name w:val="大標題六"/>
    <w:basedOn w:val="31"/>
    <w:link w:val="af7"/>
    <w:rsid w:val="007960A1"/>
    <w:pPr>
      <w:numPr>
        <w:numId w:val="1"/>
      </w:numPr>
      <w:spacing w:afterLines="0"/>
      <w:ind w:leftChars="0" w:left="0" w:firstLineChars="0" w:firstLine="0"/>
    </w:pPr>
    <w:rPr>
      <w:rFonts w:hAnsi="Times New Roman"/>
    </w:rPr>
  </w:style>
  <w:style w:type="character" w:customStyle="1" w:styleId="af7">
    <w:name w:val="大標題六 字元"/>
    <w:basedOn w:val="32"/>
    <w:link w:val="a0"/>
    <w:rsid w:val="007960A1"/>
    <w:rPr>
      <w:rFonts w:ascii="Times New Roman" w:eastAsia="標楷體" w:hAnsi="標楷體" w:cs="Times New Roman"/>
      <w:kern w:val="0"/>
    </w:rPr>
  </w:style>
  <w:style w:type="paragraph" w:customStyle="1" w:styleId="5">
    <w:name w:val="大本文5"/>
    <w:basedOn w:val="31"/>
    <w:link w:val="50"/>
    <w:rsid w:val="005954E9"/>
    <w:pPr>
      <w:spacing w:after="60"/>
      <w:ind w:leftChars="520" w:left="1560" w:firstLineChars="0" w:firstLine="0"/>
    </w:pPr>
    <w:rPr>
      <w:szCs w:val="24"/>
    </w:rPr>
  </w:style>
  <w:style w:type="character" w:customStyle="1" w:styleId="50">
    <w:name w:val="大本文5 字元"/>
    <w:basedOn w:val="32"/>
    <w:link w:val="5"/>
    <w:rsid w:val="005954E9"/>
    <w:rPr>
      <w:rFonts w:ascii="Times New Roman" w:eastAsia="標楷體" w:hAnsi="標楷體" w:cs="Times New Roman"/>
      <w:kern w:val="0"/>
      <w:sz w:val="28"/>
      <w:szCs w:val="24"/>
    </w:rPr>
  </w:style>
  <w:style w:type="character" w:customStyle="1" w:styleId="30">
    <w:name w:val="標題 3 字元"/>
    <w:basedOn w:val="a2"/>
    <w:link w:val="3"/>
    <w:uiPriority w:val="9"/>
    <w:rsid w:val="004A5C77"/>
    <w:rPr>
      <w:rFonts w:asciiTheme="majorHAnsi" w:eastAsiaTheme="majorEastAsia" w:hAnsiTheme="majorHAnsi" w:cstheme="majorBidi"/>
      <w:b/>
      <w:bCs/>
      <w:szCs w:val="36"/>
    </w:rPr>
  </w:style>
  <w:style w:type="paragraph" w:styleId="Web">
    <w:name w:val="Normal (Web)"/>
    <w:basedOn w:val="a1"/>
    <w:uiPriority w:val="99"/>
    <w:semiHidden/>
    <w:unhideWhenUsed/>
    <w:rsid w:val="00624FDE"/>
    <w:pPr>
      <w:widowControl/>
      <w:spacing w:before="100" w:beforeAutospacing="1" w:after="100" w:afterAutospacing="1"/>
    </w:pPr>
    <w:rPr>
      <w:rFonts w:ascii="新細明體" w:eastAsia="新細明體" w:hAnsi="新細明體" w:cs="新細明體"/>
      <w:szCs w:val="24"/>
    </w:rPr>
  </w:style>
  <w:style w:type="paragraph" w:customStyle="1" w:styleId="af8">
    <w:name w:val="一"/>
    <w:basedOn w:val="a1"/>
    <w:rsid w:val="00627DA7"/>
    <w:pPr>
      <w:adjustRightInd w:val="0"/>
      <w:spacing w:before="120" w:after="120" w:line="400" w:lineRule="atLeast"/>
      <w:jc w:val="both"/>
      <w:textAlignment w:val="baseline"/>
    </w:pPr>
    <w:rPr>
      <w:kern w:val="28"/>
      <w:sz w:val="36"/>
      <w:szCs w:val="20"/>
    </w:rPr>
  </w:style>
  <w:style w:type="character" w:customStyle="1" w:styleId="ms-sitemapdirectional">
    <w:name w:val="ms-sitemapdirectional"/>
    <w:basedOn w:val="a2"/>
    <w:rsid w:val="00E540CD"/>
  </w:style>
  <w:style w:type="character" w:customStyle="1" w:styleId="40">
    <w:name w:val="標題 4 字元"/>
    <w:basedOn w:val="a2"/>
    <w:link w:val="4"/>
    <w:uiPriority w:val="9"/>
    <w:rsid w:val="004A5C77"/>
    <w:rPr>
      <w:rFonts w:asciiTheme="majorHAnsi" w:eastAsiaTheme="majorEastAsia" w:hAnsiTheme="majorHAnsi" w:cstheme="majorBidi"/>
      <w:szCs w:val="36"/>
    </w:rPr>
  </w:style>
  <w:style w:type="paragraph" w:styleId="35">
    <w:name w:val="toc 3"/>
    <w:basedOn w:val="a1"/>
    <w:next w:val="a1"/>
    <w:autoRedefine/>
    <w:uiPriority w:val="39"/>
    <w:unhideWhenUsed/>
    <w:rsid w:val="00E55546"/>
    <w:pPr>
      <w:tabs>
        <w:tab w:val="left" w:pos="1276"/>
        <w:tab w:val="right" w:leader="dot" w:pos="9060"/>
      </w:tabs>
      <w:spacing w:line="440" w:lineRule="exact"/>
      <w:ind w:left="993"/>
    </w:pPr>
    <w:rPr>
      <w:rFonts w:asciiTheme="minorHAnsi" w:hAnsiTheme="minorHAnsi" w:cstheme="minorHAnsi"/>
      <w:i/>
      <w:iCs/>
      <w:sz w:val="20"/>
      <w:szCs w:val="20"/>
    </w:rPr>
  </w:style>
  <w:style w:type="paragraph" w:styleId="43">
    <w:name w:val="toc 4"/>
    <w:basedOn w:val="a1"/>
    <w:next w:val="a1"/>
    <w:autoRedefine/>
    <w:uiPriority w:val="39"/>
    <w:unhideWhenUsed/>
    <w:rsid w:val="00995625"/>
    <w:pPr>
      <w:ind w:left="840"/>
    </w:pPr>
    <w:rPr>
      <w:rFonts w:asciiTheme="minorHAnsi" w:hAnsiTheme="minorHAnsi" w:cstheme="minorHAnsi"/>
      <w:sz w:val="18"/>
      <w:szCs w:val="18"/>
    </w:rPr>
  </w:style>
  <w:style w:type="paragraph" w:styleId="51">
    <w:name w:val="toc 5"/>
    <w:basedOn w:val="a1"/>
    <w:next w:val="a1"/>
    <w:autoRedefine/>
    <w:uiPriority w:val="39"/>
    <w:unhideWhenUsed/>
    <w:rsid w:val="00995625"/>
    <w:pPr>
      <w:ind w:left="1120"/>
    </w:pPr>
    <w:rPr>
      <w:rFonts w:asciiTheme="minorHAnsi" w:hAnsiTheme="minorHAnsi" w:cstheme="minorHAnsi"/>
      <w:sz w:val="18"/>
      <w:szCs w:val="18"/>
    </w:rPr>
  </w:style>
  <w:style w:type="paragraph" w:styleId="6">
    <w:name w:val="toc 6"/>
    <w:basedOn w:val="a1"/>
    <w:next w:val="a1"/>
    <w:autoRedefine/>
    <w:uiPriority w:val="39"/>
    <w:unhideWhenUsed/>
    <w:rsid w:val="00995625"/>
    <w:pPr>
      <w:ind w:left="1400"/>
    </w:pPr>
    <w:rPr>
      <w:rFonts w:asciiTheme="minorHAnsi" w:hAnsiTheme="minorHAnsi" w:cstheme="minorHAnsi"/>
      <w:sz w:val="18"/>
      <w:szCs w:val="18"/>
    </w:rPr>
  </w:style>
  <w:style w:type="paragraph" w:styleId="7">
    <w:name w:val="toc 7"/>
    <w:basedOn w:val="a1"/>
    <w:next w:val="a1"/>
    <w:autoRedefine/>
    <w:uiPriority w:val="39"/>
    <w:unhideWhenUsed/>
    <w:rsid w:val="00995625"/>
    <w:pPr>
      <w:ind w:left="1680"/>
    </w:pPr>
    <w:rPr>
      <w:rFonts w:asciiTheme="minorHAnsi" w:hAnsiTheme="minorHAnsi" w:cstheme="minorHAnsi"/>
      <w:sz w:val="18"/>
      <w:szCs w:val="18"/>
    </w:rPr>
  </w:style>
  <w:style w:type="paragraph" w:styleId="8">
    <w:name w:val="toc 8"/>
    <w:basedOn w:val="a1"/>
    <w:next w:val="a1"/>
    <w:autoRedefine/>
    <w:uiPriority w:val="39"/>
    <w:unhideWhenUsed/>
    <w:rsid w:val="00995625"/>
    <w:pPr>
      <w:ind w:left="1960"/>
    </w:pPr>
    <w:rPr>
      <w:rFonts w:asciiTheme="minorHAnsi" w:hAnsiTheme="minorHAnsi" w:cstheme="minorHAnsi"/>
      <w:sz w:val="18"/>
      <w:szCs w:val="18"/>
    </w:rPr>
  </w:style>
  <w:style w:type="paragraph" w:styleId="9">
    <w:name w:val="toc 9"/>
    <w:basedOn w:val="a1"/>
    <w:next w:val="a1"/>
    <w:autoRedefine/>
    <w:uiPriority w:val="39"/>
    <w:unhideWhenUsed/>
    <w:rsid w:val="00995625"/>
    <w:pPr>
      <w:ind w:left="2240"/>
    </w:pPr>
    <w:rPr>
      <w:rFonts w:asciiTheme="minorHAnsi" w:hAnsiTheme="minorHAnsi" w:cstheme="minorHAnsi"/>
      <w:sz w:val="18"/>
      <w:szCs w:val="18"/>
    </w:rPr>
  </w:style>
  <w:style w:type="paragraph" w:customStyle="1" w:styleId="Default">
    <w:name w:val="Default"/>
    <w:rsid w:val="009C4E77"/>
    <w:pPr>
      <w:widowControl w:val="0"/>
      <w:autoSpaceDE w:val="0"/>
      <w:autoSpaceDN w:val="0"/>
      <w:adjustRightInd w:val="0"/>
    </w:pPr>
    <w:rPr>
      <w:rFonts w:ascii="新細明體" w:hAnsi="新細明體" w:cs="新細明體"/>
      <w:color w:val="000000"/>
      <w:sz w:val="24"/>
      <w:szCs w:val="24"/>
    </w:rPr>
  </w:style>
  <w:style w:type="table" w:customStyle="1" w:styleId="1-11">
    <w:name w:val="暗色網底 1 - 輔色 11"/>
    <w:basedOn w:val="a3"/>
    <w:uiPriority w:val="63"/>
    <w:rsid w:val="00D140A3"/>
    <w:rPr>
      <w:rFonts w:asciiTheme="minorHAnsi" w:eastAsiaTheme="minorEastAsia" w:hAnsiTheme="minorHAnsi" w:cstheme="minorBidi"/>
      <w:kern w:val="2"/>
      <w:sz w:val="24"/>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f9">
    <w:name w:val="標題五"/>
    <w:basedOn w:val="a1"/>
    <w:link w:val="afa"/>
    <w:qFormat/>
    <w:rsid w:val="00EA7C49"/>
    <w:pPr>
      <w:tabs>
        <w:tab w:val="left" w:pos="8100"/>
      </w:tabs>
      <w:kinsoku w:val="0"/>
      <w:spacing w:afterLines="25" w:line="360" w:lineRule="auto"/>
      <w:ind w:leftChars="200" w:left="600"/>
    </w:pPr>
    <w:rPr>
      <w:rFonts w:hAnsi="標楷體"/>
      <w:sz w:val="24"/>
    </w:rPr>
  </w:style>
  <w:style w:type="character" w:customStyle="1" w:styleId="afa">
    <w:name w:val="標題五 字元"/>
    <w:basedOn w:val="a2"/>
    <w:link w:val="af9"/>
    <w:rsid w:val="00EA7C49"/>
    <w:rPr>
      <w:rFonts w:hAnsi="標楷體"/>
      <w:sz w:val="24"/>
    </w:rPr>
  </w:style>
  <w:style w:type="paragraph" w:customStyle="1" w:styleId="12">
    <w:name w:val="本文1"/>
    <w:basedOn w:val="33"/>
    <w:link w:val="13"/>
    <w:qFormat/>
    <w:rsid w:val="00F0415C"/>
    <w:pPr>
      <w:snapToGrid w:val="0"/>
      <w:spacing w:beforeLines="50" w:afterLines="0"/>
      <w:ind w:leftChars="0" w:left="0" w:firstLineChars="202" w:firstLine="566"/>
    </w:pPr>
  </w:style>
  <w:style w:type="paragraph" w:customStyle="1" w:styleId="22">
    <w:name w:val="本文2"/>
    <w:basedOn w:val="33"/>
    <w:link w:val="23"/>
    <w:qFormat/>
    <w:rsid w:val="00912822"/>
    <w:pPr>
      <w:snapToGrid w:val="0"/>
      <w:spacing w:beforeLines="50" w:afterLines="0"/>
      <w:ind w:left="560"/>
      <w:textDirection w:val="lrTb"/>
    </w:pPr>
  </w:style>
  <w:style w:type="character" w:customStyle="1" w:styleId="13">
    <w:name w:val="本文1 字元"/>
    <w:basedOn w:val="34"/>
    <w:link w:val="12"/>
    <w:rsid w:val="00F0415C"/>
    <w:rPr>
      <w:rFonts w:ascii="Times New Roman" w:eastAsia="標楷體" w:hAnsi="Times New Roman" w:cs="Times New Roman"/>
      <w:kern w:val="0"/>
      <w:sz w:val="28"/>
    </w:rPr>
  </w:style>
  <w:style w:type="character" w:customStyle="1" w:styleId="23">
    <w:name w:val="本文2 字元"/>
    <w:basedOn w:val="34"/>
    <w:link w:val="22"/>
    <w:rsid w:val="00912822"/>
    <w:rPr>
      <w:rFonts w:ascii="Times New Roman" w:eastAsia="標楷體" w:hAnsi="Times New Roman" w:cs="Times New Roman"/>
      <w:kern w:val="0"/>
      <w:sz w:val="28"/>
    </w:rPr>
  </w:style>
  <w:style w:type="character" w:styleId="afb">
    <w:name w:val="Strong"/>
    <w:basedOn w:val="a2"/>
    <w:uiPriority w:val="22"/>
    <w:qFormat/>
    <w:rsid w:val="00FA6939"/>
    <w:rPr>
      <w:b/>
      <w:bCs/>
    </w:rPr>
  </w:style>
  <w:style w:type="table" w:styleId="-3">
    <w:name w:val="Light Grid Accent 3"/>
    <w:basedOn w:val="a3"/>
    <w:uiPriority w:val="62"/>
    <w:rsid w:val="00A90AB6"/>
    <w:rPr>
      <w:rFonts w:asciiTheme="minorHAnsi" w:eastAsiaTheme="minorEastAsia" w:hAnsiTheme="minorHAnsi" w:cstheme="minorBidi"/>
      <w:kern w:val="2"/>
      <w:sz w:val="24"/>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aa">
    <w:name w:val="清單段落 字元"/>
    <w:aliases w:val="2層標 字元"/>
    <w:link w:val="a9"/>
    <w:uiPriority w:val="34"/>
    <w:locked/>
    <w:rsid w:val="007254B4"/>
    <w:rPr>
      <w:rFonts w:eastAsia="新細明體"/>
      <w:szCs w:val="24"/>
    </w:rPr>
  </w:style>
  <w:style w:type="table" w:customStyle="1" w:styleId="14">
    <w:name w:val="表格格線1"/>
    <w:basedOn w:val="a3"/>
    <w:next w:val="af"/>
    <w:uiPriority w:val="59"/>
    <w:rsid w:val="00BC4C84"/>
    <w:rPr>
      <w:rFonts w:ascii="Calibri" w:eastAsia="新細明體" w:hAnsi="Calibr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表格格線2"/>
    <w:basedOn w:val="a3"/>
    <w:next w:val="af"/>
    <w:uiPriority w:val="59"/>
    <w:rsid w:val="0049318D"/>
    <w:rPr>
      <w:rFonts w:ascii="Calibri" w:eastAsia="新細明體" w:hAnsi="Calibr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No Spacing"/>
    <w:link w:val="afd"/>
    <w:uiPriority w:val="1"/>
    <w:qFormat/>
    <w:rsid w:val="007E4CCE"/>
    <w:rPr>
      <w:rFonts w:asciiTheme="minorHAnsi" w:eastAsiaTheme="minorEastAsia" w:hAnsiTheme="minorHAnsi" w:cstheme="minorBidi"/>
      <w:sz w:val="22"/>
    </w:rPr>
  </w:style>
  <w:style w:type="character" w:customStyle="1" w:styleId="afd">
    <w:name w:val="無間距 字元"/>
    <w:basedOn w:val="a2"/>
    <w:link w:val="afc"/>
    <w:uiPriority w:val="1"/>
    <w:rsid w:val="007E4CCE"/>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14305">
      <w:bodyDiv w:val="1"/>
      <w:marLeft w:val="0"/>
      <w:marRight w:val="0"/>
      <w:marTop w:val="0"/>
      <w:marBottom w:val="0"/>
      <w:divBdr>
        <w:top w:val="none" w:sz="0" w:space="0" w:color="auto"/>
        <w:left w:val="none" w:sz="0" w:space="0" w:color="auto"/>
        <w:bottom w:val="none" w:sz="0" w:space="0" w:color="auto"/>
        <w:right w:val="none" w:sz="0" w:space="0" w:color="auto"/>
      </w:divBdr>
    </w:div>
    <w:div w:id="175578687">
      <w:bodyDiv w:val="1"/>
      <w:marLeft w:val="0"/>
      <w:marRight w:val="0"/>
      <w:marTop w:val="0"/>
      <w:marBottom w:val="0"/>
      <w:divBdr>
        <w:top w:val="none" w:sz="0" w:space="0" w:color="auto"/>
        <w:left w:val="none" w:sz="0" w:space="0" w:color="auto"/>
        <w:bottom w:val="none" w:sz="0" w:space="0" w:color="auto"/>
        <w:right w:val="none" w:sz="0" w:space="0" w:color="auto"/>
      </w:divBdr>
    </w:div>
    <w:div w:id="213859620">
      <w:bodyDiv w:val="1"/>
      <w:marLeft w:val="0"/>
      <w:marRight w:val="0"/>
      <w:marTop w:val="0"/>
      <w:marBottom w:val="0"/>
      <w:divBdr>
        <w:top w:val="none" w:sz="0" w:space="0" w:color="auto"/>
        <w:left w:val="none" w:sz="0" w:space="0" w:color="auto"/>
        <w:bottom w:val="none" w:sz="0" w:space="0" w:color="auto"/>
        <w:right w:val="none" w:sz="0" w:space="0" w:color="auto"/>
      </w:divBdr>
    </w:div>
    <w:div w:id="232741470">
      <w:bodyDiv w:val="1"/>
      <w:marLeft w:val="0"/>
      <w:marRight w:val="0"/>
      <w:marTop w:val="0"/>
      <w:marBottom w:val="0"/>
      <w:divBdr>
        <w:top w:val="none" w:sz="0" w:space="0" w:color="auto"/>
        <w:left w:val="none" w:sz="0" w:space="0" w:color="auto"/>
        <w:bottom w:val="none" w:sz="0" w:space="0" w:color="auto"/>
        <w:right w:val="none" w:sz="0" w:space="0" w:color="auto"/>
      </w:divBdr>
    </w:div>
    <w:div w:id="279456958">
      <w:bodyDiv w:val="1"/>
      <w:marLeft w:val="0"/>
      <w:marRight w:val="0"/>
      <w:marTop w:val="0"/>
      <w:marBottom w:val="0"/>
      <w:divBdr>
        <w:top w:val="none" w:sz="0" w:space="0" w:color="auto"/>
        <w:left w:val="none" w:sz="0" w:space="0" w:color="auto"/>
        <w:bottom w:val="none" w:sz="0" w:space="0" w:color="auto"/>
        <w:right w:val="none" w:sz="0" w:space="0" w:color="auto"/>
      </w:divBdr>
    </w:div>
    <w:div w:id="287317447">
      <w:bodyDiv w:val="1"/>
      <w:marLeft w:val="0"/>
      <w:marRight w:val="0"/>
      <w:marTop w:val="0"/>
      <w:marBottom w:val="0"/>
      <w:divBdr>
        <w:top w:val="none" w:sz="0" w:space="0" w:color="auto"/>
        <w:left w:val="none" w:sz="0" w:space="0" w:color="auto"/>
        <w:bottom w:val="none" w:sz="0" w:space="0" w:color="auto"/>
        <w:right w:val="none" w:sz="0" w:space="0" w:color="auto"/>
      </w:divBdr>
    </w:div>
    <w:div w:id="382146414">
      <w:bodyDiv w:val="1"/>
      <w:marLeft w:val="0"/>
      <w:marRight w:val="0"/>
      <w:marTop w:val="0"/>
      <w:marBottom w:val="0"/>
      <w:divBdr>
        <w:top w:val="none" w:sz="0" w:space="0" w:color="auto"/>
        <w:left w:val="none" w:sz="0" w:space="0" w:color="auto"/>
        <w:bottom w:val="none" w:sz="0" w:space="0" w:color="auto"/>
        <w:right w:val="none" w:sz="0" w:space="0" w:color="auto"/>
      </w:divBdr>
      <w:divsChild>
        <w:div w:id="1690444383">
          <w:marLeft w:val="547"/>
          <w:marRight w:val="0"/>
          <w:marTop w:val="0"/>
          <w:marBottom w:val="0"/>
          <w:divBdr>
            <w:top w:val="none" w:sz="0" w:space="0" w:color="auto"/>
            <w:left w:val="none" w:sz="0" w:space="0" w:color="auto"/>
            <w:bottom w:val="none" w:sz="0" w:space="0" w:color="auto"/>
            <w:right w:val="none" w:sz="0" w:space="0" w:color="auto"/>
          </w:divBdr>
        </w:div>
      </w:divsChild>
    </w:div>
    <w:div w:id="567304506">
      <w:bodyDiv w:val="1"/>
      <w:marLeft w:val="0"/>
      <w:marRight w:val="0"/>
      <w:marTop w:val="0"/>
      <w:marBottom w:val="0"/>
      <w:divBdr>
        <w:top w:val="none" w:sz="0" w:space="0" w:color="auto"/>
        <w:left w:val="none" w:sz="0" w:space="0" w:color="auto"/>
        <w:bottom w:val="none" w:sz="0" w:space="0" w:color="auto"/>
        <w:right w:val="none" w:sz="0" w:space="0" w:color="auto"/>
      </w:divBdr>
    </w:div>
    <w:div w:id="608661543">
      <w:bodyDiv w:val="1"/>
      <w:marLeft w:val="0"/>
      <w:marRight w:val="0"/>
      <w:marTop w:val="0"/>
      <w:marBottom w:val="0"/>
      <w:divBdr>
        <w:top w:val="none" w:sz="0" w:space="0" w:color="auto"/>
        <w:left w:val="none" w:sz="0" w:space="0" w:color="auto"/>
        <w:bottom w:val="none" w:sz="0" w:space="0" w:color="auto"/>
        <w:right w:val="none" w:sz="0" w:space="0" w:color="auto"/>
      </w:divBdr>
      <w:divsChild>
        <w:div w:id="1345284251">
          <w:marLeft w:val="547"/>
          <w:marRight w:val="0"/>
          <w:marTop w:val="0"/>
          <w:marBottom w:val="0"/>
          <w:divBdr>
            <w:top w:val="none" w:sz="0" w:space="0" w:color="auto"/>
            <w:left w:val="none" w:sz="0" w:space="0" w:color="auto"/>
            <w:bottom w:val="none" w:sz="0" w:space="0" w:color="auto"/>
            <w:right w:val="none" w:sz="0" w:space="0" w:color="auto"/>
          </w:divBdr>
        </w:div>
      </w:divsChild>
    </w:div>
    <w:div w:id="628123133">
      <w:bodyDiv w:val="1"/>
      <w:marLeft w:val="0"/>
      <w:marRight w:val="0"/>
      <w:marTop w:val="0"/>
      <w:marBottom w:val="0"/>
      <w:divBdr>
        <w:top w:val="none" w:sz="0" w:space="0" w:color="auto"/>
        <w:left w:val="none" w:sz="0" w:space="0" w:color="auto"/>
        <w:bottom w:val="none" w:sz="0" w:space="0" w:color="auto"/>
        <w:right w:val="none" w:sz="0" w:space="0" w:color="auto"/>
      </w:divBdr>
    </w:div>
    <w:div w:id="636685787">
      <w:bodyDiv w:val="1"/>
      <w:marLeft w:val="0"/>
      <w:marRight w:val="0"/>
      <w:marTop w:val="0"/>
      <w:marBottom w:val="0"/>
      <w:divBdr>
        <w:top w:val="none" w:sz="0" w:space="0" w:color="auto"/>
        <w:left w:val="none" w:sz="0" w:space="0" w:color="auto"/>
        <w:bottom w:val="none" w:sz="0" w:space="0" w:color="auto"/>
        <w:right w:val="none" w:sz="0" w:space="0" w:color="auto"/>
      </w:divBdr>
      <w:divsChild>
        <w:div w:id="1998462338">
          <w:marLeft w:val="547"/>
          <w:marRight w:val="0"/>
          <w:marTop w:val="0"/>
          <w:marBottom w:val="0"/>
          <w:divBdr>
            <w:top w:val="none" w:sz="0" w:space="0" w:color="auto"/>
            <w:left w:val="none" w:sz="0" w:space="0" w:color="auto"/>
            <w:bottom w:val="none" w:sz="0" w:space="0" w:color="auto"/>
            <w:right w:val="none" w:sz="0" w:space="0" w:color="auto"/>
          </w:divBdr>
        </w:div>
        <w:div w:id="576205989">
          <w:marLeft w:val="547"/>
          <w:marRight w:val="0"/>
          <w:marTop w:val="0"/>
          <w:marBottom w:val="0"/>
          <w:divBdr>
            <w:top w:val="none" w:sz="0" w:space="0" w:color="auto"/>
            <w:left w:val="none" w:sz="0" w:space="0" w:color="auto"/>
            <w:bottom w:val="none" w:sz="0" w:space="0" w:color="auto"/>
            <w:right w:val="none" w:sz="0" w:space="0" w:color="auto"/>
          </w:divBdr>
        </w:div>
      </w:divsChild>
    </w:div>
    <w:div w:id="649752062">
      <w:bodyDiv w:val="1"/>
      <w:marLeft w:val="0"/>
      <w:marRight w:val="0"/>
      <w:marTop w:val="0"/>
      <w:marBottom w:val="0"/>
      <w:divBdr>
        <w:top w:val="none" w:sz="0" w:space="0" w:color="auto"/>
        <w:left w:val="none" w:sz="0" w:space="0" w:color="auto"/>
        <w:bottom w:val="none" w:sz="0" w:space="0" w:color="auto"/>
        <w:right w:val="none" w:sz="0" w:space="0" w:color="auto"/>
      </w:divBdr>
    </w:div>
    <w:div w:id="681394933">
      <w:bodyDiv w:val="1"/>
      <w:marLeft w:val="0"/>
      <w:marRight w:val="0"/>
      <w:marTop w:val="0"/>
      <w:marBottom w:val="0"/>
      <w:divBdr>
        <w:top w:val="none" w:sz="0" w:space="0" w:color="auto"/>
        <w:left w:val="none" w:sz="0" w:space="0" w:color="auto"/>
        <w:bottom w:val="none" w:sz="0" w:space="0" w:color="auto"/>
        <w:right w:val="none" w:sz="0" w:space="0" w:color="auto"/>
      </w:divBdr>
    </w:div>
    <w:div w:id="687412091">
      <w:bodyDiv w:val="1"/>
      <w:marLeft w:val="0"/>
      <w:marRight w:val="0"/>
      <w:marTop w:val="0"/>
      <w:marBottom w:val="0"/>
      <w:divBdr>
        <w:top w:val="none" w:sz="0" w:space="0" w:color="auto"/>
        <w:left w:val="none" w:sz="0" w:space="0" w:color="auto"/>
        <w:bottom w:val="none" w:sz="0" w:space="0" w:color="auto"/>
        <w:right w:val="none" w:sz="0" w:space="0" w:color="auto"/>
      </w:divBdr>
    </w:div>
    <w:div w:id="870145382">
      <w:bodyDiv w:val="1"/>
      <w:marLeft w:val="0"/>
      <w:marRight w:val="0"/>
      <w:marTop w:val="0"/>
      <w:marBottom w:val="0"/>
      <w:divBdr>
        <w:top w:val="none" w:sz="0" w:space="0" w:color="auto"/>
        <w:left w:val="none" w:sz="0" w:space="0" w:color="auto"/>
        <w:bottom w:val="none" w:sz="0" w:space="0" w:color="auto"/>
        <w:right w:val="none" w:sz="0" w:space="0" w:color="auto"/>
      </w:divBdr>
    </w:div>
    <w:div w:id="934629535">
      <w:bodyDiv w:val="1"/>
      <w:marLeft w:val="0"/>
      <w:marRight w:val="0"/>
      <w:marTop w:val="0"/>
      <w:marBottom w:val="0"/>
      <w:divBdr>
        <w:top w:val="none" w:sz="0" w:space="0" w:color="auto"/>
        <w:left w:val="none" w:sz="0" w:space="0" w:color="auto"/>
        <w:bottom w:val="none" w:sz="0" w:space="0" w:color="auto"/>
        <w:right w:val="none" w:sz="0" w:space="0" w:color="auto"/>
      </w:divBdr>
    </w:div>
    <w:div w:id="959337909">
      <w:bodyDiv w:val="1"/>
      <w:marLeft w:val="0"/>
      <w:marRight w:val="0"/>
      <w:marTop w:val="0"/>
      <w:marBottom w:val="0"/>
      <w:divBdr>
        <w:top w:val="none" w:sz="0" w:space="0" w:color="auto"/>
        <w:left w:val="none" w:sz="0" w:space="0" w:color="auto"/>
        <w:bottom w:val="none" w:sz="0" w:space="0" w:color="auto"/>
        <w:right w:val="none" w:sz="0" w:space="0" w:color="auto"/>
      </w:divBdr>
    </w:div>
    <w:div w:id="986783860">
      <w:bodyDiv w:val="1"/>
      <w:marLeft w:val="0"/>
      <w:marRight w:val="0"/>
      <w:marTop w:val="0"/>
      <w:marBottom w:val="0"/>
      <w:divBdr>
        <w:top w:val="none" w:sz="0" w:space="0" w:color="auto"/>
        <w:left w:val="none" w:sz="0" w:space="0" w:color="auto"/>
        <w:bottom w:val="none" w:sz="0" w:space="0" w:color="auto"/>
        <w:right w:val="none" w:sz="0" w:space="0" w:color="auto"/>
      </w:divBdr>
    </w:div>
    <w:div w:id="1071807936">
      <w:bodyDiv w:val="1"/>
      <w:marLeft w:val="0"/>
      <w:marRight w:val="0"/>
      <w:marTop w:val="0"/>
      <w:marBottom w:val="0"/>
      <w:divBdr>
        <w:top w:val="none" w:sz="0" w:space="0" w:color="auto"/>
        <w:left w:val="none" w:sz="0" w:space="0" w:color="auto"/>
        <w:bottom w:val="none" w:sz="0" w:space="0" w:color="auto"/>
        <w:right w:val="none" w:sz="0" w:space="0" w:color="auto"/>
      </w:divBdr>
    </w:div>
    <w:div w:id="1137144890">
      <w:bodyDiv w:val="1"/>
      <w:marLeft w:val="0"/>
      <w:marRight w:val="0"/>
      <w:marTop w:val="0"/>
      <w:marBottom w:val="0"/>
      <w:divBdr>
        <w:top w:val="none" w:sz="0" w:space="0" w:color="auto"/>
        <w:left w:val="none" w:sz="0" w:space="0" w:color="auto"/>
        <w:bottom w:val="none" w:sz="0" w:space="0" w:color="auto"/>
        <w:right w:val="none" w:sz="0" w:space="0" w:color="auto"/>
      </w:divBdr>
    </w:div>
    <w:div w:id="1145201828">
      <w:bodyDiv w:val="1"/>
      <w:marLeft w:val="0"/>
      <w:marRight w:val="0"/>
      <w:marTop w:val="0"/>
      <w:marBottom w:val="0"/>
      <w:divBdr>
        <w:top w:val="none" w:sz="0" w:space="0" w:color="auto"/>
        <w:left w:val="none" w:sz="0" w:space="0" w:color="auto"/>
        <w:bottom w:val="none" w:sz="0" w:space="0" w:color="auto"/>
        <w:right w:val="none" w:sz="0" w:space="0" w:color="auto"/>
      </w:divBdr>
    </w:div>
    <w:div w:id="1165632420">
      <w:bodyDiv w:val="1"/>
      <w:marLeft w:val="0"/>
      <w:marRight w:val="0"/>
      <w:marTop w:val="0"/>
      <w:marBottom w:val="0"/>
      <w:divBdr>
        <w:top w:val="none" w:sz="0" w:space="0" w:color="auto"/>
        <w:left w:val="none" w:sz="0" w:space="0" w:color="auto"/>
        <w:bottom w:val="none" w:sz="0" w:space="0" w:color="auto"/>
        <w:right w:val="none" w:sz="0" w:space="0" w:color="auto"/>
      </w:divBdr>
      <w:divsChild>
        <w:div w:id="320623229">
          <w:marLeft w:val="547"/>
          <w:marRight w:val="0"/>
          <w:marTop w:val="0"/>
          <w:marBottom w:val="0"/>
          <w:divBdr>
            <w:top w:val="none" w:sz="0" w:space="0" w:color="auto"/>
            <w:left w:val="none" w:sz="0" w:space="0" w:color="auto"/>
            <w:bottom w:val="none" w:sz="0" w:space="0" w:color="auto"/>
            <w:right w:val="none" w:sz="0" w:space="0" w:color="auto"/>
          </w:divBdr>
        </w:div>
        <w:div w:id="904412553">
          <w:marLeft w:val="547"/>
          <w:marRight w:val="0"/>
          <w:marTop w:val="0"/>
          <w:marBottom w:val="0"/>
          <w:divBdr>
            <w:top w:val="none" w:sz="0" w:space="0" w:color="auto"/>
            <w:left w:val="none" w:sz="0" w:space="0" w:color="auto"/>
            <w:bottom w:val="none" w:sz="0" w:space="0" w:color="auto"/>
            <w:right w:val="none" w:sz="0" w:space="0" w:color="auto"/>
          </w:divBdr>
        </w:div>
      </w:divsChild>
    </w:div>
    <w:div w:id="1306395845">
      <w:bodyDiv w:val="1"/>
      <w:marLeft w:val="0"/>
      <w:marRight w:val="0"/>
      <w:marTop w:val="0"/>
      <w:marBottom w:val="0"/>
      <w:divBdr>
        <w:top w:val="none" w:sz="0" w:space="0" w:color="auto"/>
        <w:left w:val="none" w:sz="0" w:space="0" w:color="auto"/>
        <w:bottom w:val="none" w:sz="0" w:space="0" w:color="auto"/>
        <w:right w:val="none" w:sz="0" w:space="0" w:color="auto"/>
      </w:divBdr>
    </w:div>
    <w:div w:id="1306742311">
      <w:bodyDiv w:val="1"/>
      <w:marLeft w:val="0"/>
      <w:marRight w:val="0"/>
      <w:marTop w:val="0"/>
      <w:marBottom w:val="0"/>
      <w:divBdr>
        <w:top w:val="none" w:sz="0" w:space="0" w:color="auto"/>
        <w:left w:val="none" w:sz="0" w:space="0" w:color="auto"/>
        <w:bottom w:val="none" w:sz="0" w:space="0" w:color="auto"/>
        <w:right w:val="none" w:sz="0" w:space="0" w:color="auto"/>
      </w:divBdr>
    </w:div>
    <w:div w:id="1312908390">
      <w:bodyDiv w:val="1"/>
      <w:marLeft w:val="0"/>
      <w:marRight w:val="0"/>
      <w:marTop w:val="0"/>
      <w:marBottom w:val="0"/>
      <w:divBdr>
        <w:top w:val="none" w:sz="0" w:space="0" w:color="auto"/>
        <w:left w:val="none" w:sz="0" w:space="0" w:color="auto"/>
        <w:bottom w:val="none" w:sz="0" w:space="0" w:color="auto"/>
        <w:right w:val="none" w:sz="0" w:space="0" w:color="auto"/>
      </w:divBdr>
    </w:div>
    <w:div w:id="1402026949">
      <w:bodyDiv w:val="1"/>
      <w:marLeft w:val="0"/>
      <w:marRight w:val="0"/>
      <w:marTop w:val="0"/>
      <w:marBottom w:val="0"/>
      <w:divBdr>
        <w:top w:val="none" w:sz="0" w:space="0" w:color="auto"/>
        <w:left w:val="none" w:sz="0" w:space="0" w:color="auto"/>
        <w:bottom w:val="none" w:sz="0" w:space="0" w:color="auto"/>
        <w:right w:val="none" w:sz="0" w:space="0" w:color="auto"/>
      </w:divBdr>
    </w:div>
    <w:div w:id="1521435877">
      <w:bodyDiv w:val="1"/>
      <w:marLeft w:val="0"/>
      <w:marRight w:val="0"/>
      <w:marTop w:val="0"/>
      <w:marBottom w:val="0"/>
      <w:divBdr>
        <w:top w:val="none" w:sz="0" w:space="0" w:color="auto"/>
        <w:left w:val="none" w:sz="0" w:space="0" w:color="auto"/>
        <w:bottom w:val="none" w:sz="0" w:space="0" w:color="auto"/>
        <w:right w:val="none" w:sz="0" w:space="0" w:color="auto"/>
      </w:divBdr>
    </w:div>
    <w:div w:id="1527214257">
      <w:bodyDiv w:val="1"/>
      <w:marLeft w:val="0"/>
      <w:marRight w:val="0"/>
      <w:marTop w:val="0"/>
      <w:marBottom w:val="0"/>
      <w:divBdr>
        <w:top w:val="none" w:sz="0" w:space="0" w:color="auto"/>
        <w:left w:val="none" w:sz="0" w:space="0" w:color="auto"/>
        <w:bottom w:val="none" w:sz="0" w:space="0" w:color="auto"/>
        <w:right w:val="none" w:sz="0" w:space="0" w:color="auto"/>
      </w:divBdr>
    </w:div>
    <w:div w:id="1561556467">
      <w:bodyDiv w:val="1"/>
      <w:marLeft w:val="0"/>
      <w:marRight w:val="0"/>
      <w:marTop w:val="0"/>
      <w:marBottom w:val="0"/>
      <w:divBdr>
        <w:top w:val="none" w:sz="0" w:space="0" w:color="auto"/>
        <w:left w:val="none" w:sz="0" w:space="0" w:color="auto"/>
        <w:bottom w:val="none" w:sz="0" w:space="0" w:color="auto"/>
        <w:right w:val="none" w:sz="0" w:space="0" w:color="auto"/>
      </w:divBdr>
      <w:divsChild>
        <w:div w:id="1945766284">
          <w:marLeft w:val="547"/>
          <w:marRight w:val="0"/>
          <w:marTop w:val="0"/>
          <w:marBottom w:val="0"/>
          <w:divBdr>
            <w:top w:val="none" w:sz="0" w:space="0" w:color="auto"/>
            <w:left w:val="none" w:sz="0" w:space="0" w:color="auto"/>
            <w:bottom w:val="none" w:sz="0" w:space="0" w:color="auto"/>
            <w:right w:val="none" w:sz="0" w:space="0" w:color="auto"/>
          </w:divBdr>
        </w:div>
        <w:div w:id="1484587184">
          <w:marLeft w:val="547"/>
          <w:marRight w:val="0"/>
          <w:marTop w:val="0"/>
          <w:marBottom w:val="0"/>
          <w:divBdr>
            <w:top w:val="none" w:sz="0" w:space="0" w:color="auto"/>
            <w:left w:val="none" w:sz="0" w:space="0" w:color="auto"/>
            <w:bottom w:val="none" w:sz="0" w:space="0" w:color="auto"/>
            <w:right w:val="none" w:sz="0" w:space="0" w:color="auto"/>
          </w:divBdr>
        </w:div>
      </w:divsChild>
    </w:div>
    <w:div w:id="1564561404">
      <w:bodyDiv w:val="1"/>
      <w:marLeft w:val="0"/>
      <w:marRight w:val="0"/>
      <w:marTop w:val="0"/>
      <w:marBottom w:val="0"/>
      <w:divBdr>
        <w:top w:val="none" w:sz="0" w:space="0" w:color="auto"/>
        <w:left w:val="none" w:sz="0" w:space="0" w:color="auto"/>
        <w:bottom w:val="none" w:sz="0" w:space="0" w:color="auto"/>
        <w:right w:val="none" w:sz="0" w:space="0" w:color="auto"/>
      </w:divBdr>
    </w:div>
    <w:div w:id="1574775196">
      <w:bodyDiv w:val="1"/>
      <w:marLeft w:val="0"/>
      <w:marRight w:val="0"/>
      <w:marTop w:val="0"/>
      <w:marBottom w:val="0"/>
      <w:divBdr>
        <w:top w:val="none" w:sz="0" w:space="0" w:color="auto"/>
        <w:left w:val="none" w:sz="0" w:space="0" w:color="auto"/>
        <w:bottom w:val="none" w:sz="0" w:space="0" w:color="auto"/>
        <w:right w:val="none" w:sz="0" w:space="0" w:color="auto"/>
      </w:divBdr>
    </w:div>
    <w:div w:id="1670980727">
      <w:bodyDiv w:val="1"/>
      <w:marLeft w:val="0"/>
      <w:marRight w:val="0"/>
      <w:marTop w:val="0"/>
      <w:marBottom w:val="0"/>
      <w:divBdr>
        <w:top w:val="none" w:sz="0" w:space="0" w:color="auto"/>
        <w:left w:val="none" w:sz="0" w:space="0" w:color="auto"/>
        <w:bottom w:val="none" w:sz="0" w:space="0" w:color="auto"/>
        <w:right w:val="none" w:sz="0" w:space="0" w:color="auto"/>
      </w:divBdr>
    </w:div>
    <w:div w:id="1701513555">
      <w:bodyDiv w:val="1"/>
      <w:marLeft w:val="0"/>
      <w:marRight w:val="0"/>
      <w:marTop w:val="0"/>
      <w:marBottom w:val="0"/>
      <w:divBdr>
        <w:top w:val="none" w:sz="0" w:space="0" w:color="auto"/>
        <w:left w:val="none" w:sz="0" w:space="0" w:color="auto"/>
        <w:bottom w:val="none" w:sz="0" w:space="0" w:color="auto"/>
        <w:right w:val="none" w:sz="0" w:space="0" w:color="auto"/>
      </w:divBdr>
    </w:div>
    <w:div w:id="1816531906">
      <w:bodyDiv w:val="1"/>
      <w:marLeft w:val="0"/>
      <w:marRight w:val="0"/>
      <w:marTop w:val="0"/>
      <w:marBottom w:val="0"/>
      <w:divBdr>
        <w:top w:val="none" w:sz="0" w:space="0" w:color="auto"/>
        <w:left w:val="none" w:sz="0" w:space="0" w:color="auto"/>
        <w:bottom w:val="none" w:sz="0" w:space="0" w:color="auto"/>
        <w:right w:val="none" w:sz="0" w:space="0" w:color="auto"/>
      </w:divBdr>
    </w:div>
    <w:div w:id="1886286879">
      <w:bodyDiv w:val="1"/>
      <w:marLeft w:val="0"/>
      <w:marRight w:val="0"/>
      <w:marTop w:val="0"/>
      <w:marBottom w:val="0"/>
      <w:divBdr>
        <w:top w:val="none" w:sz="0" w:space="0" w:color="auto"/>
        <w:left w:val="none" w:sz="0" w:space="0" w:color="auto"/>
        <w:bottom w:val="none" w:sz="0" w:space="0" w:color="auto"/>
        <w:right w:val="none" w:sz="0" w:space="0" w:color="auto"/>
      </w:divBdr>
    </w:div>
    <w:div w:id="1903323267">
      <w:bodyDiv w:val="1"/>
      <w:marLeft w:val="0"/>
      <w:marRight w:val="0"/>
      <w:marTop w:val="0"/>
      <w:marBottom w:val="0"/>
      <w:divBdr>
        <w:top w:val="none" w:sz="0" w:space="0" w:color="auto"/>
        <w:left w:val="none" w:sz="0" w:space="0" w:color="auto"/>
        <w:bottom w:val="none" w:sz="0" w:space="0" w:color="auto"/>
        <w:right w:val="none" w:sz="0" w:space="0" w:color="auto"/>
      </w:divBdr>
    </w:div>
    <w:div w:id="1924954503">
      <w:bodyDiv w:val="1"/>
      <w:marLeft w:val="0"/>
      <w:marRight w:val="0"/>
      <w:marTop w:val="0"/>
      <w:marBottom w:val="0"/>
      <w:divBdr>
        <w:top w:val="none" w:sz="0" w:space="0" w:color="auto"/>
        <w:left w:val="none" w:sz="0" w:space="0" w:color="auto"/>
        <w:bottom w:val="none" w:sz="0" w:space="0" w:color="auto"/>
        <w:right w:val="none" w:sz="0" w:space="0" w:color="auto"/>
      </w:divBdr>
    </w:div>
    <w:div w:id="1980642701">
      <w:bodyDiv w:val="1"/>
      <w:marLeft w:val="0"/>
      <w:marRight w:val="0"/>
      <w:marTop w:val="0"/>
      <w:marBottom w:val="0"/>
      <w:divBdr>
        <w:top w:val="none" w:sz="0" w:space="0" w:color="auto"/>
        <w:left w:val="none" w:sz="0" w:space="0" w:color="auto"/>
        <w:bottom w:val="none" w:sz="0" w:space="0" w:color="auto"/>
        <w:right w:val="none" w:sz="0" w:space="0" w:color="auto"/>
      </w:divBdr>
    </w:div>
    <w:div w:id="1980988005">
      <w:bodyDiv w:val="1"/>
      <w:marLeft w:val="0"/>
      <w:marRight w:val="0"/>
      <w:marTop w:val="0"/>
      <w:marBottom w:val="0"/>
      <w:divBdr>
        <w:top w:val="none" w:sz="0" w:space="0" w:color="auto"/>
        <w:left w:val="none" w:sz="0" w:space="0" w:color="auto"/>
        <w:bottom w:val="none" w:sz="0" w:space="0" w:color="auto"/>
        <w:right w:val="none" w:sz="0" w:space="0" w:color="auto"/>
      </w:divBdr>
    </w:div>
    <w:div w:id="20381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字版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53DCE09DF9DE1147B39247D161711FC7" ma:contentTypeVersion="1" ma:contentTypeDescription="建立新的文件。" ma:contentTypeScope="" ma:versionID="7642b32eb7525e0f2ceb549220e3f0e4">
  <xsd:schema xmlns:xsd="http://www.w3.org/2001/XMLSchema" xmlns:xs="http://www.w3.org/2001/XMLSchema" xmlns:p="http://schemas.microsoft.com/office/2006/metadata/properties" targetNamespace="http://schemas.microsoft.com/office/2006/metadata/properties" ma:root="true" ma:fieldsID="59ca1165369cbf929f3384faf68dff5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CD9EBC-86BA-4932-85AE-664E42038B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7A6CC5-9D73-42A8-A267-F25B16AC0492}">
  <ds:schemaRefs>
    <ds:schemaRef ds:uri="http://schemas.microsoft.com/sharepoint/v3/contenttype/forms"/>
  </ds:schemaRefs>
</ds:datastoreItem>
</file>

<file path=customXml/itemProps3.xml><?xml version="1.0" encoding="utf-8"?>
<ds:datastoreItem xmlns:ds="http://schemas.openxmlformats.org/officeDocument/2006/customXml" ds:itemID="{F321D9BD-6B94-4B48-AD0F-4F460AD876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E3AFBEE-7942-4879-BB8D-09AB24308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1333</Words>
  <Characters>7599</Characters>
  <Application>Microsoft Office Word</Application>
  <DocSecurity>0</DocSecurity>
  <Lines>63</Lines>
  <Paragraphs>17</Paragraphs>
  <ScaleCrop>false</ScaleCrop>
  <Company>C.S.D.</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c0974</dc:creator>
  <cp:lastModifiedBy>陳軒甫</cp:lastModifiedBy>
  <cp:revision>2</cp:revision>
  <cp:lastPrinted>2019-01-28T10:51:00Z</cp:lastPrinted>
  <dcterms:created xsi:type="dcterms:W3CDTF">2019-03-14T14:18:00Z</dcterms:created>
  <dcterms:modified xsi:type="dcterms:W3CDTF">2019-03-14T14:18:00Z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0x01010053DCE09DF9DE1147B39247D161711FC7</vt:lpwstr>
  </property>
</Properties>
</file>