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439F2" w14:textId="7258C06C" w:rsidR="006C5846" w:rsidRDefault="00D86A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Task</w:t>
      </w:r>
      <w:r w:rsidR="00D156E7">
        <w:rPr>
          <w:b/>
          <w:sz w:val="24"/>
          <w:szCs w:val="24"/>
        </w:rPr>
        <w:t xml:space="preserve"> </w:t>
      </w:r>
      <w:r w:rsidR="004C740D">
        <w:rPr>
          <w:b/>
          <w:sz w:val="24"/>
          <w:szCs w:val="24"/>
        </w:rPr>
        <w:t>–</w:t>
      </w:r>
      <w:r w:rsidR="00D156E7">
        <w:rPr>
          <w:b/>
          <w:sz w:val="24"/>
          <w:szCs w:val="24"/>
        </w:rPr>
        <w:t xml:space="preserve"> </w:t>
      </w:r>
      <w:r w:rsidR="004C740D">
        <w:rPr>
          <w:b/>
          <w:sz w:val="24"/>
          <w:szCs w:val="24"/>
        </w:rPr>
        <w:t>ML A</w:t>
      </w:r>
      <w:r>
        <w:rPr>
          <w:b/>
          <w:sz w:val="24"/>
          <w:szCs w:val="24"/>
        </w:rPr>
        <w:t>pprentice</w:t>
      </w:r>
      <w:r w:rsidR="00D156E7">
        <w:rPr>
          <w:b/>
          <w:sz w:val="24"/>
          <w:szCs w:val="24"/>
        </w:rPr>
        <w:t xml:space="preserve"> (</w:t>
      </w:r>
      <w:r w:rsidR="004C740D">
        <w:rPr>
          <w:b/>
          <w:sz w:val="24"/>
          <w:szCs w:val="24"/>
        </w:rPr>
        <w:t>M</w:t>
      </w:r>
      <w:r w:rsidR="00D156E7">
        <w:rPr>
          <w:b/>
          <w:sz w:val="24"/>
          <w:szCs w:val="24"/>
        </w:rPr>
        <w:t>L</w:t>
      </w:r>
      <w:r w:rsidR="004C740D">
        <w:rPr>
          <w:b/>
          <w:sz w:val="24"/>
          <w:szCs w:val="24"/>
        </w:rPr>
        <w:t>A</w:t>
      </w:r>
      <w:r w:rsidR="00D156E7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(</w:t>
      </w:r>
      <w:r w:rsidR="0081475F">
        <w:rPr>
          <w:b/>
          <w:sz w:val="24"/>
          <w:szCs w:val="24"/>
          <w:lang w:val="en-US"/>
        </w:rPr>
        <w:t>Vest</w:t>
      </w:r>
      <w:r>
        <w:rPr>
          <w:b/>
          <w:sz w:val="24"/>
          <w:szCs w:val="24"/>
        </w:rPr>
        <w:t>)</w:t>
      </w:r>
    </w:p>
    <w:p w14:paraId="517F9C5B" w14:textId="77777777" w:rsidR="006C5846" w:rsidRPr="0081475F" w:rsidRDefault="006C5846">
      <w:pPr>
        <w:rPr>
          <w:b/>
          <w:sz w:val="24"/>
          <w:szCs w:val="24"/>
        </w:rPr>
      </w:pPr>
    </w:p>
    <w:p w14:paraId="279E312D" w14:textId="77777777" w:rsidR="006C5846" w:rsidRDefault="00D156E7">
      <w:pPr>
        <w:rPr>
          <w:i/>
          <w:sz w:val="24"/>
          <w:szCs w:val="24"/>
          <w:u w:val="single"/>
        </w:rPr>
      </w:pPr>
      <w:r>
        <w:rPr>
          <w:i/>
          <w:sz w:val="24"/>
          <w:szCs w:val="24"/>
          <w:u w:val="single"/>
        </w:rPr>
        <w:t xml:space="preserve">Format: </w:t>
      </w:r>
    </w:p>
    <w:p w14:paraId="7AD15BF8" w14:textId="77777777" w:rsidR="006C5846" w:rsidRDefault="006C5846">
      <w:pPr>
        <w:rPr>
          <w:b/>
          <w:sz w:val="24"/>
          <w:szCs w:val="24"/>
        </w:rPr>
      </w:pPr>
    </w:p>
    <w:p w14:paraId="5183BDCE" w14:textId="3B35AC7C" w:rsidR="009C7515" w:rsidRDefault="00D156E7" w:rsidP="00113F93">
      <w:pPr>
        <w:spacing w:line="24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round of selection consists of a </w:t>
      </w:r>
      <w:r w:rsidR="00382EED">
        <w:rPr>
          <w:sz w:val="24"/>
          <w:szCs w:val="24"/>
        </w:rPr>
        <w:t xml:space="preserve">case study on utilizing ML algorithms. The </w:t>
      </w:r>
      <w:r w:rsidR="00382EED" w:rsidRPr="00382EED">
        <w:rPr>
          <w:sz w:val="24"/>
          <w:szCs w:val="24"/>
          <w:u w:val="single"/>
        </w:rPr>
        <w:t>case study</w:t>
      </w:r>
      <w:r w:rsidR="00382E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meant to </w:t>
      </w:r>
      <w:r w:rsidR="00C67B4B">
        <w:rPr>
          <w:sz w:val="24"/>
          <w:szCs w:val="24"/>
        </w:rPr>
        <w:t xml:space="preserve">solve the tasks and </w:t>
      </w:r>
      <w:r>
        <w:rPr>
          <w:sz w:val="24"/>
          <w:szCs w:val="24"/>
        </w:rPr>
        <w:t xml:space="preserve">provide experience </w:t>
      </w:r>
      <w:r w:rsidR="00C67B4B">
        <w:rPr>
          <w:sz w:val="24"/>
          <w:szCs w:val="24"/>
        </w:rPr>
        <w:t xml:space="preserve">on using different ML algorithms </w:t>
      </w:r>
      <w:r>
        <w:rPr>
          <w:sz w:val="24"/>
          <w:szCs w:val="24"/>
        </w:rPr>
        <w:t xml:space="preserve">that are fulfilled at </w:t>
      </w:r>
      <w:r w:rsidR="00D86A23">
        <w:rPr>
          <w:sz w:val="24"/>
          <w:szCs w:val="24"/>
        </w:rPr>
        <w:t>Zypl</w:t>
      </w:r>
      <w:r w:rsidR="00C67B4B">
        <w:rPr>
          <w:sz w:val="24"/>
          <w:szCs w:val="24"/>
        </w:rPr>
        <w:t>.AI</w:t>
      </w:r>
      <w:r>
        <w:rPr>
          <w:sz w:val="24"/>
          <w:szCs w:val="24"/>
        </w:rPr>
        <w:t xml:space="preserve">. </w:t>
      </w:r>
    </w:p>
    <w:p w14:paraId="73D7C56F" w14:textId="4E32A799" w:rsidR="0081475F" w:rsidRDefault="0081475F" w:rsidP="0081475F">
      <w:pPr>
        <w:pStyle w:val="pw-post-body-paragraph"/>
        <w:shd w:val="clear" w:color="auto" w:fill="FFFFFF"/>
        <w:ind w:firstLine="680"/>
        <w:jc w:val="both"/>
        <w:rPr>
          <w:rFonts w:ascii="Arial" w:eastAsia="Arial" w:hAnsi="Arial" w:cs="Arial"/>
          <w:lang w:val="tg-Cyrl-TJ"/>
        </w:rPr>
      </w:pPr>
      <w:r w:rsidRPr="0081475F">
        <w:rPr>
          <w:rFonts w:ascii="Arial" w:eastAsia="Arial" w:hAnsi="Arial" w:cs="Arial"/>
          <w:lang w:val="tg-Cyrl-TJ"/>
        </w:rPr>
        <w:t>Time series are analysed to understand the past and to predict the future,</w:t>
      </w:r>
      <w:r>
        <w:rPr>
          <w:rFonts w:ascii="Arial" w:eastAsia="Arial" w:hAnsi="Arial" w:cs="Arial"/>
          <w:lang w:val="tg-Cyrl-TJ"/>
        </w:rPr>
        <w:t xml:space="preserve"> </w:t>
      </w:r>
      <w:r w:rsidRPr="0081475F">
        <w:rPr>
          <w:rFonts w:ascii="Arial" w:eastAsia="Arial" w:hAnsi="Arial" w:cs="Arial"/>
          <w:lang w:val="tg-Cyrl-TJ"/>
        </w:rPr>
        <w:t>enabling managers or policy makers to make properly informed decisions.</w:t>
      </w:r>
      <w:r>
        <w:rPr>
          <w:rFonts w:ascii="Arial" w:eastAsia="Arial" w:hAnsi="Arial" w:cs="Arial"/>
          <w:lang w:val="tg-Cyrl-TJ"/>
        </w:rPr>
        <w:t xml:space="preserve"> </w:t>
      </w:r>
      <w:r w:rsidRPr="0081475F">
        <w:rPr>
          <w:rFonts w:ascii="Arial" w:eastAsia="Arial" w:hAnsi="Arial" w:cs="Arial"/>
          <w:lang w:val="tg-Cyrl-TJ"/>
        </w:rPr>
        <w:t>A time series analysis quantifies the main features in data and the random</w:t>
      </w:r>
      <w:r>
        <w:rPr>
          <w:rFonts w:ascii="Arial" w:eastAsia="Arial" w:hAnsi="Arial" w:cs="Arial"/>
          <w:lang w:val="tg-Cyrl-TJ"/>
        </w:rPr>
        <w:t xml:space="preserve"> </w:t>
      </w:r>
      <w:r w:rsidRPr="0081475F">
        <w:rPr>
          <w:rFonts w:ascii="Arial" w:eastAsia="Arial" w:hAnsi="Arial" w:cs="Arial"/>
          <w:lang w:val="tg-Cyrl-TJ"/>
        </w:rPr>
        <w:t>variation. These reasons, combined with improved computing power, have</w:t>
      </w:r>
      <w:r>
        <w:rPr>
          <w:rFonts w:ascii="Arial" w:eastAsia="Arial" w:hAnsi="Arial" w:cs="Arial"/>
          <w:lang w:val="tg-Cyrl-TJ"/>
        </w:rPr>
        <w:t xml:space="preserve"> </w:t>
      </w:r>
      <w:r w:rsidRPr="0081475F">
        <w:rPr>
          <w:rFonts w:ascii="Arial" w:eastAsia="Arial" w:hAnsi="Arial" w:cs="Arial"/>
          <w:lang w:val="tg-Cyrl-TJ"/>
        </w:rPr>
        <w:t>made time series methods widely applicable in government, industry, and</w:t>
      </w:r>
      <w:r>
        <w:rPr>
          <w:rFonts w:ascii="Arial" w:eastAsia="Arial" w:hAnsi="Arial" w:cs="Arial"/>
          <w:lang w:val="tg-Cyrl-TJ"/>
        </w:rPr>
        <w:t xml:space="preserve"> </w:t>
      </w:r>
      <w:r w:rsidRPr="0081475F">
        <w:rPr>
          <w:rFonts w:ascii="Arial" w:eastAsia="Arial" w:hAnsi="Arial" w:cs="Arial"/>
          <w:lang w:val="tg-Cyrl-TJ"/>
        </w:rPr>
        <w:t>commerce.</w:t>
      </w:r>
    </w:p>
    <w:p w14:paraId="132DFD70" w14:textId="18FB38C3" w:rsidR="0081475F" w:rsidRDefault="007059C2" w:rsidP="007059C2">
      <w:pPr>
        <w:pStyle w:val="pw-post-body-paragraph"/>
        <w:shd w:val="clear" w:color="auto" w:fill="FFFFFF"/>
        <w:ind w:firstLine="680"/>
        <w:jc w:val="both"/>
        <w:rPr>
          <w:rFonts w:ascii="Arial" w:eastAsia="Arial" w:hAnsi="Arial" w:cs="Arial"/>
          <w:lang w:val="tg-Cyrl-TJ"/>
        </w:rPr>
      </w:pPr>
      <w:r w:rsidRPr="007059C2">
        <w:rPr>
          <w:rFonts w:ascii="Arial" w:eastAsia="Arial" w:hAnsi="Arial" w:cs="Arial"/>
          <w:lang w:val="tg-Cyrl-TJ"/>
        </w:rPr>
        <w:t>In most branches of science, engineering, and commerce, there are variables</w:t>
      </w:r>
      <w:r>
        <w:rPr>
          <w:rFonts w:ascii="Arial" w:eastAsia="Arial" w:hAnsi="Arial" w:cs="Arial"/>
          <w:lang w:val="tg-Cyrl-TJ"/>
        </w:rPr>
        <w:t xml:space="preserve"> </w:t>
      </w:r>
      <w:r w:rsidRPr="007059C2">
        <w:rPr>
          <w:rFonts w:ascii="Arial" w:eastAsia="Arial" w:hAnsi="Arial" w:cs="Arial"/>
          <w:lang w:val="tg-Cyrl-TJ"/>
        </w:rPr>
        <w:t>measured sequentially in time. Reserve banks record interest rates and exchange rates each day.</w:t>
      </w:r>
    </w:p>
    <w:p w14:paraId="7E822C9F" w14:textId="62543597" w:rsidR="00ED31AA" w:rsidRDefault="00ED31AA" w:rsidP="00113F93">
      <w:pPr>
        <w:spacing w:line="240" w:lineRule="auto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>There are two time series data should be analyzed and forecasted.</w:t>
      </w:r>
    </w:p>
    <w:p w14:paraId="76F7F486" w14:textId="3184466A" w:rsidR="00ED31AA" w:rsidRDefault="00ED31AA" w:rsidP="00ED31AA">
      <w:pPr>
        <w:pStyle w:val="a6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USD/RUB exchange rate</w:t>
      </w:r>
    </w:p>
    <w:p w14:paraId="3A8E2C98" w14:textId="45D94B93" w:rsidR="00ED31AA" w:rsidRPr="00ED31AA" w:rsidRDefault="00ED31AA" w:rsidP="00ED31AA">
      <w:pPr>
        <w:pStyle w:val="a6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Gold price</w:t>
      </w:r>
    </w:p>
    <w:p w14:paraId="1366A298" w14:textId="67458A0A" w:rsidR="00061CDF" w:rsidRDefault="00061CDF" w:rsidP="00532AD2">
      <w:pPr>
        <w:pStyle w:val="pw-post-body-paragraph"/>
        <w:shd w:val="clear" w:color="auto" w:fill="FFFFFF"/>
        <w:spacing w:before="120" w:beforeAutospacing="0" w:after="0" w:afterAutospacing="0" w:line="480" w:lineRule="atLeast"/>
        <w:rPr>
          <w:rFonts w:ascii="Arial" w:eastAsia="Arial" w:hAnsi="Arial" w:cs="Arial"/>
          <w:lang w:val="en"/>
        </w:rPr>
      </w:pPr>
      <w:r w:rsidRPr="00113F93">
        <w:rPr>
          <w:rFonts w:ascii="Arial" w:eastAsia="Arial" w:hAnsi="Arial" w:cs="Arial"/>
          <w:lang w:val="en"/>
        </w:rPr>
        <w:t>The features in this dataset include the following:</w:t>
      </w:r>
    </w:p>
    <w:p w14:paraId="71CD7CAB" w14:textId="77777777" w:rsidR="00ED31AA" w:rsidRPr="00113F93" w:rsidRDefault="00ED31AA" w:rsidP="00532AD2">
      <w:pPr>
        <w:pStyle w:val="pw-post-body-paragraph"/>
        <w:shd w:val="clear" w:color="auto" w:fill="FFFFFF"/>
        <w:spacing w:before="120" w:beforeAutospacing="0" w:after="0" w:afterAutospacing="0" w:line="480" w:lineRule="atLeast"/>
        <w:rPr>
          <w:rFonts w:ascii="Arial" w:eastAsia="Arial" w:hAnsi="Arial" w:cs="Arial"/>
          <w:lang w:val="en"/>
        </w:rPr>
      </w:pPr>
    </w:p>
    <w:tbl>
      <w:tblPr>
        <w:tblStyle w:val="a5"/>
        <w:tblW w:w="5098" w:type="dxa"/>
        <w:jc w:val="center"/>
        <w:tblLook w:val="04A0" w:firstRow="1" w:lastRow="0" w:firstColumn="1" w:lastColumn="0" w:noHBand="0" w:noVBand="1"/>
      </w:tblPr>
      <w:tblGrid>
        <w:gridCol w:w="562"/>
        <w:gridCol w:w="4536"/>
      </w:tblGrid>
      <w:tr w:rsidR="00ED31AA" w:rsidRPr="00113F93" w14:paraId="1A7168FD" w14:textId="648069DD" w:rsidTr="00ED31AA">
        <w:trPr>
          <w:trHeight w:val="83"/>
          <w:jc w:val="center"/>
        </w:trPr>
        <w:tc>
          <w:tcPr>
            <w:tcW w:w="562" w:type="dxa"/>
          </w:tcPr>
          <w:p w14:paraId="47EBFD7C" w14:textId="30E33A7C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 w:rsidRPr="00113F93">
              <w:rPr>
                <w:rFonts w:ascii="Arial" w:eastAsia="Arial" w:hAnsi="Arial" w:cs="Arial"/>
                <w:lang w:val="en" w:eastAsia="ru-RU"/>
              </w:rPr>
              <w:t>#</w:t>
            </w:r>
          </w:p>
        </w:tc>
        <w:tc>
          <w:tcPr>
            <w:tcW w:w="4536" w:type="dxa"/>
          </w:tcPr>
          <w:p w14:paraId="43685138" w14:textId="5478EE4B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 w:rsidRPr="00113F93">
              <w:rPr>
                <w:rFonts w:ascii="Arial" w:eastAsia="Arial" w:hAnsi="Arial" w:cs="Arial"/>
                <w:lang w:val="en" w:eastAsia="ru-RU"/>
              </w:rPr>
              <w:t>Variable</w:t>
            </w:r>
          </w:p>
        </w:tc>
      </w:tr>
      <w:tr w:rsidR="00ED31AA" w:rsidRPr="00113F93" w14:paraId="7611858C" w14:textId="5E366067" w:rsidTr="00ED31AA">
        <w:trPr>
          <w:jc w:val="center"/>
        </w:trPr>
        <w:tc>
          <w:tcPr>
            <w:tcW w:w="562" w:type="dxa"/>
          </w:tcPr>
          <w:p w14:paraId="0BD58443" w14:textId="240C2E2E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 w:rsidRPr="00113F93">
              <w:rPr>
                <w:rFonts w:ascii="Arial" w:eastAsia="Arial" w:hAnsi="Arial" w:cs="Arial"/>
                <w:lang w:val="en" w:eastAsia="ru-RU"/>
              </w:rPr>
              <w:t>1</w:t>
            </w:r>
          </w:p>
        </w:tc>
        <w:tc>
          <w:tcPr>
            <w:tcW w:w="4536" w:type="dxa"/>
          </w:tcPr>
          <w:p w14:paraId="193FA35B" w14:textId="2F0D0EFE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>
              <w:rPr>
                <w:rFonts w:ascii="Arial" w:eastAsia="Arial" w:hAnsi="Arial" w:cs="Arial"/>
                <w:lang w:val="en" w:eastAsia="ru-RU"/>
              </w:rPr>
              <w:t>Date</w:t>
            </w:r>
          </w:p>
        </w:tc>
      </w:tr>
      <w:tr w:rsidR="00ED31AA" w:rsidRPr="00113F93" w14:paraId="565A524A" w14:textId="67B898A2" w:rsidTr="00ED31AA">
        <w:trPr>
          <w:jc w:val="center"/>
        </w:trPr>
        <w:tc>
          <w:tcPr>
            <w:tcW w:w="562" w:type="dxa"/>
          </w:tcPr>
          <w:p w14:paraId="193D331D" w14:textId="02545AA1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 w:rsidRPr="00113F93">
              <w:rPr>
                <w:rFonts w:ascii="Arial" w:eastAsia="Arial" w:hAnsi="Arial" w:cs="Arial"/>
                <w:lang w:val="en" w:eastAsia="ru-RU"/>
              </w:rPr>
              <w:t>2</w:t>
            </w:r>
          </w:p>
        </w:tc>
        <w:tc>
          <w:tcPr>
            <w:tcW w:w="4536" w:type="dxa"/>
          </w:tcPr>
          <w:p w14:paraId="5BDE9EB3" w14:textId="5CE25CCF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>
              <w:rPr>
                <w:rFonts w:ascii="Arial" w:eastAsia="Arial" w:hAnsi="Arial" w:cs="Arial"/>
                <w:lang w:val="en" w:eastAsia="ru-RU"/>
              </w:rPr>
              <w:t>Open</w:t>
            </w:r>
          </w:p>
        </w:tc>
      </w:tr>
      <w:tr w:rsidR="00ED31AA" w:rsidRPr="00113F93" w14:paraId="52B6C9C5" w14:textId="1EC6FF38" w:rsidTr="00ED31AA">
        <w:trPr>
          <w:jc w:val="center"/>
        </w:trPr>
        <w:tc>
          <w:tcPr>
            <w:tcW w:w="562" w:type="dxa"/>
          </w:tcPr>
          <w:p w14:paraId="6213C6B5" w14:textId="792583A3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 w:rsidRPr="00113F93">
              <w:rPr>
                <w:rFonts w:ascii="Arial" w:eastAsia="Arial" w:hAnsi="Arial" w:cs="Arial"/>
                <w:lang w:val="en" w:eastAsia="ru-RU"/>
              </w:rPr>
              <w:t>3</w:t>
            </w:r>
          </w:p>
        </w:tc>
        <w:tc>
          <w:tcPr>
            <w:tcW w:w="4536" w:type="dxa"/>
          </w:tcPr>
          <w:p w14:paraId="2BBB0830" w14:textId="6C2D9AA5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>
              <w:rPr>
                <w:rFonts w:ascii="Arial" w:eastAsia="Arial" w:hAnsi="Arial" w:cs="Arial"/>
                <w:lang w:val="en" w:eastAsia="ru-RU"/>
              </w:rPr>
              <w:t>High</w:t>
            </w:r>
          </w:p>
        </w:tc>
      </w:tr>
      <w:tr w:rsidR="00ED31AA" w:rsidRPr="00113F93" w14:paraId="73B12512" w14:textId="6B925B7F" w:rsidTr="00ED31AA">
        <w:trPr>
          <w:jc w:val="center"/>
        </w:trPr>
        <w:tc>
          <w:tcPr>
            <w:tcW w:w="562" w:type="dxa"/>
          </w:tcPr>
          <w:p w14:paraId="49677F4E" w14:textId="2F380A6A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 w:rsidRPr="00113F93">
              <w:rPr>
                <w:rFonts w:ascii="Arial" w:eastAsia="Arial" w:hAnsi="Arial" w:cs="Arial"/>
                <w:lang w:val="en" w:eastAsia="ru-RU"/>
              </w:rPr>
              <w:t>4</w:t>
            </w:r>
          </w:p>
        </w:tc>
        <w:tc>
          <w:tcPr>
            <w:tcW w:w="4536" w:type="dxa"/>
          </w:tcPr>
          <w:p w14:paraId="228BAD07" w14:textId="7DE5AA4A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>
              <w:rPr>
                <w:rFonts w:ascii="Arial" w:eastAsia="Arial" w:hAnsi="Arial" w:cs="Arial"/>
                <w:lang w:val="en" w:eastAsia="ru-RU"/>
              </w:rPr>
              <w:t>Low</w:t>
            </w:r>
          </w:p>
        </w:tc>
      </w:tr>
      <w:tr w:rsidR="00ED31AA" w:rsidRPr="00113F93" w14:paraId="46BADC62" w14:textId="77777777" w:rsidTr="00ED31AA">
        <w:trPr>
          <w:jc w:val="center"/>
        </w:trPr>
        <w:tc>
          <w:tcPr>
            <w:tcW w:w="562" w:type="dxa"/>
          </w:tcPr>
          <w:p w14:paraId="087E72D3" w14:textId="74C3C1E7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 w:rsidRPr="00113F93">
              <w:rPr>
                <w:rFonts w:ascii="Arial" w:eastAsia="Arial" w:hAnsi="Arial" w:cs="Arial"/>
                <w:lang w:val="en" w:eastAsia="ru-RU"/>
              </w:rPr>
              <w:t>5</w:t>
            </w:r>
          </w:p>
        </w:tc>
        <w:tc>
          <w:tcPr>
            <w:tcW w:w="4536" w:type="dxa"/>
          </w:tcPr>
          <w:p w14:paraId="7607CF02" w14:textId="4F499426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 w:eastAsia="ru-RU"/>
              </w:rPr>
            </w:pPr>
            <w:r>
              <w:rPr>
                <w:rFonts w:ascii="Arial" w:eastAsia="Arial" w:hAnsi="Arial" w:cs="Arial"/>
                <w:lang w:val="en" w:eastAsia="ru-RU"/>
              </w:rPr>
              <w:t>Close</w:t>
            </w:r>
          </w:p>
        </w:tc>
      </w:tr>
      <w:tr w:rsidR="00ED31AA" w:rsidRPr="00113F93" w14:paraId="4888D617" w14:textId="77777777" w:rsidTr="00ED31AA">
        <w:trPr>
          <w:jc w:val="center"/>
        </w:trPr>
        <w:tc>
          <w:tcPr>
            <w:tcW w:w="562" w:type="dxa"/>
          </w:tcPr>
          <w:p w14:paraId="6D5E0FD4" w14:textId="448A0373" w:rsidR="00ED31AA" w:rsidRPr="00113F93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6</w:t>
            </w:r>
          </w:p>
        </w:tc>
        <w:tc>
          <w:tcPr>
            <w:tcW w:w="4536" w:type="dxa"/>
          </w:tcPr>
          <w:p w14:paraId="4C923A04" w14:textId="7AC8B1D1" w:rsidR="00ED31AA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/>
              </w:rPr>
            </w:pPr>
            <w:proofErr w:type="spellStart"/>
            <w:r>
              <w:rPr>
                <w:rFonts w:ascii="Arial" w:eastAsia="Arial" w:hAnsi="Arial" w:cs="Arial"/>
                <w:lang w:val="en"/>
              </w:rPr>
              <w:t>Adj.Close</w:t>
            </w:r>
            <w:proofErr w:type="spellEnd"/>
          </w:p>
        </w:tc>
      </w:tr>
      <w:tr w:rsidR="00ED31AA" w:rsidRPr="00113F93" w14:paraId="41D2C54E" w14:textId="77777777" w:rsidTr="00ED31AA">
        <w:trPr>
          <w:jc w:val="center"/>
        </w:trPr>
        <w:tc>
          <w:tcPr>
            <w:tcW w:w="562" w:type="dxa"/>
          </w:tcPr>
          <w:p w14:paraId="3990C16E" w14:textId="4DE829DC" w:rsidR="00ED31AA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7</w:t>
            </w:r>
          </w:p>
        </w:tc>
        <w:tc>
          <w:tcPr>
            <w:tcW w:w="4536" w:type="dxa"/>
          </w:tcPr>
          <w:p w14:paraId="01597D72" w14:textId="13D65DEB" w:rsidR="00ED31AA" w:rsidRDefault="00ED31AA" w:rsidP="00061CDF">
            <w:pPr>
              <w:pStyle w:val="pw-post-body-paragraph"/>
              <w:spacing w:before="0" w:beforeAutospacing="0" w:after="0" w:afterAutospacing="0"/>
              <w:rPr>
                <w:rFonts w:ascii="Arial" w:eastAsia="Arial" w:hAnsi="Arial" w:cs="Arial"/>
                <w:lang w:val="en"/>
              </w:rPr>
            </w:pPr>
            <w:r>
              <w:rPr>
                <w:rFonts w:ascii="Arial" w:eastAsia="Arial" w:hAnsi="Arial" w:cs="Arial"/>
                <w:lang w:val="en"/>
              </w:rPr>
              <w:t>Volume</w:t>
            </w:r>
          </w:p>
        </w:tc>
      </w:tr>
    </w:tbl>
    <w:p w14:paraId="3F17E1DD" w14:textId="77777777" w:rsidR="002F2B25" w:rsidRDefault="002F2B25" w:rsidP="00CA500A">
      <w:pPr>
        <w:jc w:val="both"/>
        <w:rPr>
          <w:sz w:val="24"/>
          <w:szCs w:val="24"/>
        </w:rPr>
      </w:pPr>
    </w:p>
    <w:p w14:paraId="14721BE2" w14:textId="77777777" w:rsidR="002F2B25" w:rsidRDefault="002F2B25" w:rsidP="002F2B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Tasks</w:t>
      </w:r>
    </w:p>
    <w:p w14:paraId="78A4746E" w14:textId="77777777" w:rsidR="002F2B25" w:rsidRPr="00B56CF9" w:rsidRDefault="002F2B25" w:rsidP="002F2B25">
      <w:pPr>
        <w:rPr>
          <w:b/>
          <w:bCs/>
          <w:sz w:val="24"/>
          <w:szCs w:val="24"/>
        </w:rPr>
      </w:pPr>
    </w:p>
    <w:p w14:paraId="75D60FEB" w14:textId="2D0E6B3D" w:rsidR="00897EB4" w:rsidRPr="00EB40B2" w:rsidRDefault="002F2B25" w:rsidP="002F2B25">
      <w:pPr>
        <w:rPr>
          <w:b/>
          <w:bCs/>
          <w:sz w:val="24"/>
          <w:szCs w:val="24"/>
        </w:rPr>
      </w:pPr>
      <w:r w:rsidRPr="00EB40B2">
        <w:rPr>
          <w:b/>
          <w:bCs/>
          <w:sz w:val="24"/>
          <w:szCs w:val="24"/>
        </w:rPr>
        <w:t>I. Statistical description.</w:t>
      </w:r>
    </w:p>
    <w:p w14:paraId="0381422E" w14:textId="54559695" w:rsidR="002F2B25" w:rsidRDefault="002F2B25" w:rsidP="002F2B25">
      <w:pPr>
        <w:rPr>
          <w:sz w:val="24"/>
          <w:szCs w:val="24"/>
        </w:rPr>
      </w:pPr>
      <w:r w:rsidRPr="00B56CF9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B56CF9">
        <w:rPr>
          <w:sz w:val="24"/>
          <w:szCs w:val="24"/>
        </w:rPr>
        <w:t>Produce a numerical summary of the variables in the data set. Explain the results.</w:t>
      </w:r>
    </w:p>
    <w:p w14:paraId="03699A4F" w14:textId="64B7D3F8" w:rsidR="00897EB4" w:rsidRDefault="002F2B25" w:rsidP="002F2B25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897EB4">
        <w:rPr>
          <w:sz w:val="24"/>
          <w:szCs w:val="24"/>
        </w:rPr>
        <w:t>Provide Exploratory Data Analysis</w:t>
      </w:r>
    </w:p>
    <w:p w14:paraId="7B4BC60E" w14:textId="1C0D0623" w:rsidR="00897EB4" w:rsidRDefault="00897EB4" w:rsidP="002F2B25">
      <w:pPr>
        <w:rPr>
          <w:sz w:val="24"/>
          <w:szCs w:val="24"/>
        </w:rPr>
      </w:pPr>
      <w:r>
        <w:rPr>
          <w:sz w:val="24"/>
          <w:szCs w:val="24"/>
        </w:rPr>
        <w:t>3. Using different tests check for the seasonality, autocorrelation, stationarity</w:t>
      </w:r>
    </w:p>
    <w:p w14:paraId="3AB1206B" w14:textId="560B5EC5" w:rsidR="00897EB4" w:rsidRDefault="00897EB4" w:rsidP="002F2B25">
      <w:pPr>
        <w:rPr>
          <w:sz w:val="24"/>
          <w:szCs w:val="24"/>
        </w:rPr>
      </w:pPr>
      <w:r>
        <w:rPr>
          <w:sz w:val="24"/>
          <w:szCs w:val="24"/>
        </w:rPr>
        <w:t>4. Construct models with different time series models</w:t>
      </w:r>
    </w:p>
    <w:p w14:paraId="49F8EFE1" w14:textId="77777777" w:rsidR="00897EB4" w:rsidRPr="00897EB4" w:rsidRDefault="00897EB4" w:rsidP="00897EB4">
      <w:pPr>
        <w:rPr>
          <w:sz w:val="24"/>
          <w:szCs w:val="24"/>
        </w:rPr>
      </w:pPr>
      <w:r>
        <w:rPr>
          <w:sz w:val="24"/>
          <w:szCs w:val="24"/>
        </w:rPr>
        <w:t xml:space="preserve">4.1. </w:t>
      </w:r>
      <w:r w:rsidRPr="00897EB4">
        <w:rPr>
          <w:sz w:val="24"/>
          <w:szCs w:val="24"/>
        </w:rPr>
        <w:t>Types of time series forecasting methods include:</w:t>
      </w:r>
    </w:p>
    <w:p w14:paraId="4618338A" w14:textId="2588402E" w:rsidR="00317943" w:rsidRDefault="00317943" w:rsidP="00317943">
      <w:pPr>
        <w:ind w:firstLine="567"/>
        <w:rPr>
          <w:sz w:val="24"/>
          <w:szCs w:val="24"/>
        </w:rPr>
      </w:pPr>
      <w:r>
        <w:rPr>
          <w:sz w:val="24"/>
          <w:szCs w:val="24"/>
        </w:rPr>
        <w:t>a) Simple linear model</w:t>
      </w:r>
    </w:p>
    <w:p w14:paraId="7712E5F8" w14:textId="781F2472" w:rsidR="00317943" w:rsidRDefault="00317943" w:rsidP="00317943">
      <w:pPr>
        <w:ind w:firstLine="567"/>
        <w:rPr>
          <w:sz w:val="24"/>
          <w:szCs w:val="24"/>
        </w:rPr>
      </w:pPr>
      <w:r>
        <w:rPr>
          <w:sz w:val="24"/>
          <w:szCs w:val="24"/>
        </w:rPr>
        <w:t>b) Exponential Smoothing</w:t>
      </w:r>
    </w:p>
    <w:p w14:paraId="130CECD8" w14:textId="117DE86D" w:rsidR="00897EB4" w:rsidRPr="00897EB4" w:rsidRDefault="00317943" w:rsidP="00317943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c)</w:t>
      </w:r>
      <w:r w:rsidR="00897EB4" w:rsidRPr="00897EB4">
        <w:rPr>
          <w:sz w:val="24"/>
          <w:szCs w:val="24"/>
        </w:rPr>
        <w:t>Autoregression (AR)</w:t>
      </w:r>
    </w:p>
    <w:p w14:paraId="71E6E193" w14:textId="57ECA998" w:rsidR="00897EB4" w:rsidRPr="00897EB4" w:rsidRDefault="00317943" w:rsidP="0031794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897EB4" w:rsidRPr="00897EB4">
        <w:rPr>
          <w:sz w:val="24"/>
          <w:szCs w:val="24"/>
        </w:rPr>
        <w:t>Moving Average (MA)</w:t>
      </w:r>
    </w:p>
    <w:p w14:paraId="4168ACB4" w14:textId="1B482A6E" w:rsidR="00897EB4" w:rsidRPr="00897EB4" w:rsidRDefault="00317943" w:rsidP="0031794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="00897EB4" w:rsidRPr="00897EB4">
        <w:rPr>
          <w:sz w:val="24"/>
          <w:szCs w:val="24"/>
        </w:rPr>
        <w:t>Autoregressive Moving Average (ARMA)</w:t>
      </w:r>
    </w:p>
    <w:p w14:paraId="67B6493C" w14:textId="56F73256" w:rsidR="00897EB4" w:rsidRPr="00897EB4" w:rsidRDefault="00317943" w:rsidP="0031794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r w:rsidR="00897EB4" w:rsidRPr="00897EB4">
        <w:rPr>
          <w:sz w:val="24"/>
          <w:szCs w:val="24"/>
        </w:rPr>
        <w:t>Autoregressive Integrated Moving Average (ARIMA)</w:t>
      </w:r>
    </w:p>
    <w:p w14:paraId="0D3F8C01" w14:textId="5B2765EC" w:rsidR="00897EB4" w:rsidRPr="00897EB4" w:rsidRDefault="00317943" w:rsidP="00317943">
      <w:pPr>
        <w:ind w:firstLine="567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g) </w:t>
      </w:r>
      <w:r w:rsidR="00897EB4" w:rsidRPr="00897EB4">
        <w:rPr>
          <w:sz w:val="24"/>
          <w:szCs w:val="24"/>
        </w:rPr>
        <w:t>Seasonal Autoregressive Integrated Moving-Average (SARIMA)</w:t>
      </w:r>
    </w:p>
    <w:p w14:paraId="137B2A2D" w14:textId="62BE023B" w:rsidR="002F2B25" w:rsidRDefault="00317943" w:rsidP="00CA500A">
      <w:pPr>
        <w:jc w:val="both"/>
        <w:rPr>
          <w:sz w:val="24"/>
          <w:szCs w:val="24"/>
        </w:rPr>
      </w:pPr>
      <w:r>
        <w:rPr>
          <w:sz w:val="24"/>
          <w:szCs w:val="24"/>
        </w:rPr>
        <w:t>5. Try to forecast 5,10,15 values future values. Explain the obtained results</w:t>
      </w:r>
    </w:p>
    <w:p w14:paraId="2E68862C" w14:textId="77777777" w:rsidR="00317943" w:rsidRDefault="00317943" w:rsidP="00CA500A">
      <w:pPr>
        <w:jc w:val="both"/>
        <w:rPr>
          <w:sz w:val="24"/>
          <w:szCs w:val="24"/>
        </w:rPr>
      </w:pPr>
    </w:p>
    <w:p w14:paraId="130990A3" w14:textId="77777777" w:rsidR="004A651B" w:rsidRDefault="004A651B" w:rsidP="004A651B">
      <w:pPr>
        <w:rPr>
          <w:b/>
          <w:sz w:val="24"/>
          <w:szCs w:val="24"/>
        </w:rPr>
      </w:pPr>
      <w:r>
        <w:rPr>
          <w:i/>
          <w:sz w:val="24"/>
          <w:szCs w:val="24"/>
          <w:u w:val="single"/>
        </w:rPr>
        <w:t xml:space="preserve">Logistics: </w:t>
      </w:r>
    </w:p>
    <w:p w14:paraId="70FE6C44" w14:textId="77777777" w:rsidR="004A651B" w:rsidRDefault="004A651B" w:rsidP="004A651B">
      <w:pPr>
        <w:rPr>
          <w:b/>
          <w:sz w:val="24"/>
          <w:szCs w:val="24"/>
        </w:rPr>
      </w:pPr>
    </w:p>
    <w:p w14:paraId="6B8C6F9A" w14:textId="5B2C25AA" w:rsidR="004A651B" w:rsidRDefault="004A651B" w:rsidP="004A651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Overview: phone/Zoom calls with ML finalists will take place over the course of the week to provide more details about the case study solutions and address any outstanding questions. </w:t>
      </w:r>
    </w:p>
    <w:p w14:paraId="05A24D60" w14:textId="77777777" w:rsidR="004A651B" w:rsidRDefault="004A651B" w:rsidP="004A651B">
      <w:pPr>
        <w:rPr>
          <w:sz w:val="24"/>
          <w:szCs w:val="24"/>
        </w:rPr>
      </w:pPr>
    </w:p>
    <w:p w14:paraId="1E137831" w14:textId="02015F91" w:rsidR="00191879" w:rsidRDefault="00191879" w:rsidP="004A651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gives </w:t>
      </w:r>
      <w:r w:rsidR="00603E46">
        <w:rPr>
          <w:sz w:val="24"/>
          <w:szCs w:val="24"/>
        </w:rPr>
        <w:t>one</w:t>
      </w:r>
      <w:r>
        <w:rPr>
          <w:sz w:val="24"/>
          <w:szCs w:val="24"/>
        </w:rPr>
        <w:t xml:space="preserve"> day for completing these tasks. Depending on this the s</w:t>
      </w:r>
      <w:r w:rsidR="004A651B">
        <w:rPr>
          <w:sz w:val="24"/>
          <w:szCs w:val="24"/>
        </w:rPr>
        <w:t>ubmission</w:t>
      </w:r>
      <w:r>
        <w:rPr>
          <w:sz w:val="24"/>
          <w:szCs w:val="24"/>
        </w:rPr>
        <w:t xml:space="preserve"> should be defined.</w:t>
      </w:r>
    </w:p>
    <w:p w14:paraId="6BF6BDE0" w14:textId="77777777" w:rsidR="00191879" w:rsidRDefault="00191879" w:rsidP="00191879">
      <w:pPr>
        <w:pStyle w:val="a6"/>
        <w:rPr>
          <w:sz w:val="24"/>
          <w:szCs w:val="24"/>
        </w:rPr>
      </w:pPr>
    </w:p>
    <w:p w14:paraId="3E7F1B0A" w14:textId="5F461153" w:rsidR="004A651B" w:rsidRDefault="004A651B" w:rsidP="004A651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Submissions should be e-mailed to </w:t>
      </w:r>
      <w:hyperlink r:id="rId7">
        <w:r>
          <w:rPr>
            <w:color w:val="1155CC"/>
            <w:sz w:val="24"/>
            <w:szCs w:val="24"/>
            <w:u w:val="single"/>
          </w:rPr>
          <w:t>azimi@tajrupt.org</w:t>
        </w:r>
      </w:hyperlink>
      <w:r>
        <w:rPr>
          <w:sz w:val="24"/>
          <w:szCs w:val="24"/>
        </w:rPr>
        <w:t xml:space="preserve"> with </w:t>
      </w:r>
      <w:hyperlink r:id="rId8">
        <w:r>
          <w:rPr>
            <w:color w:val="1155CC"/>
            <w:sz w:val="24"/>
            <w:szCs w:val="24"/>
            <w:u w:val="single"/>
          </w:rPr>
          <w:t>director@tajrupt.org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CC’ed</w:t>
      </w:r>
      <w:proofErr w:type="spellEnd"/>
      <w:r>
        <w:rPr>
          <w:sz w:val="24"/>
          <w:szCs w:val="24"/>
        </w:rPr>
        <w:t xml:space="preserve">. </w:t>
      </w:r>
    </w:p>
    <w:p w14:paraId="5990C97D" w14:textId="77777777" w:rsidR="004A651B" w:rsidRDefault="004A651B">
      <w:pPr>
        <w:rPr>
          <w:sz w:val="24"/>
          <w:szCs w:val="24"/>
        </w:rPr>
      </w:pPr>
      <w:bookmarkStart w:id="0" w:name="_GoBack"/>
      <w:bookmarkEnd w:id="0"/>
    </w:p>
    <w:sectPr w:rsidR="004A651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39C2A" w14:textId="77777777" w:rsidR="00CA28A5" w:rsidRDefault="00CA28A5">
      <w:pPr>
        <w:spacing w:line="240" w:lineRule="auto"/>
      </w:pPr>
      <w:r>
        <w:separator/>
      </w:r>
    </w:p>
  </w:endnote>
  <w:endnote w:type="continuationSeparator" w:id="0">
    <w:p w14:paraId="4AC3597C" w14:textId="77777777" w:rsidR="00CA28A5" w:rsidRDefault="00CA2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9F369" w14:textId="77777777" w:rsidR="00CA28A5" w:rsidRDefault="00CA28A5">
      <w:pPr>
        <w:spacing w:line="240" w:lineRule="auto"/>
      </w:pPr>
      <w:r>
        <w:separator/>
      </w:r>
    </w:p>
  </w:footnote>
  <w:footnote w:type="continuationSeparator" w:id="0">
    <w:p w14:paraId="49D654CE" w14:textId="77777777" w:rsidR="00CA28A5" w:rsidRDefault="00CA2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F580F" w14:textId="71C19B68" w:rsidR="006C5846" w:rsidRDefault="006C584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D62"/>
    <w:multiLevelType w:val="hybridMultilevel"/>
    <w:tmpl w:val="7D14F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1A0"/>
    <w:multiLevelType w:val="hybridMultilevel"/>
    <w:tmpl w:val="986CE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20256"/>
    <w:multiLevelType w:val="multilevel"/>
    <w:tmpl w:val="B2F4C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2A3756"/>
    <w:multiLevelType w:val="hybridMultilevel"/>
    <w:tmpl w:val="74AA351C"/>
    <w:lvl w:ilvl="0" w:tplc="2F5C3D5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51014D07"/>
    <w:multiLevelType w:val="multilevel"/>
    <w:tmpl w:val="AF6A0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14461D"/>
    <w:multiLevelType w:val="multilevel"/>
    <w:tmpl w:val="0166F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846"/>
    <w:rsid w:val="00004F48"/>
    <w:rsid w:val="00005970"/>
    <w:rsid w:val="00061CDF"/>
    <w:rsid w:val="00081E4D"/>
    <w:rsid w:val="00096934"/>
    <w:rsid w:val="000C3EDD"/>
    <w:rsid w:val="00113F93"/>
    <w:rsid w:val="00191879"/>
    <w:rsid w:val="001A6C98"/>
    <w:rsid w:val="001F0E67"/>
    <w:rsid w:val="002F2B25"/>
    <w:rsid w:val="00317943"/>
    <w:rsid w:val="00382EED"/>
    <w:rsid w:val="004A651B"/>
    <w:rsid w:val="004C740D"/>
    <w:rsid w:val="00507323"/>
    <w:rsid w:val="00532AD2"/>
    <w:rsid w:val="005D33E1"/>
    <w:rsid w:val="00603E46"/>
    <w:rsid w:val="006B3421"/>
    <w:rsid w:val="006C5846"/>
    <w:rsid w:val="007059C2"/>
    <w:rsid w:val="0081475F"/>
    <w:rsid w:val="00897EB4"/>
    <w:rsid w:val="008F7B8F"/>
    <w:rsid w:val="00937364"/>
    <w:rsid w:val="00992155"/>
    <w:rsid w:val="009A15B7"/>
    <w:rsid w:val="009C2D8B"/>
    <w:rsid w:val="009C7515"/>
    <w:rsid w:val="00A06191"/>
    <w:rsid w:val="00A87E45"/>
    <w:rsid w:val="00B23FEA"/>
    <w:rsid w:val="00B56CF9"/>
    <w:rsid w:val="00C67B4B"/>
    <w:rsid w:val="00C870FB"/>
    <w:rsid w:val="00CA28A5"/>
    <w:rsid w:val="00CA500A"/>
    <w:rsid w:val="00D156E7"/>
    <w:rsid w:val="00D86A23"/>
    <w:rsid w:val="00EA2C1D"/>
    <w:rsid w:val="00EB40B2"/>
    <w:rsid w:val="00ED31AA"/>
    <w:rsid w:val="00F0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E30E"/>
  <w15:docId w15:val="{7E5D2F25-4649-4BFC-9BF2-BE029A9D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B56CF9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732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86A23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6A23"/>
  </w:style>
  <w:style w:type="paragraph" w:styleId="a9">
    <w:name w:val="footer"/>
    <w:basedOn w:val="a"/>
    <w:link w:val="aa"/>
    <w:uiPriority w:val="99"/>
    <w:unhideWhenUsed/>
    <w:rsid w:val="00D86A23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6A23"/>
  </w:style>
  <w:style w:type="paragraph" w:customStyle="1" w:styleId="pw-post-body-paragraph">
    <w:name w:val="pw-post-body-paragraph"/>
    <w:basedOn w:val="a"/>
    <w:rsid w:val="00061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b">
    <w:name w:val="Strong"/>
    <w:basedOn w:val="a0"/>
    <w:uiPriority w:val="22"/>
    <w:qFormat/>
    <w:rsid w:val="00061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ector@tajrupt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zimi@tajrup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26</cp:revision>
  <dcterms:created xsi:type="dcterms:W3CDTF">2020-10-29T18:09:00Z</dcterms:created>
  <dcterms:modified xsi:type="dcterms:W3CDTF">2022-04-07T06:56:00Z</dcterms:modified>
</cp:coreProperties>
</file>