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6E0" w:rsidRDefault="004B110D" w:rsidP="003573FC">
      <w:pPr>
        <w:pStyle w:val="Heading1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4F27B0F">
                <wp:extent cx="1828800" cy="182880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B110D" w:rsidRPr="004B110D" w:rsidRDefault="004B110D" w:rsidP="003573FC">
                            <w:pPr>
                              <w:pStyle w:val="Heading1"/>
                              <w:jc w:val="both"/>
                              <w:rPr>
                                <w:color w:val="70AD47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B110D">
                              <w:rPr>
                                <w:color w:val="FFC000" w:themeColor="accent4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CictroKDF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F27B0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" filled="f" stroked="f">
                <v:fill o:detectmouseclick="t"/>
                <v:textbox style="mso-fit-shape-to-text:t">
                  <w:txbxContent>
                    <w:p w:rsidR="004B110D" w:rsidRPr="004B110D" w:rsidRDefault="004B110D" w:rsidP="003573FC">
                      <w:pPr>
                        <w:pStyle w:val="Heading1"/>
                        <w:jc w:val="both"/>
                        <w:rPr>
                          <w:color w:val="70AD47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B110D">
                        <w:rPr>
                          <w:color w:val="FFC000" w:themeColor="accent4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CictroKDF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110D" w:rsidRDefault="004B110D" w:rsidP="004B110D"/>
    <w:p w:rsidR="004B110D" w:rsidRDefault="004B110D" w:rsidP="003573FC">
      <w:bookmarkStart w:id="0" w:name="_GoBack"/>
      <w:bookmarkEnd w:id="0"/>
    </w:p>
    <w:p w:rsidR="004B110D" w:rsidRDefault="004B110D" w:rsidP="004B110D"/>
    <w:p w:rsidR="004A3C19" w:rsidRDefault="004B110D" w:rsidP="004B110D">
      <w:r>
        <w:t xml:space="preserve">This document will describe the Key Derivation Function CictroKDF. Very loosely based on SHA2 this KDF was engineered with efficiency in mind. </w:t>
      </w:r>
      <w:r w:rsidR="004A3C19">
        <w:t>For backwards compatibility purposes the KDF only excepts phrases who are a multiple of 4 in character length. CictroKDF has a state, a round function, and an expand function.  The state of CictroKDF is initialized as:</w:t>
      </w:r>
    </w:p>
    <w:p w:rsidR="004A3C19" w:rsidRDefault="004A3C19" w:rsidP="004B110D"/>
    <w:p w:rsidR="004A3C19" w:rsidRDefault="004A3C19" w:rsidP="004A3C19">
      <w:pPr>
        <w:jc w:val="center"/>
      </w:pPr>
      <w:r w:rsidRPr="004A3C19">
        <w:drawing>
          <wp:inline distT="0" distB="0" distL="0" distR="0" wp14:anchorId="774AAB18" wp14:editId="46280496">
            <wp:extent cx="2908300" cy="54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19" w:rsidRDefault="004A3C19" w:rsidP="004A3C19">
      <w:r>
        <w:t xml:space="preserve">For each byte in the input the round function is called. </w:t>
      </w:r>
      <w:r w:rsidR="004452A8">
        <w:t xml:space="preserve">The round function the calls the </w:t>
      </w:r>
      <w:r w:rsidR="004452A8">
        <w:sym w:font="Symbol" w:char="F046"/>
      </w:r>
      <w:r w:rsidR="004452A8">
        <w:t xml:space="preserve"> function 100 times. Or more elegantly, the round function, r, applied to the </w:t>
      </w:r>
      <w:proofErr w:type="spellStart"/>
      <w:r w:rsidR="004452A8">
        <w:t>i</w:t>
      </w:r>
      <w:r w:rsidR="004452A8" w:rsidRPr="009B70F1">
        <w:rPr>
          <w:vertAlign w:val="superscript"/>
        </w:rPr>
        <w:t>th</w:t>
      </w:r>
      <w:proofErr w:type="spellEnd"/>
      <w:r w:rsidR="004452A8">
        <w:t xml:space="preserve"> byte of the initial message is defined as:</w:t>
      </w:r>
    </w:p>
    <w:p w:rsidR="004452A8" w:rsidRDefault="004452A8" w:rsidP="004A3C19"/>
    <w:p w:rsidR="004452A8" w:rsidRDefault="004452A8" w:rsidP="004452A8">
      <w:pPr>
        <w:jc w:val="center"/>
      </w:pPr>
      <w:r w:rsidRPr="004452A8">
        <w:drawing>
          <wp:inline distT="0" distB="0" distL="0" distR="0" wp14:anchorId="513E9EB3" wp14:editId="4423327C">
            <wp:extent cx="2476500" cy="59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0" w:rsidRDefault="00546690" w:rsidP="004452A8">
      <w:pPr>
        <w:jc w:val="center"/>
      </w:pPr>
    </w:p>
    <w:p w:rsidR="004452A8" w:rsidRDefault="004452A8" w:rsidP="004452A8">
      <w:r>
        <w:t xml:space="preserve">The </w:t>
      </w:r>
      <w:r w:rsidR="00546690">
        <w:sym w:font="Symbol" w:char="F046"/>
      </w:r>
      <w:r w:rsidR="00546690">
        <w:t xml:space="preserve"> function is defined as calling two sub-functions, </w:t>
      </w:r>
      <w:r w:rsidR="00546690">
        <w:sym w:font="Symbol" w:char="F057"/>
      </w:r>
      <w:r w:rsidR="00546690">
        <w:t xml:space="preserve"> and </w:t>
      </w:r>
      <w:r w:rsidR="00546690">
        <w:sym w:font="Symbol" w:char="F050"/>
      </w:r>
      <w:r w:rsidR="00546690">
        <w:t>, or mathematically:</w:t>
      </w:r>
    </w:p>
    <w:p w:rsidR="00546690" w:rsidRDefault="00546690" w:rsidP="004452A8"/>
    <w:p w:rsidR="00546690" w:rsidRDefault="00410375" w:rsidP="00546690">
      <w:pPr>
        <w:jc w:val="center"/>
      </w:pPr>
      <w:r w:rsidRPr="00410375">
        <w:drawing>
          <wp:inline distT="0" distB="0" distL="0" distR="0" wp14:anchorId="04E749D5" wp14:editId="2926B352">
            <wp:extent cx="2895600" cy="35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0" w:rsidRDefault="00546690" w:rsidP="004452A8"/>
    <w:p w:rsidR="009B70F1" w:rsidRDefault="00410375" w:rsidP="004452A8">
      <w:r>
        <w:t xml:space="preserve">where </w:t>
      </w:r>
      <w:r>
        <w:rPr>
          <w:i/>
        </w:rPr>
        <w:t xml:space="preserve">k </w:t>
      </w:r>
      <w:r>
        <w:t xml:space="preserve">is the iteration of </w:t>
      </w:r>
      <w:r>
        <w:sym w:font="Symbol" w:char="F046"/>
      </w:r>
      <w:r>
        <w:t xml:space="preserve"> (zero-indexed). </w:t>
      </w:r>
      <w:r w:rsidR="00546690" w:rsidRPr="00410375">
        <w:t>The</w:t>
      </w:r>
      <w:r w:rsidR="00546690">
        <w:t xml:space="preserve"> </w:t>
      </w:r>
      <w:r w:rsidR="009B70F1">
        <w:sym w:font="Symbol" w:char="F050"/>
      </w:r>
      <w:r w:rsidR="00546690">
        <w:t xml:space="preserve"> </w:t>
      </w:r>
      <w:r>
        <w:t xml:space="preserve">function </w:t>
      </w:r>
      <w:r w:rsidR="00546690">
        <w:t xml:space="preserve">is then </w:t>
      </w:r>
      <w:r w:rsidR="009B70F1">
        <w:t>defined as</w:t>
      </w:r>
      <w:r w:rsidR="000C2CEC">
        <w:t xml:space="preserve"> setting the </w:t>
      </w:r>
      <w:r>
        <w:t>(</w:t>
      </w:r>
      <w:r>
        <w:rPr>
          <w:i/>
        </w:rPr>
        <w:t>k</w:t>
      </w:r>
      <w:r>
        <w:t xml:space="preserve"> mod </w:t>
      </w:r>
      <w:proofErr w:type="gramStart"/>
      <w:r>
        <w:t>8)</w:t>
      </w:r>
      <w:proofErr w:type="spellStart"/>
      <w:r w:rsidRPr="00410375">
        <w:rPr>
          <w:vertAlign w:val="superscript"/>
        </w:rPr>
        <w:t>th</w:t>
      </w:r>
      <w:proofErr w:type="spellEnd"/>
      <w:proofErr w:type="gramEnd"/>
      <w:r w:rsidR="000C2CEC">
        <w:t xml:space="preserve"> bit in byte to 1 and then permuting the byte in the following way:</w:t>
      </w:r>
    </w:p>
    <w:p w:rsidR="000C2CEC" w:rsidRDefault="000C2CEC" w:rsidP="004452A8"/>
    <w:p w:rsidR="000C2CEC" w:rsidRDefault="00A22325" w:rsidP="00A22325">
      <w:pPr>
        <w:jc w:val="center"/>
        <w:rPr>
          <w:i/>
        </w:rPr>
      </w:pPr>
      <w:r w:rsidRPr="00A22325">
        <w:rPr>
          <w:i/>
        </w:rPr>
        <w:drawing>
          <wp:inline distT="0" distB="0" distL="0" distR="0" wp14:anchorId="175799E2" wp14:editId="0AE85219">
            <wp:extent cx="1690170" cy="20489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0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75" w:rsidRDefault="00410375" w:rsidP="00410375">
      <w:r>
        <w:t xml:space="preserve">Then </w:t>
      </w:r>
      <w:r>
        <w:sym w:font="Symbol" w:char="F057"/>
      </w:r>
      <w:r>
        <w:t xml:space="preserve"> is simply an exclusive-or defined as:</w:t>
      </w:r>
    </w:p>
    <w:p w:rsidR="00410375" w:rsidRDefault="00410375" w:rsidP="00410375">
      <w:pPr>
        <w:jc w:val="center"/>
      </w:pPr>
      <w:r w:rsidRPr="00410375">
        <w:lastRenderedPageBreak/>
        <w:drawing>
          <wp:inline distT="0" distB="0" distL="0" distR="0" wp14:anchorId="6479EA61" wp14:editId="01717375">
            <wp:extent cx="2413000" cy="34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AA" w:rsidRDefault="006622AA" w:rsidP="00410375">
      <w:pPr>
        <w:jc w:val="center"/>
      </w:pPr>
    </w:p>
    <w:p w:rsidR="006622AA" w:rsidRDefault="006622AA" w:rsidP="006622AA">
      <w:r>
        <w:t xml:space="preserve">Finally, the value of </w:t>
      </w:r>
      <w:r>
        <w:rPr>
          <w:i/>
        </w:rPr>
        <w:t>r</w:t>
      </w:r>
      <w:r>
        <w:t>(b</w:t>
      </w:r>
      <w:r w:rsidRPr="006622AA">
        <w:rPr>
          <w:vertAlign w:val="subscript"/>
        </w:rPr>
        <w:t>i</w:t>
      </w:r>
      <w:r>
        <w:t>) is stored in the (</w:t>
      </w:r>
      <w:proofErr w:type="spellStart"/>
      <w:r>
        <w:rPr>
          <w:i/>
        </w:rPr>
        <w:t>i</w:t>
      </w:r>
      <w:proofErr w:type="spellEnd"/>
      <w:r>
        <w:t xml:space="preserve"> mod </w:t>
      </w:r>
      <w:proofErr w:type="gramStart"/>
      <w:r>
        <w:t>4)</w:t>
      </w:r>
      <w:proofErr w:type="spellStart"/>
      <w:r w:rsidRPr="006622AA">
        <w:rPr>
          <w:vertAlign w:val="superscript"/>
        </w:rPr>
        <w:t>th</w:t>
      </w:r>
      <w:proofErr w:type="spellEnd"/>
      <w:proofErr w:type="gramEnd"/>
      <w:r>
        <w:t xml:space="preserve"> slot in the state array. After every </w:t>
      </w:r>
      <w:proofErr w:type="spellStart"/>
      <w:r>
        <w:t>byte</w:t>
      </w:r>
      <w:proofErr w:type="spellEnd"/>
      <w:r>
        <w:t xml:space="preserve"> of the message is sent through </w:t>
      </w:r>
      <w:r>
        <w:rPr>
          <w:i/>
        </w:rPr>
        <w:t>r</w:t>
      </w:r>
      <w:r>
        <w:t xml:space="preserve"> then the state array is expanded to 19 bytes through the expansion function, </w:t>
      </w:r>
      <w:r>
        <w:sym w:font="Symbol" w:char="F047"/>
      </w:r>
      <w:r>
        <w:t>. Each new element to be added to the state array is computed by:</w:t>
      </w:r>
    </w:p>
    <w:p w:rsidR="006622AA" w:rsidRDefault="006622AA" w:rsidP="006622AA">
      <w:pPr>
        <w:jc w:val="center"/>
      </w:pPr>
      <w:r w:rsidRPr="006622AA">
        <w:drawing>
          <wp:inline distT="0" distB="0" distL="0" distR="0" wp14:anchorId="4EFA445B" wp14:editId="0584ABCC">
            <wp:extent cx="5943600" cy="39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AA" w:rsidRPr="006622AA" w:rsidRDefault="006622AA" w:rsidP="006622AA">
      <w:r>
        <w:t xml:space="preserve">where </w:t>
      </w:r>
      <w:r>
        <w:rPr>
          <w:i/>
        </w:rPr>
        <w:t>l</w:t>
      </w:r>
      <w:r>
        <w:t xml:space="preserve"> is the index of the last element in the state array. As a final step the first 3 bytes of the KDF output is dropped.</w:t>
      </w:r>
    </w:p>
    <w:sectPr w:rsidR="006622AA" w:rsidRPr="006622AA" w:rsidSect="00753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4A"/>
    <w:rsid w:val="000C2CEC"/>
    <w:rsid w:val="003573FC"/>
    <w:rsid w:val="00410375"/>
    <w:rsid w:val="004452A8"/>
    <w:rsid w:val="004A3C19"/>
    <w:rsid w:val="004B110D"/>
    <w:rsid w:val="00546690"/>
    <w:rsid w:val="006622AA"/>
    <w:rsid w:val="00753C38"/>
    <w:rsid w:val="0083734A"/>
    <w:rsid w:val="009B70F1"/>
    <w:rsid w:val="00A22325"/>
    <w:rsid w:val="00BE43EF"/>
    <w:rsid w:val="00E3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9F294"/>
  <w15:chartTrackingRefBased/>
  <w15:docId w15:val="{21CD5E0B-DB08-5F44-B24E-1080F999E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3C1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73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3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3C1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C19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O'Brien</dc:creator>
  <cp:keywords/>
  <dc:description/>
  <cp:lastModifiedBy>Nicholas O'Brien</cp:lastModifiedBy>
  <cp:revision>4</cp:revision>
  <dcterms:created xsi:type="dcterms:W3CDTF">2019-02-15T05:58:00Z</dcterms:created>
  <dcterms:modified xsi:type="dcterms:W3CDTF">2019-02-15T07:27:00Z</dcterms:modified>
</cp:coreProperties>
</file>