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60" w:line="276" w:lineRule="auto"/>
      </w:pPr>
      <w:r>
        <w:rPr>
          <w:rFonts w:ascii="Arial" w:hAnsi="Arial" w:eastAsia="Arial" w:cs="Arial"/>
          <w:b w:val="0"/>
          <w:color w:val="000000"/>
          <w:sz w:val="52"/>
        </w:rPr>
        <w:t>About Me</w:t>
      </w:r>
    </w:p>
    <w:p>
      <w:pPr>
        <w:pStyle w:val="Extractionmetadata"/>
      </w:pPr>
      <w:r>
        <w:rPr>
          <w:rFonts w:ascii="Arial" w:hAnsi="Arial" w:eastAsia="Arial" w:cs="Arial"/>
        </w:rPr>
        <w:t>Working copy · based on the current About Me page · revised 4 August 2026</w:t>
      </w:r>
    </w:p>
    <w:p>
      <w:pPr/>
      <w:r>
        <w:t>Hi, I’m Alex. I’m a designer at heart, and I love what I do.</w:t>
      </w:r>
    </w:p>
    <w:p>
      <w:pPr>
        <w:pStyle w:val="Heading1"/>
      </w:pPr>
      <w:r>
        <w:t>I’ve always been fascinated by complex problems…</w:t>
      </w:r>
    </w:p>
    <w:p>
      <w:pPr>
        <w:pStyle w:val="Heading1"/>
      </w:pPr>
      <w:r>
        <w:t>…especially those that require multidisciplinary thinking.</w:t>
      </w:r>
    </w:p>
    <w:p>
      <w:pPr/>
      <w:r>
        <w:rPr>
          <w:rFonts w:ascii="Arial" w:hAnsi="Arial" w:eastAsia="Arial" w:cs="Arial"/>
        </w:rPr>
        <w:t>What do I mean by a complex problem? It might mean making a new technology useful, working out how a product should behave when no familiar pattern exists, or noticing a moment of everyday friction that most of us have learned to ignore. I enjoy finding out what sits behind the surface. Sometimes that means explaining it better. Sometimes it means inventing a different way of using it. Showing it. Moving it. Bringing it to life, or turning it into a standard so natural that it goes unnoticed.</w:t>
      </w:r>
    </w:p>
    <w:p>
      <w:pPr/>
      <w:r>
        <w:rPr>
          <w:rFonts w:ascii="Arial" w:hAnsi="Arial" w:eastAsia="Arial" w:cs="Arial"/>
        </w:rPr>
        <w:t>I started my career in Communication Design in Mainz, Germany, 13 years ago. Technology interested me, but I kept coming back to the effect an image, a typographic choice, the meaning of a word or a piece of motion can have on someone. Any of them can explain an idea and change how the person receiving it feels about it. I still find that fascinating.</w:t>
      </w:r>
    </w:p>
    <w:p>
      <w:pPr/>
      <w:r>
        <w:rPr>
          <w:rFonts w:ascii="Arial" w:hAnsi="Arial" w:eastAsia="Arial" w:cs="Arial"/>
        </w:rPr>
        <w:t>My work gradually became more digital. At design agencies, I found myself becoming the digital specialist, working on interfaces, icon systems and motion, often deeply integrated with development teams. Moving to London to join Yoti made the questions more serious. Identity technology had to work properly, of course, and people also had to understand why they should trust it. That was when product, brand and communication stopped feeling like separate jobs to me.</w:t>
      </w:r>
    </w:p>
    <w:p>
      <w:pPr>
        <w:pStyle w:val="Heading2"/>
      </w:pPr>
      <w:r>
        <w:t>Selected work from across my career.</w:t>
      </w:r>
    </w:p>
    <w:p>
      <w:pPr>
        <w:numPr>
          <w:ilvl w:val="0"/>
          <w:numId w:val="10"/>
        </w:numPr>
        <w:spacing w:before="0" w:after="80" w:line="276" w:lineRule="auto"/>
        <w:ind w:left="720" w:hanging="360"/>
      </w:pPr>
      <w:r>
        <w:rPr>
          <w:rFonts w:ascii="Arial" w:hAnsi="Arial" w:eastAsia="Arial" w:cs="Arial"/>
          <w:color w:val="000000"/>
        </w:rPr>
        <w:t>Yoti</w:t>
      </w:r>
    </w:p>
    <w:p>
      <w:pPr>
        <w:numPr>
          <w:ilvl w:val="0"/>
          <w:numId w:val="10"/>
        </w:numPr>
        <w:spacing w:before="0" w:after="80" w:line="276" w:lineRule="auto"/>
        <w:ind w:left="720" w:hanging="360"/>
      </w:pPr>
      <w:r>
        <w:rPr>
          <w:rFonts w:ascii="Arial" w:hAnsi="Arial" w:eastAsia="Arial" w:cs="Arial"/>
          <w:color w:val="000000"/>
        </w:rPr>
        <w:t>S&amp;P Global</w:t>
      </w:r>
    </w:p>
    <w:p>
      <w:pPr>
        <w:numPr>
          <w:ilvl w:val="0"/>
          <w:numId w:val="10"/>
        </w:numPr>
        <w:spacing w:before="0" w:after="80" w:line="276" w:lineRule="auto"/>
        <w:ind w:left="720" w:hanging="360"/>
      </w:pPr>
      <w:r>
        <w:rPr>
          <w:rFonts w:ascii="Arial" w:hAnsi="Arial" w:eastAsia="Arial" w:cs="Arial"/>
          <w:color w:val="000000"/>
        </w:rPr>
        <w:t>Bentley</w:t>
      </w:r>
    </w:p>
    <w:p>
      <w:pPr>
        <w:numPr>
          <w:ilvl w:val="0"/>
          <w:numId w:val="10"/>
        </w:numPr>
        <w:spacing w:before="0" w:after="80" w:line="276" w:lineRule="auto"/>
        <w:ind w:left="720" w:hanging="360"/>
      </w:pPr>
      <w:r>
        <w:rPr>
          <w:rFonts w:ascii="Arial" w:hAnsi="Arial" w:eastAsia="Arial" w:cs="Arial"/>
          <w:color w:val="000000"/>
        </w:rPr>
        <w:t>SunExpress</w:t>
      </w:r>
    </w:p>
    <w:p>
      <w:pPr>
        <w:numPr>
          <w:ilvl w:val="0"/>
          <w:numId w:val="10"/>
        </w:numPr>
        <w:spacing w:before="0" w:after="80" w:line="276" w:lineRule="auto"/>
        <w:ind w:left="720" w:hanging="360"/>
      </w:pPr>
      <w:r>
        <w:rPr>
          <w:rFonts w:ascii="Arial" w:hAnsi="Arial" w:eastAsia="Arial" w:cs="Arial"/>
          <w:b/>
          <w:color w:val="000000"/>
        </w:rPr>
        <w:t>McCann</w:t>
      </w:r>
      <w:r>
        <w:rPr>
          <w:rFonts w:ascii="Arial" w:hAnsi="Arial" w:eastAsia="Arial" w:cs="Arial"/>
          <w:color w:val="000000"/>
        </w:rPr>
        <w:t>: image alternative text: McCann Worldgroup</w:t>
      </w:r>
    </w:p>
    <w:p>
      <w:pPr>
        <w:numPr>
          <w:ilvl w:val="0"/>
          <w:numId w:val="10"/>
        </w:numPr>
        <w:spacing w:before="0" w:after="80" w:line="276" w:lineRule="auto"/>
        <w:ind w:left="720" w:hanging="360"/>
      </w:pPr>
      <w:r>
        <w:rPr>
          <w:rFonts w:ascii="Arial" w:hAnsi="Arial" w:eastAsia="Arial" w:cs="Arial"/>
          <w:color w:val="000000"/>
        </w:rPr>
        <w:t>American Heart Association</w:t>
      </w:r>
    </w:p>
    <w:p>
      <w:pPr>
        <w:numPr>
          <w:ilvl w:val="0"/>
          <w:numId w:val="10"/>
        </w:numPr>
        <w:spacing w:before="0" w:after="80" w:line="276" w:lineRule="auto"/>
        <w:ind w:left="720" w:hanging="360"/>
      </w:pPr>
      <w:r>
        <w:rPr>
          <w:rFonts w:ascii="Arial" w:hAnsi="Arial" w:eastAsia="Arial" w:cs="Arial"/>
          <w:color w:val="000000"/>
        </w:rPr>
        <w:t>Sony</w:t>
      </w:r>
    </w:p>
    <w:p>
      <w:pPr>
        <w:numPr>
          <w:ilvl w:val="0"/>
          <w:numId w:val="10"/>
        </w:numPr>
        <w:spacing w:before="0" w:after="80" w:line="276" w:lineRule="auto"/>
        <w:ind w:left="720" w:hanging="360"/>
      </w:pPr>
      <w:r>
        <w:rPr>
          <w:rFonts w:ascii="Arial" w:hAnsi="Arial" w:eastAsia="Arial" w:cs="Arial"/>
          <w:b/>
          <w:color w:val="000000"/>
        </w:rPr>
        <w:t>Jaguar Land Rover</w:t>
      </w:r>
      <w:r>
        <w:rPr>
          <w:rFonts w:ascii="Arial" w:hAnsi="Arial" w:eastAsia="Arial" w:cs="Arial"/>
          <w:color w:val="000000"/>
        </w:rPr>
        <w:t>: image alternative text: JLR</w:t>
      </w:r>
    </w:p>
    <w:p>
      <w:pPr>
        <w:numPr>
          <w:ilvl w:val="0"/>
          <w:numId w:val="10"/>
        </w:numPr>
        <w:spacing w:before="0" w:after="80" w:line="276" w:lineRule="auto"/>
        <w:ind w:left="720" w:hanging="360"/>
      </w:pPr>
      <w:r>
        <w:rPr>
          <w:rFonts w:ascii="Arial" w:hAnsi="Arial" w:eastAsia="Arial" w:cs="Arial"/>
          <w:b/>
          <w:color w:val="000000"/>
        </w:rPr>
        <w:t>Maybourne Hotels</w:t>
      </w:r>
      <w:r>
        <w:rPr>
          <w:rFonts w:ascii="Arial" w:hAnsi="Arial" w:eastAsia="Arial" w:cs="Arial"/>
          <w:color w:val="000000"/>
        </w:rPr>
        <w:t>: image alternative text: Maybourne</w:t>
      </w:r>
    </w:p>
    <w:p>
      <w:pPr>
        <w:numPr>
          <w:ilvl w:val="0"/>
          <w:numId w:val="10"/>
        </w:numPr>
        <w:spacing w:before="0" w:after="80" w:line="276" w:lineRule="auto"/>
        <w:ind w:left="720" w:hanging="360"/>
      </w:pPr>
      <w:r>
        <w:rPr>
          <w:rFonts w:ascii="Arial" w:hAnsi="Arial" w:eastAsia="Arial" w:cs="Arial"/>
          <w:color w:val="000000"/>
        </w:rPr>
        <w:t>Experian</w:t>
      </w:r>
    </w:p>
    <w:p>
      <w:pPr>
        <w:numPr>
          <w:ilvl w:val="0"/>
          <w:numId w:val="10"/>
        </w:numPr>
        <w:spacing w:before="0" w:after="80" w:line="276" w:lineRule="auto"/>
        <w:ind w:left="720" w:hanging="360"/>
      </w:pPr>
      <w:r>
        <w:rPr>
          <w:rFonts w:ascii="Arial" w:hAnsi="Arial" w:eastAsia="Arial" w:cs="Arial"/>
          <w:color w:val="000000"/>
        </w:rPr>
        <w:t>Data Communications Company</w:t>
      </w:r>
    </w:p>
    <w:p>
      <w:pPr>
        <w:numPr>
          <w:ilvl w:val="0"/>
          <w:numId w:val="10"/>
        </w:numPr>
        <w:spacing w:before="0" w:after="80" w:line="276" w:lineRule="auto"/>
        <w:ind w:left="720" w:hanging="360"/>
      </w:pPr>
      <w:r>
        <w:rPr>
          <w:rFonts w:ascii="Arial" w:hAnsi="Arial" w:eastAsia="Arial" w:cs="Arial"/>
          <w:color w:val="000000"/>
        </w:rPr>
        <w:t>Tourism Ireland</w:t>
      </w:r>
    </w:p>
    <w:p>
      <w:pPr>
        <w:numPr>
          <w:ilvl w:val="0"/>
          <w:numId w:val="10"/>
        </w:numPr>
        <w:spacing w:before="0" w:after="80" w:line="276" w:lineRule="auto"/>
        <w:ind w:left="720" w:hanging="360"/>
      </w:pPr>
      <w:r>
        <w:rPr>
          <w:rFonts w:ascii="Arial" w:hAnsi="Arial" w:eastAsia="Arial" w:cs="Arial"/>
          <w:color w:val="000000"/>
        </w:rPr>
        <w:t>Lufthansa</w:t>
      </w:r>
    </w:p>
    <w:p>
      <w:pPr>
        <w:numPr>
          <w:ilvl w:val="0"/>
          <w:numId w:val="10"/>
        </w:numPr>
        <w:spacing w:before="0" w:after="80" w:line="276" w:lineRule="auto"/>
        <w:ind w:left="720" w:hanging="360"/>
      </w:pPr>
      <w:r>
        <w:rPr>
          <w:rFonts w:ascii="Arial" w:hAnsi="Arial" w:eastAsia="Arial" w:cs="Arial"/>
          <w:color w:val="000000"/>
        </w:rPr>
        <w:t>General Motors</w:t>
      </w:r>
    </w:p>
    <w:p>
      <w:pPr>
        <w:pStyle w:val="Heading1"/>
      </w:pPr>
      <w:r>
        <w:rPr>
          <w:rFonts w:ascii="Arial" w:hAnsi="Arial" w:eastAsia="Arial" w:cs="Arial"/>
        </w:rPr>
        <w:t>The more complex the questions became…</w:t>
      </w:r>
    </w:p>
    <w:p>
      <w:pPr>
        <w:pStyle w:val="Heading1"/>
      </w:pPr>
      <w:r>
        <w:rPr>
          <w:rFonts w:ascii="Arial" w:hAnsi="Arial" w:eastAsia="Arial" w:cs="Arial"/>
        </w:rPr>
        <w:t>…the more often I had to look beyond a single discipline.</w:t>
      </w:r>
    </w:p>
    <w:p>
      <w:pPr>
        <w:pStyle w:val="Heading1"/>
      </w:pPr>
      <w:r>
        <w:t>Disciplines</w:t>
      </w:r>
    </w:p>
    <w:p>
      <w:pPr>
        <w:numPr>
          <w:ilvl w:val="0"/>
          <w:numId w:val="10"/>
        </w:numPr>
        <w:spacing w:before="0" w:after="80" w:line="276" w:lineRule="auto"/>
        <w:ind w:left="720" w:hanging="360"/>
      </w:pPr>
      <w:r>
        <w:rPr>
          <w:rFonts w:ascii="Arial" w:hAnsi="Arial" w:eastAsia="Arial" w:cs="Arial"/>
          <w:b/>
          <w:color w:val="000000"/>
        </w:rPr>
        <w:t>Product Design</w:t>
      </w:r>
      <w:r>
        <w:rPr>
          <w:rFonts w:ascii="Arial" w:hAnsi="Arial" w:eastAsia="Arial" w:cs="Arial"/>
          <w:color w:val="000000"/>
        </w:rPr>
        <w:t>: Understanding what people need, then working out what the product should do.</w:t>
      </w:r>
    </w:p>
    <w:p>
      <w:pPr>
        <w:numPr>
          <w:ilvl w:val="0"/>
          <w:numId w:val="10"/>
        </w:numPr>
        <w:spacing w:before="0" w:after="80" w:line="276" w:lineRule="auto"/>
        <w:ind w:left="720" w:hanging="360"/>
      </w:pPr>
      <w:r>
        <w:rPr>
          <w:rFonts w:ascii="Arial" w:hAnsi="Arial" w:eastAsia="Arial" w:cs="Arial"/>
          <w:b/>
          <w:color w:val="000000"/>
        </w:rPr>
        <w:t>Experience Design</w:t>
      </w:r>
      <w:r>
        <w:rPr>
          <w:rFonts w:ascii="Arial" w:hAnsi="Arial" w:eastAsia="Arial" w:cs="Arial"/>
          <w:color w:val="000000"/>
        </w:rPr>
        <w:t>: Looking at the whole journey, including the parts no one owns yet.</w:t>
      </w:r>
    </w:p>
    <w:p>
      <w:pPr>
        <w:numPr>
          <w:ilvl w:val="0"/>
          <w:numId w:val="10"/>
        </w:numPr>
        <w:spacing w:before="0" w:after="80" w:line="276" w:lineRule="auto"/>
        <w:ind w:left="720" w:hanging="360"/>
      </w:pPr>
      <w:r>
        <w:rPr>
          <w:rFonts w:ascii="Arial" w:hAnsi="Arial" w:eastAsia="Arial" w:cs="Arial"/>
          <w:b/>
          <w:color w:val="000000"/>
        </w:rPr>
        <w:t>Art Direction</w:t>
      </w:r>
      <w:r>
        <w:rPr>
          <w:rFonts w:ascii="Arial" w:hAnsi="Arial" w:eastAsia="Arial" w:cs="Arial"/>
          <w:color w:val="000000"/>
        </w:rPr>
        <w:t>: Finding a visual idea that gives the work its own character.</w:t>
      </w:r>
    </w:p>
    <w:p>
      <w:pPr>
        <w:numPr>
          <w:ilvl w:val="0"/>
          <w:numId w:val="10"/>
        </w:numPr>
        <w:spacing w:before="0" w:after="80" w:line="276" w:lineRule="auto"/>
        <w:ind w:left="720" w:hanging="360"/>
      </w:pPr>
      <w:r>
        <w:rPr>
          <w:rFonts w:ascii="Arial" w:hAnsi="Arial" w:eastAsia="Arial" w:cs="Arial"/>
          <w:b/>
          <w:color w:val="000000"/>
        </w:rPr>
        <w:t>Motion &amp; 3D</w:t>
      </w:r>
      <w:r>
        <w:rPr>
          <w:rFonts w:ascii="Arial" w:hAnsi="Arial" w:eastAsia="Arial" w:cs="Arial"/>
          <w:color w:val="000000"/>
        </w:rPr>
        <w:t>: Using movement and space when a flat explanation is not enough.</w:t>
      </w:r>
    </w:p>
    <w:p>
      <w:pPr>
        <w:numPr>
          <w:ilvl w:val="0"/>
          <w:numId w:val="10"/>
        </w:numPr>
        <w:spacing w:before="0" w:after="80" w:line="276" w:lineRule="auto"/>
        <w:ind w:left="720" w:hanging="360"/>
      </w:pPr>
      <w:r>
        <w:rPr>
          <w:rFonts w:ascii="Arial" w:hAnsi="Arial" w:eastAsia="Arial" w:cs="Arial"/>
          <w:b/>
          <w:color w:val="000000"/>
        </w:rPr>
        <w:t>Creative Engineering</w:t>
      </w:r>
      <w:r>
        <w:rPr>
          <w:rFonts w:ascii="Arial" w:hAnsi="Arial" w:eastAsia="Arial" w:cs="Arial"/>
          <w:color w:val="000000"/>
        </w:rPr>
        <w:t>: Making ideas in code so I can see how they really behave.</w:t>
      </w:r>
    </w:p>
    <w:p>
      <w:pPr>
        <w:numPr>
          <w:ilvl w:val="0"/>
          <w:numId w:val="10"/>
        </w:numPr>
        <w:spacing w:before="0" w:after="80" w:line="276" w:lineRule="auto"/>
        <w:ind w:left="720" w:hanging="360"/>
      </w:pPr>
      <w:r>
        <w:rPr>
          <w:rFonts w:ascii="Arial" w:hAnsi="Arial" w:eastAsia="Arial" w:cs="Arial"/>
          <w:b/>
          <w:color w:val="000000"/>
        </w:rPr>
        <w:t>Parametric Systems</w:t>
      </w:r>
      <w:r>
        <w:rPr>
          <w:rFonts w:ascii="Arial" w:hAnsi="Arial" w:eastAsia="Arial" w:cs="Arial"/>
          <w:color w:val="000000"/>
        </w:rPr>
        <w:t>: Creating rules that allow variety without becoming chaotic.</w:t>
      </w:r>
    </w:p>
    <w:p>
      <w:pPr/>
      <w:r>
        <w:t>When I start a project, I tend to disappear into it for a while. I ask questions, collect references and speak to the people who know the subject properly. Quite often the brief is only one version of the story. Making something early helps me check what I have understood. Even a rough prototype can show where everyone agrees and where they really don’t.</w:t>
      </w:r>
    </w:p>
    <w:p>
      <w:pPr/>
      <w:r>
        <w:t>I like giving the work a strong direction, although I don’t expect my first idea to survive untouched. The people around the project should be able to change it. I stay close when it is built too, partly because I enjoy that part and partly because I have seen good ideas lose their character in the final implementation.</w:t>
      </w:r>
    </w:p>
    <w:p>
      <w:pPr/>
      <w:r>
        <w:t>AI has opened another area for me. I use it most days to explore ideas, make prototypes and sometimes simply to get unstuck. It is incredibly useful. It also makes it very easy to produce work that looks finished before anyone has asked whether it is any good. That worries me. I think the purposeful use of AI depends on people remaining responsible for what they make and why.</w:t>
      </w:r>
    </w:p>
    <w:p>
      <w:pPr>
        <w:pStyle w:val="Heading2"/>
      </w:pPr>
      <w:r>
        <w:t>Project impressions</w:t>
      </w:r>
    </w:p>
    <w:p>
      <w:pPr>
        <w:numPr>
          <w:ilvl w:val="0"/>
          <w:numId w:val="10"/>
        </w:numPr>
        <w:spacing w:before="0" w:after="80" w:line="276" w:lineRule="auto"/>
        <w:ind w:left="720" w:hanging="360"/>
      </w:pPr>
      <w:r>
        <w:rPr>
          <w:rFonts w:ascii="Arial" w:hAnsi="Arial" w:eastAsia="Arial" w:cs="Arial"/>
          <w:color w:val="000000"/>
        </w:rPr>
        <w:t>Abstract cobalt poster study</w:t>
      </w:r>
    </w:p>
    <w:p>
      <w:pPr>
        <w:numPr>
          <w:ilvl w:val="0"/>
          <w:numId w:val="10"/>
        </w:numPr>
        <w:spacing w:before="0" w:after="80" w:line="276" w:lineRule="auto"/>
        <w:ind w:left="720" w:hanging="360"/>
      </w:pPr>
      <w:r>
        <w:rPr>
          <w:rFonts w:ascii="Arial" w:hAnsi="Arial" w:eastAsia="Arial" w:cs="Arial"/>
          <w:color w:val="000000"/>
        </w:rPr>
        <w:t>Layered translucent material experiment</w:t>
      </w:r>
    </w:p>
    <w:p>
      <w:pPr>
        <w:numPr>
          <w:ilvl w:val="0"/>
          <w:numId w:val="10"/>
        </w:numPr>
        <w:spacing w:before="0" w:after="80" w:line="276" w:lineRule="auto"/>
        <w:ind w:left="720" w:hanging="360"/>
      </w:pPr>
      <w:r>
        <w:rPr>
          <w:rFonts w:ascii="Arial" w:hAnsi="Arial" w:eastAsia="Arial" w:cs="Arial"/>
          <w:color w:val="000000"/>
        </w:rPr>
        <w:t>Orange geometric print fragment</w:t>
      </w:r>
    </w:p>
    <w:p>
      <w:pPr>
        <w:numPr>
          <w:ilvl w:val="0"/>
          <w:numId w:val="10"/>
        </w:numPr>
        <w:spacing w:before="0" w:after="80" w:line="276" w:lineRule="auto"/>
        <w:ind w:left="720" w:hanging="360"/>
      </w:pPr>
      <w:r>
        <w:rPr>
          <w:rFonts w:ascii="Arial" w:hAnsi="Arial" w:eastAsia="Arial" w:cs="Arial"/>
          <w:color w:val="000000"/>
        </w:rPr>
        <w:t>Dark interface motion study</w:t>
      </w:r>
    </w:p>
    <w:p>
      <w:pPr>
        <w:numPr>
          <w:ilvl w:val="0"/>
          <w:numId w:val="10"/>
        </w:numPr>
        <w:spacing w:before="0" w:after="80" w:line="276" w:lineRule="auto"/>
        <w:ind w:left="720" w:hanging="360"/>
      </w:pPr>
      <w:r>
        <w:rPr>
          <w:rFonts w:ascii="Arial" w:hAnsi="Arial" w:eastAsia="Arial" w:cs="Arial"/>
          <w:color w:val="000000"/>
        </w:rPr>
        <w:t>Red typographic poster detail</w:t>
      </w:r>
    </w:p>
    <w:p>
      <w:pPr>
        <w:numPr>
          <w:ilvl w:val="0"/>
          <w:numId w:val="10"/>
        </w:numPr>
        <w:spacing w:before="0" w:after="80" w:line="276" w:lineRule="auto"/>
        <w:ind w:left="720" w:hanging="360"/>
      </w:pPr>
      <w:r>
        <w:rPr>
          <w:rFonts w:ascii="Arial" w:hAnsi="Arial" w:eastAsia="Arial" w:cs="Arial"/>
          <w:color w:val="000000"/>
        </w:rPr>
        <w:t>Blue architectural model photograph</w:t>
      </w:r>
    </w:p>
    <w:p>
      <w:pPr>
        <w:numPr>
          <w:ilvl w:val="0"/>
          <w:numId w:val="10"/>
        </w:numPr>
        <w:spacing w:before="0" w:after="80" w:line="276" w:lineRule="auto"/>
        <w:ind w:left="720" w:hanging="360"/>
      </w:pPr>
      <w:r>
        <w:rPr>
          <w:rFonts w:ascii="Arial" w:hAnsi="Arial" w:eastAsia="Arial" w:cs="Arial"/>
          <w:color w:val="000000"/>
        </w:rPr>
        <w:t>Minimal editorial layout study</w:t>
      </w:r>
    </w:p>
    <w:p>
      <w:pPr>
        <w:numPr>
          <w:ilvl w:val="0"/>
          <w:numId w:val="10"/>
        </w:numPr>
        <w:spacing w:before="0" w:after="80" w:line="276" w:lineRule="auto"/>
        <w:ind w:left="720" w:hanging="360"/>
      </w:pPr>
      <w:r>
        <w:rPr>
          <w:rFonts w:ascii="Arial" w:hAnsi="Arial" w:eastAsia="Arial" w:cs="Arial"/>
          <w:color w:val="000000"/>
        </w:rPr>
        <w:t>Violet light and texture experiment</w:t>
      </w:r>
    </w:p>
    <w:p>
      <w:pPr>
        <w:numPr>
          <w:ilvl w:val="0"/>
          <w:numId w:val="10"/>
        </w:numPr>
        <w:spacing w:before="0" w:after="80" w:line="276" w:lineRule="auto"/>
        <w:ind w:left="720" w:hanging="360"/>
      </w:pPr>
      <w:r>
        <w:rPr>
          <w:rFonts w:ascii="Arial" w:hAnsi="Arial" w:eastAsia="Arial" w:cs="Arial"/>
          <w:color w:val="000000"/>
        </w:rPr>
        <w:t>Green product form study</w:t>
      </w:r>
    </w:p>
    <w:p>
      <w:pPr>
        <w:numPr>
          <w:ilvl w:val="0"/>
          <w:numId w:val="10"/>
        </w:numPr>
        <w:spacing w:before="0" w:after="80" w:line="276" w:lineRule="auto"/>
        <w:ind w:left="720" w:hanging="360"/>
      </w:pPr>
      <w:r>
        <w:rPr>
          <w:rFonts w:ascii="Arial" w:hAnsi="Arial" w:eastAsia="Arial" w:cs="Arial"/>
          <w:color w:val="000000"/>
        </w:rPr>
        <w:t>Monochrome exhibition graphic</w:t>
      </w:r>
    </w:p>
    <w:p>
      <w:pPr>
        <w:numPr>
          <w:ilvl w:val="0"/>
          <w:numId w:val="10"/>
        </w:numPr>
        <w:spacing w:before="0" w:after="80" w:line="276" w:lineRule="auto"/>
        <w:ind w:left="720" w:hanging="360"/>
      </w:pPr>
      <w:r>
        <w:rPr>
          <w:rFonts w:ascii="Arial" w:hAnsi="Arial" w:eastAsia="Arial" w:cs="Arial"/>
          <w:color w:val="000000"/>
        </w:rPr>
        <w:t>Warm studio process photograph</w:t>
      </w:r>
    </w:p>
    <w:p>
      <w:pPr>
        <w:numPr>
          <w:ilvl w:val="0"/>
          <w:numId w:val="10"/>
        </w:numPr>
        <w:spacing w:before="0" w:after="80" w:line="276" w:lineRule="auto"/>
        <w:ind w:left="720" w:hanging="360"/>
      </w:pPr>
      <w:r>
        <w:rPr>
          <w:rFonts w:ascii="Arial" w:hAnsi="Arial" w:eastAsia="Arial" w:cs="Arial"/>
          <w:color w:val="000000"/>
        </w:rPr>
        <w:t>Cyan digital artifact composition</w:t>
      </w:r>
    </w:p>
    <w:p>
      <w:pPr>
        <w:numPr>
          <w:ilvl w:val="0"/>
          <w:numId w:val="10"/>
        </w:numPr>
        <w:spacing w:before="0" w:after="80" w:line="276" w:lineRule="auto"/>
        <w:ind w:left="720" w:hanging="360"/>
      </w:pPr>
      <w:r>
        <w:rPr>
          <w:rFonts w:ascii="Arial" w:hAnsi="Arial" w:eastAsia="Arial" w:cs="Arial"/>
          <w:color w:val="000000"/>
        </w:rPr>
        <w:t>Folded paper prototype detail</w:t>
      </w:r>
    </w:p>
    <w:p>
      <w:pPr>
        <w:numPr>
          <w:ilvl w:val="0"/>
          <w:numId w:val="10"/>
        </w:numPr>
        <w:spacing w:before="0" w:after="80" w:line="276" w:lineRule="auto"/>
        <w:ind w:left="720" w:hanging="360"/>
      </w:pPr>
      <w:r>
        <w:rPr>
          <w:rFonts w:ascii="Arial" w:hAnsi="Arial" w:eastAsia="Arial" w:cs="Arial"/>
          <w:color w:val="000000"/>
        </w:rPr>
        <w:t>Black and white spatial sketch</w:t>
      </w:r>
    </w:p>
    <w:p>
      <w:pPr>
        <w:numPr>
          <w:ilvl w:val="0"/>
          <w:numId w:val="10"/>
        </w:numPr>
        <w:spacing w:before="0" w:after="80" w:line="276" w:lineRule="auto"/>
        <w:ind w:left="720" w:hanging="360"/>
      </w:pPr>
      <w:r>
        <w:rPr>
          <w:rFonts w:ascii="Arial" w:hAnsi="Arial" w:eastAsia="Arial" w:cs="Arial"/>
          <w:color w:val="000000"/>
        </w:rPr>
        <w:t>Yellow modular identity study</w:t>
      </w:r>
    </w:p>
    <w:p>
      <w:pPr>
        <w:numPr>
          <w:ilvl w:val="0"/>
          <w:numId w:val="10"/>
        </w:numPr>
        <w:spacing w:before="0" w:after="80" w:line="276" w:lineRule="auto"/>
        <w:ind w:left="720" w:hanging="360"/>
      </w:pPr>
      <w:r>
        <w:rPr>
          <w:rFonts w:ascii="Arial" w:hAnsi="Arial" w:eastAsia="Arial" w:cs="Arial"/>
          <w:color w:val="000000"/>
        </w:rPr>
        <w:t>Reflective sculptural object photograph</w:t>
      </w:r>
    </w:p>
    <w:p>
      <w:pPr>
        <w:numPr>
          <w:ilvl w:val="0"/>
          <w:numId w:val="10"/>
        </w:numPr>
        <w:spacing w:before="0" w:after="80" w:line="276" w:lineRule="auto"/>
        <w:ind w:left="720" w:hanging="360"/>
      </w:pPr>
      <w:r>
        <w:rPr>
          <w:rFonts w:ascii="Arial" w:hAnsi="Arial" w:eastAsia="Arial" w:cs="Arial"/>
          <w:color w:val="000000"/>
        </w:rPr>
        <w:t>Magenta animation frame study</w:t>
      </w:r>
    </w:p>
    <w:p>
      <w:pPr>
        <w:numPr>
          <w:ilvl w:val="0"/>
          <w:numId w:val="10"/>
        </w:numPr>
        <w:spacing w:before="0" w:after="80" w:line="276" w:lineRule="auto"/>
        <w:ind w:left="720" w:hanging="360"/>
      </w:pPr>
      <w:r>
        <w:rPr>
          <w:rFonts w:ascii="Arial" w:hAnsi="Arial" w:eastAsia="Arial" w:cs="Arial"/>
          <w:color w:val="000000"/>
        </w:rPr>
        <w:t>Blue grid and light composition</w:t>
      </w:r>
    </w:p>
    <w:p>
      <w:pPr>
        <w:numPr>
          <w:ilvl w:val="0"/>
          <w:numId w:val="10"/>
        </w:numPr>
        <w:spacing w:before="0" w:after="80" w:line="276" w:lineRule="auto"/>
        <w:ind w:left="720" w:hanging="360"/>
      </w:pPr>
      <w:r>
        <w:rPr>
          <w:rFonts w:ascii="Arial" w:hAnsi="Arial" w:eastAsia="Arial" w:cs="Arial"/>
          <w:color w:val="000000"/>
        </w:rPr>
        <w:t>Red and cream print experiment</w:t>
      </w:r>
    </w:p>
    <w:p>
      <w:pPr>
        <w:numPr>
          <w:ilvl w:val="0"/>
          <w:numId w:val="10"/>
        </w:numPr>
        <w:spacing w:before="0" w:after="80" w:line="276" w:lineRule="auto"/>
        <w:ind w:left="720" w:hanging="360"/>
      </w:pPr>
      <w:r>
        <w:rPr>
          <w:rFonts w:ascii="Arial" w:hAnsi="Arial" w:eastAsia="Arial" w:cs="Arial"/>
          <w:color w:val="000000"/>
        </w:rPr>
        <w:t>Nighttime installation moment</w:t>
      </w:r>
    </w:p>
    <w:p>
      <w:pPr/>
      <w:r>
        <w:t>Not everything I make begins with a brief. Sometimes it starts with a small thing that keeps bothering me. The iOS keyboard was one of those, so I started redesigning it. Trust, privacy and robotics are on my mind too. I’m following those questions to see where they lead.</w:t>
      </w:r>
    </w:p>
    <w:p>
      <w:pPr>
        <w:pStyle w:val="Heading1"/>
      </w:pPr>
      <w:r>
        <w:t>Different disciplines don’t simply add up…</w:t>
      </w:r>
    </w:p>
    <w:p>
      <w:pPr>
        <w:pStyle w:val="Heading1"/>
      </w:pPr>
      <w:r>
        <w:t>…they change one another as the work develops…</w:t>
      </w:r>
    </w:p>
    <w:p>
      <w:pPr>
        <w:pStyle w:val="Heading1"/>
      </w:pPr>
      <w:r>
        <w:t>…until the combination becomes something of its own.</w:t>
      </w:r>
    </w:p>
    <w:p>
      <w:pPr>
        <w:pStyle w:val="Heading1"/>
      </w:pPr>
      <w:r>
        <w:t>Let’s make something new</w:t>
      </w:r>
    </w:p>
    <w:p>
      <w:pPr/>
      <w:r>
        <w:t>If you have a complex problem in mind, I’d be curious to hear about it.</w:t>
      </w:r>
    </w:p>
    <w:p>
      <w:pPr/>
      <w:r>
        <w:rPr>
          <w:rFonts w:ascii="Arial" w:hAnsi="Arial" w:eastAsia="Arial" w:cs="Arial"/>
          <w:color w:val="000000"/>
          <w:u w:val="single"/>
        </w:rPr>
        <w:t>Send me an email.</w:t>
      </w:r>
    </w:p>
    <w:p>
      <w:pPr>
        <w:pStyle w:val="Heading1"/>
      </w:pPr>
      <w:r>
        <w:t>Interaction and accessibility text</w:t>
      </w:r>
    </w:p>
    <w:p>
      <w:pPr>
        <w:numPr>
          <w:ilvl w:val="0"/>
          <w:numId w:val="10"/>
        </w:numPr>
        <w:spacing w:before="0" w:after="80" w:line="276" w:lineRule="auto"/>
        <w:ind w:left="720" w:hanging="360"/>
      </w:pPr>
      <w:r>
        <w:rPr>
          <w:rFonts w:ascii="Arial" w:hAnsi="Arial" w:eastAsia="Arial" w:cs="Arial"/>
          <w:color w:val="000000"/>
        </w:rPr>
        <w:t>Selected clients</w:t>
      </w:r>
    </w:p>
    <w:p>
      <w:pPr>
        <w:numPr>
          <w:ilvl w:val="0"/>
          <w:numId w:val="10"/>
        </w:numPr>
        <w:spacing w:before="0" w:after="80" w:line="276" w:lineRule="auto"/>
        <w:ind w:left="720" w:hanging="360"/>
      </w:pPr>
      <w:r>
        <w:rPr>
          <w:rFonts w:ascii="Arial" w:hAnsi="Arial" w:eastAsia="Arial" w:cs="Arial"/>
          <w:color w:val="000000"/>
        </w:rPr>
        <w:t>Show another project impression</w:t>
      </w:r>
    </w:p>
    <w:p>
      <w:pPr>
        <w:numPr>
          <w:ilvl w:val="0"/>
          <w:numId w:val="10"/>
        </w:numPr>
        <w:spacing w:before="0" w:after="80" w:line="276" w:lineRule="auto"/>
        <w:ind w:left="720" w:hanging="360"/>
      </w:pPr>
      <w:r>
        <w:rPr>
          <w:rFonts w:ascii="Arial" w:hAnsi="Arial" w:eastAsia="Arial" w:cs="Arial"/>
          <w:color w:val="000000"/>
        </w:rPr>
        <w:t>Activate to advance. Use the left and right arrow keys to move backward or forward. Drag the top image in any direction to dismiss it.</w:t>
      </w:r>
    </w:p>
    <w:p>
      <w:pPr>
        <w:numPr>
          <w:ilvl w:val="0"/>
          <w:numId w:val="10"/>
        </w:numPr>
        <w:spacing w:before="0" w:after="80" w:line="276" w:lineRule="auto"/>
        <w:ind w:left="720" w:hanging="360"/>
      </w:pPr>
      <w:r>
        <w:rPr>
          <w:rFonts w:ascii="Arial" w:hAnsi="Arial" w:eastAsia="Arial" w:cs="Arial"/>
          <w:color w:val="000000"/>
        </w:rPr>
        <w:t>Project impression [position] of 20: [image description].</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720"/>
        </w:tabs>
        <w:ind w:left="720" w:hanging="360"/>
        <w:spacing w:before="0" w:after="80" w:line="276" w:lineRule="auto"/>
      </w:pPr>
      <w:rPr>
        <w:rFonts w:ascii="Arial" w:hAnsi="Arial" w:eastAsia="Arial" w:cs="Arial"/>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60" w:line="276" w:lineRule="auto"/>
      <w:jc w:val="left"/>
    </w:pPr>
    <w:rPr>
      <w:rFonts w:ascii="Arial" w:hAnsi="Arial" w:eastAsia="Arial" w:cs="Arial"/>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400" w:after="120" w:line="276" w:lineRule="auto"/>
      <w:jc w:val="left"/>
      <w:outlineLvl w:val="0"/>
    </w:pPr>
    <w:rPr>
      <w:rFonts w:asciiTheme="majorHAnsi" w:eastAsiaTheme="majorEastAsia" w:hAnsiTheme="majorHAnsi" w:cstheme="majorBidi" w:ascii="Arial" w:hAnsi="Arial" w:eastAsia="Arial" w:cs="Arial"/>
      <w:b w:val="0"/>
      <w:bCs/>
      <w:color w:val="000000"/>
      <w:sz w:val="40"/>
      <w:szCs w:val="28"/>
    </w:rPr>
  </w:style>
  <w:style w:type="paragraph" w:styleId="Heading2">
    <w:name w:val="heading 2"/>
    <w:basedOn w:val="Normal"/>
    <w:next w:val="Normal"/>
    <w:link w:val="Heading2Char"/>
    <w:uiPriority w:val="9"/>
    <w:unhideWhenUsed/>
    <w:qFormat/>
    <w:rsid w:val="00FC693F"/>
    <w:pPr>
      <w:keepNext/>
      <w:keepLines/>
      <w:widowControl/>
      <w:spacing w:before="360" w:after="120" w:line="276" w:lineRule="auto"/>
      <w:jc w:val="left"/>
      <w:outlineLvl w:val="1"/>
    </w:pPr>
    <w:rPr>
      <w:rFonts w:asciiTheme="majorHAnsi" w:eastAsiaTheme="majorEastAsia" w:hAnsiTheme="majorHAnsi" w:cstheme="majorBidi" w:ascii="Arial" w:hAnsi="Arial" w:eastAsia="Arial" w:cs="Arial"/>
      <w:b w:val="0"/>
      <w:bCs/>
      <w:color w:val="000000"/>
      <w:sz w:val="32"/>
      <w:szCs w:val="26"/>
    </w:rPr>
  </w:style>
  <w:style w:type="paragraph" w:styleId="Heading3">
    <w:name w:val="heading 3"/>
    <w:basedOn w:val="Normal"/>
    <w:next w:val="Normal"/>
    <w:link w:val="Heading3Char"/>
    <w:uiPriority w:val="9"/>
    <w:unhideWhenUsed/>
    <w:qFormat/>
    <w:rsid w:val="00FC693F"/>
    <w:pPr>
      <w:keepNext/>
      <w:keepLines/>
      <w:widowControl/>
      <w:spacing w:before="320" w:after="80" w:line="276" w:lineRule="auto"/>
      <w:jc w:val="left"/>
      <w:outlineLvl w:val="2"/>
    </w:pPr>
    <w:rPr>
      <w:rFonts w:asciiTheme="majorHAnsi" w:eastAsiaTheme="majorEastAsia" w:hAnsiTheme="majorHAnsi" w:cstheme="majorBidi" w:ascii="Arial" w:hAnsi="Arial" w:eastAsia="Arial" w:cs="Arial"/>
      <w:b w:val="0"/>
      <w:bCs/>
      <w:color w:val="434343"/>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xtractionmetadata">
    <w:name w:val="Extraction metadata"/>
    <w:basedOn w:val="Normal"/>
    <w:pPr>
      <w:spacing w:before="0" w:after="280" w:line="276" w:lineRule="auto"/>
    </w:pPr>
    <w:rPr>
      <w:rFonts w:ascii="Arial" w:hAnsi="Arial" w:eastAsia="Arial" w:cs="Arial"/>
      <w:b w:val="0"/>
      <w:color w:val="555555"/>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About Me - current page text</dc:title>
  <dc:subject>Editable extraction of the current About Me page copy</dc:subject>
  <dc:creator/>
  <cp:keywords>About Me, website copy, editable text</cp:keywords>
  <dc:description>generated by python-docx</dc:description>
  <cp:lastModifiedBy/>
  <cp:revision>1</cp:revision>
  <dcterms:created xsi:type="dcterms:W3CDTF">2013-12-23T23:15:00Z</dcterms:created>
  <dcterms:modified xsi:type="dcterms:W3CDTF">2013-12-23T23:15:00Z</dcterms:modified>
  <cp:category/>
</cp:coreProperties>
</file>