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华文行楷" w:hAnsi="华文行楷" w:eastAsia="华文行楷"/>
          <w:b/>
          <w:b/>
          <w:u w:val="single"/>
        </w:rPr>
      </w:pPr>
      <w:r>
        <w:rPr>
          <w:rFonts w:eastAsia="华文行楷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u w:val="single"/>
        </w:rPr>
      </w:pPr>
      <w:r>
        <w:rPr>
          <w:rFonts w:eastAsia="华文行楷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u w:val="single"/>
        </w:rPr>
      </w:pPr>
      <w:r>
        <w:rPr>
          <w:rFonts w:eastAsia="华文行楷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56"/>
          <w:szCs w:val="56"/>
          <w:u w:val="single"/>
        </w:rPr>
      </w:pPr>
      <w:r>
        <w:rPr>
          <w:rFonts w:ascii="华文行楷" w:hAnsi="华文行楷" w:eastAsia="华文行楷"/>
          <w:b/>
          <w:sz w:val="56"/>
          <w:szCs w:val="56"/>
          <w:u w:val="single"/>
        </w:rPr>
        <w:t>超市销售管理模拟系统</w:t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56"/>
          <w:szCs w:val="56"/>
          <w:u w:val="single"/>
        </w:rPr>
      </w:pPr>
      <w:r>
        <w:rPr>
          <w:rFonts w:ascii="华文行楷" w:hAnsi="华文行楷" w:eastAsia="华文行楷"/>
          <w:b/>
          <w:sz w:val="56"/>
          <w:szCs w:val="56"/>
          <w:u w:val="single"/>
        </w:rPr>
        <w:t>的设计与实现说明</w:t>
      </w:r>
    </w:p>
    <w:p>
      <w:pPr>
        <w:pStyle w:val="Normal"/>
        <w:jc w:val="center"/>
        <w:rPr>
          <w:rFonts w:eastAsia="华文行楷"/>
          <w:b/>
          <w:b/>
          <w:sz w:val="36"/>
          <w:szCs w:val="36"/>
          <w:u w:val="single"/>
        </w:rPr>
      </w:pPr>
      <w:r>
        <w:rPr>
          <w:rFonts w:eastAsia="华文行楷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ascii="Adobe Fangsong Std R" w:hAnsi="Adobe Fangsong Std R"/>
        </w:rPr>
      </w:pPr>
      <w:r>
        <w:rPr>
          <w:rFonts w:ascii="Adobe Fangsong Std R" w:hAnsi="Adobe Fangsong Std R"/>
        </w:rPr>
      </w:r>
    </w:p>
    <w:p>
      <w:pPr>
        <w:pStyle w:val="Normal"/>
        <w:jc w:val="center"/>
        <w:rPr>
          <w:rFonts w:ascii="Adobe Fangsong Std R" w:hAnsi="Adobe Fangsong Std R" w:eastAsia="Adobe Fangsong Std R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  <w:b/>
          <w:sz w:val="36"/>
          <w:szCs w:val="36"/>
          <w:u w:val="single"/>
        </w:rPr>
        <w:t>2013012245</w:t>
      </w:r>
    </w:p>
    <w:p>
      <w:pPr>
        <w:pStyle w:val="Normal"/>
        <w:jc w:val="center"/>
        <w:rPr>
          <w:rFonts w:ascii="Adobe Fangsong Std R" w:hAnsi="Adobe Fangsong Std R" w:eastAsia="Adobe Fangsong Std R"/>
          <w:b/>
          <w:b/>
          <w:sz w:val="36"/>
          <w:szCs w:val="36"/>
          <w:u w:val="single"/>
        </w:rPr>
      </w:pPr>
      <w:r>
        <w:rPr>
          <w:rFonts w:ascii="Adobe Fangsong Std R" w:hAnsi="Adobe Fangsong Std R" w:eastAsia="Adobe Fangsong Std R"/>
          <w:b/>
          <w:sz w:val="36"/>
          <w:szCs w:val="36"/>
          <w:u w:val="single"/>
        </w:rPr>
        <w:t>基科</w:t>
      </w:r>
      <w:r>
        <w:rPr>
          <w:rFonts w:eastAsia="Adobe Fangsong Std R" w:ascii="Adobe Fangsong Std R" w:hAnsi="Adobe Fangsong Std R"/>
          <w:b/>
          <w:sz w:val="36"/>
          <w:szCs w:val="36"/>
          <w:u w:val="single"/>
        </w:rPr>
        <w:t xml:space="preserve">31 </w:t>
      </w:r>
      <w:r>
        <w:rPr>
          <w:rFonts w:ascii="Adobe Fangsong Std R" w:hAnsi="Adobe Fangsong Std R" w:eastAsia="Adobe Fangsong Std R"/>
          <w:b/>
          <w:sz w:val="36"/>
          <w:szCs w:val="36"/>
          <w:u w:val="single"/>
        </w:rPr>
        <w:t>白可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eastAsia="Adobe Fangsong Std R" w:ascii="Adobe Fangsong Std R" w:hAnsi="Adobe Fangsong Std R"/>
            <w:b w:val="false"/>
            <w:bCs w:val="false"/>
            <w:sz w:val="36"/>
            <w:szCs w:val="36"/>
            <w:u w:val="none"/>
          </w:rPr>
          <w:t>kebai0624@gmail.com</w:t>
        </w:r>
      </w:hyperlink>
    </w:p>
    <w:p>
      <w:pPr>
        <w:pStyle w:val="Normal"/>
        <w:jc w:val="center"/>
        <w:rPr/>
      </w:pPr>
      <w:r>
        <w:rPr>
          <w:rStyle w:val="InternetLink"/>
          <w:rFonts w:eastAsia="Adobe Fangsong Std R" w:ascii="Adobe Fangsong Std R" w:hAnsi="Adobe Fangsong Std R"/>
          <w:b w:val="false"/>
          <w:bCs w:val="false"/>
          <w:sz w:val="36"/>
          <w:szCs w:val="36"/>
          <w:u w:val="none"/>
        </w:rPr>
        <w:t>13261756296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一</w:t>
      </w:r>
      <w:r>
        <w:rPr>
          <w:rFonts w:eastAsia="Adobe Fangsong Std R" w:ascii="Adobe Fangsong Std R" w:hAnsi="Adobe Fangsong Std R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整体思路</w:t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　　该任务一共设计两方面的主体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分别是消费者和管理者．因此在该任务中，我们使用了两个结构体分别管理消费者和管理者的信息，并用两个文档来存储他们各自的信息．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　　对于消费者而言，需要的信息包括：用户名，密码．存储金额等，消费者需要的操作主要是浏览商品并购买．但对于管理者而言，需要的是对超市中的物品进行处理．因此，两者的需求是不同的．因此，在程序的一开始，首先使用者需要选择自己是消费者还是管理者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　　另外一个方面而言，对于初次进入系统的人要完成＂注册＂这一个环节．因此在最开始的地方，还需要选择是＂注册＂还是直接＂登录＂．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二</w:t>
      </w:r>
      <w:r>
        <w:rPr>
          <w:rFonts w:eastAsia="Adobe Fangsong Std R" w:ascii="Adobe Fangsong Std R" w:hAnsi="Adobe Fangsong Std R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注册部分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注册部分，由于消费者和管理者的需求不一样，所以他们所拥有的功能是不同的．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消费者在注册的部分多了一项＂充值＂功能．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消费者和管理者在注册的时候，需要输入一次用户名，两次密码．其中，输入的密码不能过于简单．在该程序中，我们给其加入了两条规则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: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第一条：字符数不能小于６个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第二条：不能是常见的密码．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常见的密码由一个叫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easy_password.txt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的文本文件管理．如果需要其他的简单密码加入，直接将其复制到该文件夹中即可．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注册完毕之后，该用户的信息将被写入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cusomer_info.txt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文件或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administrator_info.txt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文件，供之后进行读取．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在注册成功之后，程序会对使用者进行提示．这时，使用者会又回到初始界面，进行下一步地选择．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三． 消费者操作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消费者需要做的有几件事情：挑选物品，将其放入购物车，进行结算，和退货的操作．这里没有特别需要说明的点．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消费者在登录之时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会检验其用户名和密码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如果两者有一方不对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那么就无法登录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如果在登录时发现账户余额小于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100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元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则会提示消费者充值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 xml:space="preserve">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但是这个时候依然可以进行购物的操作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部分还维护有一个文件，其中放入了所有消费者的＂购物车＂中的东西，由于一个人不可能每次都清空自己的购物车，因此我们将其放入了文本文档之中，这样，当下一次该用户再次登录之时，可以从购物车中查看物品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.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消费者可以一次挑选很多东西放入自己的购物车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然后对其进行统一地操作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例如进行结算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如果消费者的钱包的金额不够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 xml:space="preserve">,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在这种情况下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系统自动购买其购物车的前若干件能够进行付款的物品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消费者可以对所购物品进行退货操作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退货会带来这些改变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: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  <w:t xml:space="preserve">1.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消费者的消费记录发生改变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  <w:t xml:space="preserve">2.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消费者的总余额发生改变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  <w:t xml:space="preserve">3.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超市的库存商品的数目会发生改变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四． 管理者操作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管理者在这里需要的完成的任务较多．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首先，在初次进入系统之后，管理者需要将物品信息进行输入．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其他的操作包括：删除物品，修改某个物品的属性，依据于某个属性对数据库中的数据进行排序．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排序部分，主要使用了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algorithm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 xml:space="preserve">库中的＂ 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sort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＂　函数．其中该函数需要输入一个函数因此来决定排序方式．在我的程序里，这两个函数分别是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good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 xml:space="preserve">_up, 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good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_down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，分别代表升序排序和降序排序．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五． 文件管理说明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这里，为了减少ＩＯ操作，本实验中的设计是，在每次消费者或管理者进入之时，加载一次文件，将其转换为一个数组结构．然后消费者和管理者的操作均在此数组结构上进行在离开之时，再统一将经过修改后的数据统一写入文件中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这里，虽然节省了ＩＯ，但需要付出代价是，每次只能有一个人登录．否则会出现计数的混乱．</w:t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六． 操作简述</w:t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每个函数的具体意义已经表明在了代码中的函数定义处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这里不再赘述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.</w:t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消费者操作简图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: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-320675</wp:posOffset>
                </wp:positionH>
                <wp:positionV relativeFrom="paragraph">
                  <wp:posOffset>90170</wp:posOffset>
                </wp:positionV>
                <wp:extent cx="7200900" cy="599948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360" cy="5998680"/>
                        </a:xfrm>
                      </wpg:grpSpPr>
                      <wps:wsp>
                        <wps:cNvSpPr/>
                        <wps:spPr>
                          <a:xfrm>
                            <a:off x="18288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输入一次用户名,两次密码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8880" y="0"/>
                            <a:ext cx="155448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是否注册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7472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输入一次用户名和密码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是否符合规范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5760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用户名是否已经注册,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密码是否正确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519560" y="592920"/>
                            <a:ext cx="1715040" cy="45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1840" y="640080"/>
                            <a:ext cx="146304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 flipH="1" flipV="1">
                            <a:off x="-137520" y="1415880"/>
                            <a:ext cx="4608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1645920" y="1645920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7760" y="169164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588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 flipH="1" flipV="1">
                            <a:off x="5988600" y="1415880"/>
                            <a:ext cx="18324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 flipH="1">
                            <a:off x="6318720" y="133236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11880" y="342900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是否需要充值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7760" y="283464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7760" y="411480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4572000"/>
                            <a:ext cx="7772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充值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83480" y="498348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2" name="Line 3"/>
                          <wps:cNvCxnSpPr/>
                          <wps:nvPr/>
                        </wps:nvCxnSpPr>
                        <wps:spPr>
                          <a:xfrm flipV="1">
                            <a:off x="4662720" y="3839040"/>
                            <a:ext cx="1463400" cy="14407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274320" y="5623560"/>
                            <a:ext cx="10058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挑选商品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5623560"/>
                            <a:ext cx="16110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查看已购商品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39840" y="562356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查看购物车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40840" y="563292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结算购物车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23120" y="5632920"/>
                            <a:ext cx="7772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退货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1520" y="5349240"/>
                            <a:ext cx="6035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1520" y="5349240"/>
                            <a:ext cx="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66560" y="5349240"/>
                            <a:ext cx="4572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25.3pt;margin-top:7.1pt;width:566.95pt;height:472.3pt" coordorigin="-506,142" coordsize="11339,9446">
                <v:rect id="shape_0" fillcolor="white" stroked="t" style="position:absolute;left:-217;top:1726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输入一次用户名,两次密码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3383;top:142;width:2447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是否注册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4967;top:1726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输入一次用户名和密码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-145;top:3598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是否符合规范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5255;top:3598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用户名是否已经注册,</w:t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密码是否正确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1888,1075" to="4588,1797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4679,1150" to="6982,17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-217;top:2230;width:72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2087,2734" to="2087,35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271,2806" to="7271,35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-505,2230" to="-218,2230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9431;top:2230;width:288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9446,2240" to="9805,2240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5183;top:5542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是否需要充值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7271,4606" to="7271,53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271,6622" to="7271,726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6695;top:7342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充值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7343,7990" to="7343,863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7343;top:6045;width:2304;height:2269;flip:y" type="shapetype_34">
                  <v:stroke color="#3465a4" joinstyle="round" endcap="flat"/>
                  <v:fill o:detectmouseclick="t" on="false"/>
                  <v:shadow on="t" obscured="f" color="gray"/>
                </v:shape>
                <v:rect id="shape_0" fillcolor="white" stroked="t" style="position:absolute;left:-73;top:8998;width:158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挑选商品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1627;top:8998;width:2536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查看已购商品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4282;top:8998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查看购物车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6961;top:9012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结算购物车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9610;top:9012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退货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647,8566" to="10150,8566" stroked="t" style="position:absolute">
                  <v:stroke color="black" joinstyle="round" endcap="flat"/>
                  <v:fill o:detectmouseclick="t" on="false"/>
                  <v:shadow on="t" obscured="f" color="gray"/>
                </v:line>
                <v:line id="shape_0" from="647,8566" to="647,906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10151,8566" to="10222,906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管理者操作图简图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: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-285115</wp:posOffset>
                </wp:positionH>
                <wp:positionV relativeFrom="paragraph">
                  <wp:posOffset>68580</wp:posOffset>
                </wp:positionV>
                <wp:extent cx="6926580" cy="55784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040" cy="5577840"/>
                        </a:xfrm>
                      </wpg:grpSpPr>
                      <wps:wsp>
                        <wps:cNvSpPr/>
                        <wps:spPr>
                          <a:xfrm>
                            <a:off x="22680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输入一次用户名,两次密码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2800" y="0"/>
                            <a:ext cx="155448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是否注册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1864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输入一次用户名和密码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52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是否符合规范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0152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用户名是否已经注册,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密码是否正确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563840" y="592920"/>
                            <a:ext cx="1715040" cy="45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5760" y="640080"/>
                            <a:ext cx="146304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3" name="Line 1"/>
                          <wps:cNvCxnSpPr/>
                          <wps:nvPr/>
                        </wps:nvCxnSpPr>
                        <wps:spPr>
                          <a:xfrm flipH="1" flipV="1">
                            <a:off x="-57960" y="1394640"/>
                            <a:ext cx="4608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1689840" y="1645920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81680" y="169164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920" y="132588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4" name="Line 2"/>
                          <wps:cNvCxnSpPr/>
                          <wps:nvPr/>
                        </wps:nvCxnSpPr>
                        <wps:spPr>
                          <a:xfrm flipH="1" flipV="1">
                            <a:off x="6068160" y="1394640"/>
                            <a:ext cx="18324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 flipH="1">
                            <a:off x="6363360" y="133236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5800" y="3794760"/>
                            <a:ext cx="0" cy="1051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202000"/>
                            <a:ext cx="10058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添加物品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9640" y="5202000"/>
                            <a:ext cx="16110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按库存量排序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5520" y="520200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修改物品属性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6520" y="521208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结算购物车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48800" y="5212080"/>
                            <a:ext cx="7772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退货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4927680"/>
                            <a:ext cx="6035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4927680"/>
                            <a:ext cx="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92240" y="4927680"/>
                            <a:ext cx="4572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5800" y="288036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91400" y="3383280"/>
                            <a:ext cx="196596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提示是否缺货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-22.45pt;margin-top:5.4pt;width:545.35pt;height:439.2pt" coordorigin="-449,108" coordsize="10907,8784">
                <v:rect id="shape_0" fillcolor="white" stroked="t" style="position:absolute;left:-92;top:1692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输入一次用户名,两次密码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3508;top:108;width:2447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是否注册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5092;top:1692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输入一次用户名和密码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-20;top:3564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是否符合规范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5380;top:3564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用户名是否已经注册,</w:t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密码是否正确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2014,1042" to="4714,1764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4804,1116" to="7107,1763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-91;top:2196;width:72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2212,2700" to="2212,3563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396,2772" to="7396,3563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-380,2196" to="-93,2196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9556;top:2196;width:288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9572,2206" to="9931,2206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434,6084" to="7434,773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-449;top:8300;width:158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添加物品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1251;top:8300;width:2536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按库存量排序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3906;top:8300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修改物品属性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6585;top:8316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结算购物车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9234;top:8316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退货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271,7868" to="9774,7868" stroked="t" style="position:absolute">
                  <v:stroke color="black" joinstyle="round" endcap="flat"/>
                  <v:fill o:detectmouseclick="t" on="false"/>
                  <v:shadow on="t" obscured="f" color="gray"/>
                </v:line>
                <v:line id="shape_0" from="271,7868" to="271,8371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9775,7868" to="9846,8371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434,4644" to="7434,5291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5994;top:5436;width:309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提示是否缺货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</v:group>
            </w:pict>
          </mc:Fallback>
        </mc:AlternateConten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华文行楷">
    <w:charset w:val="01"/>
    <w:family w:val="roman"/>
    <w:pitch w:val="variable"/>
  </w:font>
  <w:font w:name="Adobe Fangsong Std 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bai062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1269</TotalTime>
  <Application>LibreOffice/5.2.7.2$Linux_X86_64 LibreOffice_project/20m0$Build-2</Application>
  <Pages>6</Pages>
  <Words>1335</Words>
  <Characters>1456</Characters>
  <CharactersWithSpaces>1499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2017-06-09T23:18:02Z</dcterms:created>
  <dc:creator/>
  <dc:description/>
  <dc:language>en-US</dc:language>
  <cp:lastModifiedBy/>
  <dcterms:modified xsi:type="dcterms:W3CDTF">2017-06-11T17:03:54Z</dcterms:modified>
  <cp:revision>20</cp:revision>
  <dc:subject/>
  <dc:title/>
</cp:coreProperties>
</file>