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u w:val="single"/>
        </w:rPr>
      </w:pPr>
      <w:r>
        <w:rPr>
          <w:rFonts w:eastAsia="华文行楷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56"/>
          <w:szCs w:val="56"/>
          <w:u w:val="single"/>
        </w:rPr>
      </w:pPr>
      <w:r>
        <w:rPr>
          <w:rFonts w:ascii="华文行楷" w:hAnsi="华文行楷" w:eastAsia="华文行楷"/>
          <w:b/>
          <w:sz w:val="56"/>
          <w:szCs w:val="56"/>
          <w:u w:val="single"/>
        </w:rPr>
        <w:t>超市销售管理模拟系统的设计与实现</w:t>
      </w:r>
    </w:p>
    <w:p>
      <w:pPr>
        <w:pStyle w:val="Normal"/>
        <w:jc w:val="center"/>
        <w:rPr>
          <w:rFonts w:ascii="华文行楷" w:hAnsi="华文行楷" w:eastAsia="华文行楷"/>
          <w:b/>
          <w:b/>
          <w:sz w:val="36"/>
          <w:szCs w:val="36"/>
          <w:u w:val="single"/>
        </w:rPr>
      </w:pPr>
      <w:r>
        <w:rPr>
          <w:rFonts w:eastAsia="华文行楷" w:ascii="华文行楷" w:hAnsi="华文行楷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eastAsia="华文行楷"/>
          <w:b/>
          <w:b/>
          <w:sz w:val="36"/>
          <w:szCs w:val="36"/>
          <w:u w:val="single"/>
        </w:rPr>
      </w:pPr>
      <w:r>
        <w:rPr>
          <w:rFonts w:eastAsia="华文行楷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ascii="Adobe Fangsong Std R" w:hAnsi="Adobe Fangsong Std R"/>
        </w:rPr>
      </w:pPr>
      <w:r>
        <w:rPr>
          <w:rFonts w:ascii="Adobe Fangsong Std R" w:hAnsi="Adobe Fangsong Std R"/>
        </w:rPr>
      </w:r>
    </w:p>
    <w:p>
      <w:pPr>
        <w:pStyle w:val="Normal"/>
        <w:jc w:val="center"/>
        <w:rPr>
          <w:rFonts w:ascii="Adobe Fangsong Std R" w:hAnsi="Adobe Fangsong Std R" w:eastAsia="Adobe Fangsong Std R"/>
          <w:b/>
          <w:b/>
          <w:sz w:val="36"/>
          <w:szCs w:val="36"/>
          <w:u w:val="single"/>
        </w:rPr>
      </w:pPr>
      <w:r>
        <w:rPr>
          <w:rFonts w:eastAsia="Adobe Fangsong Std R" w:ascii="Adobe Fangsong Std R" w:hAnsi="Adobe Fangsong Std R"/>
          <w:b/>
          <w:sz w:val="36"/>
          <w:szCs w:val="36"/>
          <w:u w:val="single"/>
        </w:rPr>
        <w:t>2013012245</w:t>
      </w:r>
    </w:p>
    <w:p>
      <w:pPr>
        <w:pStyle w:val="Normal"/>
        <w:jc w:val="center"/>
        <w:rPr>
          <w:rFonts w:ascii="Adobe Fangsong Std R" w:hAnsi="Adobe Fangsong Std R" w:eastAsia="Adobe Fangsong Std R"/>
          <w:b/>
          <w:b/>
          <w:sz w:val="36"/>
          <w:szCs w:val="36"/>
          <w:u w:val="single"/>
        </w:rPr>
      </w:pPr>
      <w:r>
        <w:rPr>
          <w:rFonts w:ascii="Adobe Fangsong Std R" w:hAnsi="Adobe Fangsong Std R" w:eastAsia="Adobe Fangsong Std R"/>
          <w:b/>
          <w:sz w:val="36"/>
          <w:szCs w:val="36"/>
          <w:u w:val="single"/>
        </w:rPr>
        <w:t>基科</w:t>
      </w:r>
      <w:r>
        <w:rPr>
          <w:rFonts w:eastAsia="Adobe Fangsong Std R" w:ascii="Adobe Fangsong Std R" w:hAnsi="Adobe Fangsong Std R"/>
          <w:b/>
          <w:sz w:val="36"/>
          <w:szCs w:val="36"/>
          <w:u w:val="single"/>
        </w:rPr>
        <w:t xml:space="preserve">31 </w:t>
      </w:r>
      <w:r>
        <w:rPr>
          <w:rFonts w:ascii="Adobe Fangsong Std R" w:hAnsi="Adobe Fangsong Std R" w:eastAsia="Adobe Fangsong Std R"/>
          <w:b/>
          <w:sz w:val="36"/>
          <w:szCs w:val="36"/>
          <w:u w:val="single"/>
        </w:rPr>
        <w:t>白可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eastAsia="Adobe Fangsong Std R" w:ascii="Adobe Fangsong Std R" w:hAnsi="Adobe Fangsong Std R"/>
            <w:b w:val="false"/>
            <w:bCs w:val="false"/>
            <w:sz w:val="36"/>
            <w:szCs w:val="36"/>
            <w:u w:val="none"/>
          </w:rPr>
          <w:t>kebai0624@gmail.com</w:t>
        </w:r>
      </w:hyperlink>
    </w:p>
    <w:p>
      <w:pPr>
        <w:pStyle w:val="Normal"/>
        <w:jc w:val="center"/>
        <w:rPr/>
      </w:pPr>
      <w:r>
        <w:rPr>
          <w:rStyle w:val="InternetLink"/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>13261756296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一</w:t>
      </w:r>
      <w:r>
        <w:rPr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整体思路</w:t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该任务一共设计两方面的主体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分别是消费者和管理者．因此在该任务中，我们使用了两个结构体分别管理消费者和管理者的信息，并用两个文档来存储他们各自的信息．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对于消费者而言，需要的信息包括：用户名，密码．存储金额等，消费者需要的操作主要是浏览商品并购买．但对于管理者而言，需要的是对超市中的物品进行处理．因此，两者的需求是不同的．因此，在程序的一开始，首先使用者需要选择自己是消费者还是管理者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　　另外一个方面而言，对于初次进入系统的人要完成＂注册＂这一个环节．因此在最开始的地方，还需要选择是＂注册＂还是直接＂登录＂．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二</w:t>
      </w:r>
      <w:r>
        <w:rPr>
          <w:rFonts w:eastAsia="Adobe Fangsong Std R" w:ascii="Adobe Fangsong Std R" w:hAnsi="Adobe Fangsong Std R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注册部分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注册部分，由于消费者和管理者的需求不一样，所以他们所拥有的功能是不同的．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消费者在注册的部分多了一项＂充值＂功能．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消费者和管理者在注册的时候，需要输入一次用户名，两次密码．其中，输入的密码不能过于简单．在该程序中，我们给其加入了两条规则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第一条：字符数不能小于６个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第二条：不能是常见的密码．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常见的密码由一个叫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easy_password.txt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的文本文件管理．如果需要其他的简单密码加入，直接将其复制到该文件夹中即可．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注册完毕之后，该用户的信息将被写入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cusomer_info.txt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文件或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administrator_info.txt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文件，供之后进行读取．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在注册成功之后，程序会对使用者进行提示．这时，使用者会又回到初始界面，进行下一步地选择．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三． 消费者操作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消费者需要做的有几件事情：挑选物品，将其放入购物车，进行结算，和退货的操作．这里没有特别需要说明的点．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消费者在登录之时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会检验其用户名和密码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如果两者有一方不对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那么就无法登录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如果在登录时发现账户余额小于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100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元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则会提示消费者充值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 xml:space="preserve">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但是这个时候依然可以进行购物的操作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部分还维护有一个文件，其中放入了所有消费者的＂购物车＂中的东西，由于一个人不可能每次都清空自己的购物车，因此我们将其放入了文本文档之中，这样，当下一次该用户再次登录之时，可以从购物车中查看物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.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消费者可以一次挑选很多东西放入自己的购物车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然后对其进行统一地操作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,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例如进行结算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如果消费者的钱包的金额不够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 xml:space="preserve">,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在这种情况下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系统自动购买其购物车的前若干件能够进行付款的物品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消费者可以对所购物品进行退货操作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退货会带来这些改变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1.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消费者的消费记录发生改变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2.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消费者的总余额发生改变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5"/>
          <w:u w:val="none"/>
        </w:rPr>
      </w:pP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ab/>
        <w:t xml:space="preserve">3. 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5"/>
          <w:u w:val="none"/>
        </w:rPr>
        <w:t>超市的库存商品的数目会发生改变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5"/>
          <w:u w:val="none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四． 管理者操作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管理者在这里需要的完成的任务较多．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首先，在初次进入系统之后，管理者需要将物品信息进行输入．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其他的操作包括：删除物品，修改某个物品的属性，依据于某个属性对数据库中的数据进行排序．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排序部分，主要使用了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algorithm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 xml:space="preserve">库中的＂ 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sort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＂　函数．其中该函数需要输入一个函数因此来决定排序方式．在我的程序里，这两个函数分别是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good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 xml:space="preserve">_up, 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good</w:t>
      </w: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>_down</w:t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，分别代表升序排序和降序排序．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五． 文件管理说明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这里，为了减少ＩＯ操作，本实验中的设计是，在每次消费者或管理者进入之时，加载一次文件，将其转换为一个数组结构．然后消费者和管理者的操作均在此数组结构上进行在离开之时，再统一将经过修改后的数据统一写入文件中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这里，虽然节省了ＩＯ，但需要付出代价是，每次只能有一个人登录．否则会出现计数的混乱．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/>
          <w:b w:val="false"/>
          <w:bCs w:val="false"/>
          <w:sz w:val="36"/>
          <w:szCs w:val="36"/>
          <w:u w:val="none"/>
        </w:rPr>
        <w:t>五． 操作简述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消费者操作简图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: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-320675</wp:posOffset>
                </wp:positionH>
                <wp:positionV relativeFrom="paragraph">
                  <wp:posOffset>90170</wp:posOffset>
                </wp:positionV>
                <wp:extent cx="7200900" cy="599948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360" cy="5998680"/>
                        </a:xfrm>
                      </wpg:grpSpPr>
                      <wps:wsp>
                        <wps:cNvSpPr/>
                        <wps:spPr>
                          <a:xfrm>
                            <a:off x="18288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输入一次用户名,两次密码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8880" y="0"/>
                            <a:ext cx="155448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是否注册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7472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输入一次用户名和密码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是否符合规范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760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用户名是否已经注册,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密码是否正确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519560" y="592920"/>
                            <a:ext cx="1715040" cy="4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1840" y="640080"/>
                            <a:ext cx="146304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H="1" flipV="1">
                            <a:off x="-137520" y="1415880"/>
                            <a:ext cx="4608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1645920" y="164592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7760" y="1691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588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 flipH="1" flipV="1">
                            <a:off x="5988600" y="1415880"/>
                            <a:ext cx="18324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 flipH="1">
                            <a:off x="6318720" y="133236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1880" y="342900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是否需要充值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7760" y="2834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7760" y="411480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457200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充值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83480" y="498348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 flipV="1">
                            <a:off x="4662720" y="3839040"/>
                            <a:ext cx="1463400" cy="14407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274320" y="5623560"/>
                            <a:ext cx="10058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挑选商品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5623560"/>
                            <a:ext cx="16110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查看已购商品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39840" y="562356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查看购物车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40840" y="563292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结算购物车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23120" y="563292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退货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1520" y="5349240"/>
                            <a:ext cx="6035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1520" y="5349240"/>
                            <a:ext cx="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66560" y="5349240"/>
                            <a:ext cx="4572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25.3pt;margin-top:7.1pt;width:566.95pt;height:472.3pt" coordorigin="-506,142" coordsize="11339,9446">
                <v:rect id="shape_0" fillcolor="white" stroked="t" style="position:absolute;left:-217;top:1726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输入一次用户名,两次密码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383;top:142;width:2447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是否注册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4967;top:1726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输入一次用户名和密码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-145;top:3598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是否符合规范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255;top:3598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用户名是否已经注册,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密码是否正确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1888,1075" to="4588,1797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4679,1150" to="6982,17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-217;top:2230;width:72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2087,2734" to="2087,35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271,2806" to="7271,35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-505,2230" to="-218,2230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9431;top:2230;width:288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9446,2240" to="9805,2240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5183;top:554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是否需要充值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7271,4606" to="7271,539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271,6622" to="7271,72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6695;top:7342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充值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7343,7990" to="7343,8637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7343;top:6045;width:2304;height:2269;flip:y" type="shapetype_34">
                  <v:stroke color="#3465a4" joinstyle="round" endcap="flat"/>
                  <v:fill o:detectmouseclick="t" on="false"/>
                  <v:shadow on="t" obscured="f" color="gray"/>
                </v:shape>
                <v:rect id="shape_0" fillcolor="white" stroked="t" style="position:absolute;left:-73;top:8998;width:158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挑选商品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1627;top:8998;width:2536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查看已购商品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4282;top:8998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查看购物车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6961;top:9012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结算购物车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9610;top:9012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退货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647,8566" to="10150,8566" stroked="t" style="position:absolute">
                  <v:stroke color="black" joinstyle="round" endcap="flat"/>
                  <v:fill o:detectmouseclick="t" on="false"/>
                  <v:shadow on="t" obscured="f" color="gray"/>
                </v:line>
                <v:line id="shape_0" from="647,8566" to="647,90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10151,8566" to="10222,906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>
          <w:rFonts w:eastAsia="Adobe Fangsong Std R"/>
          <w:b/>
          <w:b/>
          <w:bCs w:val="false"/>
          <w:sz w:val="28"/>
          <w:szCs w:val="21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/>
          <w:b w:val="false"/>
          <w:bCs w:val="false"/>
          <w:sz w:val="25"/>
          <w:szCs w:val="28"/>
          <w:u w:val="none"/>
        </w:rPr>
        <w:t>管理者操作图简图</w:t>
      </w:r>
      <w:r>
        <w:rPr>
          <w:rFonts w:eastAsia="Adobe Fangsong Std R" w:ascii="Adobe Fangsong Std R" w:hAnsi="Adobe Fangsong Std R"/>
          <w:b w:val="false"/>
          <w:bCs w:val="false"/>
          <w:sz w:val="25"/>
          <w:szCs w:val="28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5"/>
          <w:szCs w:val="28"/>
          <w:u w:val="none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-285115</wp:posOffset>
                </wp:positionH>
                <wp:positionV relativeFrom="paragraph">
                  <wp:posOffset>68580</wp:posOffset>
                </wp:positionV>
                <wp:extent cx="6926580" cy="55784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040" cy="5577840"/>
                        </a:xfrm>
                      </wpg:grpSpPr>
                      <wps:wsp>
                        <wps:cNvSpPr/>
                        <wps:spPr>
                          <a:xfrm>
                            <a:off x="22680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输入一次用户名,两次密码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2800" y="0"/>
                            <a:ext cx="155448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是否注册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18640" y="100584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输入一次用户名和密码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52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是否符合规范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01520" y="2194560"/>
                            <a:ext cx="283464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用户名是否已经注册,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密码是否正确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563840" y="592920"/>
                            <a:ext cx="1715040" cy="4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5760" y="640080"/>
                            <a:ext cx="146304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3" name="Line 1"/>
                          <wps:cNvCxnSpPr/>
                          <wps:nvPr/>
                        </wps:nvCxnSpPr>
                        <wps:spPr>
                          <a:xfrm flipH="1" flipV="1">
                            <a:off x="-57960" y="1394640"/>
                            <a:ext cx="4608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1689840" y="164592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81680" y="169164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20" y="132588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4" name="Line 2"/>
                          <wps:cNvCxnSpPr/>
                          <wps:nvPr/>
                        </wps:nvCxnSpPr>
                        <wps:spPr>
                          <a:xfrm flipH="1" flipV="1">
                            <a:off x="6068160" y="1394640"/>
                            <a:ext cx="183240" cy="11890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 flipH="1">
                            <a:off x="6363360" y="133236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5800" y="3794760"/>
                            <a:ext cx="0" cy="1051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02000"/>
                            <a:ext cx="10058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添加物品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9640" y="5202000"/>
                            <a:ext cx="16110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按库存量排序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5520" y="520200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修改物品属性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6520" y="5212080"/>
                            <a:ext cx="161028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结算购物车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48800" y="5212080"/>
                            <a:ext cx="77724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退货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4927680"/>
                            <a:ext cx="6035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4927680"/>
                            <a:ext cx="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92240" y="4927680"/>
                            <a:ext cx="4572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5800" y="288036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91400" y="3383280"/>
                            <a:ext cx="196596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  <a:effectLst>
                            <a:outerShdw dist="101314" dir="2700000">
                              <a:srgbClr val="ffffff"/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Arial" w:hAnsi="Arial" w:eastAsia="Microsoft YaHei" w:cs="Lucida Sans"/>
                                  <w:color w:val="auto"/>
                                </w:rPr>
                                <w:t>提示是否缺货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-22.45pt;margin-top:5.4pt;width:545.35pt;height:439.2pt" coordorigin="-449,108" coordsize="10907,8784">
                <v:rect id="shape_0" fillcolor="white" stroked="t" style="position:absolute;left:-92;top:169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输入一次用户名,两次密码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508;top:108;width:2447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是否注册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092;top:1692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输入一次用户名和密码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-20;top:3564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是否符合规范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5380;top:3564;width:4463;height:100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用户名是否已经注册,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密码是否正确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2014,1042" to="4714,1764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4804,1116" to="7107,17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-91;top:2196;width:72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2212,2700" to="2212,35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396,2772" to="7396,3563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-380,2196" to="-93,2196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shape id="shape_0" stroked="t" style="position:absolute;left:9556;top:2196;width:288;height:1872;rotation:180" type="shapetype_34">
                  <v:stroke color="#3465a4" joinstyle="round" endcap="flat"/>
                  <v:fill o:detectmouseclick="t" on="false"/>
                  <v:shadow on="t" obscured="f" color="gray"/>
                </v:shape>
                <v:line id="shape_0" from="9572,2206" to="9931,2206" stroked="t" style="position:absolute;flip:x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434,6084" to="7434,7739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-449;top:8300;width:158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添加物品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1251;top:8300;width:2536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按库存量排序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3906;top:8300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修改物品属性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6585;top:8316;width:253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结算购物车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rect id="shape_0" fillcolor="white" stroked="t" style="position:absolute;left:9234;top:8316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退货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  <v:line id="shape_0" from="271,7868" to="9774,7868" stroked="t" style="position:absolute">
                  <v:stroke color="black" joinstyle="round" endcap="flat"/>
                  <v:fill o:detectmouseclick="t" on="false"/>
                  <v:shadow on="t" obscured="f" color="gray"/>
                </v:line>
                <v:line id="shape_0" from="271,7868" to="271,837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9775,7868" to="9846,837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line id="shape_0" from="7434,4644" to="7434,5291" stroked="t" style="position:absolute">
                  <v:stroke color="black" endarrow="block" endarrowwidth="medium" endarrowlength="medium" joinstyle="round" endcap="flat"/>
                  <v:fill o:detectmouseclick="t" on="false"/>
                  <v:shadow on="t" obscured="f" color="gray"/>
                </v:line>
                <v:rect id="shape_0" fillcolor="white" stroked="t" style="position:absolute;left:5994;top:5436;width:3095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Arial" w:hAnsi="Arial" w:eastAsia="Microsoft YaHei" w:cs="Lucida Sans"/>
                            <w:color w:val="auto"/>
                          </w:rPr>
                          <w:t>提示是否缺货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  <v:shadow on="t" obscured="f" color="white"/>
                </v:rect>
              </v:group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华文行楷">
    <w:charset w:val="01"/>
    <w:family w:val="roman"/>
    <w:pitch w:val="variable"/>
  </w:font>
  <w:font w:name="Adobe Fangsong Std 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bai062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1242</TotalTime>
  <Application>LibreOffice/5.2.7.2$Linux_X86_64 LibreOffice_project/20m0$Build-2</Application>
  <Pages>5</Pages>
  <Words>1301</Words>
  <Characters>1422</Characters>
  <CharactersWithSpaces>1465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2017-06-09T23:18:02Z</dcterms:created>
  <dc:creator/>
  <dc:description/>
  <dc:language>en-US</dc:language>
  <cp:lastModifiedBy/>
  <dcterms:modified xsi:type="dcterms:W3CDTF">2017-06-11T16:36:41Z</dcterms:modified>
  <cp:revision>17</cp:revision>
  <dc:subject/>
  <dc:title/>
</cp:coreProperties>
</file>