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M10</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M40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M44 to M45</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(M40 to M43)</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(M44 to M45,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is produced by each appointed party and lists the information that party will deliver, when, at what level of development, and in what format. It is owned by the Task Team Manager.</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a TIDP. The Information Manager aggregates these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TIDPs are submitted using the issued template and the following fields.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Reference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Actual date</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TIDP reference</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Planned release month</w:t>
            </w:r>
          </w:p>
        </w:tc>
        <w:tc>
          <w:tcPr>
            <w:tcW w:type="dxa" w:w="3118"/>
          </w:tcPr>
          <w:p>
            <w:pPr>
              <w:spacing w:after="40"/>
            </w:pPr>
            <w:r>
              <w:rPr>
                <w:sz w:val="17"/>
              </w:rPr>
            </w:r>
            <w:r>
              <w:rPr>
                <w:b w:val="0"/>
                <w:sz w:val="17"/>
              </w:rPr>
              <w:t>Status</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Notes</w:t>
            </w:r>
          </w:p>
        </w:tc>
      </w:tr>
      <w:tr>
        <w:tc>
          <w:tcPr>
            <w:tcW w:type="dxa" w:w="3175"/>
          </w:tcPr>
          <w:p>
            <w:pPr>
              <w:spacing w:after="40"/>
            </w:pPr>
            <w:r>
              <w:rPr>
                <w:sz w:val="17"/>
              </w:rPr>
            </w:r>
            <w:r>
              <w:rPr>
                <w:b w:val="0"/>
                <w:sz w:val="17"/>
              </w:rPr>
              <w:t>Stage and level of development</w:t>
            </w:r>
          </w:p>
        </w:tc>
        <w:tc>
          <w:tcPr>
            <w:tcW w:type="dxa" w:w="3118"/>
          </w:tcPr>
          <w:p>
            <w:pPr>
              <w:spacing w:after="40"/>
            </w:pPr>
            <w:r>
              <w:rPr>
                <w:sz w:val="17"/>
              </w:rPr>
            </w:r>
          </w:p>
        </w:tc>
        <w:tc>
          <w:tcPr>
            <w:tcW w:type="dxa" w:w="3118"/>
          </w:tcPr>
          <w:p>
            <w:pPr>
              <w:spacing w:after="40"/>
            </w:pPr>
            <w:r>
              <w:rPr>
                <w:sz w:val="17"/>
              </w:rPr>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 Generated by tools/build_team_playbook.py; do not hand-edit - regenerate. parts-sha256:d422b8eeec09a0bc149a8a332e61aa0465adb3f4b6a5cc86b6f843e82a6a8974 inputs-sha256:91d0984411d8714c9e7be83caa96c61659efe15f2573aec146af3d7cf5c5c7d7</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