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3"/>
            <w:shd w:fill="DDEBF7" w:val="clear"/>
          </w:tcPr>
          <w:p>
            <w:r>
              <w:rPr>
                <w:b/>
                <w:color w:val="1F4E79"/>
                <w:sz w:val="32"/>
              </w:rPr>
              <w:t>{{project.company_name}}</w:t>
            </w:r>
            <w:r>
              <w:rPr>
                <w:sz w:val="8"/>
              </w:rPr>
              <w:br/>
            </w:r>
            <w:r>
              <w:rPr>
                <w:color w:val="595959"/>
                <w:sz w:val="18"/>
              </w:rPr>
              <w:t>{{project.company_address_line_1}}</w:t>
            </w:r>
          </w:p>
        </w:tc>
        <w:tc>
          <w:tcPr>
            <w:tcW w:type="dxa" w:w="2835"/>
            <w:shd w:fill="DDEBF7" w:val="clear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Progress Report (D15)</w:t>
            </w:r>
            <w:r>
              <w:rPr>
                <w:sz w:val="8"/>
              </w:rPr>
              <w:br/>
            </w:r>
            <w:r>
              <w:rPr>
                <w:i/>
                <w:color w:val="595959"/>
                <w:sz w:val="16"/>
              </w:rPr>
              <w:t>Issued {{doc.generated_at}}</w:t>
            </w:r>
          </w:p>
        </w:tc>
      </w:tr>
    </w:tbl>
    <w:p>
      <w:r>
        <w:rPr>
          <w:b w:val="0"/>
          <w:i/>
          <w:color w:val="595959"/>
          <w:sz w:val="18"/>
        </w:rPr>
        <w:t>Periodic progress report: deliverables issued, outstanding holds, RFIs/TQs/variations open, workflow SLA summary.</w:t>
      </w:r>
    </w:p>
    <w:p>
      <w:pPr>
        <w:spacing w:before="160" w:after="40"/>
      </w:pPr>
      <w:r>
        <w:rPr>
          <w:b/>
          <w:color w:val="1F4E79"/>
          <w:sz w:val="22"/>
        </w:rPr>
        <w:t>Report header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Reporting period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{{doc.title}}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Report number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{{doc.number}}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Issued by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{{people.issued_by}}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Issued 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{{doc.generated_at}}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{{project.name}} ({{project.code}})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Phase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{{project.phase}}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Executive summary</w:t>
      </w:r>
    </w:p>
    <w:p>
      <w:r>
        <w:rPr>
          <w:b w:val="0"/>
          <w:i w:val="0"/>
          <w:sz w:val="20"/>
        </w:rPr>
        <w:t>{{doc.reason}}</w:t>
      </w:r>
    </w:p>
    <w:p>
      <w:pPr>
        <w:spacing w:before="160" w:after="40"/>
      </w:pPr>
      <w:r>
        <w:rPr>
          <w:b/>
          <w:color w:val="1F4E79"/>
          <w:sz w:val="22"/>
        </w:rPr>
        <w:t>Deliverables issued this period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Number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Revision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Suitability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issued_docs}}</w:t>
            </w:r>
          </w:p>
          <w:p>
            <w:r>
              <w:t>{{issued_docs.number}}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{{issued_docs.title}}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{{issued_docs.revision}}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{{issued_docs.suitability}}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{{issued_docs.date}}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Outstanding holds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Raised by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Raised at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Is open</w:t>
            </w:r>
          </w:p>
        </w:tc>
      </w:tr>
      <w:tr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holds}}</w:t>
            </w:r>
          </w:p>
          <w:p>
            <w:r>
              <w:t>{{holds.id}}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{{holds.description}}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{{holds.raised_by}}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{{holds.raised_at}}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{{holds.is_open}}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Open RFI / TQ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Response due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State</w:t>
            </w:r>
          </w:p>
        </w:tc>
      </w:tr>
      <w:tr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open_queries}}</w:t>
            </w:r>
          </w:p>
          <w:p>
            <w:r>
              <w:t>{{open_queries.number}}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{{open_queries.title}}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{{open_queries.owner}}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{{open_queries.response_due}}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{{open_queries.workflow_state}}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Workflow SLA summary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Workflow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Instances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Overdue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Avg age (hrs)</w:t>
            </w:r>
          </w:p>
        </w:tc>
      </w:tr>
      <w:tr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sla_summary}}</w:t>
            </w:r>
          </w:p>
          <w:p>
            <w:r>
              <w:t>{{sla_summary.workflow_id}}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{{sla_summary.count}}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{{sla_summary.overdue}}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{{sla_summary.avg_age_hours}}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Risks &amp; next steps</w:t>
      </w:r>
    </w:p>
    <w:p>
      <w:r>
        <w:rPr>
          <w:b w:val="0"/>
          <w:i w:val="0"/>
          <w:sz w:val="20"/>
        </w:rPr>
        <w:t>{{doc.next_steps}}</w:t>
      </w:r>
    </w:p>
    <w:p>
      <w:pPr>
        <w:spacing w:before="160" w:after="40"/>
      </w:pPr>
      <w:r>
        <w:rPr>
          <w:b/>
          <w:color w:val="1F4E79"/>
          <w:sz w:val="22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{{people.reviewed_by}}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{{people.approved_by}}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r>
            <w:rPr>
              <w:sz w:val="16"/>
            </w:rPr>
            <w:t>{{project.company_name}}</w:t>
          </w:r>
        </w:p>
      </w:tc>
      <w:tc>
        <w:tcPr>
          <w:tcW w:type="dxa" w:w="3213"/>
        </w:tcPr>
        <w:p>
          <w:pPr>
            <w:jc w:val="center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  <w:tc>
        <w:tcPr>
          <w:tcW w:type="dxa" w:w="3213"/>
        </w:tcPr>
        <w:p>
          <w:pPr>
            <w:jc w:val="right"/>
          </w:pPr>
          <w:r>
            <w:rPr>
              <w:sz w:val="16"/>
            </w:rPr>
            <w:t>{{doc.number}}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