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STING v6 — Claude Code runner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timeout-resilient runner: 18 new research-driven gaps plus 62 executable sections. Heredoc discipline, one commit per section, resume protocol.</w:t>
      </w:r>
    </w:p>
    <w:p>
      <w:p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20260422_sting_v6_claude_code_runner_prompt_v1.0.md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Author: </w:t>
      </w:r>
      <w:r>
        <w:rPr>
          <w:rFonts w:ascii="Arial" w:cs="Arial" w:eastAsia="Arial" w:hAnsi="Arial"/>
          <w:sz w:val="20"/>
          <w:szCs w:val="20"/>
        </w:rPr>
        <w:t xml:space="preserve">Author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How to use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The markdown file is what you paste into Claude Code as the first message. This Word version is the reviewable copy of the same content. Three parts: (1) 18 new research-driven gaps surfaced from 2026 BIM research, (2) the 62-section executable runner, (3) resume protocol and operator checklist.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Prerequisites: Windows 10/11, Visual Studio 2026 Community, .NET 8 SDK, Revit 2025/2026 installed, Git with push credentials, Claude Code CLI with 600 000 ms timeouts in ~/.claude/settings.json.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1 — New gaps (summary)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Research against 2026 state-of-art (Augmenta, BAMROC, ArchiLabs, Genusys AI, Qonic, Revit 2026 generative design) surfaces categories v1-v5 missed.</w:t>
      </w:r>
    </w:p>
    <w:tbl>
      <w:tblPr>
        <w:tblW w:type="dxa" w:w="94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5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Gaps</w:t>
            </w:r>
          </w:p>
        </w:tc>
        <w:tc>
          <w:tcPr>
            <w:tcW w:type="dxa" w:w="14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Effort (days)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A. Performance/reliability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N-G1 collector audit, N-G2 TransactionGroup, N-G3 live IUpdater, N-G4 health dashboard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B. AI-augmented coordination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N-G5 clash triage, N-G6 resolution suggester, N-G7 federation walker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C. Documentation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N-G8 ACC Issues round-trip, N-G9 as-built reconciler, N-G10 sheet matrix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D. Scheduling/takeoff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N-G11 4D Gantt, N-G12 install hours, N-G13 carbon staging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E. Data exchange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N-G14 IFC 4.3 PSet mapping, N-G15 Excel formula-preserving sync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F. Mobile/field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N-G16 QR commissioning, N-G17 offline-first, N-G18 AI vision (Y2)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v6 addition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 gaps (17 in MVP, 1 deferred)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2 — Runner structure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62 numbered sections across 6 phases, flat-file layout (no StingTools/Core/Placement folders — v4 runner assumed hierarchy that does not exist in the repo).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Sections</w:t>
            </w:r>
          </w:p>
        </w:tc>
        <w:tc>
          <w:tcPr>
            <w:tcW w:type="dxa" w:w="5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Pre-flight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Branch check, clean tree, dotnet build verify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1: Parameters + performance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S1.1 to S1.5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 param constants, STING_PARAMS_V6.txt, collector audit, TransactionHelper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2: Fixture placement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S2.1 to S2.16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Rule/Loader/Scorer/Host/Anchor/Engine/Command/Tab/Grid/Classifier/Lux + L-G1/L-G2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3: Auto-routing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S3.1 to S3.12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DropEngine/Conduit/Pipe/Duct/Dispatcher + tab + voxel/A*/ACO/3-opt/Bezier/corridors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4: Validators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S4.1 to S4.10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Connectivity/Fill/Spec/Termination/Slope/RunAll + Separation + live IUpdater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5: Fabrication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S5.1 to S5.15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Engine/Grouper/Builder/Views/Composer + 3 dispatchers + ISO 6412 symbols + TB stubs</w:t>
            </w:r>
          </w:p>
        </w:tc>
      </w:tr>
      <w:tr>
        <w:tc>
          <w:tcPr>
            <w:tcW w:type="dxa" w:w="2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Phase 6: New gaps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S6.1 to S6.12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Clash triage/resolution, federation, ACC, as-built, sheet matrix, 4D Gantt, carbon, IFC, Excel, smoke test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Part 3 — Commit discipline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commit follows Sx.y format with descriptive title. dotnet build before every commit. If build fails, fix in place; never commit broken. Recovery granularity is per-section, so worst case loss from a timeout is minutes not hours.</w:t>
      </w:r>
    </w:p>
    <w:p>
      <w:pPr>
        <w:shd w:fill="F4F4F4" w:val="clear"/>
        <w:spacing w:after="60" w:before="6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S1.1: Append v6 parameter constants (56 total) to ParamRegistry
S2.8: FixturePlacementEngine with dry-run support
S3.9: ACO multi-objective refiner
S4.10: N-G3 live standards IUpdater
S5.8: PipeFabricator with ISO 6412 weld map
S6.4: N-G8 ACC Issues round-trip
S6.12: v6 smoke test + CLAUDE.md update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Non-negotiable rules (summary)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dxa" w:w="48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5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Enforcement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Heredoc write, max 150 lines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file write uses cat &gt; or cat &gt;&gt; with EOF delimiter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dotnet build before commit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errors required; warnings OK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 section per commit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Commit message starts with "Sx.y:"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read files &gt; 1000 lines in full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grep + view ≤ 50 lines around matches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invent Revit API signatures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// TODO-VERIFY-API: &lt;question&gt; if uncertain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skip a section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NotImplementedException skeleton, commit, move on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Response under 2500 words per turn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Break into multiple turns if needed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force-push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pull --rebase, resolve, push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FilteredElementCollector: quick filters first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OfCategory/OfClass before Where</w:t>
            </w:r>
          </w:p>
        </w:tc>
      </w:tr>
      <w:tr>
        <w:tc>
          <w:tcPr>
            <w:tcW w:type="dxa" w:w="4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Batch transactions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TransactionHelper.RunInScope from S1.5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Anti-patterns to avoid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Reading StingCommandHandler.cs (7526 lines), BIMCoordinationCenter.cs (9443 lines), or ParamRegistry.cs (2416 lines) in full — triggers autocompact.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Bundling multiple sections in one commit — destroys recovery granularity.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Force-pushing — destroys any work another session or developer committed.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Asking for user input during execution — the prompt is self-contained; use TODO-VERIFY-API comments.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Starting Phase 7 before Phase 6 validated — the v4 MVP runner has been delivered multiple times without shipping code; fix that first.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Skipping the S1.3/S1.4 performance audit — existing slow filters compound when new engines inherit the same patterns.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Writing one Transaction per element — this is the main cause of slow Revit automation.</w:t>
      </w:r>
    </w:p>
    <w:p>
      <w:pPr>
        <w:spacing w:after="120" w:before="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• Reading files from linked documents without IsValidObject check — crashes.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Why this runner works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Heredoc atomicity: every 150-line chunk either succeeded or did not. git status after any timeout tells you exactly where you are. Build-gated commits: dotnet build before every commit means no committed revision is broken; git reset --hard HEAD is always a safe fallback. Section granularity: one section per commit gives 62 safe checkpoints. File-size rule prevents the autocompact that killed prior runs. Flat layout anchor: this runner uses the actual flat-file repo layout the v4 runner got wrong.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Performance hygiene up front: S1.3 and S1.4 audit and fix existing slow-filter antipatterns before adding new code that would inherit the same problems. By end of run, the codebase is faster than it started.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Operator pre-flight</w:t>
      </w:r>
    </w:p>
    <w:tbl>
      <w:tblPr>
        <w:tblW w:type="dxa" w:w="98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c>
          <w:tcPr>
            <w:tcW w:type="dxa" w:w="40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800"/>
            <w:shd w:fill="E6E6E6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Verify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Claude Code CLI installed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claude --version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settings.json has 600000ms timeouts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 ~/.claude/settings.json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Repository at C:\Code\StingTools\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 + git status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Working tree clean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status: nothing to commit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 feature/v6-mvp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branch --show-current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Remote reachable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fetch origin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dotnet build succeeds on HEAD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dotnet build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Revit NOT running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closes any .rfa file locks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~10 GB free disk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 build artefacts</w:t>
            </w:r>
          </w:p>
        </w:tc>
      </w:tr>
      <w:tr>
        <w:tc>
          <w:tcPr>
            <w:tcW w:type="dxa" w:w="40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push credentials configured</w:t>
            </w:r>
          </w:p>
        </w:tc>
        <w:tc>
          <w:tcPr>
            <w:tcW w:type="dxa" w:w="5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config user.name + user.email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Expected output</w:t>
      </w:r>
    </w:p>
    <w:p>
      <w:pPr>
        <w:spacing w:after="12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Approximately 62 commits, 7000-8000 new C# lines across 50 new files, plus CSV/JSON/MD data. Post-run: dotnet build --configuration Release must be clean. Run Tests_V6SmokeTest.md manually in Revit. If smoke test passes, open PR. If it fails, open a correction runner for the broken section only — do not re-run the full runner.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666666"/>
        <w:sz w:val="18"/>
        <w:szCs w:val="18"/>
      </w:rPr>
      <w:t xml:space="preserve">STING v6 Claude Code runner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STING v6 Claude Code runner prompt</dc:title>
  <dc:creator>Author</dc:creator>
  <dc:description>Comprehensive timeout-resilient runner with 18 new research-driven gaps</dc:description>
  <cp:lastModifiedBy>Un-named</cp:lastModifiedBy>
  <cp:revision>1</cp:revision>
  <dcterms:created xsi:type="dcterms:W3CDTF">2026-04-22T09:10:28.307Z</dcterms:created>
  <dcterms:modified xsi:type="dcterms:W3CDTF">2026-04-22T09:10:28.308Z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