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803"/>
            <w:shd w:fill="DDEBF7" w:val="clear"/>
          </w:tcPr>
          <w:p>
            <w:r>
              <w:rPr>
                <w:b/>
                <w:color w:val="1F4E79"/>
                <w:sz w:val="32"/>
              </w:rPr>
              <w:t>{{project.company_name}}</w:t>
            </w:r>
            <w:r>
              <w:rPr>
                <w:sz w:val="8"/>
              </w:rPr>
              <w:br/>
            </w:r>
            <w:r>
              <w:rPr>
                <w:color w:val="595959"/>
                <w:sz w:val="18"/>
              </w:rPr>
              <w:t>{{project.company_address_line_1}}</w:t>
            </w:r>
          </w:p>
        </w:tc>
        <w:tc>
          <w:tcPr>
            <w:tcW w:type="dxa" w:w="2835"/>
            <w:shd w:fill="DDEBF7" w:val="clear"/>
          </w:tcPr>
          <w:p>
            <w:pPr>
              <w:jc w:val="right"/>
            </w:pPr>
            <w:r>
              <w:rPr>
                <w:b/>
                <w:color w:val="1F4E79"/>
                <w:sz w:val="26"/>
              </w:rPr>
              <w:t>Technical Query (B07)</w:t>
            </w:r>
            <w:r>
              <w:rPr>
                <w:sz w:val="8"/>
              </w:rPr>
              <w:br/>
            </w:r>
            <w:r>
              <w:rPr>
                <w:i/>
                <w:color w:val="595959"/>
                <w:sz w:val="16"/>
              </w:rPr>
              <w:t>Issued {{doc.generated_at}}</w:t>
            </w:r>
          </w:p>
        </w:tc>
      </w:tr>
    </w:tbl>
    <w:p>
      <w:r>
        <w:rPr>
          <w:b w:val="0"/>
          <w:i/>
          <w:color w:val="595959"/>
          <w:sz w:val="18"/>
        </w:rPr>
        <w:t>A technical query raised against the project design. Response deadline recorded; escalation follows the tq_default workflow.</w:t>
      </w:r>
    </w:p>
    <w:p>
      <w:pPr>
        <w:spacing w:before="160" w:after="40"/>
      </w:pPr>
      <w:r>
        <w:rPr>
          <w:b/>
          <w:color w:val="1F4E79"/>
          <w:sz w:val="22"/>
        </w:rPr>
        <w:t>TQ header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TQ id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{{doc.number}}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{{project.name}} ({{project.code}})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Raised by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{{people.issued_by}}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Raised on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{{doc.generated_at}}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Response due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{{transmittal.response_due}}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{{doc.status}}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Discipline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{{doc.discipline}}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Subject</w:t>
      </w:r>
    </w:p>
    <w:p>
      <w:r>
        <w:rPr>
          <w:b/>
          <w:i w:val="0"/>
          <w:sz w:val="20"/>
        </w:rPr>
        <w:t>{{doc.title}}</w:t>
      </w:r>
    </w:p>
    <w:p>
      <w:pPr>
        <w:spacing w:before="160" w:after="40"/>
      </w:pPr>
      <w:r>
        <w:rPr>
          <w:b/>
          <w:color w:val="1F4E79"/>
          <w:sz w:val="22"/>
        </w:rPr>
        <w:t>Query</w:t>
      </w:r>
    </w:p>
    <w:p>
      <w:r>
        <w:rPr>
          <w:b w:val="0"/>
          <w:i w:val="0"/>
          <w:sz w:val="20"/>
        </w:rPr>
        <w:t>{{doc.reason}}</w:t>
      </w:r>
    </w:p>
    <w:p>
      <w:pPr>
        <w:spacing w:before="160" w:after="40"/>
      </w:pPr>
      <w:r>
        <w:rPr>
          <w:b/>
          <w:color w:val="1F4E79"/>
          <w:sz w:val="22"/>
        </w:rPr>
        <w:t>References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3213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3213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Title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references}}</w:t>
            </w:r>
          </w:p>
          <w:p>
            <w:r>
              <w:t>{{ref_type}}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{{ref_id}}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{{ref_title}}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Response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Responded by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{{people.reviewed_by}}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{{doc.response}}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Closed on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{{doc.closed_at}}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Signatures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Raised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Responded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{{people.issued_by}}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{{people.reviewed_by}}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{{people.approved_by}}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3213"/>
      <w:gridCol w:w="3213"/>
      <w:gridCol w:w="3213"/>
    </w:tblGrid>
    <w:tr>
      <w:tc>
        <w:tcPr>
          <w:tcW w:type="dxa" w:w="3213"/>
        </w:tcPr>
        <w:p>
          <w:r>
            <w:rPr>
              <w:sz w:val="16"/>
            </w:rPr>
            <w:t>{{project.company_name}}</w:t>
          </w:r>
        </w:p>
      </w:tc>
      <w:tc>
        <w:tcPr>
          <w:tcW w:type="dxa" w:w="3213"/>
        </w:tcPr>
        <w:p>
          <w:pPr>
            <w:jc w:val="center"/>
          </w:pPr>
          <w:r>
            <w:rPr>
              <w:sz w:val="16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sz w:val="16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  <w:tc>
        <w:tcPr>
          <w:tcW w:type="dxa" w:w="3213"/>
        </w:tcPr>
        <w:p>
          <w:pPr>
            <w:jc w:val="right"/>
          </w:pPr>
          <w:r>
            <w:rPr>
              <w:sz w:val="16"/>
            </w:rPr>
            <w:t>{{doc.number}}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