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fill="DDEBF7" w:val="clear"/>
          </w:tcPr>
          <w:p>
            <w:r>
              <w:rPr>
                <w:b/>
                <w:color w:val="1F4E79"/>
                <w:sz w:val="32"/>
              </w:rPr>
              <w:t>{{project.company_name}}</w:t>
            </w:r>
            <w:r>
              <w:rPr>
                <w:sz w:val="8"/>
              </w:rPr>
              <w:br/>
            </w:r>
            <w:r>
              <w:rPr>
                <w:color w:val="595959"/>
                <w:sz w:val="18"/>
              </w:rPr>
              <w:t>{{project.company_address_line_1}}</w:t>
            </w:r>
          </w:p>
        </w:tc>
        <w:tc>
          <w:tcPr>
            <w:tcW w:type="dxa" w:w="2835"/>
            <w:shd w:fill="DDEBF7" w:val="clear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Technical Response (B09)</w:t>
            </w:r>
            <w:r>
              <w:rPr>
                <w:sz w:val="8"/>
              </w:rPr>
              <w:br/>
            </w:r>
            <w:r>
              <w:rPr>
                <w:i/>
                <w:color w:val="595959"/>
                <w:sz w:val="16"/>
              </w:rPr>
              <w:t>Issued {{doc.generated_at}}</w:t>
            </w:r>
          </w:p>
        </w:tc>
      </w:tr>
    </w:tbl>
    <w:p>
      <w:r>
        <w:rPr>
          <w:b w:val="0"/>
          <w:i/>
          <w:color w:val="595959"/>
          <w:sz w:val="18"/>
        </w:rPr>
        <w:t>Formal response document, typically closing a TQ or RFI. Cross-links the source query via doc.supersedes.</w:t>
      </w:r>
    </w:p>
    <w:p>
      <w:pPr>
        <w:spacing w:before="160" w:after="40"/>
      </w:pPr>
      <w:r>
        <w:rPr>
          <w:b/>
          <w:color w:val="1F4E79"/>
          <w:sz w:val="22"/>
        </w:rPr>
        <w:t>Response header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Response id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{{doc.number}}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Responds to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{{doc.supersedes}}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{{project.name}} ({{project.code}})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Discipline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{{doc.discipline}}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Answered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{{people.issued_by}}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{{people.approved_by}}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Closed 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{{doc.generated_at}}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Subject</w:t>
      </w:r>
    </w:p>
    <w:p>
      <w:r>
        <w:rPr>
          <w:b/>
          <w:i w:val="0"/>
          <w:sz w:val="20"/>
        </w:rPr>
        <w:t>{{doc.title}}</w:t>
      </w:r>
    </w:p>
    <w:p>
      <w:pPr>
        <w:spacing w:before="160" w:after="40"/>
      </w:pPr>
      <w:r>
        <w:rPr>
          <w:b/>
          <w:color w:val="1F4E79"/>
          <w:sz w:val="22"/>
        </w:rPr>
        <w:t>Response</w:t>
      </w:r>
    </w:p>
    <w:p>
      <w:r>
        <w:rPr>
          <w:b w:val="0"/>
          <w:i w:val="0"/>
          <w:sz w:val="20"/>
        </w:rPr>
        <w:t>{{doc.reason}}</w:t>
      </w:r>
    </w:p>
    <w:p>
      <w:pPr>
        <w:spacing w:before="160" w:after="40"/>
      </w:pPr>
      <w:r>
        <w:rPr>
          <w:b/>
          <w:color w:val="1F4E79"/>
          <w:sz w:val="22"/>
        </w:rPr>
        <w:t>Attachments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Number</w:t>
            </w:r>
          </w:p>
        </w:tc>
        <w:tc>
          <w:tcPr>
            <w:tcW w:type="dxa" w:w="3213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3213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Revision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documents}}</w:t>
            </w:r>
          </w:p>
          <w:p>
            <w:r>
              <w:t>{{documents.number}}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{{documents.title}}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{{documents.revision}}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References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3213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213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Title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references}}</w:t>
            </w:r>
          </w:p>
          <w:p>
            <w:r>
              <w:t>{{references.ref_type}}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{{references.ref_id}}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{{references.ref_title}}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{{people.approved_by}}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{{project.company_name}}</w:t>
          </w:r>
        </w:p>
      </w:tc>
      <w:tc>
        <w:tcPr>
          <w:tcW w:type="dxa" w:w="3213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sz w:val="16"/>
            </w:rPr>
            <w:t>{{doc.number}}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