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Not yet issued through the Common Data Environment. Uncontrolled when printed.</w:t>
      </w:r>
    </w:p>
    <w:p>
      <w:pPr>
        <w:pStyle w:val="Heading1"/>
        <w:pBdr>
          <w:bottom w:val="single" w:sz="8" w:space="4" w:color="1F3654"/>
        </w:pBdr>
      </w:pPr>
      <w: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field may be Z for a federated or multi-discipline container, while an element DISCIPLINE code is always one of the eight and is validated on every element — there is no such thing as a Z element.</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 DRAFT. Not yet issued through the Common Data Environment. Uncontrolled when printed. Generated by tools/build_bep.py; do not hand-edit - regenerate. parts-sha256:41defb76f902680c53ca03b6789c7ed8de25b97d89954205f3dab7ff31650972 inputs-sha256:c5e38dfc65a23b53d79a54b484e748b3d5bb7bc951ad3033ac6b113e8ce29a4e</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