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Deliverable Cancellation Notice (A02)</w:t>
      </w:r>
    </w:p>
    <w:p>
      <w:r>
        <w:rPr>
          <w:b/>
        </w:rPr>
        <w:t>Document Number</w:t>
      </w:r>
    </w:p>
    <w:p>
      <w:r>
        <w:t>{{doc.number}}</w:t>
      </w:r>
    </w:p>
    <w:p>
      <w:r>
        <w:rPr>
          <w:b/>
        </w:rPr>
        <w:t>Reason for cancellation</w:t>
      </w:r>
    </w:p>
    <w:p>
      <w:r>
        <w:t>{{doc.reason}}</w:t>
      </w:r>
    </w:p>
    <w:p>
      <w:r>
        <w:rPr>
          <w:b/>
        </w:rPr>
        <w:t>Authorised by</w:t>
      </w:r>
    </w:p>
    <w:p>
      <w:r>
        <w:t>{{people.issued_by}}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