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CONTRACT-CADRU DE COLABORARE</w:t>
      </w:r>
    </w:p>
    <w:p>
      <w:pPr>
        <w:pStyle w:val="Heading1"/>
      </w:pPr>
      <w:r>
        <w:rPr>
          <w:b/>
          <w:bCs/>
        </w:rPr>
        <w:t xml:space="preserve">ȘI PRESTĂRI SERVICII DIGITALE</w:t>
      </w:r>
    </w:p>
    <w:p>
      <w:pPr>
        <w:spacing w:after="200"/>
        <w:jc w:val="center"/>
      </w:pPr>
      <w:r>
        <w:rPr>
          <w:i/>
          <w:iCs/>
        </w:rPr>
        <w:t xml:space="preserve">(pe durată nedeterminată)</w:t>
      </w:r>
    </w:p>
    <w:p>
      <w:pPr>
        <w:spacing w:after="200"/>
      </w:pPr>
      <w:r>
        <w:t xml:space="preserve">încheiat astăzi, [DATA], între:</w:t>
      </w:r>
    </w:p>
    <w:p>
      <w:pPr>
        <w:spacing w:after="200"/>
      </w:pPr>
      <w:r>
        <w:rPr>
          <w:b/>
          <w:bCs/>
        </w:rPr>
        <w:t xml:space="preserve">1. SC EXAR LABS SRL</w:t>
      </w:r>
      <w:r>
        <w:t xml:space="preserve">, cu sediul în Odorheiu Secuiesc, județul Harghita, înregistrată la Registrul Comerțului sub nr. J19/XXX/XXXX, având CUI XXXXXXXX, reprezentată legal prin [Nume], în calitate de Administrator, denumită în continuare „Prestatorul”,</w:t>
      </w:r>
    </w:p>
    <w:p>
      <w:pPr>
        <w:spacing w:after="120"/>
      </w:pPr>
      <w:r>
        <w:t xml:space="preserve">și</w:t>
      </w:r>
    </w:p>
    <w:p>
      <w:pPr>
        <w:spacing w:after="200"/>
      </w:pPr>
      <w:r>
        <w:rPr>
          <w:b/>
          <w:bCs/>
        </w:rPr>
        <w:t xml:space="preserve">2. SC DEÁK HÚSMÍVES SRL</w:t>
      </w:r>
      <w:r>
        <w:t xml:space="preserve"> (forma juridică exactă urmând a fi confirmată), cu sediul în Odorheiu Secuiesc, județul Harghita, înregistrată la Registrul Comerțului sub nr. J19/XXX/XXXX, având CUI XXXXXXXX, reprezentată legal prin [Nume], în calitate de Administrator, denumită în continuare „Partenerul” sau „Beneficiarul”,</w:t>
      </w:r>
    </w:p>
    <w:p>
      <w:pPr>
        <w:spacing w:after="400"/>
      </w:pPr>
      <w:r>
        <w:t xml:space="preserve">denumite împreună „Părțile” și individual „Partea”.</w:t>
      </w:r>
    </w:p>
    <w:p>
      <w:pPr>
        <w:spacing w:after="120"/>
      </w:pPr>
      <w:r>
        <w:t xml:space="preserve">au convenit încheierea prezentului contract-cadru („Contractul”) după cum urmează:</w:t>
      </w:r>
    </w:p>
    <w:p>
      <w:pPr>
        <w:pStyle w:val="Heading2"/>
      </w:pPr>
      <w:r>
        <w:t xml:space="preserve">Art. 1. DEFINIȚII</w:t>
      </w:r>
    </w:p>
    <w:p>
      <w:pPr>
        <w:spacing w:after="120"/>
      </w:pPr>
      <w:r>
        <w:t xml:space="preserve">În sensul prezentului Contract:</w:t>
      </w:r>
    </w:p>
    <w:p>
      <w:pPr>
        <w:spacing w:after="120"/>
      </w:pPr>
      <w:r>
        <w:rPr>
          <w:b/>
          <w:bCs/>
        </w:rPr>
        <w:t xml:space="preserve">Platforma</w:t>
      </w:r>
      <w:r>
        <w:t xml:space="preserve"> – aplicația web accesibilă la domeniul deakhus.ro, dezvoltată și operată de Prestator.</w:t>
      </w:r>
    </w:p>
    <w:p>
      <w:pPr>
        <w:spacing w:after="120"/>
      </w:pPr>
      <w:r>
        <w:rPr>
          <w:b/>
          <w:bCs/>
        </w:rPr>
        <w:t xml:space="preserve">Vânzări eligibile</w:t>
      </w:r>
      <w:r>
        <w:t xml:space="preserve"> – comenzile livrate, încasate și neanulate, procesate prin Platformă.</w:t>
      </w:r>
    </w:p>
    <w:p>
      <w:pPr>
        <w:spacing w:after="120"/>
      </w:pPr>
      <w:r>
        <w:rPr>
          <w:b/>
          <w:bCs/>
        </w:rPr>
        <w:t xml:space="preserve">Remunerație</w:t>
      </w:r>
      <w:r>
        <w:t xml:space="preserve"> – contravaloarea serviciilor Prestatorului, calculată conform documentelor comerciale subsecvente.</w:t>
      </w:r>
    </w:p>
    <w:p>
      <w:pPr>
        <w:spacing w:after="120"/>
      </w:pPr>
      <w:r>
        <w:rPr>
          <w:b/>
          <w:bCs/>
        </w:rPr>
        <w:t xml:space="preserve">Comenzi / Acte adiționale</w:t>
      </w:r>
      <w:r>
        <w:t xml:space="preserve"> – documente separate care stabilesc condițiile comerciale specifice fiecărei faze.</w:t>
      </w:r>
    </w:p>
    <w:p>
      <w:pPr>
        <w:pStyle w:val="Heading2"/>
      </w:pPr>
      <w:r>
        <w:t xml:space="preserve">Art. 2. OBIECTUL CONTRACTULUI</w:t>
      </w:r>
    </w:p>
    <w:p>
      <w:pPr>
        <w:spacing w:after="120"/>
      </w:pPr>
      <w:r>
        <w:t xml:space="preserve">2.1. Prestatorul se obligă să dezvolte, să opereze și să întrețină Platforma, în vederea facilitării vânzării online a produselor Partenerului.</w:t>
      </w:r>
    </w:p>
    <w:p>
      <w:pPr>
        <w:spacing w:after="120"/>
      </w:pPr>
      <w:r>
        <w:t xml:space="preserve">2.2. Partenerul se obligă să furnizeze produsele, să gestioneze logistica și să îndeplinească obligațiile comerciale și legale ce îi revin în calitate de vânzător direct.</w:t>
      </w:r>
    </w:p>
    <w:p>
      <w:pPr>
        <w:spacing w:after="120"/>
      </w:pPr>
      <w:r>
        <w:t xml:space="preserve">2.3. Condițiile comerciale specifice (remunerație, KPI, SLA) vor fi stabilite prin documente comerciale subsecvente.</w:t>
      </w:r>
    </w:p>
    <w:p>
      <w:pPr>
        <w:pStyle w:val="Heading2"/>
      </w:pPr>
      <w:r>
        <w:t xml:space="preserve">Art. 3. NATURA RELAȚIEI JURIDICE</w:t>
      </w:r>
    </w:p>
    <w:p>
      <w:pPr>
        <w:spacing w:after="120"/>
      </w:pPr>
      <w:r>
        <w:t xml:space="preserve">3.1. Prezentul Contract nu constituie societate, asociere în participațiune, joint venture sau raport de muncă.</w:t>
      </w:r>
    </w:p>
    <w:p>
      <w:pPr>
        <w:spacing w:after="120"/>
      </w:pPr>
      <w:r>
        <w:t xml:space="preserve">3.2. Prestatorul nu dobândește proprietatea asupra produselor comercializate.</w:t>
      </w:r>
    </w:p>
    <w:p>
      <w:pPr>
        <w:spacing w:after="120"/>
      </w:pPr>
      <w:r>
        <w:rPr>
          <w:b/>
          <w:bCs/>
        </w:rPr>
        <w:t xml:space="preserve">3.3. Partenerul rămâne vânzătorul direct al produselor către clientul final.</w:t>
      </w:r>
    </w:p>
    <w:p>
      <w:pPr>
        <w:spacing w:after="120"/>
      </w:pPr>
      <w:r>
        <w:t xml:space="preserve">3.4. Prestatorul acționează exclusiv ca furnizor de servicii digitale.</w:t>
      </w:r>
    </w:p>
    <w:p>
      <w:pPr>
        <w:pStyle w:val="Heading2"/>
      </w:pPr>
      <w:r>
        <w:t xml:space="preserve">Art. 4. OBLIGAȚIILE PRESTATORULUI</w:t>
      </w:r>
    </w:p>
    <w:p>
      <w:pPr>
        <w:spacing w:after="120"/>
      </w:pPr>
      <w:r>
        <w:t xml:space="preserve">Prestatorul se obligă:</w:t>
      </w:r>
    </w:p>
    <w:p>
      <w:pPr>
        <w:spacing w:after="120"/>
        <w:ind w:left="360"/>
      </w:pPr>
      <w:r>
        <w:t xml:space="preserve">a) să dezvolte și să opereze Platforma;</w:t>
      </w:r>
    </w:p>
    <w:p>
      <w:pPr>
        <w:spacing w:after="120"/>
        <w:ind w:left="360"/>
      </w:pPr>
      <w:r>
        <w:t xml:space="preserve">b) să asigure funcționarea tehnică și mentenanța;</w:t>
      </w:r>
    </w:p>
    <w:p>
      <w:pPr>
        <w:spacing w:after="120"/>
        <w:ind w:left="360"/>
      </w:pPr>
      <w:r>
        <w:t xml:space="preserve">c) să furnizeze suport tehnic;</w:t>
      </w:r>
    </w:p>
    <w:p>
      <w:pPr>
        <w:spacing w:after="120"/>
        <w:ind w:left="360"/>
      </w:pPr>
      <w:r>
        <w:t xml:space="preserve">d) să ofere instrumente de analiză (analytics);</w:t>
      </w:r>
    </w:p>
    <w:p>
      <w:pPr>
        <w:spacing w:after="120"/>
        <w:ind w:left="360"/>
      </w:pPr>
      <w:r>
        <w:t xml:space="preserve">e) să implementeze îmbunătățiri convenite;</w:t>
      </w:r>
    </w:p>
    <w:p>
      <w:pPr>
        <w:spacing w:after="120"/>
        <w:ind w:left="360"/>
      </w:pPr>
      <w:r>
        <w:t xml:space="preserve">f) să monitorizeze performanța sistemului.</w:t>
      </w:r>
    </w:p>
    <w:p>
      <w:pPr>
        <w:pStyle w:val="Heading2"/>
      </w:pPr>
      <w:r>
        <w:t xml:space="preserve">Art. 5. OBLIGAȚIILE PARTENERULUI</w:t>
      </w:r>
    </w:p>
    <w:p>
      <w:pPr>
        <w:spacing w:after="120"/>
      </w:pPr>
      <w:r>
        <w:t xml:space="preserve">Partenerul se obligă:</w:t>
      </w:r>
    </w:p>
    <w:p>
      <w:pPr>
        <w:spacing w:after="120"/>
        <w:ind w:left="360"/>
      </w:pPr>
      <w:r>
        <w:t xml:space="preserve">a) să furnizeze produse conforme și sigure;</w:t>
      </w:r>
    </w:p>
    <w:p>
      <w:pPr>
        <w:spacing w:after="120"/>
        <w:ind w:left="360"/>
      </w:pPr>
      <w:r>
        <w:t xml:space="preserve">b) să asigure corectitudinea descrierilor și prețurilor;</w:t>
      </w:r>
    </w:p>
    <w:p>
      <w:pPr>
        <w:spacing w:after="120"/>
        <w:ind w:left="360"/>
      </w:pPr>
      <w:r>
        <w:t xml:space="preserve">c) să gestioneze stocurile;</w:t>
      </w:r>
    </w:p>
    <w:p>
      <w:pPr>
        <w:spacing w:after="120"/>
        <w:ind w:left="360"/>
      </w:pPr>
      <w:r>
        <w:t xml:space="preserve">d) să livreze produsele către clienți;</w:t>
      </w:r>
    </w:p>
    <w:p>
      <w:pPr>
        <w:spacing w:after="120"/>
        <w:ind w:left="360"/>
      </w:pPr>
      <w:r>
        <w:t xml:space="preserve">e) să încaseze contravaloarea comenzilor;</w:t>
      </w:r>
    </w:p>
    <w:p>
      <w:pPr>
        <w:spacing w:after="120"/>
        <w:ind w:left="360"/>
      </w:pPr>
      <w:r>
        <w:t xml:space="preserve">f) să emită documentele fiscale;</w:t>
      </w:r>
    </w:p>
    <w:p>
      <w:pPr>
        <w:spacing w:after="120"/>
        <w:ind w:left="360"/>
      </w:pPr>
      <w:r>
        <w:t xml:space="preserve">g) să gestioneze reclamațiile privind produsele;</w:t>
      </w:r>
    </w:p>
    <w:p>
      <w:pPr>
        <w:spacing w:after="120"/>
        <w:ind w:left="360"/>
      </w:pPr>
      <w:r>
        <w:t xml:space="preserve">h) să respecte legislația privind siguranța alimentară și protecția consumatorului.</w:t>
      </w:r>
    </w:p>
    <w:p>
      <w:pPr>
        <w:pStyle w:val="Heading2"/>
      </w:pPr>
      <w:r>
        <w:t xml:space="preserve">Art. 6. DOCUMENTE COMERCIALE SUBSECVENTE</w:t>
      </w:r>
    </w:p>
    <w:p>
      <w:pPr>
        <w:spacing w:after="120"/>
      </w:pPr>
      <w:r>
        <w:t xml:space="preserve">6.1. Condițiile comerciale specifice fiecărei faze vor fi stabilite prin documente separate („Comenzi” / „Acte adiționale”).</w:t>
      </w:r>
    </w:p>
    <w:p>
      <w:pPr>
        <w:spacing w:after="120"/>
      </w:pPr>
      <w:r>
        <w:t xml:space="preserve">6.2. Aceste documente fac parte integrantă din prezentul Contract.</w:t>
      </w:r>
    </w:p>
    <w:p>
      <w:pPr>
        <w:spacing w:after="120"/>
      </w:pPr>
      <w:r>
        <w:t xml:space="preserve">6.3. În caz de contradicție, prevederile documentului subsecvent prevalează.</w:t>
      </w:r>
    </w:p>
    <w:p>
      <w:pPr>
        <w:pStyle w:val="Heading2"/>
      </w:pPr>
      <w:r>
        <w:t xml:space="preserve">Art. 7. REMUNERAȚIE ȘI MECANISM ECONOMIC</w:t>
      </w:r>
    </w:p>
    <w:p>
      <w:pPr>
        <w:spacing w:after="120"/>
      </w:pPr>
      <w:r>
        <w:t xml:space="preserve">7.1. Prestatorul va fi remunerat conform documentelor comerciale subsecvente.</w:t>
      </w:r>
    </w:p>
    <w:p>
      <w:pPr>
        <w:spacing w:after="120"/>
      </w:pPr>
      <w:r>
        <w:t xml:space="preserve">7.2. Remunerația poate fi fixă, variabilă (procentuală din Vânzările eligibile) sau mixtă.</w:t>
      </w:r>
    </w:p>
    <w:p>
      <w:pPr>
        <w:spacing w:after="120"/>
      </w:pPr>
      <w:r>
        <w:t xml:space="preserve">7.3. Modalitățile de calcul, facturare și plată vor fi detaliate în fiecare Comandă.</w:t>
      </w:r>
    </w:p>
    <w:p>
      <w:pPr>
        <w:pStyle w:val="Heading2"/>
      </w:pPr>
      <w:r>
        <w:t xml:space="preserve">Art. 8. FACTURARE ȘI PLATĂ</w:t>
      </w:r>
    </w:p>
    <w:p>
      <w:pPr>
        <w:spacing w:after="120"/>
      </w:pPr>
      <w:r>
        <w:t xml:space="preserve">8.1. Prestatorul va emite facturi conform legislației în vigoare.</w:t>
      </w:r>
    </w:p>
    <w:p>
      <w:pPr>
        <w:spacing w:after="120"/>
      </w:pPr>
      <w:r>
        <w:t xml:space="preserve">8.2. Termenul de plată va fi stabilit în documentele comerciale subsecvente.</w:t>
      </w:r>
    </w:p>
    <w:p>
      <w:pPr>
        <w:pStyle w:val="Heading2"/>
      </w:pPr>
      <w:r>
        <w:t xml:space="preserve">Art. 9. DURATA CONTRACTULUI</w:t>
      </w:r>
    </w:p>
    <w:p>
      <w:pPr>
        <w:spacing w:after="120"/>
      </w:pPr>
      <w:r>
        <w:rPr>
          <w:b/>
          <w:bCs/>
        </w:rPr>
        <w:t xml:space="preserve">9.1. Prezentul Contract se încheie pe durată nedeterminată.</w:t>
      </w:r>
    </w:p>
    <w:p>
      <w:pPr>
        <w:spacing w:after="120"/>
      </w:pPr>
      <w:r>
        <w:t xml:space="preserve">9.2. Contractul intră în vigoare la data semnării.</w:t>
      </w:r>
    </w:p>
    <w:p>
      <w:pPr>
        <w:pStyle w:val="Heading2"/>
      </w:pPr>
      <w:r>
        <w:t xml:space="preserve">Art. 10. ÎNCETAREA CONTRACTULUI</w:t>
      </w:r>
    </w:p>
    <w:p>
      <w:pPr>
        <w:spacing w:after="120"/>
      </w:pPr>
      <w:r>
        <w:t xml:space="preserve">10.1. Contractul poate fi denunțat unilateral cu un preaviz de 30 de zile.</w:t>
      </w:r>
    </w:p>
    <w:p>
      <w:pPr>
        <w:spacing w:after="120"/>
      </w:pPr>
      <w:r>
        <w:t xml:space="preserve">10.2. Contractul poate fi reziliat în caz de neexecutare substanțială, după notificare cu termen de remediere de 15 zile.</w:t>
      </w:r>
    </w:p>
    <w:p>
      <w:pPr>
        <w:spacing w:after="120"/>
      </w:pPr>
      <w:r>
        <w:t xml:space="preserve">10.3. Încetarea nu afectează obligațiile scadente anterior.</w:t>
      </w:r>
    </w:p>
    <w:p>
      <w:pPr>
        <w:pStyle w:val="Heading2"/>
      </w:pPr>
      <w:r>
        <w:t xml:space="preserve">Art. 11. PROPRIETATE INTELECTUALĂ</w:t>
      </w:r>
    </w:p>
    <w:p>
      <w:pPr>
        <w:spacing w:after="120"/>
      </w:pPr>
      <w:r>
        <w:t xml:space="preserve">11.1. Platforma și elementele sale aparțin Prestatorului.</w:t>
      </w:r>
    </w:p>
    <w:p>
      <w:pPr>
        <w:spacing w:after="120"/>
      </w:pPr>
      <w:r>
        <w:t xml:space="preserve">11.2. Partenerul păstrează drepturile asupra brandului și produselor.</w:t>
      </w:r>
    </w:p>
    <w:p>
      <w:pPr>
        <w:spacing w:after="120"/>
      </w:pPr>
      <w:r>
        <w:t xml:space="preserve">11.3. Se acordă drept de utilizare limitat, neexclusiv, pe durata contractului.</w:t>
      </w:r>
    </w:p>
    <w:p>
      <w:pPr>
        <w:pStyle w:val="Heading2"/>
      </w:pPr>
      <w:r>
        <w:t xml:space="preserve">Art. 12. CONFIDENȚIALITATE</w:t>
      </w:r>
    </w:p>
    <w:p>
      <w:pPr>
        <w:spacing w:after="120"/>
      </w:pPr>
      <w:r>
        <w:t xml:space="preserve">12.1. Părțile se obligă să păstreze confidențialitatea tuturor informațiilor.</w:t>
      </w:r>
    </w:p>
    <w:p>
      <w:pPr>
        <w:spacing w:after="120"/>
      </w:pPr>
      <w:r>
        <w:t xml:space="preserve">12.2. Obligația se menține 2 ani de la încetarea Contractului.</w:t>
      </w:r>
    </w:p>
    <w:p>
      <w:pPr>
        <w:pStyle w:val="Heading2"/>
      </w:pPr>
      <w:r>
        <w:t xml:space="preserve">Art. 13. PROTECȚIA DATELOR CU CARACTER PERSONAL</w:t>
      </w:r>
    </w:p>
    <w:p>
      <w:pPr>
        <w:spacing w:after="120"/>
      </w:pPr>
      <w:r>
        <w:t xml:space="preserve">13.1. Părțile se obligă să respecte GDPR și legislația națională.</w:t>
      </w:r>
    </w:p>
    <w:p>
      <w:pPr>
        <w:spacing w:after="120"/>
      </w:pPr>
      <w:r>
        <w:t xml:space="preserve">13.2. Rolurile de operator / persoana împuternicită vor fi detaliate într-o anexă separată.</w:t>
      </w:r>
    </w:p>
    <w:p>
      <w:pPr>
        <w:pStyle w:val="Heading2"/>
      </w:pPr>
      <w:r>
        <w:t xml:space="preserve">Art. 14. PROTECȚIA CONSUMATORULUI</w:t>
      </w:r>
    </w:p>
    <w:p>
      <w:pPr>
        <w:spacing w:after="120"/>
      </w:pPr>
      <w:r>
        <w:t xml:space="preserve">14.1. Partenerul este responsabil pentru conformitatea produselor, livrare, reclamații și respectarea OUG 34/2014.</w:t>
      </w:r>
    </w:p>
    <w:p>
      <w:pPr>
        <w:pStyle w:val="Heading2"/>
      </w:pPr>
      <w:r>
        <w:t xml:space="preserve">Art. 15. LIMITAREA RĂSPUNDERII</w:t>
      </w:r>
    </w:p>
    <w:p>
      <w:pPr>
        <w:spacing w:after="120"/>
      </w:pPr>
      <w:r>
        <w:t xml:space="preserve">15.1. Prestatorul nu răspunde pentru calitatea produselor, livrare sau neconformități alimentare.</w:t>
      </w:r>
    </w:p>
    <w:p>
      <w:pPr>
        <w:spacing w:after="120"/>
      </w:pPr>
      <w:r>
        <w:t xml:space="preserve">15.2. Răspunderea Prestatorului este limitată la valoarea remunerației încasate în ultimele 3 luni.</w:t>
      </w:r>
    </w:p>
    <w:p>
      <w:pPr>
        <w:pStyle w:val="Heading2"/>
      </w:pPr>
      <w:r>
        <w:t xml:space="preserve">Art. 16. FORȚA MAJORĂ</w:t>
      </w:r>
    </w:p>
    <w:p>
      <w:pPr>
        <w:spacing w:after="120"/>
      </w:pPr>
      <w:r>
        <w:t xml:space="preserve">16.1. Nicio parte nu răspunde pentru neexecutare în caz de forță majoră.</w:t>
      </w:r>
    </w:p>
    <w:p>
      <w:pPr>
        <w:spacing w:after="120"/>
      </w:pPr>
      <w:r>
        <w:t xml:space="preserve">16.2. Partea afectată va notifica cealaltă parte în termen de 5 zile.</w:t>
      </w:r>
    </w:p>
    <w:p>
      <w:pPr>
        <w:pStyle w:val="Heading2"/>
      </w:pPr>
      <w:r>
        <w:t xml:space="preserve">Art. 17. LEGEA APLICABILĂ</w:t>
      </w:r>
    </w:p>
    <w:p>
      <w:pPr>
        <w:spacing w:after="120"/>
      </w:pPr>
      <w:r>
        <w:t xml:space="preserve">17.1. Prezentul Contract este guvernat de legislația din România.</w:t>
      </w:r>
    </w:p>
    <w:p>
      <w:pPr>
        <w:spacing w:after="120"/>
      </w:pPr>
      <w:r>
        <w:t xml:space="preserve">17.2. Litigiile vor fi soluționate pe cale amiabilă, iar în caz de eșec, de instanțele competente de la sediul Prestatorului.</w:t>
      </w:r>
    </w:p>
    <w:p>
      <w:pPr>
        <w:pStyle w:val="Heading2"/>
      </w:pPr>
      <w:r>
        <w:t xml:space="preserve">Art. 18. DISPOZIȚII FINALE</w:t>
      </w:r>
    </w:p>
    <w:p>
      <w:pPr>
        <w:spacing w:after="120"/>
      </w:pPr>
      <w:r>
        <w:t xml:space="preserve">18.1. Modificarea se face exclusiv prin acte adiționale semnate de ambele părți.</w:t>
      </w:r>
    </w:p>
    <w:p>
      <w:pPr>
        <w:spacing w:after="120"/>
      </w:pPr>
      <w:r>
        <w:t xml:space="preserve">18.2. Dacă oricare prevedere este declarată nulă, restul Contractului rămâne valabil.</w:t>
      </w:r>
    </w:p>
    <w:p>
      <w:pPr>
        <w:spacing w:after="120"/>
      </w:pPr>
      <w:r>
        <w:t xml:space="preserve">18.3. Prezentul Contract s-a încheiat în 2 (două) exemplare originale.</w:t>
      </w:r>
    </w:p>
    <w:p>
      <w:pPr>
        <w:spacing w:before="600"/>
      </w:pPr>
    </w:p>
    <w:p>
      <w:pPr>
        <w:spacing w:after="120"/>
      </w:pPr>
      <w:r>
        <w:rPr>
          <w:b/>
          <w:bCs/>
        </w:rPr>
        <w:t xml:space="preserve">PRESTATOR</w:t>
      </w:r>
      <w:r>
        <w:t xml:space="preserve">						</w:t>
      </w:r>
      <w:r>
        <w:rPr>
          <w:b/>
          <w:bCs/>
        </w:rPr>
        <w:t xml:space="preserve">PARTENER</w:t>
      </w:r>
    </w:p>
    <w:p>
      <w:pPr>
        <w:spacing w:after="120"/>
      </w:pPr>
      <w:r>
        <w:t xml:space="preserve">SC EXAR LABS SRL					SC DEÁK HÚSMÍVES SRL</w:t>
      </w:r>
    </w:p>
    <w:p>
      <w:pPr>
        <w:spacing w:after="400"/>
      </w:pPr>
    </w:p>
    <w:p>
      <w:pPr>
        <w:spacing w:after="120"/>
      </w:pPr>
      <w:r>
        <w:t xml:space="preserve">________________________				________________________</w:t>
      </w:r>
    </w:p>
    <w:p>
      <w:pPr>
        <w:spacing w:after="120"/>
      </w:pPr>
      <w:r>
        <w:t xml:space="preserve">[Nume, funcție]					[Nume, funcție]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2026-04-16T04:14:39.361Z</dcterms:created>
  <dcterms:modified xsi:type="dcterms:W3CDTF">2026-04-16T04:14:39.361Z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