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6"/>
          <w:szCs w:val="36"/>
        </w:rPr>
        <w:t xml:space="preserve">Megrendelőlap</w:t>
      </w:r>
    </w:p>
    <w:p>
      <w:pPr>
        <w:spacing w:after="60"/>
        <w:jc w:val="center"/>
      </w:pPr>
      <w:r>
        <w:rPr>
          <w:rFonts w:ascii="Arial" w:cs="Arial" w:eastAsia="Arial" w:hAnsi="Arial"/>
          <w:i/>
          <w:iCs/>
          <w:color w:val="666666"/>
          <w:sz w:val="28"/>
          <w:szCs w:val="28"/>
        </w:rPr>
        <w:t xml:space="preserve">Bon de comandă</w:t>
      </w:r>
    </w:p>
    <w:p>
      <w:pPr>
        <w:spacing w:after="360"/>
        <w:jc w:val="center"/>
      </w:pPr>
      <w:r>
        <w:rPr>
          <w:rFonts w:ascii="Arial" w:cs="Arial" w:eastAsia="Arial" w:hAnsi="Arial"/>
          <w:b/>
          <w:bCs/>
          <w:sz w:val="24"/>
          <w:szCs w:val="24"/>
        </w:rPr>
        <w:t xml:space="preserve">MELS-SON-M2025-02</w:t>
      </w:r>
    </w:p>
    <w:p>
      <w:pPr>
        <w:spacing w:after="120"/>
      </w:pPr>
      <w:r>
        <w:rPr>
          <w:rFonts w:ascii="Arial" w:cs="Arial" w:eastAsia="Arial" w:hAnsi="Arial"/>
          <w:sz w:val="20"/>
          <w:szCs w:val="20"/>
        </w:rPr>
        <w:t xml:space="preserve">Ezen dokumentum rögzíti, hogy a MELINDA IMPEX STEEL SA (Megrendelő), valamint a Sonrisa Informatikai Kft. (Vállalkozó) között a MELS-SON-K2025 szerződés számú vállalkozási keretszerződés szerinti alapfeltételek mellett Megrendelő a következő feladatok elvégzésére kéri fel Vállalkozót.</w:t>
      </w:r>
    </w:p>
    <w:p>
      <w:pPr>
        <w:spacing w:after="240"/>
      </w:pPr>
      <w:r>
        <w:rPr>
          <w:rFonts w:ascii="Arial" w:cs="Arial" w:eastAsia="Arial" w:hAnsi="Arial"/>
          <w:i/>
          <w:iCs/>
          <w:color w:val="444444"/>
          <w:sz w:val="20"/>
          <w:szCs w:val="20"/>
        </w:rPr>
        <w:t xml:space="preserve">Acest document consemnează faptul că MELINDA IMPEX STEEL SA (Clientul) și Sonrisa Informatikai Kft. (Contractantul), în conformitate cu termenii și condițiile de bază ale contractului-cadru MELS-SON-K2025, Clientul solicită Contractantului să îndeplinească următoarele sarcini.</w:t>
      </w:r>
    </w:p>
    <w:p>
      <w:pPr>
        <w:spacing w:after="120" w:before="360"/>
      </w:pPr>
      <w:r>
        <w:rPr>
          <w:rFonts w:ascii="Arial" w:cs="Arial" w:eastAsia="Arial" w:hAnsi="Arial"/>
          <w:b/>
          <w:bCs/>
          <w:color w:val="1F4E79"/>
          <w:sz w:val="24"/>
          <w:szCs w:val="24"/>
        </w:rPr>
        <w:t xml:space="preserve">Megrendelés tárgya</w:t>
      </w:r>
    </w:p>
    <w:p>
      <w:pPr>
        <w:spacing w:after="200"/>
      </w:pPr>
      <w:r>
        <w:rPr>
          <w:rFonts w:ascii="Arial" w:cs="Arial" w:eastAsia="Arial" w:hAnsi="Arial"/>
          <w:i/>
          <w:iCs/>
          <w:color w:val="666666"/>
          <w:sz w:val="20"/>
          <w:szCs w:val="20"/>
        </w:rPr>
        <w:t xml:space="preserve">Obiectul comenzii</w:t>
      </w:r>
    </w:p>
    <w:p>
      <w:pPr>
        <w:spacing w:after="120"/>
      </w:pPr>
      <w:r>
        <w:rPr>
          <w:rFonts w:ascii="Arial" w:cs="Arial" w:eastAsia="Arial" w:hAnsi="Arial"/>
          <w:sz w:val="20"/>
          <w:szCs w:val="20"/>
        </w:rPr>
        <w:t xml:space="preserve">Jelen megrendelőlap a MELS-SON-M2025-01 számú első megrendelés (n8n Part 1: versenytárs-árajelezés automatizálás) folytatásaként, egy ügyfél-oldali, AI-alapú WhatsApp árajanlatkero rendszer fejlesztésére vonatkozik. A rendszer célja, hogy a Megrendelő ügyfelei WhatsApp-on, természetes nyelven kérhessenek árajánlatot acélipari termékekre, amelyet a rendszer automatikusan feldolgoz, a Priority ERP rendszerből lekérdezi az aktuális árat, majd PDF árajanlat formájában visszaküld.</w:t>
      </w:r>
    </w:p>
    <w:p>
      <w:pPr>
        <w:spacing w:after="120"/>
      </w:pPr>
      <w:r>
        <w:rPr>
          <w:rFonts w:ascii="Arial" w:cs="Arial" w:eastAsia="Arial" w:hAnsi="Arial"/>
          <w:sz w:val="20"/>
          <w:szCs w:val="20"/>
        </w:rPr>
        <w:t xml:space="preserve">A fejlesztés az első megrendelés során létrehozott komponensekre épül (WhatsApp integráció, Google Gemini AI, fuzzy matching API, termekkatalógus), jelentősen csökkentve a szükséges fejlesztési időt.</w:t>
      </w:r>
    </w:p>
    <w:p>
      <w:pPr>
        <w:spacing w:after="120"/>
      </w:pPr>
      <w:r>
        <w:rPr>
          <w:rFonts w:ascii="Arial" w:cs="Arial" w:eastAsia="Arial" w:hAnsi="Arial"/>
          <w:sz w:val="20"/>
          <w:szCs w:val="20"/>
        </w:rPr>
        <w:t xml:space="preserve">A fejlesztés Time &amp; Material (T&amp;M) elszámolással történik, a ténylegesen felhasznált munkaórák és szükséges külso szolgáltatások alapján. A feladatok ütemezése és priorizalása a Felek folyamatos egyeztetése szerint zajlik.</w:t>
      </w:r>
    </w:p>
    <w:p>
      <w:pPr>
        <w:spacing w:after="120"/>
      </w:pPr>
      <w:r>
        <w:rPr>
          <w:rFonts w:ascii="Arial" w:cs="Arial" w:eastAsia="Arial" w:hAnsi="Arial"/>
          <w:sz w:val="20"/>
          <w:szCs w:val="20"/>
        </w:rPr>
        <w:t xml:space="preserve">A workflow muködéséhez szükséges harmadik fél szolgáltatások díjai -- ideértve API-k, licencek vagy integrációk költségeit -- a Megrendelőt terhelik. Az elkészült n8n folyamatok a Megrendelő tulajdonába kerülnek, azonban azok továbbadása vagy értékesítése a Fejlesztő előzetes írásbeli engedélyéhez kötött.</w:t>
      </w:r>
    </w:p>
    <w:p>
      <w:pPr>
        <w:spacing w:after="120"/>
      </w:pPr>
      <w:r>
        <w:rPr>
          <w:rFonts w:ascii="Arial" w:cs="Arial" w:eastAsia="Arial" w:hAnsi="Arial"/>
          <w:i/>
          <w:iCs/>
          <w:color w:val="444444"/>
          <w:sz w:val="20"/>
          <w:szCs w:val="20"/>
        </w:rPr>
        <w:t xml:space="preserve">Prezentul formular de comandă se referă la dezvoltarea unui sistem AI bazat pe WhatsApp destinat procesarii automate a cererilor de oferta din partea clientilor Melinda Steel, ca o continuare a comenzii MELS-SON-M2025-01 (n8n Part 1: automatizarea monitorării preturilor concurentei). Sistemul primeste cereri de oferta in limbaj natural pe WhatsApp, identifică produsul în catalogul Melinda, interoghează pretul actual din ERP-ul Priority, si returnează o oferta in format PDF.</w:t>
      </w:r>
    </w:p>
    <w:p>
      <w:pPr>
        <w:spacing w:after="240"/>
      </w:pPr>
      <w:r>
        <w:rPr>
          <w:rFonts w:ascii="Arial" w:cs="Arial" w:eastAsia="Arial" w:hAnsi="Arial"/>
          <w:i/>
          <w:iCs/>
          <w:color w:val="444444"/>
          <w:sz w:val="20"/>
          <w:szCs w:val="20"/>
        </w:rPr>
        <w:t xml:space="preserve">Dezvoltarea se bazează pe componentele create în prima comandă (integrare WhatsApp, Google Gemini AI, API de matching fuzzy, catalog de produse), reducând semnificativ timpul de dezvoltare necesar.</w:t>
      </w:r>
    </w:p>
    <w:p>
      <w:pPr>
        <w:spacing w:after="120" w:before="360"/>
      </w:pPr>
      <w:r>
        <w:rPr>
          <w:rFonts w:ascii="Arial" w:cs="Arial" w:eastAsia="Arial" w:hAnsi="Arial"/>
          <w:b/>
          <w:bCs/>
          <w:color w:val="1F4E79"/>
          <w:sz w:val="24"/>
          <w:szCs w:val="24"/>
        </w:rPr>
        <w:t xml:space="preserve">Fejlesztési fázisok</w:t>
      </w:r>
    </w:p>
    <w:p>
      <w:pPr>
        <w:spacing w:after="200"/>
      </w:pPr>
      <w:r>
        <w:rPr>
          <w:rFonts w:ascii="Arial" w:cs="Arial" w:eastAsia="Arial" w:hAnsi="Arial"/>
          <w:i/>
          <w:iCs/>
          <w:color w:val="666666"/>
          <w:sz w:val="20"/>
          <w:szCs w:val="20"/>
        </w:rPr>
        <w:t xml:space="preserve">Etapele dezvoltării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506"/>
      </w:tblGrid>
      <w:tr>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Fázis / Etapă</w:t>
            </w:r>
          </w:p>
        </w:tc>
        <w:tc>
          <w:tcPr>
            <w:tcW w:type="dxa" w:w="1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Időtartam</w:t>
            </w:r>
          </w:p>
        </w:tc>
        <w:tc>
          <w:tcPr>
            <w:tcW w:type="dxa" w:w="1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Becsült óra</w:t>
            </w:r>
          </w:p>
        </w:tc>
        <w:tc>
          <w:tcPr>
            <w:tcW w:type="dxa" w:w="350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Tartalom / Continut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Phase 0: Discovery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hét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16 óra</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Priority ERP API feltérkepezés, test környezet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Phase 1: Conversational flow</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hét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28 óra</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Gemini prompt átírás, n8n beszélgetési logika, nyelvi detektalás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Phase 2: Priority ERP</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hét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32 óra</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OData API, árlekérdezés, ügyfél-azonosítás, ÁFA</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Phase 3: PDF ájanlat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hét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16 óra</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Sablon, generálás, WhatsApp küldés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Phase 4: Teszt + megerősítés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 hét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16 óra</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Edge case-ek, értékesítői jóváhagyás, belső teszt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Phase 5: Pilot + éles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 hét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 óra</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5-10 valós ügyfél, finomhangolás, átadás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Összesen / Total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8-10 hét</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bCs/>
                <w:sz w:val="20"/>
                <w:szCs w:val="20"/>
              </w:rPr>
              <w:t xml:space="preserve">120 óra</w:t>
            </w:r>
          </w:p>
        </w:tc>
        <w:tc>
          <w:tcPr>
            <w:tcW w:type="dxa" w:w="350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bl>
    <w:p>
      <w:pPr>
        <w:spacing w:after="120" w:before="360"/>
      </w:pPr>
      <w:r>
        <w:rPr>
          <w:rFonts w:ascii="Arial" w:cs="Arial" w:eastAsia="Arial" w:hAnsi="Arial"/>
          <w:b/>
          <w:bCs/>
          <w:color w:val="1F4E79"/>
          <w:sz w:val="24"/>
          <w:szCs w:val="24"/>
        </w:rPr>
        <w:t xml:space="preserve">Teljesítési és fizetési feltételek</w:t>
      </w:r>
    </w:p>
    <w:p>
      <w:pPr>
        <w:spacing w:after="200"/>
      </w:pPr>
      <w:r>
        <w:rPr>
          <w:rFonts w:ascii="Arial" w:cs="Arial" w:eastAsia="Arial" w:hAnsi="Arial"/>
          <w:i/>
          <w:iCs/>
          <w:color w:val="666666"/>
          <w:sz w:val="20"/>
          <w:szCs w:val="20"/>
        </w:rPr>
        <w:t xml:space="preserve">Conditii de executare si de plata</w:t>
      </w:r>
    </w:p>
    <w:p>
      <w:pPr>
        <w:spacing w:after="120"/>
      </w:pPr>
      <w:r>
        <w:rPr>
          <w:rFonts w:ascii="Arial" w:cs="Arial" w:eastAsia="Arial" w:hAnsi="Arial"/>
          <w:sz w:val="20"/>
          <w:szCs w:val="20"/>
        </w:rPr>
        <w:t xml:space="preserve">A jelen megrendelőlap a projekt keretében végzett fejlesztési feladatokra vonatkozik, amelyek Time &amp; Material (T&amp;M) elszámolás alapján kerülnek megvalósításra. A Felek összesen 120 munkaórában állapodnak meg, 39 EUR/óra díjazással, amelynek teljes összege 4 680 EUR.</w:t>
      </w:r>
    </w:p>
    <w:p>
      <w:pPr>
        <w:spacing w:after="120"/>
      </w:pPr>
      <w:r>
        <w:rPr>
          <w:rFonts w:ascii="Arial" w:cs="Arial" w:eastAsia="Arial" w:hAnsi="Arial"/>
          <w:sz w:val="20"/>
          <w:szCs w:val="20"/>
        </w:rPr>
        <w:t xml:space="preserve">A teljesítés várható határideje: 2026. julius 15. A projekt korábban is lezárható, amennyiben a fejlesztési feladatok teljeskoruűen elkészülnek.</w:t>
      </w:r>
    </w:p>
    <w:p>
      <w:pPr>
        <w:spacing w:after="120"/>
      </w:pPr>
      <w:r>
        <w:rPr>
          <w:rFonts w:ascii="Arial" w:cs="Arial" w:eastAsia="Arial" w:hAnsi="Arial"/>
          <w:sz w:val="20"/>
          <w:szCs w:val="20"/>
        </w:rPr>
        <w:t xml:space="preserve">A számlázás a tényleges ráfordított órák alapján, havi részszámlázással történik. A fizetési határido a számla kézhezvételétől számított 30 nap.</w:t>
      </w:r>
    </w:p>
    <w:p>
      <w:pPr>
        <w:spacing w:after="120"/>
      </w:pPr>
      <w:r>
        <w:rPr>
          <w:rFonts w:ascii="Arial" w:cs="Arial" w:eastAsia="Arial" w:hAnsi="Arial"/>
          <w:sz w:val="20"/>
          <w:szCs w:val="20"/>
        </w:rPr>
        <w:t xml:space="preserve">A T&amp;M konstrukción felüli, előre nem tervezett vagy külön igényelt többletfeladatok külön megállapodás és előzetes írásos jóváhagyás alapján kerülnek elszámolásra.</w:t>
      </w:r>
    </w:p>
    <w:p>
      <w:pPr>
        <w:spacing w:after="120"/>
      </w:pPr>
      <w:r>
        <w:rPr>
          <w:rFonts w:ascii="Arial" w:cs="Arial" w:eastAsia="Arial" w:hAnsi="Arial"/>
          <w:i/>
          <w:iCs/>
          <w:color w:val="444444"/>
          <w:sz w:val="20"/>
          <w:szCs w:val="20"/>
        </w:rPr>
        <w:t xml:space="preserve">Prezentul formular de comandă se referă la activitățile de dezvoltare realizate în cadrul proiectului, care vor fi efectuate pe baza modelului Time &amp; Material (T&amp;M). Părțile convin asupra unui total de 120 de ore de lucru, la o rată de 39 EUR/oră, valoarea totală fiind de 4 680 EUR.</w:t>
      </w:r>
    </w:p>
    <w:p>
      <w:pPr>
        <w:spacing w:after="120"/>
      </w:pPr>
      <w:r>
        <w:rPr>
          <w:rFonts w:ascii="Arial" w:cs="Arial" w:eastAsia="Arial" w:hAnsi="Arial"/>
          <w:i/>
          <w:iCs/>
          <w:color w:val="444444"/>
          <w:sz w:val="20"/>
          <w:szCs w:val="20"/>
        </w:rPr>
        <w:t xml:space="preserve">Termenul estimat de finalizare este 15 iulie 2026. Proiectul poate fi finalizat mai devreme dacă toate activitățile de dezvoltare sunt realizate integral.</w:t>
      </w:r>
    </w:p>
    <w:p>
      <w:pPr>
        <w:spacing w:after="240"/>
      </w:pPr>
      <w:r>
        <w:rPr>
          <w:rFonts w:ascii="Arial" w:cs="Arial" w:eastAsia="Arial" w:hAnsi="Arial"/>
          <w:i/>
          <w:iCs/>
          <w:color w:val="444444"/>
          <w:sz w:val="20"/>
          <w:szCs w:val="20"/>
        </w:rPr>
        <w:t xml:space="preserve">Facturarea se va face lunar, pe baza numărului efectiv de ore lucrate. Termenul de plată este de 30 de zile de la data primirii facturii.</w:t>
      </w:r>
    </w:p>
    <w:p>
      <w:pPr>
        <w:spacing w:after="120" w:before="360"/>
      </w:pPr>
      <w:r>
        <w:rPr>
          <w:rFonts w:ascii="Arial" w:cs="Arial" w:eastAsia="Arial" w:hAnsi="Arial"/>
          <w:b/>
          <w:bCs/>
          <w:color w:val="1F4E79"/>
          <w:sz w:val="24"/>
          <w:szCs w:val="24"/>
        </w:rPr>
        <w:t xml:space="preserve">A teljesítés helyszíne</w:t>
      </w:r>
    </w:p>
    <w:p>
      <w:pPr>
        <w:spacing w:after="200"/>
      </w:pPr>
      <w:r>
        <w:rPr>
          <w:rFonts w:ascii="Arial" w:cs="Arial" w:eastAsia="Arial" w:hAnsi="Arial"/>
          <w:i/>
          <w:iCs/>
          <w:color w:val="666666"/>
          <w:sz w:val="20"/>
          <w:szCs w:val="20"/>
        </w:rPr>
        <w:t xml:space="preserve">Locul de desfășurare a activității</w:t>
      </w:r>
    </w:p>
    <w:p>
      <w:pPr>
        <w:spacing w:after="120"/>
      </w:pPr>
      <w:r>
        <w:rPr>
          <w:rFonts w:ascii="Arial" w:cs="Arial" w:eastAsia="Arial" w:hAnsi="Arial"/>
          <w:sz w:val="20"/>
          <w:szCs w:val="20"/>
        </w:rPr>
        <w:t xml:space="preserve">Vállalkozó a feladatok elvégzését elsősorban a saját telephelyén végzi. Amennyiben a teljesítéshez külso munkavégzés szükséges, abban az esetben az egyeztetéseket a Megrendelő előre írásban köteles jelezni a Vállalkozó számára. A Vállalkozó a feladatokat minden esetben saját eszközei igénybevételével végzi.</w:t>
      </w:r>
    </w:p>
    <w:p>
      <w:pPr>
        <w:spacing w:after="240"/>
      </w:pPr>
      <w:r>
        <w:rPr>
          <w:rFonts w:ascii="Arial" w:cs="Arial" w:eastAsia="Arial" w:hAnsi="Arial"/>
          <w:i/>
          <w:iCs/>
          <w:color w:val="444444"/>
          <w:sz w:val="20"/>
          <w:szCs w:val="20"/>
        </w:rPr>
        <w:t xml:space="preserve">Antreprenorul execută lucrările în principal în propriile sale puncte de lucru. În cazul în care sunt necesare locații externe pentru realizarea lucrărilor, clientul trebuie să notifice în scris contractantul în prealabil. În toate cazurile, contractantul execută sarcinile cu ajutorul echipamentului propriu.</w:t>
      </w:r>
    </w:p>
    <w:p>
      <w:pPr>
        <w:spacing w:after="120" w:before="360"/>
      </w:pPr>
      <w:r>
        <w:rPr>
          <w:rFonts w:ascii="Arial" w:cs="Arial" w:eastAsia="Arial" w:hAnsi="Arial"/>
          <w:b/>
          <w:bCs/>
          <w:color w:val="1F4E79"/>
          <w:sz w:val="24"/>
          <w:szCs w:val="24"/>
        </w:rPr>
        <w:t xml:space="preserve">Megrendelés hatálya és megszűnése</w:t>
      </w:r>
    </w:p>
    <w:p>
      <w:pPr>
        <w:spacing w:after="200"/>
      </w:pPr>
      <w:r>
        <w:rPr>
          <w:rFonts w:ascii="Arial" w:cs="Arial" w:eastAsia="Arial" w:hAnsi="Arial"/>
          <w:i/>
          <w:iCs/>
          <w:color w:val="666666"/>
          <w:sz w:val="20"/>
          <w:szCs w:val="20"/>
        </w:rPr>
        <w:t xml:space="preserve">Validitatea și încetarea comenzii</w:t>
      </w:r>
    </w:p>
    <w:p>
      <w:pPr>
        <w:spacing w:after="120"/>
      </w:pPr>
      <w:r>
        <w:rPr>
          <w:rFonts w:ascii="Arial" w:cs="Arial" w:eastAsia="Arial" w:hAnsi="Arial"/>
          <w:sz w:val="20"/>
          <w:szCs w:val="20"/>
        </w:rPr>
        <w:t xml:space="preserve">A jelen Megrendelőlap az aláírása napján lép hatályba. A Megrendelés 2026. julius 15-ig tartó határozott időtartamra jön létre.</w:t>
      </w:r>
    </w:p>
    <w:p>
      <w:pPr>
        <w:spacing w:after="120"/>
      </w:pPr>
      <w:r>
        <w:rPr>
          <w:rFonts w:ascii="Arial" w:cs="Arial" w:eastAsia="Arial" w:hAnsi="Arial"/>
          <w:sz w:val="20"/>
          <w:szCs w:val="20"/>
        </w:rPr>
        <w:t xml:space="preserve">A Felek közös megállapodással írásban bármikor megszüntethetik a Megrendelést. Ebben az esetben a felek között elszámolási viszony jön létre.</w:t>
      </w:r>
    </w:p>
    <w:p>
      <w:pPr>
        <w:spacing w:after="120"/>
      </w:pPr>
      <w:r>
        <w:rPr>
          <w:rFonts w:ascii="Arial" w:cs="Arial" w:eastAsia="Arial" w:hAnsi="Arial"/>
          <w:sz w:val="20"/>
          <w:szCs w:val="20"/>
        </w:rPr>
        <w:t xml:space="preserve">A Felek megállapodnak abban, hogy a jelen Megrendelést 30 napos felmondási idővel, írásban jogosultak felmondással megszüntetni.</w:t>
      </w:r>
    </w:p>
    <w:p>
      <w:pPr>
        <w:spacing w:after="120"/>
      </w:pPr>
      <w:r>
        <w:rPr>
          <w:rFonts w:ascii="Arial" w:cs="Arial" w:eastAsia="Arial" w:hAnsi="Arial"/>
          <w:i/>
          <w:iCs/>
          <w:color w:val="444444"/>
          <w:sz w:val="20"/>
          <w:szCs w:val="20"/>
        </w:rPr>
        <w:t xml:space="preserve">Prezentul formular de comandă intră în vigoare la data semnării sale. Comanda se lansează pentru o perioadă determinată până la 15 iulie 2026.</w:t>
      </w:r>
    </w:p>
    <w:p>
      <w:pPr>
        <w:spacing w:after="120"/>
      </w:pPr>
      <w:r>
        <w:rPr>
          <w:rFonts w:ascii="Arial" w:cs="Arial" w:eastAsia="Arial" w:hAnsi="Arial"/>
          <w:i/>
          <w:iCs/>
          <w:color w:val="444444"/>
          <w:sz w:val="20"/>
          <w:szCs w:val="20"/>
        </w:rPr>
        <w:t xml:space="preserve">Părțile pot rezilia comanda în orice moment de comun acord. În acest caz, se naște o obligație de decontare între părți.</w:t>
      </w:r>
    </w:p>
    <w:p>
      <w:pPr>
        <w:spacing w:after="240"/>
      </w:pPr>
      <w:r>
        <w:rPr>
          <w:rFonts w:ascii="Arial" w:cs="Arial" w:eastAsia="Arial" w:hAnsi="Arial"/>
          <w:i/>
          <w:iCs/>
          <w:color w:val="444444"/>
          <w:sz w:val="20"/>
          <w:szCs w:val="20"/>
        </w:rPr>
        <w:t xml:space="preserve">Părțile convin că pot rezilia prezenta comandă printr-o notificare scrisă de reziliere cu un preaviz de 30 de zile.</w:t>
      </w:r>
    </w:p>
    <w:p>
      <w:pPr>
        <w:spacing w:after="120" w:before="360"/>
      </w:pPr>
      <w:r>
        <w:rPr>
          <w:rFonts w:ascii="Arial" w:cs="Arial" w:eastAsia="Arial" w:hAnsi="Arial"/>
          <w:b/>
          <w:bCs/>
          <w:color w:val="1F4E79"/>
          <w:sz w:val="24"/>
          <w:szCs w:val="24"/>
        </w:rPr>
        <w:t xml:space="preserve">Egyéb feltételek</w:t>
      </w:r>
    </w:p>
    <w:p>
      <w:pPr>
        <w:spacing w:after="200"/>
      </w:pPr>
      <w:r>
        <w:rPr>
          <w:rFonts w:ascii="Arial" w:cs="Arial" w:eastAsia="Arial" w:hAnsi="Arial"/>
          <w:i/>
          <w:iCs/>
          <w:color w:val="666666"/>
          <w:sz w:val="20"/>
          <w:szCs w:val="20"/>
        </w:rPr>
        <w:t xml:space="preserve">Alte condiții</w:t>
      </w:r>
    </w:p>
    <w:p>
      <w:pPr>
        <w:spacing w:after="120"/>
      </w:pPr>
      <w:r>
        <w:rPr>
          <w:rFonts w:ascii="Arial" w:cs="Arial" w:eastAsia="Arial" w:hAnsi="Arial"/>
          <w:sz w:val="20"/>
          <w:szCs w:val="20"/>
        </w:rPr>
        <w:t xml:space="preserve">A jelen megrendelőlapban nem részletezett feltételek a MELS-SON-K2025 számú keretszerződés feltételei szerint érvényesek.</w:t>
      </w:r>
    </w:p>
    <w:p>
      <w:pPr>
        <w:spacing w:after="120"/>
      </w:pPr>
      <w:r>
        <w:rPr>
          <w:rFonts w:ascii="Arial" w:cs="Arial" w:eastAsia="Arial" w:hAnsi="Arial"/>
          <w:sz w:val="20"/>
          <w:szCs w:val="20"/>
        </w:rPr>
        <w:t xml:space="preserve">Megrendelő és Vállalkozó a jelen megrendelőlapot annak elolvasása és értelmezése után, mint akaratukkal mindenben megegyezőt, jóváhagyólag írták alá.</w:t>
      </w:r>
    </w:p>
    <w:p>
      <w:pPr>
        <w:spacing w:after="120"/>
      </w:pPr>
      <w:r>
        <w:rPr>
          <w:rFonts w:ascii="Arial" w:cs="Arial" w:eastAsia="Arial" w:hAnsi="Arial"/>
          <w:i/>
          <w:iCs/>
          <w:color w:val="444444"/>
          <w:sz w:val="20"/>
          <w:szCs w:val="20"/>
        </w:rPr>
        <w:t xml:space="preserve">Termenii și condițiile nespecificate în prezentul bon de comandă sunt valabile în conformitate cu termenii și condițiile contractului-cadru MELS-SON-K2025.</w:t>
      </w:r>
    </w:p>
    <w:p>
      <w:pPr>
        <w:spacing w:after="360"/>
      </w:pPr>
      <w:r>
        <w:rPr>
          <w:rFonts w:ascii="Arial" w:cs="Arial" w:eastAsia="Arial" w:hAnsi="Arial"/>
          <w:i/>
          <w:iCs/>
          <w:color w:val="444444"/>
          <w:sz w:val="20"/>
          <w:szCs w:val="20"/>
        </w:rPr>
        <w:t xml:space="preserve">Clientul și Antreprenorul, după ce au citit și au înțeles prezentul Bon de comandă, l-au semnat ca fiind în concordanță cu voința lor.</w:t>
      </w:r>
    </w:p>
    <w:p>
      <w:pPr>
        <w:spacing w:after="120"/>
      </w:pPr>
      <w:r>
        <w:rPr>
          <w:rFonts w:ascii="Arial" w:cs="Arial" w:eastAsia="Arial" w:hAnsi="Arial"/>
          <w:sz w:val="20"/>
          <w:szCs w:val="20"/>
        </w:rPr>
        <w:t xml:space="preserve">Kelt: Székelyudvarhely, 2026.04.30 / Întocmit la Odorheiu Secuiesc în data de 30.04.2026.</w:t>
      </w:r>
    </w:p>
    <w:p>
      <w:pPr>
        <w:spacing w:before="6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none" w:sz="0"/>
              <w:left w:val="none" w:sz="0"/>
              <w:bottom w:val="none" w:sz="0"/>
              <w:right w:val="none" w:sz="0"/>
            </w:tcBorders>
            <w:tcMar>
              <w:top w:type="dxa" w:w="60"/>
              <w:left w:type="dxa" w:w="100"/>
              <w:bottom w:type="dxa" w:w="60"/>
              <w:right w:type="dxa" w:w="100"/>
            </w:tcMar>
          </w:tcPr>
          <w:p>
            <w:pPr>
              <w:spacing w:after="600"/>
            </w:pPr>
            <w:r>
              <w:rPr>
                <w:rFonts w:ascii="Arial" w:cs="Arial" w:eastAsia="Arial" w:hAnsi="Arial"/>
                <w:sz w:val="20"/>
                <w:szCs w:val="20"/>
              </w:rPr>
              <w:t xml:space="preserve">.............................................</w:t>
            </w:r>
          </w:p>
          <w:p>
            <w:r>
              <w:rPr>
                <w:rFonts w:ascii="Arial" w:cs="Arial" w:eastAsia="Arial" w:hAnsi="Arial"/>
                <w:sz w:val="20"/>
                <w:szCs w:val="20"/>
              </w:rPr>
              <w:t xml:space="preserve">... - ügyvezetO / Director General</w:t>
            </w:r>
          </w:p>
          <w:p>
            <w:r>
              <w:rPr>
                <w:rFonts w:ascii="Arial" w:cs="Arial" w:eastAsia="Arial" w:hAnsi="Arial"/>
                <w:b/>
                <w:bCs/>
                <w:sz w:val="20"/>
                <w:szCs w:val="20"/>
              </w:rPr>
              <w:t xml:space="preserve">MELINDA IMPEX STEEL SA</w:t>
            </w:r>
          </w:p>
          <w:p>
            <w:r>
              <w:rPr>
                <w:rFonts w:ascii="Arial" w:cs="Arial" w:eastAsia="Arial" w:hAnsi="Arial"/>
                <w:color w:val="666666"/>
                <w:sz w:val="18"/>
                <w:szCs w:val="18"/>
              </w:rPr>
              <w:t xml:space="preserve">Megrendelo / Client</w:t>
            </w:r>
          </w:p>
        </w:tc>
        <w:tc>
          <w:tcPr>
            <w:tcW w:type="dxa" w:w="4753"/>
            <w:tcBorders>
              <w:top w:val="none" w:sz="0"/>
              <w:left w:val="none" w:sz="0"/>
              <w:bottom w:val="none" w:sz="0"/>
              <w:right w:val="none" w:sz="0"/>
            </w:tcBorders>
            <w:tcMar>
              <w:top w:type="dxa" w:w="60"/>
              <w:left w:type="dxa" w:w="100"/>
              <w:bottom w:type="dxa" w:w="60"/>
              <w:right w:type="dxa" w:w="100"/>
            </w:tcMar>
          </w:tcPr>
          <w:p>
            <w:pPr>
              <w:spacing w:after="600"/>
            </w:pPr>
            <w:r>
              <w:rPr>
                <w:rFonts w:ascii="Arial" w:cs="Arial" w:eastAsia="Arial" w:hAnsi="Arial"/>
                <w:sz w:val="20"/>
                <w:szCs w:val="20"/>
              </w:rPr>
              <w:t xml:space="preserve">.............................................</w:t>
            </w:r>
          </w:p>
          <w:p>
            <w:r>
              <w:rPr>
                <w:rFonts w:ascii="Arial" w:cs="Arial" w:eastAsia="Arial" w:hAnsi="Arial"/>
                <w:sz w:val="20"/>
                <w:szCs w:val="20"/>
              </w:rPr>
              <w:t xml:space="preserve">Szurdi Miklós - ügyvezeto / Administrator</w:t>
            </w:r>
          </w:p>
          <w:p>
            <w:r>
              <w:rPr>
                <w:rFonts w:ascii="Arial" w:cs="Arial" w:eastAsia="Arial" w:hAnsi="Arial"/>
                <w:b/>
                <w:bCs/>
                <w:sz w:val="20"/>
                <w:szCs w:val="20"/>
              </w:rPr>
              <w:t xml:space="preserve">Sonrisa Informatikai Kft.</w:t>
            </w:r>
          </w:p>
          <w:p>
            <w:r>
              <w:rPr>
                <w:rFonts w:ascii="Arial" w:cs="Arial" w:eastAsia="Arial" w:hAnsi="Arial"/>
                <w:color w:val="666666"/>
                <w:sz w:val="18"/>
                <w:szCs w:val="18"/>
              </w:rPr>
              <w:t xml:space="preserve">Vállalkozó / Antreprenor</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Oldal /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MELS-SON-M2025-02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2026-04-30T08:34:02.283Z</dcterms:created>
  <dcterms:modified xsi:type="dcterms:W3CDTF">2026-04-30T08:34:02.284Z</dcterms:modified>
</cp:coreProperties>
</file>

<file path=docProps/custom.xml><?xml version="1.0" encoding="utf-8"?>
<Properties xmlns="http://schemas.openxmlformats.org/officeDocument/2006/custom-properties" xmlns:vt="http://schemas.openxmlformats.org/officeDocument/2006/docPropsVTypes"/>
</file>