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102B" w14:textId="77777777" w:rsidR="001C1815" w:rsidRPr="006539BE" w:rsidRDefault="001C1815" w:rsidP="001C1815">
      <w:pPr>
        <w:pStyle w:val="Heading1"/>
      </w:pPr>
      <w:r w:rsidRPr="006539BE">
        <w:t>Cloud Platform Management - Requirements</w:t>
      </w:r>
    </w:p>
    <w:p w14:paraId="69841131" w14:textId="77777777" w:rsidR="001C1815" w:rsidRDefault="001C1815" w:rsidP="001C1815">
      <w:pPr>
        <w:pStyle w:val="Heading2"/>
      </w:pPr>
      <w:r w:rsidRPr="00070323">
        <w:t>Executive Summary</w:t>
      </w:r>
    </w:p>
    <w:p w14:paraId="0A948143" w14:textId="33FCAA96" w:rsidR="001C1815" w:rsidRPr="00AF391C" w:rsidRDefault="001C1815" w:rsidP="001C1815">
      <w:pPr>
        <w:jc w:val="both"/>
      </w:pPr>
      <w:r w:rsidRPr="00AF391C">
        <w:t xml:space="preserve">Coca-Cola HBC (CCHBC) is seeking a qualified and experienced service provider to manage, evolve, and optimize its </w:t>
      </w:r>
      <w:r>
        <w:t>C</w:t>
      </w:r>
      <w:r w:rsidRPr="00AF391C">
        <w:t xml:space="preserve">loud environment through modern DevOps practices, automation, and business-aligned innovation. </w:t>
      </w:r>
      <w:r w:rsidR="002F1BB2" w:rsidRPr="002F1BB2">
        <w:t>The goal is to establish a long-term managed services partnership that supports</w:t>
      </w:r>
      <w:r w:rsidR="002F1BB2">
        <w:t xml:space="preserve"> the </w:t>
      </w:r>
      <w:r w:rsidRPr="00AF391C">
        <w:t>full lifecycle cloud management, including deployment, operations, observability, financial governance, security, and continuous improvement</w:t>
      </w:r>
      <w:r>
        <w:t>,</w:t>
      </w:r>
      <w:r w:rsidRPr="00AF391C">
        <w:t xml:space="preserve"> all aligned with CCHBC’s business continuity, compliance, and sustainability frameworks.</w:t>
      </w:r>
    </w:p>
    <w:p w14:paraId="7E2F8F7F" w14:textId="77777777" w:rsidR="001C1815" w:rsidRPr="00AF391C" w:rsidRDefault="001C1815" w:rsidP="001C1815">
      <w:pPr>
        <w:jc w:val="both"/>
      </w:pPr>
      <w:r w:rsidRPr="00AF391C">
        <w:t>The scope of services includes not only standard cloud operations but also advanced capabilities such as:</w:t>
      </w:r>
    </w:p>
    <w:p w14:paraId="01A10921" w14:textId="77777777" w:rsidR="001C1815" w:rsidRPr="00AF391C" w:rsidRDefault="001C1815" w:rsidP="001C1815">
      <w:pPr>
        <w:numPr>
          <w:ilvl w:val="0"/>
          <w:numId w:val="34"/>
        </w:numPr>
        <w:spacing w:after="0"/>
        <w:jc w:val="both"/>
      </w:pPr>
      <w:r w:rsidRPr="00AF391C">
        <w:t>Infrastructure-as-Code (IaC) and CI/CD pipeline management</w:t>
      </w:r>
    </w:p>
    <w:p w14:paraId="19E7F28F" w14:textId="77777777" w:rsidR="001C1815" w:rsidRPr="00AF391C" w:rsidRDefault="001C1815" w:rsidP="001C1815">
      <w:pPr>
        <w:numPr>
          <w:ilvl w:val="0"/>
          <w:numId w:val="34"/>
        </w:numPr>
        <w:spacing w:after="0"/>
        <w:jc w:val="both"/>
      </w:pPr>
      <w:r w:rsidRPr="00AF391C">
        <w:t>24x7 operational support and incident management</w:t>
      </w:r>
    </w:p>
    <w:p w14:paraId="72511AEF" w14:textId="77777777" w:rsidR="001C1815" w:rsidRPr="00AF391C" w:rsidRDefault="001C1815" w:rsidP="001C1815">
      <w:pPr>
        <w:numPr>
          <w:ilvl w:val="0"/>
          <w:numId w:val="34"/>
        </w:numPr>
        <w:spacing w:after="0"/>
        <w:jc w:val="both"/>
      </w:pPr>
      <w:r w:rsidRPr="00AF391C">
        <w:t>Comprehensive observability using Dynatrace and Azure-native tooling</w:t>
      </w:r>
    </w:p>
    <w:p w14:paraId="2C833701" w14:textId="77777777" w:rsidR="001C1815" w:rsidRPr="00AF391C" w:rsidRDefault="001C1815" w:rsidP="001C1815">
      <w:pPr>
        <w:numPr>
          <w:ilvl w:val="0"/>
          <w:numId w:val="34"/>
        </w:numPr>
        <w:spacing w:after="0"/>
        <w:jc w:val="both"/>
      </w:pPr>
      <w:r w:rsidRPr="00AF391C">
        <w:t>FinOps cost optimization and forecasting</w:t>
      </w:r>
    </w:p>
    <w:p w14:paraId="27F15908" w14:textId="77777777" w:rsidR="001C1815" w:rsidRPr="00AF391C" w:rsidRDefault="001C1815" w:rsidP="001C1815">
      <w:pPr>
        <w:numPr>
          <w:ilvl w:val="0"/>
          <w:numId w:val="34"/>
        </w:numPr>
        <w:spacing w:after="0"/>
        <w:jc w:val="both"/>
      </w:pPr>
      <w:r w:rsidRPr="00AF391C">
        <w:t>Enablement of self-service and platform uplift for internal teams</w:t>
      </w:r>
    </w:p>
    <w:p w14:paraId="70F149FE" w14:textId="77777777" w:rsidR="001C1815" w:rsidRPr="00AF391C" w:rsidRDefault="001C1815" w:rsidP="001C1815">
      <w:pPr>
        <w:numPr>
          <w:ilvl w:val="0"/>
          <w:numId w:val="34"/>
        </w:numPr>
        <w:jc w:val="both"/>
      </w:pPr>
      <w:r w:rsidRPr="00AF391C">
        <w:t>Innovation delivery, including AIOps and Agentic AI pilots</w:t>
      </w:r>
    </w:p>
    <w:p w14:paraId="73B0770D" w14:textId="1BFF7034" w:rsidR="001C1815" w:rsidRPr="00AF391C" w:rsidRDefault="001C1815" w:rsidP="001C1815">
      <w:pPr>
        <w:jc w:val="both"/>
      </w:pPr>
      <w:r w:rsidRPr="00AF391C">
        <w:t xml:space="preserve">CCHBC expects the selected </w:t>
      </w:r>
      <w:r>
        <w:t>vendor</w:t>
      </w:r>
      <w:r w:rsidRPr="00AF391C">
        <w:t xml:space="preserve"> to operate with a high degree of technical maturity and accountability, demonstrated through clear SLA/SLO commitments, proactive reporting, and participation in crisis response (IMCR) processes.</w:t>
      </w:r>
      <w:r w:rsidR="004A3DD6">
        <w:t xml:space="preserve"> Additionally, v</w:t>
      </w:r>
      <w:r w:rsidR="004A3DD6" w:rsidRPr="004A3DD6">
        <w:t>endors are not expected to provide standalone security services, but rather to operate all cloud services in adherence to CCHBC’s internal security guidelines and under the governance of the CCHBC Cyber team</w:t>
      </w:r>
      <w:r w:rsidR="004A3DD6">
        <w:t>s</w:t>
      </w:r>
      <w:r w:rsidR="004A3DD6" w:rsidRPr="004A3DD6">
        <w:t>.</w:t>
      </w:r>
    </w:p>
    <w:p w14:paraId="53D42F93" w14:textId="77777777" w:rsidR="001C1815" w:rsidRPr="00AF391C" w:rsidRDefault="001C1815" w:rsidP="001C1815">
      <w:pPr>
        <w:jc w:val="both"/>
      </w:pPr>
      <w:r w:rsidRPr="00AF391C">
        <w:t xml:space="preserve">The service model must be compatible with existing enterprise platforms such as ServiceNow, Dynatrace, and Azure DevOps, and must be </w:t>
      </w:r>
      <w:r w:rsidRPr="007E44F1">
        <w:rPr>
          <w:i/>
          <w:iCs/>
        </w:rPr>
        <w:t>future-ready</w:t>
      </w:r>
      <w:r w:rsidRPr="00AF391C">
        <w:t xml:space="preserve"> for Google Cloud Platform (GCP) enablement. Additionally, vendors must support structured transition and exit processes, ensuring operational continuity and secure handover at both onboarding and offboarding stages.</w:t>
      </w:r>
    </w:p>
    <w:p w14:paraId="0E31EC01" w14:textId="77777777" w:rsidR="001C1815" w:rsidRDefault="001C1815" w:rsidP="001C1815">
      <w:pPr>
        <w:jc w:val="both"/>
      </w:pPr>
      <w:r w:rsidRPr="00AF391C">
        <w:t>Th</w:t>
      </w:r>
      <w:r>
        <w:t xml:space="preserve">ese requirements </w:t>
      </w:r>
      <w:r w:rsidRPr="00AF391C">
        <w:t>represent a strategic opportunity for long-term partnership with CCHBC’s Digital Technology &amp; Platform Services (DTPS) team. Vendors are invited to respond with a comprehensive proposal that demonstrates technical depth, strategic alignment, and innovation capability</w:t>
      </w:r>
      <w:r>
        <w:t>,</w:t>
      </w:r>
      <w:r w:rsidRPr="00AF391C">
        <w:t xml:space="preserve"> and that meets the specific evaluation criteria detailed herein.</w:t>
      </w:r>
    </w:p>
    <w:p w14:paraId="2C378E6C" w14:textId="77777777" w:rsidR="001C1815" w:rsidRDefault="001C1815" w:rsidP="001C1815">
      <w:r>
        <w:br w:type="page"/>
      </w:r>
    </w:p>
    <w:p w14:paraId="6A5F9794" w14:textId="77777777" w:rsidR="001C1815" w:rsidRPr="006539BE" w:rsidRDefault="001C1815" w:rsidP="001C1815">
      <w:pPr>
        <w:pStyle w:val="Heading2"/>
        <w:jc w:val="both"/>
      </w:pPr>
      <w:r w:rsidRPr="006539BE">
        <w:lastRenderedPageBreak/>
        <w:t>Introduction</w:t>
      </w:r>
    </w:p>
    <w:p w14:paraId="7046FA81" w14:textId="77777777" w:rsidR="001C1815" w:rsidRPr="007457E9" w:rsidRDefault="001C1815" w:rsidP="001C1815">
      <w:pPr>
        <w:jc w:val="both"/>
      </w:pPr>
      <w:r w:rsidRPr="006539BE">
        <w:t xml:space="preserve">The objective is to identify </w:t>
      </w:r>
      <w:r w:rsidRPr="007457E9">
        <w:t>a qualified service provider to manage, operate, and continuously evolve its Microsoft Azure-based cloud platform using DevOps methodologies and the Cloud Well-Architected Framework</w:t>
      </w:r>
      <w:r>
        <w:t>s</w:t>
      </w:r>
      <w:r w:rsidRPr="007457E9">
        <w:t xml:space="preserve"> (WAF). The provider will be accountable for deploying, maintaining, and improving the cloud infrastructure and services with a strong emphasis on automation, observability, cost optimization, resilience, and security</w:t>
      </w:r>
      <w:r>
        <w:t xml:space="preserve">, </w:t>
      </w:r>
      <w:r w:rsidRPr="007457E9">
        <w:t xml:space="preserve">all within the boundaries of CCHBC’s Business Continuity and </w:t>
      </w:r>
      <w:r>
        <w:t>C</w:t>
      </w:r>
      <w:r w:rsidRPr="007457E9">
        <w:t>ompliance frameworks.</w:t>
      </w:r>
    </w:p>
    <w:p w14:paraId="6E051CB9" w14:textId="77777777" w:rsidR="001C1815" w:rsidRPr="007457E9" w:rsidRDefault="001C1815" w:rsidP="001C1815">
      <w:pPr>
        <w:jc w:val="both"/>
      </w:pPr>
      <w:r w:rsidRPr="007457E9">
        <w:t xml:space="preserve">This initiative directly supports CCHBC’s broader digital transformation goals by enabling a robust, scalable, and sustainable cloud foundation across multiple business and technology domains. The engagement will follow a </w:t>
      </w:r>
      <w:r w:rsidRPr="007457E9">
        <w:rPr>
          <w:b/>
        </w:rPr>
        <w:t>fully managed service model</w:t>
      </w:r>
      <w:r w:rsidRPr="007457E9">
        <w:t>, with the selected provider acting as a strategic extension of CCHBC’s internal Cloud Platform team.</w:t>
      </w:r>
    </w:p>
    <w:p w14:paraId="552BDAC5" w14:textId="77777777" w:rsidR="001C1815" w:rsidRPr="007457E9" w:rsidRDefault="001C1815" w:rsidP="001C1815">
      <w:pPr>
        <w:jc w:val="both"/>
      </w:pPr>
      <w:r w:rsidRPr="007457E9">
        <w:t xml:space="preserve">While </w:t>
      </w:r>
      <w:r w:rsidRPr="007457E9">
        <w:rPr>
          <w:b/>
        </w:rPr>
        <w:t>Microsoft Azure</w:t>
      </w:r>
      <w:r w:rsidRPr="007457E9">
        <w:t xml:space="preserve"> is the current primary platform and support for it is mandatory, the architecture and operational model must be </w:t>
      </w:r>
      <w:r w:rsidRPr="007E44F1">
        <w:rPr>
          <w:bCs/>
          <w:i/>
          <w:iCs/>
        </w:rPr>
        <w:t>future-ready for Google Cloud Platform (GCP)</w:t>
      </w:r>
      <w:r w:rsidRPr="007457E9">
        <w:t xml:space="preserve"> expansion where applicable.</w:t>
      </w:r>
    </w:p>
    <w:p w14:paraId="0E749142" w14:textId="627F049A" w:rsidR="001C1815" w:rsidRPr="007457E9" w:rsidRDefault="001C1815" w:rsidP="001C1815">
      <w:pPr>
        <w:jc w:val="both"/>
      </w:pPr>
      <w:r w:rsidRPr="007457E9">
        <w:t xml:space="preserve">The use of </w:t>
      </w:r>
      <w:r w:rsidRPr="007457E9">
        <w:rPr>
          <w:b/>
        </w:rPr>
        <w:t>AI-driven tooling and practices</w:t>
      </w:r>
      <w:r w:rsidRPr="007457E9">
        <w:t xml:space="preserve"> is strongly preferred to accelerate incident resolution, optimize resources, and enforce intelligent governance. The provider is expected to recommend, integrate, and operate such tools across cloud operations, security, performance, and financial domains</w:t>
      </w:r>
      <w:r>
        <w:t>,</w:t>
      </w:r>
      <w:r w:rsidRPr="007457E9">
        <w:t xml:space="preserve"> including AIOps, FinOps, DevOps, and </w:t>
      </w:r>
      <w:r>
        <w:t>O</w:t>
      </w:r>
      <w:r w:rsidRPr="007457E9">
        <w:t xml:space="preserve">bservability </w:t>
      </w:r>
      <w:r>
        <w:t>A</w:t>
      </w:r>
      <w:r w:rsidRPr="007457E9">
        <w:t>utomation.</w:t>
      </w:r>
    </w:p>
    <w:p w14:paraId="28F554B7" w14:textId="77777777" w:rsidR="001C1815" w:rsidRPr="006539BE" w:rsidRDefault="001C1815" w:rsidP="001C1815">
      <w:pPr>
        <w:pStyle w:val="Heading2"/>
        <w:jc w:val="both"/>
      </w:pPr>
      <w:r w:rsidRPr="006539BE">
        <w:t>Scope of Work</w:t>
      </w:r>
    </w:p>
    <w:p w14:paraId="66BFABBF" w14:textId="77777777" w:rsidR="001C1815" w:rsidRPr="006539BE" w:rsidRDefault="001C1815" w:rsidP="001C1815">
      <w:pPr>
        <w:jc w:val="both"/>
      </w:pPr>
      <w:r w:rsidRPr="006539BE">
        <w:t xml:space="preserve">The scope includes </w:t>
      </w:r>
      <w:r w:rsidRPr="006539BE">
        <w:rPr>
          <w:b/>
          <w:bCs/>
        </w:rPr>
        <w:t>full lifecycle management</w:t>
      </w:r>
      <w:r w:rsidRPr="006539BE">
        <w:t xml:space="preserve"> of the CCHBC cloud ecosystem with a DevOps-centric approach. The selected provider will be responsible for designing, deploying, operating, and continuously improving the cloud infrastructure platform. This includes, but is not limited to, the following areas:</w:t>
      </w:r>
    </w:p>
    <w:p w14:paraId="622CB239" w14:textId="77777777" w:rsidR="001C1815" w:rsidRPr="006539BE" w:rsidRDefault="001C1815" w:rsidP="001C1815">
      <w:pPr>
        <w:pStyle w:val="Heading3"/>
      </w:pPr>
      <w:r w:rsidRPr="006539BE">
        <w:t>Infrastructure Provisioning &amp; Deployment</w:t>
      </w:r>
    </w:p>
    <w:p w14:paraId="67BE2DDD" w14:textId="25836CFD" w:rsidR="001C1815" w:rsidRPr="006539BE" w:rsidRDefault="001C1815" w:rsidP="001C1815">
      <w:pPr>
        <w:numPr>
          <w:ilvl w:val="0"/>
          <w:numId w:val="1"/>
        </w:numPr>
        <w:spacing w:after="0"/>
        <w:jc w:val="both"/>
      </w:pPr>
      <w:r w:rsidRPr="006539BE">
        <w:t xml:space="preserve">Utilize </w:t>
      </w:r>
      <w:r w:rsidRPr="006539BE">
        <w:rPr>
          <w:b/>
          <w:bCs/>
        </w:rPr>
        <w:t>Infrastructure-as-Code (IaC)</w:t>
      </w:r>
      <w:r w:rsidRPr="006539BE">
        <w:t xml:space="preserve"> tools, primarily </w:t>
      </w:r>
      <w:r w:rsidRPr="006539BE">
        <w:rPr>
          <w:b/>
          <w:bCs/>
        </w:rPr>
        <w:t>Terraform</w:t>
      </w:r>
      <w:r w:rsidRPr="006539BE">
        <w:t>, Ansible, scripting (PowerShell, Bash), for the provisioning and management of cloud resources, with version control managed via Git.</w:t>
      </w:r>
    </w:p>
    <w:p w14:paraId="05F26C7A" w14:textId="77777777" w:rsidR="001C1815" w:rsidRPr="006539BE" w:rsidRDefault="001C1815" w:rsidP="001C1815">
      <w:pPr>
        <w:numPr>
          <w:ilvl w:val="0"/>
          <w:numId w:val="1"/>
        </w:numPr>
        <w:spacing w:after="0"/>
        <w:jc w:val="both"/>
      </w:pPr>
      <w:r w:rsidRPr="006539BE">
        <w:t xml:space="preserve">Design, implement, maintain and operate </w:t>
      </w:r>
      <w:r w:rsidRPr="006539BE">
        <w:rPr>
          <w:b/>
          <w:bCs/>
        </w:rPr>
        <w:t>deployment pipelines</w:t>
      </w:r>
      <w:r w:rsidRPr="006539BE">
        <w:t xml:space="preserve"> using </w:t>
      </w:r>
      <w:r w:rsidRPr="006539BE">
        <w:rPr>
          <w:b/>
          <w:bCs/>
        </w:rPr>
        <w:t>Azure DevOps</w:t>
      </w:r>
      <w:r w:rsidRPr="006539BE">
        <w:t xml:space="preserve"> or </w:t>
      </w:r>
      <w:r w:rsidRPr="006539BE">
        <w:rPr>
          <w:b/>
          <w:bCs/>
        </w:rPr>
        <w:t>GitHub Actions</w:t>
      </w:r>
      <w:r w:rsidRPr="006539BE">
        <w:t xml:space="preserve"> (ideal tool) to support the automated delivery of both infrastructure and applications.</w:t>
      </w:r>
    </w:p>
    <w:p w14:paraId="40383B18" w14:textId="77777777" w:rsidR="001C1815" w:rsidRPr="006539BE" w:rsidRDefault="001C1815" w:rsidP="001C1815">
      <w:pPr>
        <w:numPr>
          <w:ilvl w:val="0"/>
          <w:numId w:val="1"/>
        </w:numPr>
        <w:spacing w:after="0"/>
        <w:jc w:val="both"/>
      </w:pPr>
      <w:r w:rsidRPr="006539BE">
        <w:t xml:space="preserve">Apply SDLC principles and support </w:t>
      </w:r>
      <w:r w:rsidRPr="006539BE">
        <w:rPr>
          <w:b/>
          <w:bCs/>
        </w:rPr>
        <w:t>multi-environment configurations</w:t>
      </w:r>
      <w:r w:rsidRPr="006539BE">
        <w:t xml:space="preserve"> (e.g., Development, Testing, Pre-Production, Production), with clearly defined and automated </w:t>
      </w:r>
      <w:r w:rsidRPr="006539BE">
        <w:rPr>
          <w:b/>
          <w:bCs/>
        </w:rPr>
        <w:t>promotion of workflows</w:t>
      </w:r>
      <w:r w:rsidRPr="006539BE">
        <w:t>.</w:t>
      </w:r>
    </w:p>
    <w:p w14:paraId="483FD917" w14:textId="77777777" w:rsidR="001C1815" w:rsidRPr="006539BE" w:rsidRDefault="001C1815" w:rsidP="001C1815">
      <w:pPr>
        <w:numPr>
          <w:ilvl w:val="0"/>
          <w:numId w:val="1"/>
        </w:numPr>
        <w:spacing w:after="0"/>
        <w:jc w:val="both"/>
      </w:pPr>
      <w:r w:rsidRPr="006539BE">
        <w:t xml:space="preserve">Ensure full alignment with the </w:t>
      </w:r>
      <w:r w:rsidRPr="006539BE">
        <w:rPr>
          <w:b/>
          <w:bCs/>
        </w:rPr>
        <w:t>Cloud Well-Architected Framework</w:t>
      </w:r>
      <w:r w:rsidRPr="006539BE">
        <w:t xml:space="preserve"> principles and platform best practice, including </w:t>
      </w:r>
      <w:r w:rsidRPr="006539BE">
        <w:rPr>
          <w:b/>
          <w:bCs/>
        </w:rPr>
        <w:t>reliability, security, performance efficiency, cost optimization, and operational excellence</w:t>
      </w:r>
      <w:r w:rsidRPr="006539BE">
        <w:t>.</w:t>
      </w:r>
    </w:p>
    <w:p w14:paraId="54782B3C" w14:textId="3DF8E2E7" w:rsidR="001C1815" w:rsidRPr="006539BE" w:rsidRDefault="001C1815" w:rsidP="001C1815">
      <w:pPr>
        <w:numPr>
          <w:ilvl w:val="0"/>
          <w:numId w:val="1"/>
        </w:numPr>
        <w:spacing w:after="0"/>
        <w:jc w:val="both"/>
      </w:pPr>
      <w:r w:rsidRPr="006539BE">
        <w:lastRenderedPageBreak/>
        <w:t xml:space="preserve">Manage both </w:t>
      </w:r>
      <w:r w:rsidRPr="006539BE">
        <w:rPr>
          <w:b/>
          <w:bCs/>
        </w:rPr>
        <w:t>IaaS</w:t>
      </w:r>
      <w:r w:rsidRPr="006539BE">
        <w:t xml:space="preserve"> (e.g., Virtual </w:t>
      </w:r>
      <w:r w:rsidRPr="00A840BB">
        <w:t>Machines and Guest O</w:t>
      </w:r>
      <w:r w:rsidR="00131C71" w:rsidRPr="007E44F1">
        <w:t>s</w:t>
      </w:r>
      <w:r w:rsidRPr="00A840BB">
        <w:t>es</w:t>
      </w:r>
      <w:r w:rsidR="00131C71" w:rsidRPr="007E44F1">
        <w:t>,</w:t>
      </w:r>
      <w:r w:rsidRPr="00A840BB">
        <w:t xml:space="preserve"> Windows,</w:t>
      </w:r>
      <w:r w:rsidRPr="006539BE">
        <w:t xml:space="preserve"> RedHat Linux and SUSE Linux for SAP, Storage Accounts, Cloud native Networking Services) and </w:t>
      </w:r>
      <w:r w:rsidRPr="006539BE">
        <w:rPr>
          <w:b/>
          <w:bCs/>
        </w:rPr>
        <w:t>PaaS</w:t>
      </w:r>
      <w:r w:rsidRPr="006539BE">
        <w:t xml:space="preserve"> resources (e.g., App Services, SQL Databases and Managed Instances, Functions, APIM, and other cloud-native components).</w:t>
      </w:r>
    </w:p>
    <w:p w14:paraId="6B6FB7C0" w14:textId="77777777" w:rsidR="00E94259" w:rsidRDefault="001C1815" w:rsidP="00E94259">
      <w:pPr>
        <w:numPr>
          <w:ilvl w:val="0"/>
          <w:numId w:val="1"/>
        </w:numPr>
        <w:spacing w:after="0"/>
        <w:jc w:val="both"/>
      </w:pPr>
      <w:r w:rsidRPr="006539BE">
        <w:t xml:space="preserve">Support the deployment and lifecycle management of </w:t>
      </w:r>
      <w:r w:rsidRPr="006539BE">
        <w:rPr>
          <w:b/>
          <w:bCs/>
        </w:rPr>
        <w:t>containerized workloads</w:t>
      </w:r>
      <w:r w:rsidRPr="006539BE">
        <w:t xml:space="preserve">, including services running on </w:t>
      </w:r>
      <w:r w:rsidRPr="006539BE">
        <w:rPr>
          <w:b/>
          <w:bCs/>
        </w:rPr>
        <w:t>Azure Kubernetes Service (AKS)</w:t>
      </w:r>
      <w:r w:rsidRPr="006539BE">
        <w:t xml:space="preserve"> and compatible platforms such as </w:t>
      </w:r>
      <w:r w:rsidRPr="006539BE">
        <w:rPr>
          <w:b/>
          <w:bCs/>
        </w:rPr>
        <w:t>Azure Container Instances (ACI)</w:t>
      </w:r>
      <w:r w:rsidRPr="006539BE">
        <w:t xml:space="preserve"> or </w:t>
      </w:r>
      <w:r w:rsidRPr="006539BE">
        <w:rPr>
          <w:b/>
          <w:bCs/>
        </w:rPr>
        <w:t xml:space="preserve">Docker-based </w:t>
      </w:r>
      <w:r w:rsidRPr="006539BE">
        <w:t>deployments.</w:t>
      </w:r>
    </w:p>
    <w:p w14:paraId="22726523" w14:textId="44348B0D" w:rsidR="00E94259" w:rsidRPr="006539BE" w:rsidRDefault="00E94259" w:rsidP="00E94259">
      <w:pPr>
        <w:numPr>
          <w:ilvl w:val="1"/>
          <w:numId w:val="1"/>
        </w:numPr>
        <w:jc w:val="both"/>
      </w:pPr>
      <w:r>
        <w:t>M</w:t>
      </w:r>
      <w:r w:rsidRPr="00E94259">
        <w:t xml:space="preserve">anage the full lifecycle of </w:t>
      </w:r>
      <w:r>
        <w:t>containers</w:t>
      </w:r>
      <w:r w:rsidRPr="00E94259">
        <w:t>, including version upgrades, node pool scaling, integration with managed identity, and enforcing workload isolation and autoscaling policies across environments.</w:t>
      </w:r>
    </w:p>
    <w:p w14:paraId="4FD1F47B" w14:textId="77777777" w:rsidR="001C1815" w:rsidRPr="006539BE" w:rsidRDefault="001C1815" w:rsidP="001C1815">
      <w:pPr>
        <w:pStyle w:val="Heading3"/>
      </w:pPr>
      <w:r w:rsidRPr="006539BE">
        <w:t>Platform Automation and Efficiency</w:t>
      </w:r>
    </w:p>
    <w:p w14:paraId="449CECBF" w14:textId="77777777" w:rsidR="001C1815" w:rsidRPr="006539BE" w:rsidRDefault="001C1815" w:rsidP="001C1815">
      <w:pPr>
        <w:numPr>
          <w:ilvl w:val="0"/>
          <w:numId w:val="13"/>
        </w:numPr>
        <w:spacing w:after="0"/>
        <w:jc w:val="both"/>
      </w:pPr>
      <w:r w:rsidRPr="006539BE">
        <w:t xml:space="preserve">Propose and implement </w:t>
      </w:r>
      <w:r w:rsidRPr="006539BE">
        <w:rPr>
          <w:b/>
          <w:bCs/>
        </w:rPr>
        <w:t>new automation use cases</w:t>
      </w:r>
      <w:r w:rsidRPr="006539BE">
        <w:t xml:space="preserve"> that reduce manual effort, improve consistency, or accelerate change implementation.</w:t>
      </w:r>
    </w:p>
    <w:p w14:paraId="533341F6" w14:textId="77777777" w:rsidR="001C1815" w:rsidRPr="006539BE" w:rsidRDefault="001C1815" w:rsidP="001C1815">
      <w:pPr>
        <w:numPr>
          <w:ilvl w:val="1"/>
          <w:numId w:val="13"/>
        </w:numPr>
        <w:spacing w:after="0"/>
        <w:jc w:val="both"/>
      </w:pPr>
      <w:r w:rsidRPr="006539BE">
        <w:t>Examples include: drift correction bots, automated tagging enforcement, backup policy validation, dynamic resource scheduling.</w:t>
      </w:r>
    </w:p>
    <w:p w14:paraId="70766DC1" w14:textId="77777777" w:rsidR="001C1815" w:rsidRPr="006539BE" w:rsidRDefault="001C1815" w:rsidP="001C1815">
      <w:pPr>
        <w:numPr>
          <w:ilvl w:val="0"/>
          <w:numId w:val="13"/>
        </w:numPr>
        <w:spacing w:after="0"/>
        <w:jc w:val="both"/>
      </w:pPr>
      <w:r w:rsidRPr="006539BE">
        <w:t>Continuously improve deployment processes through:</w:t>
      </w:r>
    </w:p>
    <w:p w14:paraId="0A5D7AD4" w14:textId="77777777" w:rsidR="001C1815" w:rsidRPr="006539BE" w:rsidRDefault="001C1815" w:rsidP="001C1815">
      <w:pPr>
        <w:numPr>
          <w:ilvl w:val="1"/>
          <w:numId w:val="13"/>
        </w:numPr>
        <w:spacing w:after="0"/>
        <w:jc w:val="both"/>
      </w:pPr>
      <w:r w:rsidRPr="006539BE">
        <w:rPr>
          <w:b/>
          <w:bCs/>
        </w:rPr>
        <w:t>CI/CD pipeline enhancements</w:t>
      </w:r>
      <w:r w:rsidRPr="006539BE">
        <w:t xml:space="preserve"> (e.g., pipeline-as-code, reusable templates, dynamic approvals)</w:t>
      </w:r>
    </w:p>
    <w:p w14:paraId="3F3DD847" w14:textId="77777777" w:rsidR="001C1815" w:rsidRPr="006539BE" w:rsidRDefault="001C1815" w:rsidP="001C1815">
      <w:pPr>
        <w:numPr>
          <w:ilvl w:val="1"/>
          <w:numId w:val="13"/>
        </w:numPr>
        <w:spacing w:after="0"/>
        <w:jc w:val="both"/>
      </w:pPr>
      <w:r w:rsidRPr="006539BE">
        <w:rPr>
          <w:b/>
          <w:bCs/>
        </w:rPr>
        <w:t>GitOps practices</w:t>
      </w:r>
      <w:r w:rsidRPr="006539BE">
        <w:t>, automated testing, and artifact promotion workflows</w:t>
      </w:r>
    </w:p>
    <w:p w14:paraId="429EFDA6" w14:textId="77777777" w:rsidR="001C1815" w:rsidRPr="006539BE" w:rsidRDefault="001C1815" w:rsidP="001C1815">
      <w:pPr>
        <w:numPr>
          <w:ilvl w:val="1"/>
          <w:numId w:val="13"/>
        </w:numPr>
        <w:spacing w:after="0"/>
        <w:jc w:val="both"/>
      </w:pPr>
      <w:r w:rsidRPr="006539BE">
        <w:t>Collaborate on platform-wide automation initiatives, such as centralized secret management, telemetry normalization, or policy compliance bots.</w:t>
      </w:r>
    </w:p>
    <w:p w14:paraId="6875ABAF" w14:textId="77777777" w:rsidR="001C1815" w:rsidRPr="006539BE" w:rsidRDefault="001C1815" w:rsidP="001C1815">
      <w:pPr>
        <w:numPr>
          <w:ilvl w:val="1"/>
          <w:numId w:val="13"/>
        </w:numPr>
        <w:spacing w:after="0"/>
        <w:jc w:val="both"/>
      </w:pPr>
      <w:r w:rsidRPr="006539BE">
        <w:t xml:space="preserve">Implement “as-code” everything: RBAC-as-code, Policy-as-Code, Alerting-as-Code for unified deployment and auditability for green and brown field environments if needed </w:t>
      </w:r>
    </w:p>
    <w:p w14:paraId="05484560" w14:textId="77777777" w:rsidR="001C1815" w:rsidRDefault="001C1815" w:rsidP="001C1815">
      <w:pPr>
        <w:pStyle w:val="ListParagraph"/>
        <w:numPr>
          <w:ilvl w:val="1"/>
          <w:numId w:val="13"/>
        </w:numPr>
      </w:pPr>
      <w:r w:rsidRPr="006539BE">
        <w:t>Introduce drift detection dashboards for IaC vs. deployed state, with remediation suggestion scoring</w:t>
      </w:r>
    </w:p>
    <w:p w14:paraId="409A1D76" w14:textId="77777777" w:rsidR="001C1815" w:rsidRDefault="001C1815" w:rsidP="001C1815">
      <w:pPr>
        <w:pStyle w:val="ListParagraph"/>
        <w:numPr>
          <w:ilvl w:val="0"/>
          <w:numId w:val="13"/>
        </w:numPr>
      </w:pPr>
      <w:r w:rsidRPr="00402C41">
        <w:t xml:space="preserve">As part of the DevOps enablement for application teams, the provider is expected to deliver and maintain a framework for </w:t>
      </w:r>
      <w:r w:rsidRPr="00402C41">
        <w:rPr>
          <w:b/>
          <w:bCs/>
        </w:rPr>
        <w:t>containerized and code-based application deployments</w:t>
      </w:r>
      <w:r w:rsidRPr="00402C41">
        <w:t>. This includes:</w:t>
      </w:r>
    </w:p>
    <w:p w14:paraId="73690A6F" w14:textId="77777777" w:rsidR="001C1815" w:rsidRPr="00402C41" w:rsidRDefault="001C1815" w:rsidP="001C1815">
      <w:pPr>
        <w:pStyle w:val="ListParagraph"/>
        <w:numPr>
          <w:ilvl w:val="1"/>
          <w:numId w:val="13"/>
        </w:numPr>
      </w:pPr>
      <w:r w:rsidRPr="00402C41">
        <w:t xml:space="preserve">Providing </w:t>
      </w:r>
      <w:r w:rsidRPr="00402C41">
        <w:rPr>
          <w:b/>
          <w:bCs/>
        </w:rPr>
        <w:t>deployment templates</w:t>
      </w:r>
      <w:r w:rsidRPr="00402C41">
        <w:t xml:space="preserve">, reusable </w:t>
      </w:r>
      <w:r w:rsidRPr="00402C41">
        <w:rPr>
          <w:b/>
          <w:bCs/>
        </w:rPr>
        <w:t>pipeline components</w:t>
      </w:r>
      <w:r w:rsidRPr="00402C41">
        <w:t xml:space="preserve">, and </w:t>
      </w:r>
      <w:r w:rsidRPr="00402C41">
        <w:rPr>
          <w:b/>
          <w:bCs/>
        </w:rPr>
        <w:t>best practice guidance</w:t>
      </w:r>
    </w:p>
    <w:p w14:paraId="1FC24AF9" w14:textId="77777777" w:rsidR="001C1815" w:rsidRDefault="001C1815" w:rsidP="001C1815">
      <w:pPr>
        <w:pStyle w:val="ListParagraph"/>
        <w:numPr>
          <w:ilvl w:val="1"/>
          <w:numId w:val="13"/>
        </w:numPr>
      </w:pPr>
      <w:r w:rsidRPr="00402C41">
        <w:t xml:space="preserve">Enforcing </w:t>
      </w:r>
      <w:r w:rsidRPr="00402C41">
        <w:rPr>
          <w:b/>
          <w:bCs/>
        </w:rPr>
        <w:t>governance rules</w:t>
      </w:r>
      <w:r w:rsidRPr="00402C41">
        <w:t xml:space="preserve"> and </w:t>
      </w:r>
      <w:r w:rsidRPr="00402C41">
        <w:rPr>
          <w:b/>
          <w:bCs/>
        </w:rPr>
        <w:t>security scanning of Docker images</w:t>
      </w:r>
      <w:r w:rsidRPr="00402C41">
        <w:t xml:space="preserve"> using approved tools (e.g., Aqua, Trivy, Defender for DevOps)</w:t>
      </w:r>
    </w:p>
    <w:p w14:paraId="7BC2F5AA" w14:textId="77777777" w:rsidR="001C1815" w:rsidRDefault="001C1815" w:rsidP="001C1815">
      <w:pPr>
        <w:pStyle w:val="ListParagraph"/>
        <w:numPr>
          <w:ilvl w:val="1"/>
          <w:numId w:val="13"/>
        </w:numPr>
      </w:pPr>
      <w:r w:rsidRPr="00402C41">
        <w:t xml:space="preserve">Implementing </w:t>
      </w:r>
      <w:r w:rsidRPr="00402C41">
        <w:rPr>
          <w:b/>
          <w:bCs/>
        </w:rPr>
        <w:t>auditing and runtime validation tooling</w:t>
      </w:r>
      <w:r w:rsidRPr="00402C41">
        <w:t xml:space="preserve"> for container workloads (e.g., image origin, vulnerability posture, policy adherence)</w:t>
      </w:r>
    </w:p>
    <w:p w14:paraId="01577857" w14:textId="77777777" w:rsidR="001C1815" w:rsidRPr="00402C41" w:rsidRDefault="001C1815" w:rsidP="001C1815">
      <w:pPr>
        <w:pStyle w:val="ListParagraph"/>
        <w:numPr>
          <w:ilvl w:val="1"/>
          <w:numId w:val="13"/>
        </w:numPr>
      </w:pPr>
      <w:r w:rsidRPr="00402C41">
        <w:t>Supporting onboarding of development teams into secure, compliant deployment models aligned with CCHBC’s platform architecture and cloud controls</w:t>
      </w:r>
    </w:p>
    <w:p w14:paraId="13B06592" w14:textId="77777777" w:rsidR="001C1815" w:rsidRPr="006539BE" w:rsidRDefault="001C1815" w:rsidP="001C1815">
      <w:pPr>
        <w:pStyle w:val="Heading3"/>
      </w:pPr>
      <w:r w:rsidRPr="006539BE">
        <w:lastRenderedPageBreak/>
        <w:t>Operations &amp; Platform Support</w:t>
      </w:r>
    </w:p>
    <w:p w14:paraId="71353BD9" w14:textId="77777777" w:rsidR="001C1815" w:rsidRPr="006539BE" w:rsidRDefault="001C1815" w:rsidP="001C1815">
      <w:pPr>
        <w:jc w:val="both"/>
      </w:pPr>
      <w:r w:rsidRPr="006539BE">
        <w:t xml:space="preserve">The service provider will be responsible for the </w:t>
      </w:r>
      <w:r w:rsidRPr="006539BE">
        <w:rPr>
          <w:b/>
          <w:bCs/>
        </w:rPr>
        <w:t xml:space="preserve">day-to-day operations and </w:t>
      </w:r>
      <w:r w:rsidRPr="006539BE">
        <w:rPr>
          <w:b/>
        </w:rPr>
        <w:t xml:space="preserve">24/7 </w:t>
      </w:r>
      <w:r w:rsidRPr="006539BE">
        <w:rPr>
          <w:b/>
          <w:bCs/>
        </w:rPr>
        <w:t>support</w:t>
      </w:r>
      <w:r w:rsidRPr="006539BE">
        <w:t xml:space="preserve"> of CCHBC’s cloud platform and workloads. Responsibilities include proactive maintenance, incident handling, automation, and platform optimization, with a focus on reliability and operational excellence.</w:t>
      </w:r>
    </w:p>
    <w:p w14:paraId="2245E6D0" w14:textId="77777777" w:rsidR="001C1815" w:rsidRPr="006539BE" w:rsidRDefault="001C1815" w:rsidP="001C1815">
      <w:pPr>
        <w:numPr>
          <w:ilvl w:val="0"/>
          <w:numId w:val="2"/>
        </w:numPr>
        <w:spacing w:after="0"/>
        <w:jc w:val="both"/>
      </w:pPr>
      <w:r w:rsidRPr="006539BE">
        <w:t xml:space="preserve">Provide </w:t>
      </w:r>
      <w:r w:rsidRPr="006539BE">
        <w:rPr>
          <w:b/>
          <w:bCs/>
        </w:rPr>
        <w:t>24x7 operational monitoring and support</w:t>
      </w:r>
      <w:r w:rsidRPr="006539BE">
        <w:t xml:space="preserve"> for all in-scope cloud services, ensuring platform availability and responsiveness according to defined SLAs/SLOs.</w:t>
      </w:r>
    </w:p>
    <w:p w14:paraId="6EB475E1" w14:textId="77777777" w:rsidR="001C1815" w:rsidRPr="006539BE" w:rsidRDefault="001C1815" w:rsidP="001C1815">
      <w:pPr>
        <w:numPr>
          <w:ilvl w:val="0"/>
          <w:numId w:val="2"/>
        </w:numPr>
        <w:spacing w:after="0"/>
        <w:jc w:val="both"/>
      </w:pPr>
      <w:r w:rsidRPr="006539BE">
        <w:t xml:space="preserve">Execute </w:t>
      </w:r>
      <w:r w:rsidRPr="006539BE">
        <w:rPr>
          <w:b/>
          <w:bCs/>
        </w:rPr>
        <w:t>routine operational tasks</w:t>
      </w:r>
      <w:r w:rsidRPr="006539BE">
        <w:t>, including but not limited to:</w:t>
      </w:r>
    </w:p>
    <w:p w14:paraId="1C1B1B0C" w14:textId="77777777" w:rsidR="001C1815" w:rsidRPr="006539BE" w:rsidRDefault="001C1815" w:rsidP="001C1815">
      <w:pPr>
        <w:numPr>
          <w:ilvl w:val="1"/>
          <w:numId w:val="2"/>
        </w:numPr>
        <w:spacing w:after="0"/>
        <w:jc w:val="both"/>
      </w:pPr>
      <w:r w:rsidRPr="006539BE">
        <w:t>Monitoring and alert management</w:t>
      </w:r>
    </w:p>
    <w:p w14:paraId="56E95AD3" w14:textId="3325E4FC" w:rsidR="001C1815" w:rsidRPr="000B4FF3" w:rsidRDefault="001C1815" w:rsidP="001C1815">
      <w:pPr>
        <w:numPr>
          <w:ilvl w:val="1"/>
          <w:numId w:val="2"/>
        </w:numPr>
        <w:spacing w:after="0"/>
        <w:jc w:val="both"/>
      </w:pPr>
      <w:r w:rsidRPr="000B4FF3">
        <w:t xml:space="preserve">Operating system and platform </w:t>
      </w:r>
      <w:r w:rsidRPr="000B4FF3">
        <w:rPr>
          <w:b/>
          <w:bCs/>
        </w:rPr>
        <w:t>patching</w:t>
      </w:r>
      <w:r w:rsidR="00427112" w:rsidRPr="000B4FF3">
        <w:rPr>
          <w:b/>
          <w:bCs/>
        </w:rPr>
        <w:t xml:space="preserve"> </w:t>
      </w:r>
      <w:r w:rsidR="00427112" w:rsidRPr="000B4FF3">
        <w:t>(Windows &amp; Linux)</w:t>
      </w:r>
    </w:p>
    <w:p w14:paraId="514E24B9" w14:textId="77777777" w:rsidR="001C1815" w:rsidRPr="006539BE" w:rsidRDefault="001C1815" w:rsidP="001C1815">
      <w:pPr>
        <w:numPr>
          <w:ilvl w:val="1"/>
          <w:numId w:val="2"/>
        </w:numPr>
        <w:spacing w:after="0"/>
        <w:jc w:val="both"/>
      </w:pPr>
      <w:r w:rsidRPr="006539BE">
        <w:rPr>
          <w:b/>
          <w:bCs/>
        </w:rPr>
        <w:t>Health checks</w:t>
      </w:r>
      <w:r w:rsidRPr="006539BE">
        <w:t>, log reviews, and platform hygiene</w:t>
      </w:r>
    </w:p>
    <w:p w14:paraId="3DE39F67" w14:textId="77777777" w:rsidR="001C1815" w:rsidRPr="006539BE" w:rsidRDefault="001C1815" w:rsidP="001C1815">
      <w:pPr>
        <w:numPr>
          <w:ilvl w:val="1"/>
          <w:numId w:val="2"/>
        </w:numPr>
        <w:spacing w:after="0"/>
        <w:jc w:val="both"/>
      </w:pPr>
      <w:r w:rsidRPr="006539BE">
        <w:rPr>
          <w:b/>
          <w:bCs/>
        </w:rPr>
        <w:t>Performance tuning</w:t>
      </w:r>
      <w:r w:rsidRPr="006539BE">
        <w:t xml:space="preserve"> and incident trend analysis</w:t>
      </w:r>
    </w:p>
    <w:p w14:paraId="60671639" w14:textId="77777777" w:rsidR="001C1815" w:rsidRPr="006539BE" w:rsidRDefault="001C1815" w:rsidP="001C1815">
      <w:pPr>
        <w:numPr>
          <w:ilvl w:val="1"/>
          <w:numId w:val="2"/>
        </w:numPr>
        <w:spacing w:after="0"/>
        <w:jc w:val="both"/>
      </w:pPr>
      <w:r w:rsidRPr="006539BE">
        <w:t>Capacity planning and growth forecasting</w:t>
      </w:r>
    </w:p>
    <w:p w14:paraId="6DCC6072" w14:textId="77777777" w:rsidR="001C1815" w:rsidRPr="006539BE" w:rsidRDefault="001C1815" w:rsidP="001C1815">
      <w:pPr>
        <w:numPr>
          <w:ilvl w:val="1"/>
          <w:numId w:val="2"/>
        </w:numPr>
        <w:spacing w:after="0"/>
        <w:jc w:val="both"/>
      </w:pPr>
      <w:r w:rsidRPr="006539BE">
        <w:t>Proactive maintenance based on performance trends and trend data</w:t>
      </w:r>
    </w:p>
    <w:p w14:paraId="22CFB402" w14:textId="77777777" w:rsidR="001C1815" w:rsidRPr="006539BE" w:rsidRDefault="001C1815" w:rsidP="001C1815">
      <w:pPr>
        <w:numPr>
          <w:ilvl w:val="0"/>
          <w:numId w:val="2"/>
        </w:numPr>
        <w:spacing w:after="0"/>
        <w:jc w:val="both"/>
      </w:pPr>
      <w:r w:rsidRPr="006539BE">
        <w:t xml:space="preserve">Implement </w:t>
      </w:r>
      <w:r w:rsidRPr="006539BE">
        <w:rPr>
          <w:b/>
          <w:bCs/>
        </w:rPr>
        <w:t>automated remediation mechanisms</w:t>
      </w:r>
      <w:r w:rsidRPr="006539BE">
        <w:t xml:space="preserve"> for known failure conditions, using scripting, cloud-native features (e.g., Logic Apps, Event Grid, Azure Automation), or workflow engines to minimize manual intervention.</w:t>
      </w:r>
    </w:p>
    <w:p w14:paraId="15398267" w14:textId="77777777" w:rsidR="001C1815" w:rsidRPr="006539BE" w:rsidRDefault="001C1815" w:rsidP="001C1815">
      <w:pPr>
        <w:numPr>
          <w:ilvl w:val="0"/>
          <w:numId w:val="2"/>
        </w:numPr>
        <w:spacing w:after="0"/>
        <w:jc w:val="both"/>
      </w:pPr>
      <w:r w:rsidRPr="006539BE">
        <w:t xml:space="preserve">Provide end-to-end </w:t>
      </w:r>
      <w:r w:rsidRPr="006539BE">
        <w:rPr>
          <w:b/>
          <w:bCs/>
        </w:rPr>
        <w:t>incident, problem, and change management</w:t>
      </w:r>
      <w:r w:rsidRPr="006539BE">
        <w:t>, integrated with CCHBC’s existing ServiceNow platform, including:</w:t>
      </w:r>
    </w:p>
    <w:p w14:paraId="5A4C5C71" w14:textId="77777777" w:rsidR="001C1815" w:rsidRPr="006539BE" w:rsidRDefault="001C1815" w:rsidP="001C1815">
      <w:pPr>
        <w:numPr>
          <w:ilvl w:val="1"/>
          <w:numId w:val="2"/>
        </w:numPr>
        <w:spacing w:after="0"/>
        <w:jc w:val="both"/>
      </w:pPr>
      <w:r w:rsidRPr="006539BE">
        <w:t>Incident prioritization and escalation paths</w:t>
      </w:r>
    </w:p>
    <w:p w14:paraId="3E834FA4" w14:textId="77777777" w:rsidR="001C1815" w:rsidRPr="006539BE" w:rsidRDefault="001C1815" w:rsidP="001C1815">
      <w:pPr>
        <w:numPr>
          <w:ilvl w:val="1"/>
          <w:numId w:val="2"/>
        </w:numPr>
        <w:spacing w:after="0"/>
        <w:jc w:val="both"/>
      </w:pPr>
      <w:r w:rsidRPr="006539BE">
        <w:t>Root cause analysis and corrective action tracking</w:t>
      </w:r>
    </w:p>
    <w:p w14:paraId="4E931254" w14:textId="77777777" w:rsidR="001C1815" w:rsidRPr="006539BE" w:rsidRDefault="001C1815" w:rsidP="001C1815">
      <w:pPr>
        <w:numPr>
          <w:ilvl w:val="1"/>
          <w:numId w:val="2"/>
        </w:numPr>
        <w:spacing w:after="0"/>
        <w:jc w:val="both"/>
      </w:pPr>
      <w:r w:rsidRPr="006539BE">
        <w:t>Close collaboration and direct communication with 3</w:t>
      </w:r>
      <w:r w:rsidRPr="006539BE">
        <w:rPr>
          <w:vertAlign w:val="superscript"/>
        </w:rPr>
        <w:t>rd</w:t>
      </w:r>
      <w:r w:rsidRPr="006539BE">
        <w:t xml:space="preserve"> parties (Microsoft support, SUSE, SAP, etc.)</w:t>
      </w:r>
    </w:p>
    <w:p w14:paraId="7B3312DA" w14:textId="77777777" w:rsidR="001C1815" w:rsidRDefault="001C1815" w:rsidP="00B84BD3">
      <w:pPr>
        <w:numPr>
          <w:ilvl w:val="1"/>
          <w:numId w:val="2"/>
        </w:numPr>
        <w:spacing w:after="0"/>
        <w:jc w:val="both"/>
      </w:pPr>
      <w:r w:rsidRPr="006539BE">
        <w:t>Change record creation, risk assessment, and implementation coordination</w:t>
      </w:r>
    </w:p>
    <w:p w14:paraId="09E0DAEB" w14:textId="77777777" w:rsidR="0068206C" w:rsidRDefault="0068206C" w:rsidP="00765EF4">
      <w:pPr>
        <w:numPr>
          <w:ilvl w:val="0"/>
          <w:numId w:val="2"/>
        </w:numPr>
        <w:spacing w:after="0"/>
        <w:jc w:val="both"/>
      </w:pPr>
      <w:r w:rsidRPr="0068206C">
        <w:t xml:space="preserve">Coordinate with CCHBC’s </w:t>
      </w:r>
      <w:r w:rsidRPr="0068206C">
        <w:rPr>
          <w:b/>
          <w:bCs/>
        </w:rPr>
        <w:t>incident response team</w:t>
      </w:r>
      <w:r w:rsidRPr="0068206C">
        <w:t xml:space="preserve"> to investigate, contain, and resolve incidents</w:t>
      </w:r>
      <w:r>
        <w:t xml:space="preserve"> (including security)</w:t>
      </w:r>
      <w:r w:rsidRPr="0068206C">
        <w:t xml:space="preserve">. </w:t>
      </w:r>
    </w:p>
    <w:p w14:paraId="55AC386F" w14:textId="123B2E88" w:rsidR="0068206C" w:rsidRDefault="0068206C" w:rsidP="00765EF4">
      <w:pPr>
        <w:numPr>
          <w:ilvl w:val="0"/>
          <w:numId w:val="2"/>
        </w:numPr>
        <w:spacing w:after="0"/>
        <w:jc w:val="both"/>
      </w:pPr>
      <w:r w:rsidRPr="0068206C">
        <w:t xml:space="preserve">Support </w:t>
      </w:r>
      <w:r w:rsidRPr="0068206C">
        <w:rPr>
          <w:b/>
          <w:bCs/>
        </w:rPr>
        <w:t>RCA documentation</w:t>
      </w:r>
      <w:r w:rsidRPr="0068206C">
        <w:t xml:space="preserve"> and regulatory notification workflows where applicable</w:t>
      </w:r>
      <w:r>
        <w:t>.</w:t>
      </w:r>
    </w:p>
    <w:p w14:paraId="1B87A5FB" w14:textId="7FA77123" w:rsidR="00B84BD3" w:rsidRDefault="00B84BD3" w:rsidP="00765EF4">
      <w:pPr>
        <w:numPr>
          <w:ilvl w:val="0"/>
          <w:numId w:val="2"/>
        </w:numPr>
        <w:spacing w:after="0"/>
        <w:jc w:val="both"/>
      </w:pPr>
      <w:r w:rsidRPr="00B84BD3">
        <w:t xml:space="preserve">Participate in </w:t>
      </w:r>
      <w:r w:rsidRPr="00765EF4">
        <w:rPr>
          <w:b/>
          <w:bCs/>
        </w:rPr>
        <w:t>deployment readiness checks and go-live support</w:t>
      </w:r>
      <w:r w:rsidRPr="00B84BD3">
        <w:t>, including rollback validation and post-deployment monitoring to ensure stability across environments.</w:t>
      </w:r>
    </w:p>
    <w:p w14:paraId="03F56B40" w14:textId="61F35BC7" w:rsidR="00765EF4" w:rsidRDefault="00765EF4" w:rsidP="0045290C">
      <w:pPr>
        <w:numPr>
          <w:ilvl w:val="0"/>
          <w:numId w:val="2"/>
        </w:numPr>
        <w:spacing w:after="0"/>
        <w:jc w:val="both"/>
      </w:pPr>
      <w:r w:rsidRPr="00765EF4">
        <w:t xml:space="preserve">Maintain and continuously improve a repository of </w:t>
      </w:r>
      <w:r w:rsidRPr="00765EF4">
        <w:rPr>
          <w:b/>
          <w:bCs/>
        </w:rPr>
        <w:t>operational runbooks and SOPs</w:t>
      </w:r>
      <w:r w:rsidRPr="00765EF4">
        <w:t xml:space="preserve"> for routine issues, platform operations, and escalation triggers, in alignment with CCHBC governance</w:t>
      </w:r>
      <w:r w:rsidR="0045290C">
        <w:t>.</w:t>
      </w:r>
    </w:p>
    <w:p w14:paraId="48F6BB05" w14:textId="1A1A67D3" w:rsidR="0045290C" w:rsidRDefault="0045290C" w:rsidP="00F6401F">
      <w:pPr>
        <w:numPr>
          <w:ilvl w:val="0"/>
          <w:numId w:val="2"/>
        </w:numPr>
        <w:spacing w:after="0"/>
        <w:jc w:val="both"/>
      </w:pPr>
      <w:r w:rsidRPr="0045290C">
        <w:t xml:space="preserve">Ensure </w:t>
      </w:r>
      <w:r w:rsidRPr="0045290C">
        <w:rPr>
          <w:b/>
          <w:bCs/>
        </w:rPr>
        <w:t>cloud resource inventory</w:t>
      </w:r>
      <w:r w:rsidRPr="0045290C">
        <w:t xml:space="preserve"> is continuously updated and synchronized with CCHBC’s CMDB or asset management tooling to maintain configuration accuracy and traceability</w:t>
      </w:r>
      <w:r w:rsidR="00EB7C89">
        <w:t>.</w:t>
      </w:r>
    </w:p>
    <w:p w14:paraId="41FA7DA7" w14:textId="6B877C78" w:rsidR="009356B7" w:rsidRDefault="009356B7" w:rsidP="00F6401F">
      <w:pPr>
        <w:numPr>
          <w:ilvl w:val="0"/>
          <w:numId w:val="2"/>
        </w:numPr>
        <w:spacing w:after="0"/>
        <w:jc w:val="both"/>
      </w:pPr>
      <w:r w:rsidRPr="009356B7">
        <w:t xml:space="preserve">Maintain </w:t>
      </w:r>
      <w:r>
        <w:t xml:space="preserve">a </w:t>
      </w:r>
      <w:r w:rsidRPr="009356B7">
        <w:rPr>
          <w:b/>
          <w:bCs/>
        </w:rPr>
        <w:t>vulnerability management process</w:t>
      </w:r>
      <w:r w:rsidRPr="009356B7">
        <w:t>, including remediation SLAs based on CVSS score severity, integration with ticketing, and monthly vulnerability closure trend reporting.</w:t>
      </w:r>
    </w:p>
    <w:p w14:paraId="2F051B0F" w14:textId="0C8C4FFA" w:rsidR="004D0413" w:rsidRDefault="004D0413" w:rsidP="00F6401F">
      <w:pPr>
        <w:numPr>
          <w:ilvl w:val="0"/>
          <w:numId w:val="2"/>
        </w:numPr>
        <w:spacing w:after="0"/>
        <w:jc w:val="both"/>
      </w:pPr>
      <w:r w:rsidRPr="004D0413">
        <w:t xml:space="preserve">Track and report on </w:t>
      </w:r>
      <w:r w:rsidRPr="004D0413">
        <w:rPr>
          <w:b/>
          <w:bCs/>
        </w:rPr>
        <w:t>Cloud Security Posture KPIs</w:t>
      </w:r>
      <w:r w:rsidRPr="004D0413">
        <w:t xml:space="preserve">, including </w:t>
      </w:r>
      <w:r>
        <w:t>Azure Advisor</w:t>
      </w:r>
      <w:r w:rsidRPr="004D0413">
        <w:t xml:space="preserve"> secure score trends</w:t>
      </w:r>
      <w:r>
        <w:t>.</w:t>
      </w:r>
    </w:p>
    <w:p w14:paraId="5FEB7B86" w14:textId="4E9B91E3" w:rsidR="5A3531B0" w:rsidRDefault="2D7F6AB8" w:rsidP="5A3531B0">
      <w:pPr>
        <w:numPr>
          <w:ilvl w:val="0"/>
          <w:numId w:val="2"/>
        </w:numPr>
        <w:spacing w:after="0"/>
        <w:jc w:val="both"/>
      </w:pPr>
      <w:r>
        <w:lastRenderedPageBreak/>
        <w:t>Remediate the infrastructure and architecture related issues reported by Defender for Cloud.</w:t>
      </w:r>
    </w:p>
    <w:p w14:paraId="3742392D" w14:textId="5CBEADB2" w:rsidR="00F6401F" w:rsidRDefault="00F6401F" w:rsidP="00EB7C89">
      <w:pPr>
        <w:numPr>
          <w:ilvl w:val="0"/>
          <w:numId w:val="2"/>
        </w:numPr>
        <w:spacing w:after="0"/>
        <w:jc w:val="both"/>
      </w:pPr>
      <w:r w:rsidRPr="00F6401F">
        <w:t>Correlate observability signals (e.g., metrics, logs, traces) with incident workflows to accelerate triage, reduce noise, and support effective RCA documentation</w:t>
      </w:r>
      <w:r w:rsidR="00EB7C89">
        <w:t>.</w:t>
      </w:r>
    </w:p>
    <w:p w14:paraId="3981CCD9" w14:textId="2E825EA9" w:rsidR="00EB7C89" w:rsidRDefault="00EB7C89" w:rsidP="007A1A84">
      <w:pPr>
        <w:numPr>
          <w:ilvl w:val="0"/>
          <w:numId w:val="2"/>
        </w:numPr>
        <w:spacing w:after="0"/>
        <w:jc w:val="both"/>
      </w:pPr>
      <w:r w:rsidRPr="00EB7C89">
        <w:t xml:space="preserve">Monitor </w:t>
      </w:r>
      <w:r w:rsidRPr="00EB7C89">
        <w:rPr>
          <w:b/>
          <w:bCs/>
        </w:rPr>
        <w:t>platform scalability thresholds</w:t>
      </w:r>
      <w:r w:rsidRPr="00EB7C89">
        <w:t xml:space="preserve"> with cost-efficiency insights (e.g., overprovisioned </w:t>
      </w:r>
      <w:r w:rsidR="002D56CD" w:rsidRPr="00EB7C89">
        <w:t>autoscaling</w:t>
      </w:r>
      <w:r w:rsidRPr="00EB7C89">
        <w:t xml:space="preserve"> groups, unused services</w:t>
      </w:r>
      <w:r w:rsidR="002D56CD" w:rsidRPr="00EB7C89">
        <w:t>) and</w:t>
      </w:r>
      <w:r w:rsidRPr="00EB7C89">
        <w:t xml:space="preserve"> propose corrective actions as part of monthly operational reviews.</w:t>
      </w:r>
    </w:p>
    <w:p w14:paraId="7AA425BD" w14:textId="045D1CDB" w:rsidR="007A1A84" w:rsidRPr="006539BE" w:rsidRDefault="007A1A84" w:rsidP="00B84BD3">
      <w:pPr>
        <w:numPr>
          <w:ilvl w:val="0"/>
          <w:numId w:val="2"/>
        </w:numPr>
        <w:jc w:val="both"/>
      </w:pPr>
      <w:r w:rsidRPr="007A1A84">
        <w:t xml:space="preserve">Enforce hygiene and resource expiration policies in non-production environments to </w:t>
      </w:r>
      <w:r w:rsidRPr="007A1A84">
        <w:rPr>
          <w:b/>
          <w:bCs/>
        </w:rPr>
        <w:t>prevent orphaned services</w:t>
      </w:r>
      <w:r w:rsidRPr="007A1A84">
        <w:t xml:space="preserve"> and support cost governance.</w:t>
      </w:r>
    </w:p>
    <w:p w14:paraId="6BBF03B0" w14:textId="415E328B" w:rsidR="001C1815" w:rsidRPr="006539BE" w:rsidRDefault="001C1815" w:rsidP="001C1815">
      <w:pPr>
        <w:pStyle w:val="Heading3"/>
      </w:pPr>
      <w:r w:rsidRPr="006539BE">
        <w:t>FinOps and Cost Optimization</w:t>
      </w:r>
    </w:p>
    <w:p w14:paraId="19FD62E9" w14:textId="77777777" w:rsidR="001C1815" w:rsidRPr="006539BE" w:rsidRDefault="001C1815" w:rsidP="001C1815">
      <w:pPr>
        <w:jc w:val="both"/>
      </w:pPr>
      <w:r w:rsidRPr="006539BE">
        <w:t xml:space="preserve">The service provider will be responsible for supporting CCHBC’s cloud financial management goals by implementing </w:t>
      </w:r>
      <w:r w:rsidRPr="006539BE">
        <w:rPr>
          <w:b/>
        </w:rPr>
        <w:t>FinOps principles</w:t>
      </w:r>
      <w:r w:rsidRPr="006539BE">
        <w:t xml:space="preserve"> and delivering </w:t>
      </w:r>
      <w:r w:rsidRPr="006539BE">
        <w:rPr>
          <w:b/>
        </w:rPr>
        <w:t>actionable insights</w:t>
      </w:r>
      <w:r w:rsidRPr="006539BE">
        <w:t xml:space="preserve"> in a programmatic manner, that optimize cloud spending while enabling innovation and agility.</w:t>
      </w:r>
    </w:p>
    <w:p w14:paraId="28C854BF" w14:textId="77777777" w:rsidR="001C1815" w:rsidRPr="006539BE" w:rsidRDefault="001C1815" w:rsidP="001C1815">
      <w:pPr>
        <w:numPr>
          <w:ilvl w:val="0"/>
          <w:numId w:val="4"/>
        </w:numPr>
        <w:spacing w:after="0"/>
        <w:jc w:val="both"/>
      </w:pPr>
      <w:r w:rsidRPr="006539BE">
        <w:t xml:space="preserve">Enable </w:t>
      </w:r>
      <w:r w:rsidRPr="006539BE">
        <w:rPr>
          <w:b/>
        </w:rPr>
        <w:t>cost visibility and accountability</w:t>
      </w:r>
      <w:r w:rsidRPr="006539BE">
        <w:t xml:space="preserve"> across CCHBC cloud environments by implementing:</w:t>
      </w:r>
    </w:p>
    <w:p w14:paraId="2867DD88" w14:textId="77777777" w:rsidR="001C1815" w:rsidRPr="006539BE" w:rsidRDefault="001C1815" w:rsidP="001C1815">
      <w:pPr>
        <w:numPr>
          <w:ilvl w:val="1"/>
          <w:numId w:val="4"/>
        </w:numPr>
        <w:spacing w:after="0"/>
        <w:jc w:val="both"/>
      </w:pPr>
      <w:r w:rsidRPr="006539BE">
        <w:t xml:space="preserve">Standardized </w:t>
      </w:r>
      <w:r w:rsidRPr="006539BE">
        <w:rPr>
          <w:b/>
        </w:rPr>
        <w:t>resource tagging policies</w:t>
      </w:r>
      <w:r w:rsidRPr="006539BE">
        <w:t xml:space="preserve"> and enforcement for cost allocation by business unit, product, or cost center.</w:t>
      </w:r>
    </w:p>
    <w:p w14:paraId="33AA8273" w14:textId="77777777" w:rsidR="001C1815" w:rsidRPr="006539BE" w:rsidRDefault="001C1815" w:rsidP="001C1815">
      <w:pPr>
        <w:numPr>
          <w:ilvl w:val="1"/>
          <w:numId w:val="4"/>
        </w:numPr>
        <w:spacing w:after="0"/>
        <w:jc w:val="both"/>
      </w:pPr>
      <w:r w:rsidRPr="006539BE">
        <w:t xml:space="preserve">Budgeting and forecasting mechanisms using </w:t>
      </w:r>
      <w:r w:rsidRPr="006539BE">
        <w:rPr>
          <w:b/>
        </w:rPr>
        <w:t>well-known 3rd-party FinOps tool (preferred)</w:t>
      </w:r>
      <w:r w:rsidRPr="006539BE">
        <w:t xml:space="preserve"> or Azure Cost Management.</w:t>
      </w:r>
    </w:p>
    <w:p w14:paraId="2F5B39AA" w14:textId="77777777" w:rsidR="001C1815" w:rsidRPr="006539BE" w:rsidRDefault="001C1815" w:rsidP="001C1815">
      <w:pPr>
        <w:numPr>
          <w:ilvl w:val="1"/>
          <w:numId w:val="4"/>
        </w:numPr>
        <w:spacing w:after="0"/>
        <w:jc w:val="both"/>
      </w:pPr>
      <w:r w:rsidRPr="006539BE">
        <w:t>Consumption breakdowns for infrastructure (IaaS), platforms (PaaS), and services (e.g., AKS, SQL, App Services).</w:t>
      </w:r>
    </w:p>
    <w:p w14:paraId="59BFF7F6" w14:textId="77777777" w:rsidR="001C1815" w:rsidRDefault="001C1815" w:rsidP="001C1815">
      <w:pPr>
        <w:numPr>
          <w:ilvl w:val="1"/>
          <w:numId w:val="4"/>
        </w:numPr>
        <w:spacing w:after="0"/>
        <w:jc w:val="both"/>
      </w:pPr>
      <w:r w:rsidRPr="006539BE">
        <w:t xml:space="preserve">Custom </w:t>
      </w:r>
      <w:r w:rsidRPr="006539BE">
        <w:rPr>
          <w:b/>
        </w:rPr>
        <w:t xml:space="preserve">dashboards for CCH personas </w:t>
      </w:r>
      <w:r w:rsidRPr="006539BE">
        <w:t>(Platform &amp; Product / Finance / Cloud).</w:t>
      </w:r>
    </w:p>
    <w:p w14:paraId="0A124D5F" w14:textId="40F5FE2A" w:rsidR="00D32359" w:rsidRDefault="00D32359" w:rsidP="00D32359">
      <w:pPr>
        <w:numPr>
          <w:ilvl w:val="1"/>
          <w:numId w:val="4"/>
        </w:numPr>
        <w:spacing w:after="0"/>
        <w:jc w:val="both"/>
      </w:pPr>
      <w:r w:rsidRPr="000A4ADE">
        <w:rPr>
          <w:b/>
          <w:bCs/>
        </w:rPr>
        <w:t>Budget/Cost allocation</w:t>
      </w:r>
      <w:r>
        <w:t xml:space="preserve"> logic for shared services (e.g., SAP infrastructure. monitoring, backup, DNS, network</w:t>
      </w:r>
      <w:r w:rsidR="0064120A">
        <w:t>, etc</w:t>
      </w:r>
      <w:r>
        <w:t>) and internal showback simulations</w:t>
      </w:r>
      <w:r w:rsidR="000A4ADE">
        <w:t>.</w:t>
      </w:r>
    </w:p>
    <w:p w14:paraId="0B233EC6" w14:textId="38247464" w:rsidR="00D32359" w:rsidRDefault="00D32359" w:rsidP="00D32359">
      <w:pPr>
        <w:numPr>
          <w:ilvl w:val="1"/>
          <w:numId w:val="4"/>
        </w:numPr>
        <w:spacing w:after="0"/>
        <w:jc w:val="both"/>
      </w:pPr>
      <w:r>
        <w:t xml:space="preserve">Handling of untagged and </w:t>
      </w:r>
      <w:r w:rsidRPr="000A4ADE">
        <w:rPr>
          <w:b/>
          <w:bCs/>
        </w:rPr>
        <w:t>orphaned cost</w:t>
      </w:r>
      <w:r>
        <w:t>s through backlog and governance escalation</w:t>
      </w:r>
      <w:r w:rsidR="000A4ADE">
        <w:t>.</w:t>
      </w:r>
    </w:p>
    <w:p w14:paraId="34436C89" w14:textId="77777777" w:rsidR="00796BE2" w:rsidRDefault="00796BE2" w:rsidP="005971BD">
      <w:pPr>
        <w:pStyle w:val="ListParagraph"/>
        <w:numPr>
          <w:ilvl w:val="1"/>
          <w:numId w:val="4"/>
        </w:numPr>
        <w:spacing w:after="0"/>
        <w:jc w:val="both"/>
      </w:pPr>
      <w:r w:rsidRPr="00527710">
        <w:t xml:space="preserve">Highlight </w:t>
      </w:r>
      <w:r w:rsidRPr="00527710">
        <w:rPr>
          <w:b/>
        </w:rPr>
        <w:t>top cost drivers</w:t>
      </w:r>
      <w:r w:rsidRPr="00527710">
        <w:t xml:space="preserve"> per group and provide alerts for budget exhaustion or anomalous spikes.</w:t>
      </w:r>
    </w:p>
    <w:p w14:paraId="1C0BBCEC" w14:textId="75EB1C16" w:rsidR="00796BE2" w:rsidRPr="00527710" w:rsidRDefault="003F6323" w:rsidP="005971BD">
      <w:pPr>
        <w:pStyle w:val="ListParagraph"/>
        <w:numPr>
          <w:ilvl w:val="1"/>
          <w:numId w:val="4"/>
        </w:numPr>
        <w:spacing w:after="0"/>
        <w:jc w:val="both"/>
      </w:pPr>
      <w:r w:rsidRPr="003F6323">
        <w:t xml:space="preserve">Trigger ownership escalation workflows when </w:t>
      </w:r>
      <w:r w:rsidRPr="003F6323">
        <w:rPr>
          <w:b/>
          <w:bCs/>
        </w:rPr>
        <w:t>anomalies or budget overages</w:t>
      </w:r>
      <w:r w:rsidRPr="003F6323">
        <w:t xml:space="preserve"> persist beyond threshold</w:t>
      </w:r>
      <w:r>
        <w:t>.</w:t>
      </w:r>
    </w:p>
    <w:p w14:paraId="3CB15CE9" w14:textId="77777777" w:rsidR="00796BE2" w:rsidRPr="00527710" w:rsidRDefault="00796BE2" w:rsidP="006F20A2">
      <w:pPr>
        <w:pStyle w:val="ListParagraph"/>
        <w:numPr>
          <w:ilvl w:val="1"/>
          <w:numId w:val="4"/>
        </w:numPr>
        <w:spacing w:after="0"/>
        <w:jc w:val="both"/>
      </w:pPr>
      <w:r w:rsidRPr="00527710">
        <w:t xml:space="preserve">Enable </w:t>
      </w:r>
      <w:r w:rsidRPr="00527710">
        <w:rPr>
          <w:b/>
        </w:rPr>
        <w:t>cost simulation tooling</w:t>
      </w:r>
      <w:r w:rsidRPr="00527710">
        <w:t xml:space="preserve"> to compare consumption patterns, understand budget impact, and model future investment scenarios.</w:t>
      </w:r>
    </w:p>
    <w:p w14:paraId="418EB031" w14:textId="72098134" w:rsidR="00796BE2" w:rsidRPr="006539BE" w:rsidRDefault="00796BE2" w:rsidP="006F20A2">
      <w:pPr>
        <w:pStyle w:val="ListParagraph"/>
        <w:numPr>
          <w:ilvl w:val="1"/>
          <w:numId w:val="4"/>
        </w:numPr>
        <w:spacing w:after="0"/>
        <w:jc w:val="both"/>
      </w:pPr>
      <w:r w:rsidRPr="00527710">
        <w:t xml:space="preserve">Deliver </w:t>
      </w:r>
      <w:r w:rsidRPr="00527710">
        <w:rPr>
          <w:b/>
        </w:rPr>
        <w:t>monthly chargeback dashboards</w:t>
      </w:r>
      <w:r w:rsidRPr="00527710">
        <w:t xml:space="preserve"> showing cost per team/product/application, budget adherence, and forecast vs actual trends.</w:t>
      </w:r>
    </w:p>
    <w:p w14:paraId="349883F7" w14:textId="77777777" w:rsidR="001C1815" w:rsidRPr="006539BE" w:rsidRDefault="001C1815" w:rsidP="001C1815">
      <w:pPr>
        <w:numPr>
          <w:ilvl w:val="0"/>
          <w:numId w:val="4"/>
        </w:numPr>
        <w:spacing w:after="0"/>
        <w:jc w:val="both"/>
      </w:pPr>
      <w:r w:rsidRPr="006539BE">
        <w:t xml:space="preserve">Perform </w:t>
      </w:r>
      <w:r w:rsidRPr="006539BE">
        <w:rPr>
          <w:b/>
        </w:rPr>
        <w:t>continuous cost analysis and optimization</w:t>
      </w:r>
      <w:r w:rsidRPr="006539BE">
        <w:t>, including:</w:t>
      </w:r>
    </w:p>
    <w:p w14:paraId="5A0B6E46" w14:textId="6E3C7B2D" w:rsidR="001C1815" w:rsidRPr="006539BE" w:rsidRDefault="006F20A2" w:rsidP="001C1815">
      <w:pPr>
        <w:numPr>
          <w:ilvl w:val="1"/>
          <w:numId w:val="4"/>
        </w:numPr>
        <w:spacing w:after="0"/>
        <w:jc w:val="both"/>
      </w:pPr>
      <w:r w:rsidRPr="006539BE">
        <w:rPr>
          <w:b/>
        </w:rPr>
        <w:t>Rightsizing</w:t>
      </w:r>
      <w:r w:rsidRPr="006539BE">
        <w:t xml:space="preserve"> computing</w:t>
      </w:r>
      <w:r w:rsidR="001C1815" w:rsidRPr="006539BE">
        <w:t xml:space="preserve"> and storage resources</w:t>
      </w:r>
    </w:p>
    <w:p w14:paraId="03926194" w14:textId="6675802B" w:rsidR="001C1815" w:rsidRPr="006539BE" w:rsidRDefault="001C1815" w:rsidP="001C1815">
      <w:pPr>
        <w:numPr>
          <w:ilvl w:val="1"/>
          <w:numId w:val="4"/>
        </w:numPr>
        <w:spacing w:after="0"/>
        <w:jc w:val="both"/>
      </w:pPr>
      <w:r w:rsidRPr="006539BE">
        <w:t xml:space="preserve">Identification of </w:t>
      </w:r>
      <w:r w:rsidRPr="006539BE">
        <w:rPr>
          <w:b/>
          <w:bCs/>
        </w:rPr>
        <w:t>unused or underutilized</w:t>
      </w:r>
      <w:r w:rsidRPr="006539BE">
        <w:t xml:space="preserve"> assets</w:t>
      </w:r>
    </w:p>
    <w:p w14:paraId="21B61EB1" w14:textId="77777777" w:rsidR="001C1815" w:rsidRPr="006539BE" w:rsidRDefault="001C1815" w:rsidP="001C1815">
      <w:pPr>
        <w:numPr>
          <w:ilvl w:val="1"/>
          <w:numId w:val="4"/>
        </w:numPr>
        <w:spacing w:after="0"/>
        <w:jc w:val="both"/>
      </w:pPr>
      <w:r w:rsidRPr="006539BE">
        <w:t>Cleanup of orphaned and unused resources in a regular cadence</w:t>
      </w:r>
    </w:p>
    <w:p w14:paraId="62C4416B" w14:textId="05609307" w:rsidR="001C1815" w:rsidRPr="006539BE" w:rsidRDefault="00672463" w:rsidP="001C1815">
      <w:pPr>
        <w:numPr>
          <w:ilvl w:val="1"/>
          <w:numId w:val="4"/>
        </w:numPr>
        <w:spacing w:after="0"/>
        <w:jc w:val="both"/>
      </w:pPr>
      <w:r>
        <w:lastRenderedPageBreak/>
        <w:t>C</w:t>
      </w:r>
      <w:r w:rsidRPr="00983721">
        <w:t>ontinuously identify and implement pricing optimizations including Azure Hybrid Benefit, Reserved Instances, and usage-based adjustments</w:t>
      </w:r>
    </w:p>
    <w:p w14:paraId="395D8985" w14:textId="109C1196" w:rsidR="00672463" w:rsidRDefault="001C1815" w:rsidP="007A1A84">
      <w:pPr>
        <w:numPr>
          <w:ilvl w:val="1"/>
          <w:numId w:val="4"/>
        </w:numPr>
        <w:spacing w:after="0"/>
        <w:jc w:val="both"/>
      </w:pPr>
      <w:r w:rsidRPr="006539BE">
        <w:t xml:space="preserve">Workload </w:t>
      </w:r>
      <w:r w:rsidRPr="006539BE">
        <w:rPr>
          <w:b/>
        </w:rPr>
        <w:t>scheduling and automation</w:t>
      </w:r>
      <w:r w:rsidRPr="006539BE">
        <w:t xml:space="preserve"> to reduce runtime costs</w:t>
      </w:r>
      <w:r w:rsidR="001604B6">
        <w:t xml:space="preserve"> for non-production systems</w:t>
      </w:r>
      <w:r w:rsidR="00983721" w:rsidRPr="00983721">
        <w:t xml:space="preserve">. </w:t>
      </w:r>
    </w:p>
    <w:p w14:paraId="37AADC34" w14:textId="40BD9B68" w:rsidR="00235601" w:rsidRDefault="00235601" w:rsidP="007A1A84">
      <w:pPr>
        <w:numPr>
          <w:ilvl w:val="1"/>
          <w:numId w:val="4"/>
        </w:numPr>
        <w:spacing w:after="0"/>
        <w:jc w:val="both"/>
      </w:pPr>
      <w:r w:rsidRPr="00235601">
        <w:t>Track and report on realized vs. potential savings from applied optimization acti</w:t>
      </w:r>
      <w:r>
        <w:t>vities.</w:t>
      </w:r>
    </w:p>
    <w:p w14:paraId="2F402407" w14:textId="5BC2E86F" w:rsidR="001C1815" w:rsidRPr="006539BE" w:rsidRDefault="001C1815" w:rsidP="001C1815">
      <w:pPr>
        <w:numPr>
          <w:ilvl w:val="0"/>
          <w:numId w:val="4"/>
        </w:numPr>
        <w:spacing w:after="0"/>
        <w:jc w:val="both"/>
      </w:pPr>
      <w:r w:rsidRPr="006539BE">
        <w:t xml:space="preserve">Provide </w:t>
      </w:r>
      <w:r w:rsidR="00BB7CFB" w:rsidRPr="00BB7CFB">
        <w:rPr>
          <w:b/>
          <w:bCs/>
        </w:rPr>
        <w:t>weekly and</w:t>
      </w:r>
      <w:r w:rsidR="00BB7CFB">
        <w:t xml:space="preserve"> </w:t>
      </w:r>
      <w:r w:rsidRPr="006539BE">
        <w:rPr>
          <w:b/>
        </w:rPr>
        <w:t>monthly cost reporting</w:t>
      </w:r>
      <w:r w:rsidRPr="006539BE">
        <w:t xml:space="preserve"> including:</w:t>
      </w:r>
    </w:p>
    <w:p w14:paraId="4AB2FD87" w14:textId="77777777" w:rsidR="001C1815" w:rsidRPr="006539BE" w:rsidRDefault="001C1815" w:rsidP="001C1815">
      <w:pPr>
        <w:numPr>
          <w:ilvl w:val="1"/>
          <w:numId w:val="4"/>
        </w:numPr>
        <w:spacing w:after="0"/>
        <w:jc w:val="both"/>
      </w:pPr>
      <w:r w:rsidRPr="006539BE">
        <w:t>Total and per platform/product/application spend trends</w:t>
      </w:r>
    </w:p>
    <w:p w14:paraId="4FB50DD7" w14:textId="77777777" w:rsidR="001C1815" w:rsidRPr="006539BE" w:rsidRDefault="001C1815" w:rsidP="001C1815">
      <w:pPr>
        <w:numPr>
          <w:ilvl w:val="1"/>
          <w:numId w:val="4"/>
        </w:numPr>
        <w:spacing w:after="0"/>
        <w:jc w:val="both"/>
      </w:pPr>
      <w:r w:rsidRPr="006539BE">
        <w:t>Forecast vs. actual usage analysis</w:t>
      </w:r>
    </w:p>
    <w:p w14:paraId="6FE0DD39" w14:textId="77777777" w:rsidR="001C1815" w:rsidRDefault="001C1815" w:rsidP="001C1815">
      <w:pPr>
        <w:numPr>
          <w:ilvl w:val="1"/>
          <w:numId w:val="4"/>
        </w:numPr>
        <w:spacing w:after="0"/>
        <w:jc w:val="both"/>
      </w:pPr>
      <w:r w:rsidRPr="006539BE">
        <w:t>Identified optimization opportunities and recommended actions taken</w:t>
      </w:r>
    </w:p>
    <w:p w14:paraId="358A3DE2" w14:textId="3F44F109" w:rsidR="00BB7CFB" w:rsidRPr="006539BE" w:rsidRDefault="00BB7CFB" w:rsidP="001C1815">
      <w:pPr>
        <w:numPr>
          <w:ilvl w:val="1"/>
          <w:numId w:val="4"/>
        </w:numPr>
        <w:spacing w:after="0"/>
        <w:jc w:val="both"/>
      </w:pPr>
      <w:r w:rsidRPr="00BB7CFB">
        <w:t>Missed savings opportunities and cost spike root cause analysis</w:t>
      </w:r>
    </w:p>
    <w:p w14:paraId="2093D808" w14:textId="77777777" w:rsidR="001C1815" w:rsidRPr="006539BE" w:rsidRDefault="001C1815" w:rsidP="001C1815">
      <w:pPr>
        <w:numPr>
          <w:ilvl w:val="1"/>
          <w:numId w:val="4"/>
        </w:numPr>
        <w:spacing w:after="0"/>
        <w:jc w:val="both"/>
      </w:pPr>
      <w:r w:rsidRPr="006539BE">
        <w:t>FinOps KPIs (e.g., coverage of tagged resources, utilization of reserved instances)</w:t>
      </w:r>
    </w:p>
    <w:p w14:paraId="62D37C5A" w14:textId="77777777" w:rsidR="001C1815" w:rsidRPr="006539BE" w:rsidRDefault="001C1815" w:rsidP="001C1815">
      <w:pPr>
        <w:numPr>
          <w:ilvl w:val="0"/>
          <w:numId w:val="4"/>
        </w:numPr>
        <w:spacing w:after="0"/>
        <w:jc w:val="both"/>
      </w:pPr>
      <w:r w:rsidRPr="006539BE">
        <w:t xml:space="preserve">Establish a </w:t>
      </w:r>
      <w:r w:rsidRPr="006539BE">
        <w:rPr>
          <w:b/>
        </w:rPr>
        <w:t>collaborative FinOps practice</w:t>
      </w:r>
      <w:r w:rsidRPr="006539BE">
        <w:t xml:space="preserve"> with CCHBC internal teams by:</w:t>
      </w:r>
    </w:p>
    <w:p w14:paraId="6656738B" w14:textId="77777777" w:rsidR="001C1815" w:rsidRPr="006539BE" w:rsidRDefault="001C1815" w:rsidP="001C1815">
      <w:pPr>
        <w:numPr>
          <w:ilvl w:val="1"/>
          <w:numId w:val="4"/>
        </w:numPr>
        <w:spacing w:after="0"/>
        <w:jc w:val="both"/>
      </w:pPr>
      <w:r w:rsidRPr="006539BE">
        <w:t>Supporting platforms and product teams in understanding and managing their cloud spend</w:t>
      </w:r>
    </w:p>
    <w:p w14:paraId="1D9B7616" w14:textId="77777777" w:rsidR="001C1815" w:rsidRPr="006539BE" w:rsidRDefault="001C1815" w:rsidP="001C1815">
      <w:pPr>
        <w:numPr>
          <w:ilvl w:val="1"/>
          <w:numId w:val="4"/>
        </w:numPr>
        <w:spacing w:after="0"/>
        <w:jc w:val="both"/>
      </w:pPr>
      <w:r w:rsidRPr="006539BE">
        <w:t>Contributing to the continuous improvement of internal cost governance policies</w:t>
      </w:r>
    </w:p>
    <w:p w14:paraId="700DF49E" w14:textId="77777777" w:rsidR="001C1815" w:rsidRDefault="001C1815" w:rsidP="001C1815">
      <w:pPr>
        <w:numPr>
          <w:ilvl w:val="1"/>
          <w:numId w:val="4"/>
        </w:numPr>
        <w:spacing w:after="0"/>
        <w:jc w:val="both"/>
      </w:pPr>
      <w:r w:rsidRPr="006539BE">
        <w:t>Aligning with internal budget cycles and investment governance processes</w:t>
      </w:r>
    </w:p>
    <w:p w14:paraId="0C395518" w14:textId="1A538367" w:rsidR="00982F83" w:rsidRPr="006539BE" w:rsidRDefault="00982F83" w:rsidP="001C1815">
      <w:pPr>
        <w:numPr>
          <w:ilvl w:val="1"/>
          <w:numId w:val="4"/>
        </w:numPr>
        <w:spacing w:after="0"/>
        <w:jc w:val="both"/>
      </w:pPr>
      <w:r w:rsidRPr="00982F83">
        <w:t>Provide tooling</w:t>
      </w:r>
      <w:r>
        <w:t xml:space="preserve"> </w:t>
      </w:r>
      <w:r w:rsidRPr="00982F83">
        <w:t xml:space="preserve">for </w:t>
      </w:r>
      <w:r w:rsidRPr="00982F83">
        <w:rPr>
          <w:b/>
          <w:bCs/>
        </w:rPr>
        <w:t>cost simulation, pricing modeling, and forecasting scenarios</w:t>
      </w:r>
    </w:p>
    <w:p w14:paraId="3FB60749" w14:textId="77777777" w:rsidR="00446A64" w:rsidRDefault="00446A64" w:rsidP="00446A64">
      <w:pPr>
        <w:numPr>
          <w:ilvl w:val="0"/>
          <w:numId w:val="4"/>
        </w:numPr>
        <w:spacing w:after="0"/>
        <w:jc w:val="both"/>
      </w:pPr>
      <w:r w:rsidRPr="00446A64">
        <w:rPr>
          <w:b/>
          <w:bCs/>
        </w:rPr>
        <w:t>License Governance &amp; Hybrid Benefit</w:t>
      </w:r>
      <w:r>
        <w:t xml:space="preserve"> Monitoring</w:t>
      </w:r>
    </w:p>
    <w:p w14:paraId="1EC5A598" w14:textId="0A41AA83" w:rsidR="00446A64" w:rsidRDefault="00446A64" w:rsidP="00446A64">
      <w:pPr>
        <w:numPr>
          <w:ilvl w:val="1"/>
          <w:numId w:val="4"/>
        </w:numPr>
        <w:spacing w:after="0"/>
        <w:jc w:val="both"/>
      </w:pPr>
      <w:r>
        <w:t xml:space="preserve">Perform </w:t>
      </w:r>
      <w:r w:rsidRPr="00446A64">
        <w:rPr>
          <w:b/>
          <w:bCs/>
        </w:rPr>
        <w:t>quarterly compliance reviews</w:t>
      </w:r>
      <w:r>
        <w:t xml:space="preserve"> for Azure Hybrid Use Benefit (AHUB) across Windows Server, SQL Server, SUSE Linux, and Red Hat </w:t>
      </w:r>
      <w:r w:rsidR="00BA322D">
        <w:t>resources</w:t>
      </w:r>
      <w:r>
        <w:t>.</w:t>
      </w:r>
    </w:p>
    <w:p w14:paraId="1F6E7716" w14:textId="77777777" w:rsidR="00446A64" w:rsidRDefault="00446A64" w:rsidP="00446A64">
      <w:pPr>
        <w:numPr>
          <w:ilvl w:val="1"/>
          <w:numId w:val="4"/>
        </w:numPr>
        <w:spacing w:after="0"/>
        <w:jc w:val="both"/>
      </w:pPr>
      <w:r>
        <w:t xml:space="preserve">Provide </w:t>
      </w:r>
      <w:r w:rsidRPr="00446A64">
        <w:rPr>
          <w:b/>
          <w:bCs/>
        </w:rPr>
        <w:t>recommendations and tracking</w:t>
      </w:r>
      <w:r>
        <w:t xml:space="preserve"> on AHUB usage to maximize license entitlement and avoid missed savings.</w:t>
      </w:r>
    </w:p>
    <w:p w14:paraId="6BDB49AD" w14:textId="57BDEFD6" w:rsidR="00446A64" w:rsidRDefault="00446A64" w:rsidP="00446A64">
      <w:pPr>
        <w:numPr>
          <w:ilvl w:val="1"/>
          <w:numId w:val="4"/>
        </w:numPr>
        <w:spacing w:after="0"/>
        <w:jc w:val="both"/>
      </w:pPr>
      <w:r w:rsidRPr="00446A64">
        <w:rPr>
          <w:b/>
          <w:bCs/>
        </w:rPr>
        <w:t>Continuously monitor</w:t>
      </w:r>
      <w:r>
        <w:t xml:space="preserve"> on-premises VMware environments running Windows/Linux </w:t>
      </w:r>
      <w:r w:rsidR="000414E5">
        <w:t xml:space="preserve">and SQL Server </w:t>
      </w:r>
      <w:r>
        <w:t>to ensure proper license alignment with cloud workloads using AHUB.</w:t>
      </w:r>
    </w:p>
    <w:p w14:paraId="56A66503" w14:textId="77777777" w:rsidR="00446A64" w:rsidRDefault="00446A64" w:rsidP="00446A64">
      <w:pPr>
        <w:numPr>
          <w:ilvl w:val="1"/>
          <w:numId w:val="4"/>
        </w:numPr>
        <w:spacing w:after="0"/>
        <w:jc w:val="both"/>
      </w:pPr>
      <w:r>
        <w:t xml:space="preserve">Generate </w:t>
      </w:r>
      <w:r w:rsidRPr="00446A64">
        <w:rPr>
          <w:b/>
          <w:bCs/>
        </w:rPr>
        <w:t>quarterly reporting</w:t>
      </w:r>
      <w:r>
        <w:t xml:space="preserve"> on license compliance across hybrid environments, including risks, optimization actions, and savings potential.</w:t>
      </w:r>
    </w:p>
    <w:p w14:paraId="487E04F9" w14:textId="77777777" w:rsidR="00446A64" w:rsidRDefault="00446A64" w:rsidP="00446A64">
      <w:pPr>
        <w:numPr>
          <w:ilvl w:val="1"/>
          <w:numId w:val="4"/>
        </w:numPr>
        <w:spacing w:after="0"/>
        <w:jc w:val="both"/>
      </w:pPr>
      <w:r>
        <w:t xml:space="preserve">Identify </w:t>
      </w:r>
      <w:r w:rsidRPr="00446A64">
        <w:rPr>
          <w:b/>
          <w:bCs/>
        </w:rPr>
        <w:t>non-compliant deployments</w:t>
      </w:r>
      <w:r>
        <w:t xml:space="preserve"> (e.g., cloud VMs missing AHUB flag despite eligible licenses) and propose corrective actions.</w:t>
      </w:r>
    </w:p>
    <w:p w14:paraId="259198FA" w14:textId="314A32C2" w:rsidR="00446A64" w:rsidRDefault="00446A64" w:rsidP="00446A64">
      <w:pPr>
        <w:numPr>
          <w:ilvl w:val="1"/>
          <w:numId w:val="4"/>
        </w:numPr>
        <w:spacing w:after="0"/>
        <w:jc w:val="both"/>
      </w:pPr>
      <w:r>
        <w:t xml:space="preserve">Track </w:t>
      </w:r>
      <w:r w:rsidRPr="00446A64">
        <w:rPr>
          <w:b/>
          <w:bCs/>
        </w:rPr>
        <w:t xml:space="preserve">license overuse or </w:t>
      </w:r>
      <w:r w:rsidR="00AE19A9" w:rsidRPr="00446A64">
        <w:rPr>
          <w:b/>
          <w:bCs/>
        </w:rPr>
        <w:t>underutilization</w:t>
      </w:r>
      <w:r w:rsidR="00AE19A9">
        <w:t xml:space="preserve"> and</w:t>
      </w:r>
      <w:r>
        <w:t xml:space="preserve"> highlight expired/expiring Software Assurance or Subscription entitlements.</w:t>
      </w:r>
    </w:p>
    <w:p w14:paraId="7188779C" w14:textId="5A6E24FD" w:rsidR="00446A64" w:rsidRDefault="00446A64" w:rsidP="00446A64">
      <w:pPr>
        <w:numPr>
          <w:ilvl w:val="1"/>
          <w:numId w:val="4"/>
        </w:numPr>
        <w:spacing w:after="0"/>
        <w:jc w:val="both"/>
      </w:pPr>
      <w:r>
        <w:t xml:space="preserve">Include this information in the </w:t>
      </w:r>
      <w:r w:rsidRPr="00446A64">
        <w:rPr>
          <w:b/>
          <w:bCs/>
        </w:rPr>
        <w:t>Quarterly Management Report</w:t>
      </w:r>
      <w:r>
        <w:t>, integrated with broader FinOps and cost governance insights.</w:t>
      </w:r>
    </w:p>
    <w:p w14:paraId="626E4E4D" w14:textId="3290A14B" w:rsidR="001C1815" w:rsidRDefault="001C1815" w:rsidP="00A63275">
      <w:pPr>
        <w:numPr>
          <w:ilvl w:val="0"/>
          <w:numId w:val="4"/>
        </w:numPr>
        <w:spacing w:after="0"/>
        <w:jc w:val="both"/>
      </w:pPr>
      <w:r w:rsidRPr="006539BE">
        <w:t xml:space="preserve">Ensure cost insights and budget anomalies are integrated into </w:t>
      </w:r>
      <w:r w:rsidRPr="006539BE">
        <w:rPr>
          <w:b/>
        </w:rPr>
        <w:t>ServiceNow</w:t>
      </w:r>
      <w:r w:rsidRPr="006539BE">
        <w:t xml:space="preserve"> or equivalent ITSM workflows where relevant, to trigger appropriate governance or approval flows.</w:t>
      </w:r>
    </w:p>
    <w:p w14:paraId="1EA9AFB1" w14:textId="429B875E" w:rsidR="00A63275" w:rsidRPr="005760CE" w:rsidRDefault="00C24528" w:rsidP="00A63275">
      <w:pPr>
        <w:numPr>
          <w:ilvl w:val="0"/>
          <w:numId w:val="4"/>
        </w:numPr>
        <w:jc w:val="both"/>
      </w:pPr>
      <w:r w:rsidRPr="00C24528">
        <w:lastRenderedPageBreak/>
        <w:t>Track</w:t>
      </w:r>
      <w:r w:rsidR="00A63275" w:rsidRPr="00C24528">
        <w:t xml:space="preserve"> GreenOps </w:t>
      </w:r>
      <w:r w:rsidR="007222F7" w:rsidRPr="00C24528">
        <w:t xml:space="preserve">optimization </w:t>
      </w:r>
      <w:r w:rsidRPr="00C24528">
        <w:t>focusing on emission-aware scheduling, energy-efficient workload placement, and reporting on the cost of idle carbon consumption</w:t>
      </w:r>
      <w:r>
        <w:t>.</w:t>
      </w:r>
    </w:p>
    <w:p w14:paraId="6573846C" w14:textId="6357DB21" w:rsidR="001C1815" w:rsidRPr="006539BE" w:rsidRDefault="001C1815" w:rsidP="001C1815">
      <w:pPr>
        <w:pStyle w:val="Heading3"/>
      </w:pPr>
      <w:r w:rsidRPr="006539BE">
        <w:t xml:space="preserve">Governance &amp; </w:t>
      </w:r>
      <w:r w:rsidR="00DC70CC">
        <w:t xml:space="preserve">Agile </w:t>
      </w:r>
      <w:r w:rsidRPr="006539BE">
        <w:t>Delivery</w:t>
      </w:r>
    </w:p>
    <w:p w14:paraId="4C20E4C8" w14:textId="1390376F" w:rsidR="008149D8" w:rsidRDefault="008149D8" w:rsidP="008149D8">
      <w:pPr>
        <w:numPr>
          <w:ilvl w:val="0"/>
          <w:numId w:val="13"/>
        </w:numPr>
        <w:spacing w:after="0"/>
        <w:jc w:val="both"/>
      </w:pPr>
      <w:r>
        <w:t xml:space="preserve">Maintain a </w:t>
      </w:r>
      <w:r w:rsidRPr="008149D8">
        <w:rPr>
          <w:b/>
          <w:bCs/>
        </w:rPr>
        <w:t>structured quarterly backlog</w:t>
      </w:r>
      <w:r>
        <w:t>, documented using user stories with clear ownership, prioritization logic, and</w:t>
      </w:r>
      <w:r w:rsidR="00476A8F">
        <w:t xml:space="preserve"> defined</w:t>
      </w:r>
      <w:r>
        <w:t xml:space="preserve"> target delivery windows. </w:t>
      </w:r>
    </w:p>
    <w:p w14:paraId="6C082D42" w14:textId="37E04D4E" w:rsidR="008149D8" w:rsidRDefault="008149D8" w:rsidP="008149D8">
      <w:pPr>
        <w:numPr>
          <w:ilvl w:val="0"/>
          <w:numId w:val="13"/>
        </w:numPr>
        <w:spacing w:after="0"/>
        <w:jc w:val="both"/>
      </w:pPr>
      <w:r>
        <w:t xml:space="preserve">Track all deliverables </w:t>
      </w:r>
      <w:r w:rsidRPr="008149D8">
        <w:rPr>
          <w:b/>
          <w:bCs/>
        </w:rPr>
        <w:t>separately from SLA-driven activities</w:t>
      </w:r>
      <w:r>
        <w:t>, including scope, delivery date, and associated value metrics</w:t>
      </w:r>
      <w:r w:rsidR="000B135D">
        <w:t xml:space="preserve"> </w:t>
      </w:r>
      <w:r w:rsidR="000B135D" w:rsidRPr="000B135D">
        <w:t>(e.g., efficiency, quality, resilience).</w:t>
      </w:r>
    </w:p>
    <w:p w14:paraId="5296E223" w14:textId="243B216A" w:rsidR="008149D8" w:rsidRDefault="008149D8" w:rsidP="008149D8">
      <w:pPr>
        <w:numPr>
          <w:ilvl w:val="0"/>
          <w:numId w:val="13"/>
        </w:numPr>
        <w:spacing w:after="0"/>
        <w:jc w:val="both"/>
      </w:pPr>
      <w:r>
        <w:t xml:space="preserve">Work jointly with the CCHBC Cloud </w:t>
      </w:r>
      <w:r w:rsidR="00551A43">
        <w:t>Governance</w:t>
      </w:r>
      <w:r>
        <w:t xml:space="preserve"> and Automation teams to ensure that goals are aligned with the </w:t>
      </w:r>
      <w:r w:rsidRPr="008149D8">
        <w:rPr>
          <w:b/>
          <w:bCs/>
        </w:rPr>
        <w:t>Cloud platform roadmap and transformation themes</w:t>
      </w:r>
      <w:r>
        <w:t>.</w:t>
      </w:r>
    </w:p>
    <w:p w14:paraId="10BD256E" w14:textId="2AE0DDC3" w:rsidR="008149D8" w:rsidRDefault="008149D8" w:rsidP="008149D8">
      <w:pPr>
        <w:numPr>
          <w:ilvl w:val="1"/>
          <w:numId w:val="13"/>
        </w:numPr>
        <w:spacing w:after="0"/>
        <w:jc w:val="both"/>
      </w:pPr>
      <w:r>
        <w:t>Performance will be reviewed during quarterly service governance with leadership-level visibility.</w:t>
      </w:r>
    </w:p>
    <w:p w14:paraId="05ED23F8" w14:textId="23F2A117" w:rsidR="0014565A" w:rsidRPr="0014565A" w:rsidRDefault="0014565A" w:rsidP="008149D8">
      <w:pPr>
        <w:numPr>
          <w:ilvl w:val="0"/>
          <w:numId w:val="13"/>
        </w:numPr>
        <w:spacing w:after="0"/>
        <w:jc w:val="both"/>
      </w:pPr>
      <w:r w:rsidRPr="0014565A">
        <w:t xml:space="preserve">Conduct </w:t>
      </w:r>
      <w:r w:rsidRPr="0014565A">
        <w:rPr>
          <w:b/>
          <w:bCs/>
        </w:rPr>
        <w:t>quarterly planning and review cycles</w:t>
      </w:r>
      <w:r w:rsidRPr="0014565A">
        <w:t xml:space="preserve">, aligned with internal </w:t>
      </w:r>
      <w:r>
        <w:t xml:space="preserve">PI Planning and other </w:t>
      </w:r>
      <w:r w:rsidRPr="0014565A">
        <w:t>Agile cadences, to ensure transparency, cross-team coordination, and outcome-based delivery across product lines.</w:t>
      </w:r>
    </w:p>
    <w:p w14:paraId="2EBB2C65" w14:textId="6E567599" w:rsidR="008149D8" w:rsidRDefault="008149D8" w:rsidP="008149D8">
      <w:pPr>
        <w:numPr>
          <w:ilvl w:val="0"/>
          <w:numId w:val="13"/>
        </w:numPr>
        <w:spacing w:after="0"/>
        <w:jc w:val="both"/>
      </w:pPr>
      <w:r>
        <w:t xml:space="preserve">Ensure </w:t>
      </w:r>
      <w:r w:rsidR="00E270C3">
        <w:t xml:space="preserve">backlog </w:t>
      </w:r>
      <w:r>
        <w:t xml:space="preserve">coverage includes multiple focus areas </w:t>
      </w:r>
      <w:r w:rsidR="00173364" w:rsidRPr="00173364">
        <w:t xml:space="preserve">including platform </w:t>
      </w:r>
      <w:r w:rsidR="00173364">
        <w:t xml:space="preserve">&amp; operations </w:t>
      </w:r>
      <w:r w:rsidR="00173364" w:rsidRPr="00173364">
        <w:t>automation, observability, FinOps, security, resilience, enablement, and innovation initiatives.</w:t>
      </w:r>
    </w:p>
    <w:p w14:paraId="5DA2E100" w14:textId="57B0AD99" w:rsidR="008149D8" w:rsidRDefault="008149D8" w:rsidP="008149D8">
      <w:pPr>
        <w:numPr>
          <w:ilvl w:val="0"/>
          <w:numId w:val="13"/>
        </w:numPr>
        <w:spacing w:after="0"/>
        <w:jc w:val="both"/>
      </w:pPr>
      <w:r w:rsidRPr="00E270C3">
        <w:rPr>
          <w:b/>
          <w:bCs/>
        </w:rPr>
        <w:t>Proactively propose</w:t>
      </w:r>
      <w:r>
        <w:t xml:space="preserve"> </w:t>
      </w:r>
      <w:r w:rsidR="000907BA" w:rsidRPr="000907BA">
        <w:t>new backlog proposals based on operational telemetry, incident trends, optimization opportunities, or relevant industry practices</w:t>
      </w:r>
      <w:r>
        <w:t>.</w:t>
      </w:r>
    </w:p>
    <w:p w14:paraId="2F707648" w14:textId="0D6177BD" w:rsidR="003E3897" w:rsidRDefault="008149D8" w:rsidP="00D064A4">
      <w:pPr>
        <w:numPr>
          <w:ilvl w:val="0"/>
          <w:numId w:val="13"/>
        </w:numPr>
        <w:spacing w:after="0"/>
        <w:jc w:val="both"/>
      </w:pPr>
      <w:r>
        <w:t xml:space="preserve">Report </w:t>
      </w:r>
      <w:r w:rsidRPr="003E3897">
        <w:rPr>
          <w:b/>
          <w:bCs/>
        </w:rPr>
        <w:t>value realization</w:t>
      </w:r>
      <w:r>
        <w:t xml:space="preserve">, </w:t>
      </w:r>
      <w:r w:rsidR="003E3897">
        <w:t>for completed items, including time/cost savings, SLA improvements, or sustainability impact, where applicable.</w:t>
      </w:r>
    </w:p>
    <w:p w14:paraId="0F09FEBF" w14:textId="24615410" w:rsidR="003E3897" w:rsidRDefault="003E3897" w:rsidP="003E3897">
      <w:pPr>
        <w:numPr>
          <w:ilvl w:val="0"/>
          <w:numId w:val="13"/>
        </w:numPr>
        <w:jc w:val="both"/>
      </w:pPr>
      <w:r>
        <w:t>Performance and progress will be reviewed during monthly service governance sessions, with visibility provided to relevant leadership stakeholders.</w:t>
      </w:r>
    </w:p>
    <w:p w14:paraId="36A9FD41" w14:textId="77777777" w:rsidR="00B918D6" w:rsidRPr="006539BE" w:rsidRDefault="00B918D6" w:rsidP="00B918D6">
      <w:pPr>
        <w:pStyle w:val="Heading3"/>
      </w:pPr>
      <w:r w:rsidRPr="006539BE">
        <w:t>Enablement and Self-Service</w:t>
      </w:r>
    </w:p>
    <w:p w14:paraId="326569D3" w14:textId="77777777" w:rsidR="00B918D6" w:rsidRPr="006539BE" w:rsidRDefault="00B918D6" w:rsidP="00B918D6">
      <w:pPr>
        <w:numPr>
          <w:ilvl w:val="0"/>
          <w:numId w:val="13"/>
        </w:numPr>
        <w:spacing w:after="0"/>
        <w:jc w:val="both"/>
      </w:pPr>
      <w:r w:rsidRPr="006539BE">
        <w:t xml:space="preserve">Build </w:t>
      </w:r>
      <w:r w:rsidRPr="006539BE">
        <w:rPr>
          <w:b/>
          <w:bCs/>
        </w:rPr>
        <w:t>self-service capabilities</w:t>
      </w:r>
      <w:r w:rsidRPr="006539BE">
        <w:t xml:space="preserve"> for internal product teams (e.g., environment provisioning portals, reusable pipeline libraries).</w:t>
      </w:r>
    </w:p>
    <w:p w14:paraId="77999ADE" w14:textId="77777777" w:rsidR="00B918D6" w:rsidRPr="006539BE" w:rsidRDefault="00B918D6" w:rsidP="00B918D6">
      <w:pPr>
        <w:numPr>
          <w:ilvl w:val="0"/>
          <w:numId w:val="13"/>
        </w:numPr>
        <w:spacing w:after="0"/>
        <w:jc w:val="both"/>
      </w:pPr>
      <w:r w:rsidRPr="006539BE">
        <w:t xml:space="preserve">Implement ways to </w:t>
      </w:r>
      <w:r w:rsidRPr="006539BE">
        <w:rPr>
          <w:b/>
          <w:bCs/>
        </w:rPr>
        <w:t>shift platform responsibilities left</w:t>
      </w:r>
      <w:r w:rsidRPr="006539BE">
        <w:t>, empowering developers and analysts while maintaining governance and control.</w:t>
      </w:r>
    </w:p>
    <w:p w14:paraId="5AD720F8" w14:textId="77777777" w:rsidR="00B918D6" w:rsidRDefault="00B918D6" w:rsidP="00B918D6">
      <w:pPr>
        <w:numPr>
          <w:ilvl w:val="0"/>
          <w:numId w:val="13"/>
        </w:numPr>
        <w:spacing w:after="0"/>
        <w:jc w:val="both"/>
      </w:pPr>
      <w:r w:rsidRPr="006539BE">
        <w:t xml:space="preserve">Provide </w:t>
      </w:r>
      <w:r w:rsidRPr="006539BE">
        <w:rPr>
          <w:b/>
          <w:bCs/>
        </w:rPr>
        <w:t>platform documentation, onboarding kits, and knowledge articles</w:t>
      </w:r>
      <w:r w:rsidRPr="006539BE">
        <w:t>, as part of capability uplift.</w:t>
      </w:r>
    </w:p>
    <w:p w14:paraId="0D229670" w14:textId="3215D0FD" w:rsidR="003C303F" w:rsidRPr="006539BE" w:rsidRDefault="003C303F" w:rsidP="00B918D6">
      <w:pPr>
        <w:numPr>
          <w:ilvl w:val="0"/>
          <w:numId w:val="13"/>
        </w:numPr>
        <w:spacing w:after="0"/>
        <w:jc w:val="both"/>
      </w:pPr>
      <w:r>
        <w:t>Cr</w:t>
      </w:r>
      <w:r w:rsidRPr="003C303F">
        <w:t>eate automated deployment for default services with S</w:t>
      </w:r>
      <w:r>
        <w:t>ervice</w:t>
      </w:r>
      <w:r w:rsidRPr="003C303F">
        <w:t>N</w:t>
      </w:r>
      <w:r>
        <w:t>ow</w:t>
      </w:r>
      <w:r w:rsidRPr="003C303F">
        <w:t xml:space="preserve"> and IaC with rehardened templates</w:t>
      </w:r>
      <w:r>
        <w:t>.</w:t>
      </w:r>
    </w:p>
    <w:p w14:paraId="1080C248" w14:textId="02A47B93" w:rsidR="00B918D6" w:rsidRPr="006539BE" w:rsidRDefault="00B918D6" w:rsidP="00B918D6">
      <w:pPr>
        <w:numPr>
          <w:ilvl w:val="0"/>
          <w:numId w:val="13"/>
        </w:numPr>
        <w:jc w:val="both"/>
      </w:pPr>
      <w:r w:rsidRPr="006539BE">
        <w:t>Offer developer coaching sessions on platform tools, cost optimization, and cloud-native patterns.</w:t>
      </w:r>
    </w:p>
    <w:p w14:paraId="3AA9209C" w14:textId="77777777" w:rsidR="00ED04D6" w:rsidRPr="006539BE" w:rsidRDefault="00ED04D6" w:rsidP="00ED04D6">
      <w:pPr>
        <w:pStyle w:val="Heading2"/>
      </w:pPr>
      <w:r w:rsidRPr="006539BE">
        <w:t>Security &amp; Compliance</w:t>
      </w:r>
    </w:p>
    <w:p w14:paraId="738C1CED" w14:textId="1AAFD332" w:rsidR="00143AB4" w:rsidRDefault="00143AB4" w:rsidP="00ED04D6">
      <w:pPr>
        <w:jc w:val="both"/>
      </w:pPr>
      <w:r w:rsidRPr="00143AB4">
        <w:t xml:space="preserve">The service provider is expected to </w:t>
      </w:r>
      <w:r w:rsidRPr="00143AB4">
        <w:rPr>
          <w:b/>
          <w:bCs/>
        </w:rPr>
        <w:t>operate cloud workloads in full alignment with CCHBC’s internal security policies</w:t>
      </w:r>
      <w:r w:rsidRPr="00143AB4">
        <w:t>, standards, and approved tools. Security must be embedded across all lifecycle stages</w:t>
      </w:r>
      <w:r w:rsidR="007A3C46">
        <w:t>,</w:t>
      </w:r>
      <w:r w:rsidRPr="00143AB4">
        <w:t xml:space="preserve"> not only as configuration, but as </w:t>
      </w:r>
      <w:r w:rsidRPr="00143AB4">
        <w:rPr>
          <w:b/>
          <w:bCs/>
        </w:rPr>
        <w:t xml:space="preserve">automated, auditable </w:t>
      </w:r>
      <w:r w:rsidRPr="00143AB4">
        <w:rPr>
          <w:b/>
          <w:bCs/>
        </w:rPr>
        <w:lastRenderedPageBreak/>
        <w:t>practices integrated into infrastructure and application delivery</w:t>
      </w:r>
      <w:r w:rsidRPr="00143AB4">
        <w:t>. Providers are not expected to define or operate security governance independently, but rather to implement and manage workloads in accordance with controls defined by CCHBC’s Cyber Security team.</w:t>
      </w:r>
    </w:p>
    <w:p w14:paraId="234145E9" w14:textId="77777777" w:rsidR="00ED04D6" w:rsidRDefault="00ED04D6" w:rsidP="00ED04D6">
      <w:pPr>
        <w:numPr>
          <w:ilvl w:val="0"/>
          <w:numId w:val="5"/>
        </w:numPr>
        <w:spacing w:after="0"/>
        <w:jc w:val="both"/>
      </w:pPr>
      <w:r w:rsidRPr="006539BE">
        <w:t xml:space="preserve">Design and operate all services in accordance with </w:t>
      </w:r>
      <w:r w:rsidRPr="006539BE">
        <w:rPr>
          <w:b/>
          <w:bCs/>
        </w:rPr>
        <w:t>CCHBC’s security policies</w:t>
      </w:r>
      <w:r w:rsidRPr="006539BE">
        <w:t xml:space="preserve">, best practices, and the </w:t>
      </w:r>
      <w:r w:rsidRPr="006539BE">
        <w:rPr>
          <w:b/>
          <w:bCs/>
        </w:rPr>
        <w:t>Cloud Well-Architected Framework – Security Pillar</w:t>
      </w:r>
      <w:r w:rsidRPr="006539BE">
        <w:t>.</w:t>
      </w:r>
    </w:p>
    <w:p w14:paraId="1A23C347" w14:textId="77777777" w:rsidR="00ED04D6" w:rsidRPr="006539BE" w:rsidRDefault="00ED04D6" w:rsidP="00ED04D6">
      <w:pPr>
        <w:numPr>
          <w:ilvl w:val="0"/>
          <w:numId w:val="5"/>
        </w:numPr>
        <w:spacing w:after="0"/>
        <w:jc w:val="both"/>
      </w:pPr>
      <w:r w:rsidRPr="0058631C">
        <w:t xml:space="preserve">Enforce </w:t>
      </w:r>
      <w:r w:rsidRPr="0058631C">
        <w:rPr>
          <w:b/>
          <w:bCs/>
        </w:rPr>
        <w:t>Zero Trust Architecture</w:t>
      </w:r>
      <w:r w:rsidRPr="0058631C">
        <w:t xml:space="preserve"> principles by validating identity, device, and network trust continuously before granting access to services.</w:t>
      </w:r>
    </w:p>
    <w:p w14:paraId="69074725" w14:textId="77777777" w:rsidR="00ED04D6" w:rsidRPr="006539BE" w:rsidRDefault="00ED04D6" w:rsidP="00ED04D6">
      <w:pPr>
        <w:numPr>
          <w:ilvl w:val="0"/>
          <w:numId w:val="5"/>
        </w:numPr>
        <w:spacing w:after="0"/>
        <w:jc w:val="both"/>
      </w:pPr>
      <w:r w:rsidRPr="006539BE">
        <w:t xml:space="preserve">Ensure integration with </w:t>
      </w:r>
      <w:r w:rsidRPr="006539BE">
        <w:rPr>
          <w:b/>
        </w:rPr>
        <w:t>Entra ID</w:t>
      </w:r>
      <w:r w:rsidRPr="006539BE">
        <w:t xml:space="preserve"> for </w:t>
      </w:r>
      <w:r w:rsidRPr="006539BE">
        <w:rPr>
          <w:b/>
          <w:bCs/>
        </w:rPr>
        <w:t>identity and access</w:t>
      </w:r>
      <w:r w:rsidRPr="006539BE">
        <w:t xml:space="preserve"> management, including:</w:t>
      </w:r>
    </w:p>
    <w:p w14:paraId="574133CD" w14:textId="7F1BB76A" w:rsidR="00ED04D6" w:rsidRPr="006539BE" w:rsidRDefault="00ED04D6" w:rsidP="00ED04D6">
      <w:pPr>
        <w:numPr>
          <w:ilvl w:val="1"/>
          <w:numId w:val="5"/>
        </w:numPr>
        <w:spacing w:after="0"/>
        <w:jc w:val="both"/>
      </w:pPr>
      <w:r w:rsidRPr="006539BE">
        <w:t xml:space="preserve">Role-Based Access Control (RBAC) </w:t>
      </w:r>
      <w:r w:rsidR="003B29DF">
        <w:t>based on</w:t>
      </w:r>
      <w:r w:rsidRPr="006539BE">
        <w:t xml:space="preserve"> </w:t>
      </w:r>
      <w:r w:rsidR="003B29DF" w:rsidRPr="006539BE">
        <w:t>the least</w:t>
      </w:r>
      <w:r w:rsidR="00297210" w:rsidRPr="006539BE">
        <w:t xml:space="preserve"> privilege</w:t>
      </w:r>
      <w:r w:rsidRPr="006539BE">
        <w:t xml:space="preserve"> principles</w:t>
      </w:r>
    </w:p>
    <w:p w14:paraId="7B6D25BF" w14:textId="77777777" w:rsidR="00ED04D6" w:rsidRPr="006539BE" w:rsidRDefault="00ED04D6" w:rsidP="00ED04D6">
      <w:pPr>
        <w:numPr>
          <w:ilvl w:val="1"/>
          <w:numId w:val="5"/>
        </w:numPr>
        <w:spacing w:after="0"/>
        <w:jc w:val="both"/>
      </w:pPr>
      <w:r w:rsidRPr="006539BE">
        <w:t>Conditional access policies and MFA enforcement</w:t>
      </w:r>
    </w:p>
    <w:p w14:paraId="254E0E45" w14:textId="7D501DBA" w:rsidR="00ED04D6" w:rsidRPr="006539BE" w:rsidRDefault="00ED04D6" w:rsidP="00ED04D6">
      <w:pPr>
        <w:numPr>
          <w:ilvl w:val="1"/>
          <w:numId w:val="5"/>
        </w:numPr>
        <w:spacing w:after="0"/>
        <w:jc w:val="both"/>
      </w:pPr>
      <w:r w:rsidRPr="006539BE">
        <w:t>Integration with privileged access workflows</w:t>
      </w:r>
      <w:r w:rsidR="003B29DF">
        <w:t xml:space="preserve"> and systems</w:t>
      </w:r>
      <w:r w:rsidRPr="006539BE">
        <w:t xml:space="preserve"> where applicable</w:t>
      </w:r>
    </w:p>
    <w:p w14:paraId="3E862689" w14:textId="2C184B03" w:rsidR="00ED04D6" w:rsidRPr="006539BE" w:rsidRDefault="00ED04D6" w:rsidP="00ED04D6">
      <w:pPr>
        <w:numPr>
          <w:ilvl w:val="0"/>
          <w:numId w:val="5"/>
        </w:numPr>
        <w:spacing w:after="0"/>
        <w:jc w:val="both"/>
      </w:pPr>
      <w:r w:rsidRPr="006539BE">
        <w:t>Implement</w:t>
      </w:r>
      <w:r w:rsidRPr="005521D9">
        <w:t xml:space="preserve"> security</w:t>
      </w:r>
      <w:r w:rsidR="005521D9" w:rsidRPr="005521D9">
        <w:t xml:space="preserve"> </w:t>
      </w:r>
      <w:r w:rsidRPr="006539BE">
        <w:t>practices in all infrastructure and pipeline components, including:</w:t>
      </w:r>
    </w:p>
    <w:p w14:paraId="3B813BD3" w14:textId="77777777" w:rsidR="00ED04D6" w:rsidRPr="006539BE" w:rsidRDefault="00ED04D6" w:rsidP="00ED04D6">
      <w:pPr>
        <w:numPr>
          <w:ilvl w:val="1"/>
          <w:numId w:val="5"/>
        </w:numPr>
        <w:spacing w:after="0"/>
        <w:jc w:val="both"/>
      </w:pPr>
      <w:r w:rsidRPr="006539BE">
        <w:t>Secrets management (e.g., Key Vault integration)</w:t>
      </w:r>
    </w:p>
    <w:p w14:paraId="67E0D043" w14:textId="77777777" w:rsidR="00ED04D6" w:rsidRPr="006539BE" w:rsidRDefault="00ED04D6" w:rsidP="00ED04D6">
      <w:pPr>
        <w:numPr>
          <w:ilvl w:val="1"/>
          <w:numId w:val="5"/>
        </w:numPr>
        <w:spacing w:after="0"/>
        <w:jc w:val="both"/>
      </w:pPr>
      <w:r w:rsidRPr="006539BE">
        <w:t>Container image and code scanning in CI/CD pipelines (e.g., Sonar, Aqua, Defender for DevOps)</w:t>
      </w:r>
    </w:p>
    <w:p w14:paraId="36A2868A" w14:textId="08DB3C9A" w:rsidR="00ED04D6" w:rsidRPr="006539BE" w:rsidRDefault="003B29DF" w:rsidP="00ED04D6">
      <w:pPr>
        <w:numPr>
          <w:ilvl w:val="1"/>
          <w:numId w:val="5"/>
        </w:numPr>
        <w:spacing w:after="0"/>
        <w:jc w:val="both"/>
      </w:pPr>
      <w:r>
        <w:t>D</w:t>
      </w:r>
      <w:r w:rsidR="00ED04D6" w:rsidRPr="006539BE">
        <w:t xml:space="preserve">rift detection and </w:t>
      </w:r>
      <w:r w:rsidR="00F532DF">
        <w:t>enforcement via</w:t>
      </w:r>
      <w:r w:rsidR="00ED04D6" w:rsidRPr="006539BE">
        <w:t xml:space="preserve"> Policy-as-Code</w:t>
      </w:r>
    </w:p>
    <w:p w14:paraId="14101AB3" w14:textId="77777777" w:rsidR="00ED04D6" w:rsidRPr="006539BE" w:rsidRDefault="00ED04D6" w:rsidP="00ED04D6">
      <w:pPr>
        <w:numPr>
          <w:ilvl w:val="0"/>
          <w:numId w:val="5"/>
        </w:numPr>
        <w:spacing w:after="0"/>
        <w:jc w:val="both"/>
      </w:pPr>
      <w:r w:rsidRPr="006539BE">
        <w:t xml:space="preserve">Utilize </w:t>
      </w:r>
      <w:r w:rsidRPr="006539BE">
        <w:rPr>
          <w:b/>
          <w:bCs/>
        </w:rPr>
        <w:t>Microsoft Defender for Cloud</w:t>
      </w:r>
      <w:r w:rsidRPr="006539BE">
        <w:t xml:space="preserve"> to:</w:t>
      </w:r>
    </w:p>
    <w:p w14:paraId="48DD1234" w14:textId="77777777" w:rsidR="00ED04D6" w:rsidRPr="006539BE" w:rsidRDefault="00ED04D6" w:rsidP="00ED04D6">
      <w:pPr>
        <w:numPr>
          <w:ilvl w:val="1"/>
          <w:numId w:val="5"/>
        </w:numPr>
        <w:spacing w:after="0"/>
        <w:jc w:val="both"/>
      </w:pPr>
      <w:r w:rsidRPr="006539BE">
        <w:t>Continuously assess security posture and compliance across subscriptions</w:t>
      </w:r>
    </w:p>
    <w:p w14:paraId="6410322D" w14:textId="5F8B5254" w:rsidR="00ED04D6" w:rsidRPr="006539BE" w:rsidRDefault="007751D7" w:rsidP="00ED04D6">
      <w:pPr>
        <w:numPr>
          <w:ilvl w:val="1"/>
          <w:numId w:val="5"/>
        </w:numPr>
        <w:spacing w:after="0"/>
        <w:jc w:val="both"/>
      </w:pPr>
      <w:r>
        <w:t xml:space="preserve">Evaluate </w:t>
      </w:r>
      <w:r w:rsidR="00ED04D6" w:rsidRPr="006539BE">
        <w:t>recommendations and perform remediation actions</w:t>
      </w:r>
    </w:p>
    <w:p w14:paraId="5C61C7A8" w14:textId="07DC5345" w:rsidR="00ED04D6" w:rsidRPr="006539BE" w:rsidRDefault="00F532DF" w:rsidP="00ED04D6">
      <w:pPr>
        <w:numPr>
          <w:ilvl w:val="1"/>
          <w:numId w:val="5"/>
        </w:numPr>
        <w:spacing w:after="0"/>
        <w:jc w:val="both"/>
      </w:pPr>
      <w:r>
        <w:t xml:space="preserve">Act on </w:t>
      </w:r>
      <w:r w:rsidR="002A4CB2">
        <w:t xml:space="preserve">threat alerts </w:t>
      </w:r>
      <w:r w:rsidR="009E1E78">
        <w:t xml:space="preserve">and </w:t>
      </w:r>
      <w:r w:rsidR="002A4CB2">
        <w:t>trigger response workflows, where applicable</w:t>
      </w:r>
      <w:r w:rsidR="64B55DBF">
        <w:t xml:space="preserve"> and remediate the infrastructure and architecture related issues reported.</w:t>
      </w:r>
    </w:p>
    <w:p w14:paraId="2E3553AC" w14:textId="6BCF21D2" w:rsidR="00ED04D6" w:rsidRPr="006539BE" w:rsidRDefault="002A4CB2" w:rsidP="00ED04D6">
      <w:pPr>
        <w:numPr>
          <w:ilvl w:val="0"/>
          <w:numId w:val="5"/>
        </w:numPr>
        <w:spacing w:after="0"/>
        <w:jc w:val="both"/>
      </w:pPr>
      <w:r>
        <w:t>Maintain</w:t>
      </w:r>
      <w:r w:rsidR="00ED04D6" w:rsidRPr="006539BE">
        <w:t xml:space="preserve"> </w:t>
      </w:r>
      <w:r w:rsidR="00ED04D6" w:rsidRPr="006539BE">
        <w:rPr>
          <w:b/>
          <w:bCs/>
        </w:rPr>
        <w:t>compliance adherence</w:t>
      </w:r>
      <w:r w:rsidR="00ED04D6" w:rsidRPr="006539BE">
        <w:t xml:space="preserve"> to relevant regulatory and industry standards (e.g., GDPR, ISO 27001, CCH internal audit frameworks) by:</w:t>
      </w:r>
    </w:p>
    <w:p w14:paraId="72BEA292" w14:textId="0D3823A1" w:rsidR="00535C6E" w:rsidRDefault="00535C6E" w:rsidP="00ED04D6">
      <w:pPr>
        <w:numPr>
          <w:ilvl w:val="1"/>
          <w:numId w:val="5"/>
        </w:numPr>
        <w:spacing w:after="0"/>
        <w:jc w:val="both"/>
      </w:pPr>
      <w:r w:rsidRPr="00535C6E">
        <w:rPr>
          <w:b/>
          <w:bCs/>
        </w:rPr>
        <w:t>SOC 2 Type 2 certification</w:t>
      </w:r>
      <w:r>
        <w:t xml:space="preserve"> is required by </w:t>
      </w:r>
      <w:r w:rsidRPr="00535C6E">
        <w:t>the vendor, and to ensure that each year provide</w:t>
      </w:r>
      <w:r>
        <w:t>s</w:t>
      </w:r>
      <w:r w:rsidRPr="00535C6E">
        <w:t xml:space="preserve"> </w:t>
      </w:r>
      <w:r w:rsidR="00687299" w:rsidRPr="00535C6E">
        <w:t>evidence</w:t>
      </w:r>
      <w:r w:rsidRPr="00535C6E">
        <w:t xml:space="preserve"> from random systems to ensure that all of them are aligned with the security standard</w:t>
      </w:r>
      <w:r>
        <w:t>s.</w:t>
      </w:r>
    </w:p>
    <w:p w14:paraId="4ED7A694" w14:textId="3ED0FE75" w:rsidR="00ED04D6" w:rsidRPr="006539BE" w:rsidRDefault="00ED04D6" w:rsidP="00ED04D6">
      <w:pPr>
        <w:numPr>
          <w:ilvl w:val="1"/>
          <w:numId w:val="5"/>
        </w:numPr>
        <w:spacing w:after="0"/>
        <w:jc w:val="both"/>
      </w:pPr>
      <w:r w:rsidRPr="006539BE">
        <w:t>Enforcing Azure Policy assignments for governance at scale</w:t>
      </w:r>
      <w:r w:rsidR="003F2E3C">
        <w:t>, following Cyber Security team’s guidelines</w:t>
      </w:r>
    </w:p>
    <w:p w14:paraId="421E6557" w14:textId="7E0FDEF5" w:rsidR="00ED04D6" w:rsidRPr="006539BE" w:rsidRDefault="008363D1" w:rsidP="008363D1">
      <w:pPr>
        <w:numPr>
          <w:ilvl w:val="1"/>
          <w:numId w:val="5"/>
        </w:numPr>
        <w:spacing w:after="0"/>
        <w:jc w:val="both"/>
      </w:pPr>
      <w:r>
        <w:t>Utilize</w:t>
      </w:r>
      <w:r w:rsidR="001B21C4">
        <w:t xml:space="preserve"> </w:t>
      </w:r>
      <w:r w:rsidR="00ED04D6" w:rsidRPr="006539BE">
        <w:t>compliance score dashboards and re</w:t>
      </w:r>
      <w:r w:rsidR="003F2E3C">
        <w:t>mediate</w:t>
      </w:r>
      <w:r w:rsidR="00ED04D6" w:rsidRPr="006539BE">
        <w:t xml:space="preserve"> non-compliant resources</w:t>
      </w:r>
    </w:p>
    <w:p w14:paraId="232291D3" w14:textId="77777777" w:rsidR="00ED04D6" w:rsidRPr="006539BE" w:rsidRDefault="00ED04D6" w:rsidP="00ED04D6">
      <w:pPr>
        <w:numPr>
          <w:ilvl w:val="1"/>
          <w:numId w:val="5"/>
        </w:numPr>
        <w:spacing w:after="0"/>
        <w:jc w:val="both"/>
      </w:pPr>
      <w:r w:rsidRPr="006539BE">
        <w:t>Supporting data collection and evidence reporting audit</w:t>
      </w:r>
    </w:p>
    <w:p w14:paraId="2FBFB9D4" w14:textId="77777777" w:rsidR="008363D1" w:rsidRDefault="008363D1" w:rsidP="00ED04D6">
      <w:pPr>
        <w:numPr>
          <w:ilvl w:val="0"/>
          <w:numId w:val="5"/>
        </w:numPr>
        <w:spacing w:after="0"/>
        <w:jc w:val="both"/>
      </w:pPr>
      <w:r w:rsidRPr="008363D1">
        <w:t>Execute mitigation actions based on risk assessments and</w:t>
      </w:r>
      <w:r w:rsidRPr="008363D1">
        <w:rPr>
          <w:b/>
          <w:bCs/>
        </w:rPr>
        <w:t xml:space="preserve"> periodic security reviews</w:t>
      </w:r>
      <w:r w:rsidRPr="008363D1">
        <w:t xml:space="preserve"> performed by the Cyber Security team.</w:t>
      </w:r>
    </w:p>
    <w:p w14:paraId="5B00CA35" w14:textId="6924CEC5" w:rsidR="00ED04D6" w:rsidRDefault="00ED04D6" w:rsidP="00ED04D6">
      <w:pPr>
        <w:numPr>
          <w:ilvl w:val="0"/>
          <w:numId w:val="5"/>
        </w:numPr>
        <w:spacing w:after="0"/>
        <w:jc w:val="both"/>
      </w:pPr>
      <w:r w:rsidRPr="006539BE">
        <w:rPr>
          <w:rFonts w:ascii="Aptos" w:eastAsia="Aptos" w:hAnsi="Aptos" w:cs="Aptos"/>
        </w:rPr>
        <w:t>Ensure alignment with DevOps principles by adopting a shift-left approach that integrates security validation into every stage of the DevOps lifecycle</w:t>
      </w:r>
      <w:r w:rsidRPr="006539BE">
        <w:t>.</w:t>
      </w:r>
    </w:p>
    <w:p w14:paraId="51150D23" w14:textId="3F045D61" w:rsidR="000A02EA" w:rsidRDefault="000A02EA" w:rsidP="000A02EA">
      <w:pPr>
        <w:numPr>
          <w:ilvl w:val="0"/>
          <w:numId w:val="5"/>
        </w:numPr>
        <w:spacing w:after="0"/>
        <w:jc w:val="both"/>
      </w:pPr>
      <w:r>
        <w:t>Ensure that the vendor collaborates efficiently with other teams, including:</w:t>
      </w:r>
    </w:p>
    <w:p w14:paraId="7AA574A2" w14:textId="77777777" w:rsidR="00AA0177" w:rsidRDefault="000A02EA" w:rsidP="00AA0177">
      <w:pPr>
        <w:numPr>
          <w:ilvl w:val="1"/>
          <w:numId w:val="5"/>
        </w:numPr>
        <w:spacing w:after="0"/>
        <w:jc w:val="both"/>
      </w:pPr>
      <w:r w:rsidRPr="00AA0177">
        <w:rPr>
          <w:b/>
          <w:bCs/>
        </w:rPr>
        <w:t>SOC Team</w:t>
      </w:r>
      <w:r>
        <w:t xml:space="preserve"> – for security incidents and log onboarding to the SIEM.</w:t>
      </w:r>
    </w:p>
    <w:p w14:paraId="6AA56412" w14:textId="77777777" w:rsidR="00AA0177" w:rsidRDefault="000A02EA" w:rsidP="00AA0177">
      <w:pPr>
        <w:numPr>
          <w:ilvl w:val="1"/>
          <w:numId w:val="5"/>
        </w:numPr>
        <w:spacing w:after="0"/>
        <w:jc w:val="both"/>
      </w:pPr>
      <w:r w:rsidRPr="00AA0177">
        <w:rPr>
          <w:b/>
          <w:bCs/>
        </w:rPr>
        <w:t>EDR Management Team</w:t>
      </w:r>
      <w:r>
        <w:t xml:space="preserve"> – to confirm that all relevant assets are onboarded to the EDR solution and to coordinate troubleshooting or exception management when needed.</w:t>
      </w:r>
    </w:p>
    <w:p w14:paraId="2719EEF4" w14:textId="77777777" w:rsidR="00AA0177" w:rsidRDefault="000A02EA" w:rsidP="00AA0177">
      <w:pPr>
        <w:numPr>
          <w:ilvl w:val="1"/>
          <w:numId w:val="5"/>
        </w:numPr>
        <w:spacing w:after="0"/>
        <w:jc w:val="both"/>
      </w:pPr>
      <w:r w:rsidRPr="00AA0177">
        <w:rPr>
          <w:b/>
          <w:bCs/>
        </w:rPr>
        <w:lastRenderedPageBreak/>
        <w:t>Active Directory Team</w:t>
      </w:r>
      <w:r>
        <w:t xml:space="preserve"> – to align on group policy management.</w:t>
      </w:r>
    </w:p>
    <w:p w14:paraId="19CF426C" w14:textId="33B4F2C7" w:rsidR="000A02EA" w:rsidRDefault="000A02EA" w:rsidP="00AA0177">
      <w:pPr>
        <w:numPr>
          <w:ilvl w:val="1"/>
          <w:numId w:val="5"/>
        </w:numPr>
        <w:spacing w:after="0"/>
        <w:jc w:val="both"/>
      </w:pPr>
      <w:r w:rsidRPr="00AA0177">
        <w:rPr>
          <w:b/>
          <w:bCs/>
        </w:rPr>
        <w:t>Network team</w:t>
      </w:r>
      <w:r>
        <w:t xml:space="preserve"> - to ensure that the minimum connectivity is applied and not have broad communications allowed</w:t>
      </w:r>
      <w:r w:rsidR="00687299">
        <w:t>.</w:t>
      </w:r>
    </w:p>
    <w:p w14:paraId="210896BD" w14:textId="303EE173" w:rsidR="00312F06" w:rsidRDefault="00312F06" w:rsidP="00AA0177">
      <w:pPr>
        <w:numPr>
          <w:ilvl w:val="1"/>
          <w:numId w:val="5"/>
        </w:numPr>
        <w:spacing w:after="0"/>
        <w:jc w:val="both"/>
      </w:pPr>
      <w:r>
        <w:rPr>
          <w:b/>
          <w:bCs/>
        </w:rPr>
        <w:t>Backup team</w:t>
      </w:r>
      <w:r w:rsidR="00E15C37" w:rsidRPr="007E44F1">
        <w:t xml:space="preserve"> </w:t>
      </w:r>
      <w:r w:rsidR="00E15C37">
        <w:t>–</w:t>
      </w:r>
      <w:r w:rsidR="00E15C37" w:rsidRPr="007E44F1">
        <w:t xml:space="preserve"> </w:t>
      </w:r>
      <w:r w:rsidR="00E15C37">
        <w:t xml:space="preserve">to ensure that cloud workloads are covered by the resilient backup &amp; restore service </w:t>
      </w:r>
    </w:p>
    <w:p w14:paraId="485A3ABB" w14:textId="3681592B" w:rsidR="00ED04D6" w:rsidRPr="009420DA" w:rsidRDefault="00D9494C" w:rsidP="00ED04D6">
      <w:pPr>
        <w:numPr>
          <w:ilvl w:val="0"/>
          <w:numId w:val="5"/>
        </w:numPr>
        <w:spacing w:after="0"/>
        <w:jc w:val="both"/>
      </w:pPr>
      <w:r w:rsidRPr="009420DA">
        <w:t xml:space="preserve">Ensure access to sensitive environments is time-bound, justified, and properly logged and </w:t>
      </w:r>
      <w:r w:rsidR="00B94FBA" w:rsidRPr="009420DA">
        <w:t>apply corrective</w:t>
      </w:r>
      <w:r w:rsidRPr="009420DA">
        <w:t xml:space="preserve"> actions provided by</w:t>
      </w:r>
      <w:r w:rsidR="00A256AF" w:rsidRPr="009420DA">
        <w:t xml:space="preserve"> the </w:t>
      </w:r>
      <w:r w:rsidR="00ED04D6" w:rsidRPr="009420DA">
        <w:t>quarterly privileged access reviews</w:t>
      </w:r>
      <w:r w:rsidR="00B94FBA" w:rsidRPr="009420DA">
        <w:t xml:space="preserve"> </w:t>
      </w:r>
      <w:r w:rsidR="00A256AF" w:rsidRPr="009420DA">
        <w:t>conducted by Cyber Security teams</w:t>
      </w:r>
      <w:r w:rsidRPr="009420DA">
        <w:t>.</w:t>
      </w:r>
      <w:r w:rsidR="00A256AF" w:rsidRPr="009420DA">
        <w:t xml:space="preserve"> </w:t>
      </w:r>
    </w:p>
    <w:p w14:paraId="488BFA3D" w14:textId="0A7A8904" w:rsidR="00ED04D6" w:rsidRPr="00D74E73" w:rsidRDefault="00B94FBA" w:rsidP="00ED04D6">
      <w:pPr>
        <w:numPr>
          <w:ilvl w:val="0"/>
          <w:numId w:val="5"/>
        </w:numPr>
        <w:spacing w:after="0"/>
        <w:jc w:val="both"/>
      </w:pPr>
      <w:r>
        <w:rPr>
          <w:rFonts w:ascii="Aptos" w:eastAsia="Aptos" w:hAnsi="Aptos" w:cs="Aptos"/>
        </w:rPr>
        <w:t>Maintain</w:t>
      </w:r>
      <w:r w:rsidR="00ED04D6" w:rsidRPr="009911D8">
        <w:rPr>
          <w:rFonts w:ascii="Aptos" w:eastAsia="Aptos" w:hAnsi="Aptos" w:cs="Aptos"/>
        </w:rPr>
        <w:t xml:space="preserve"> adherence to data residency and handling requirements. Personnel with access to regulated workloads (e.g., personal data, financials) must operate within CCHBC-approved processing regions and comply with applicable data sovereignty</w:t>
      </w:r>
      <w:r w:rsidR="00ED04D6" w:rsidRPr="009911D8">
        <w:rPr>
          <w:rFonts w:ascii="Segoe UI" w:eastAsia="Times New Roman" w:hAnsi="Segoe UI" w:cs="Segoe UI"/>
          <w:color w:val="000000"/>
          <w:kern w:val="0"/>
          <w:sz w:val="20"/>
          <w:szCs w:val="20"/>
          <w14:ligatures w14:val="none"/>
        </w:rPr>
        <w:t xml:space="preserve"> </w:t>
      </w:r>
      <w:r w:rsidR="00ED04D6" w:rsidRPr="009911D8">
        <w:rPr>
          <w:rFonts w:ascii="Aptos" w:eastAsia="Aptos" w:hAnsi="Aptos" w:cs="Aptos"/>
        </w:rPr>
        <w:t>laws.</w:t>
      </w:r>
    </w:p>
    <w:p w14:paraId="3D0BDBFD" w14:textId="2EF67329" w:rsidR="00ED04D6" w:rsidRPr="001A1C77" w:rsidRDefault="001A1C77" w:rsidP="00ED04D6">
      <w:pPr>
        <w:numPr>
          <w:ilvl w:val="0"/>
          <w:numId w:val="5"/>
        </w:numPr>
        <w:jc w:val="both"/>
      </w:pPr>
      <w:r w:rsidRPr="001A1C77">
        <w:t>Ensure all third-party access (vendor/contractor) is role-scoped, time-limited, and in line with CCHBC security protocols.</w:t>
      </w:r>
    </w:p>
    <w:p w14:paraId="0D61A354" w14:textId="77777777" w:rsidR="00ED04D6" w:rsidRPr="006539BE" w:rsidRDefault="00ED04D6" w:rsidP="00ED04D6">
      <w:pPr>
        <w:pStyle w:val="Heading2"/>
      </w:pPr>
      <w:r w:rsidRPr="00D9494C">
        <w:t>Observability</w:t>
      </w:r>
    </w:p>
    <w:p w14:paraId="75C38E53" w14:textId="048CED69" w:rsidR="00ED04D6" w:rsidRPr="006539BE" w:rsidRDefault="00ED04D6" w:rsidP="00ED04D6">
      <w:pPr>
        <w:jc w:val="both"/>
      </w:pPr>
      <w:r w:rsidRPr="006539BE">
        <w:t xml:space="preserve">The service provider will be responsible for </w:t>
      </w:r>
      <w:r w:rsidRPr="00F6212C">
        <w:rPr>
          <w:b/>
          <w:bCs/>
        </w:rPr>
        <w:t>working along with CCH</w:t>
      </w:r>
      <w:r w:rsidR="00762171" w:rsidRPr="00F6212C">
        <w:rPr>
          <w:b/>
          <w:bCs/>
        </w:rPr>
        <w:t>BC</w:t>
      </w:r>
      <w:r w:rsidRPr="00F6212C">
        <w:rPr>
          <w:b/>
          <w:bCs/>
        </w:rPr>
        <w:t>’s observability team</w:t>
      </w:r>
      <w:r w:rsidRPr="006539BE">
        <w:t xml:space="preserve"> to ensure </w:t>
      </w:r>
      <w:r w:rsidRPr="006539BE">
        <w:rPr>
          <w:b/>
          <w:bCs/>
        </w:rPr>
        <w:t>comprehensive observability</w:t>
      </w:r>
      <w:r w:rsidRPr="006539BE">
        <w:t xml:space="preserve"> across the cloud </w:t>
      </w:r>
      <w:r w:rsidR="00F6212C">
        <w:t>estate</w:t>
      </w:r>
      <w:r w:rsidRPr="006539BE">
        <w:t>, leverage existing and approved tools to deliver deep insights into system health, user experience, and service-level performance.</w:t>
      </w:r>
    </w:p>
    <w:p w14:paraId="6A380AEC" w14:textId="10F4722B" w:rsidR="00ED04D6" w:rsidRPr="006539BE" w:rsidRDefault="00ED04D6" w:rsidP="00ED04D6">
      <w:pPr>
        <w:numPr>
          <w:ilvl w:val="0"/>
          <w:numId w:val="3"/>
        </w:numPr>
        <w:spacing w:after="0"/>
        <w:jc w:val="both"/>
      </w:pPr>
      <w:r>
        <w:t>U</w:t>
      </w:r>
      <w:r w:rsidR="00762171">
        <w:t>tilize</w:t>
      </w:r>
      <w:r>
        <w:t xml:space="preserve"> </w:t>
      </w:r>
      <w:r w:rsidRPr="006539BE">
        <w:t xml:space="preserve">CCHBC’s existing </w:t>
      </w:r>
      <w:r w:rsidRPr="006539BE">
        <w:rPr>
          <w:b/>
          <w:bCs/>
        </w:rPr>
        <w:t>Dynatrace observability platform</w:t>
      </w:r>
      <w:r w:rsidRPr="006539BE">
        <w:t xml:space="preserve"> as the </w:t>
      </w:r>
      <w:r w:rsidRPr="006539BE">
        <w:rPr>
          <w:b/>
          <w:bCs/>
        </w:rPr>
        <w:t>primary monitoring tool</w:t>
      </w:r>
      <w:r w:rsidRPr="006539BE">
        <w:t xml:space="preserve"> for applications, infrastructure, and cloud services 24x7.</w:t>
      </w:r>
    </w:p>
    <w:p w14:paraId="0307FAD8" w14:textId="77777777" w:rsidR="00ED04D6" w:rsidRPr="006539BE" w:rsidRDefault="00ED04D6" w:rsidP="00ED04D6">
      <w:pPr>
        <w:numPr>
          <w:ilvl w:val="1"/>
          <w:numId w:val="3"/>
        </w:numPr>
        <w:spacing w:after="0"/>
        <w:jc w:val="both"/>
      </w:pPr>
      <w:r w:rsidRPr="006539BE">
        <w:t xml:space="preserve">Ensure full </w:t>
      </w:r>
      <w:r w:rsidRPr="006539BE">
        <w:rPr>
          <w:b/>
          <w:bCs/>
        </w:rPr>
        <w:t>instrumentation</w:t>
      </w:r>
      <w:r w:rsidRPr="006539BE">
        <w:t xml:space="preserve"> of services and infrastructure components across all environments.</w:t>
      </w:r>
    </w:p>
    <w:p w14:paraId="642EF4A7" w14:textId="77777777" w:rsidR="00ED04D6" w:rsidRPr="006539BE" w:rsidRDefault="00ED04D6" w:rsidP="00ED04D6">
      <w:pPr>
        <w:numPr>
          <w:ilvl w:val="1"/>
          <w:numId w:val="3"/>
        </w:numPr>
        <w:spacing w:after="0"/>
        <w:jc w:val="both"/>
      </w:pPr>
      <w:r>
        <w:t>Use</w:t>
      </w:r>
      <w:r w:rsidRPr="006539BE">
        <w:t xml:space="preserve"> </w:t>
      </w:r>
      <w:r w:rsidRPr="006539BE">
        <w:rPr>
          <w:b/>
          <w:bCs/>
        </w:rPr>
        <w:t>dashboards</w:t>
      </w:r>
      <w:r w:rsidRPr="006539BE">
        <w:t xml:space="preserve"> for real-time visibility of application performance, infrastructure health, and business transactions.</w:t>
      </w:r>
    </w:p>
    <w:p w14:paraId="786C8FBF" w14:textId="59B47226" w:rsidR="00ED04D6" w:rsidRPr="006539BE" w:rsidRDefault="00ED04D6" w:rsidP="00ED04D6">
      <w:pPr>
        <w:numPr>
          <w:ilvl w:val="1"/>
          <w:numId w:val="3"/>
        </w:numPr>
        <w:spacing w:after="0"/>
        <w:jc w:val="both"/>
      </w:pPr>
      <w:r w:rsidRPr="006539BE">
        <w:t xml:space="preserve">Configure and manage </w:t>
      </w:r>
      <w:r w:rsidRPr="006539BE">
        <w:rPr>
          <w:b/>
          <w:bCs/>
        </w:rPr>
        <w:t>synthetic monitors</w:t>
      </w:r>
      <w:r w:rsidRPr="006539BE">
        <w:t xml:space="preserve">, </w:t>
      </w:r>
      <w:r w:rsidRPr="006539BE">
        <w:rPr>
          <w:b/>
          <w:bCs/>
        </w:rPr>
        <w:t>real user monitoring</w:t>
      </w:r>
      <w:r w:rsidRPr="006539BE">
        <w:t xml:space="preserve">, and </w:t>
      </w:r>
      <w:r w:rsidRPr="006539BE">
        <w:rPr>
          <w:b/>
          <w:bCs/>
        </w:rPr>
        <w:t>custom metrics</w:t>
      </w:r>
      <w:r w:rsidRPr="006539BE">
        <w:t xml:space="preserve"> as required.</w:t>
      </w:r>
    </w:p>
    <w:p w14:paraId="77D38480" w14:textId="5AC3941F" w:rsidR="00ED04D6" w:rsidRPr="006539BE" w:rsidRDefault="00A15F29" w:rsidP="00ED04D6">
      <w:pPr>
        <w:numPr>
          <w:ilvl w:val="0"/>
          <w:numId w:val="3"/>
        </w:numPr>
        <w:spacing w:after="0"/>
        <w:jc w:val="both"/>
      </w:pPr>
      <w:r>
        <w:t>Design</w:t>
      </w:r>
      <w:r w:rsidR="00ED04D6" w:rsidRPr="006539BE">
        <w:t xml:space="preserve"> </w:t>
      </w:r>
      <w:r w:rsidR="00ED04D6" w:rsidRPr="006539BE">
        <w:rPr>
          <w:b/>
          <w:bCs/>
        </w:rPr>
        <w:t>end-to-end telemetry</w:t>
      </w:r>
      <w:r w:rsidR="00ED04D6" w:rsidRPr="006539BE">
        <w:t xml:space="preserve"> (metrics, logs, and traces)</w:t>
      </w:r>
      <w:r>
        <w:t xml:space="preserve"> and implement</w:t>
      </w:r>
      <w:r w:rsidR="003C2A5A">
        <w:t xml:space="preserve"> it</w:t>
      </w:r>
      <w:r w:rsidR="00ED04D6" w:rsidRPr="006539BE">
        <w:t xml:space="preserve"> using Dynatrace in combination with </w:t>
      </w:r>
      <w:r w:rsidR="00ED04D6" w:rsidRPr="006539BE">
        <w:rPr>
          <w:b/>
          <w:bCs/>
        </w:rPr>
        <w:t>Azure-native monitoring tools</w:t>
      </w:r>
      <w:r w:rsidR="00ED04D6" w:rsidRPr="006539BE">
        <w:t>, including:</w:t>
      </w:r>
    </w:p>
    <w:p w14:paraId="088F14EB" w14:textId="77777777" w:rsidR="00ED04D6" w:rsidRPr="006539BE" w:rsidRDefault="00ED04D6" w:rsidP="00ED04D6">
      <w:pPr>
        <w:numPr>
          <w:ilvl w:val="1"/>
          <w:numId w:val="3"/>
        </w:numPr>
        <w:spacing w:after="0"/>
        <w:jc w:val="both"/>
      </w:pPr>
      <w:r w:rsidRPr="006539BE">
        <w:t>Azure Monitor and Log Analytics</w:t>
      </w:r>
    </w:p>
    <w:p w14:paraId="74223CEE" w14:textId="77777777" w:rsidR="00ED04D6" w:rsidRPr="006539BE" w:rsidRDefault="00ED04D6" w:rsidP="00ED04D6">
      <w:pPr>
        <w:numPr>
          <w:ilvl w:val="1"/>
          <w:numId w:val="3"/>
        </w:numPr>
        <w:spacing w:after="0"/>
        <w:jc w:val="both"/>
      </w:pPr>
      <w:r w:rsidRPr="006539BE">
        <w:t>Application Insights (for supported PaaS workloads)</w:t>
      </w:r>
    </w:p>
    <w:p w14:paraId="60887430" w14:textId="77777777" w:rsidR="00ED04D6" w:rsidRPr="006539BE" w:rsidRDefault="00ED04D6" w:rsidP="00ED04D6">
      <w:pPr>
        <w:numPr>
          <w:ilvl w:val="1"/>
          <w:numId w:val="3"/>
        </w:numPr>
        <w:spacing w:after="0"/>
        <w:jc w:val="both"/>
      </w:pPr>
      <w:r w:rsidRPr="006539BE">
        <w:t>Diagnostic logs and activity logs</w:t>
      </w:r>
    </w:p>
    <w:p w14:paraId="6DDE4DD8" w14:textId="77777777" w:rsidR="00ED04D6" w:rsidRPr="006539BE" w:rsidRDefault="00ED04D6" w:rsidP="00ED04D6">
      <w:pPr>
        <w:numPr>
          <w:ilvl w:val="0"/>
          <w:numId w:val="3"/>
        </w:numPr>
        <w:spacing w:after="0"/>
        <w:jc w:val="both"/>
      </w:pPr>
      <w:r w:rsidRPr="006539BE">
        <w:t xml:space="preserve">Define, track, and report on </w:t>
      </w:r>
      <w:r w:rsidRPr="006539BE">
        <w:rPr>
          <w:b/>
          <w:bCs/>
        </w:rPr>
        <w:t>Service Level Objectives (SLOs)</w:t>
      </w:r>
      <w:r w:rsidRPr="006539BE">
        <w:t xml:space="preserve"> and </w:t>
      </w:r>
      <w:r w:rsidRPr="006539BE">
        <w:rPr>
          <w:b/>
          <w:bCs/>
        </w:rPr>
        <w:t xml:space="preserve">error </w:t>
      </w:r>
      <w:r w:rsidRPr="006539BE">
        <w:rPr>
          <w:b/>
        </w:rPr>
        <w:t>thresholds</w:t>
      </w:r>
      <w:r w:rsidRPr="006539BE">
        <w:t xml:space="preserve"> for mission-critical business and technical services.</w:t>
      </w:r>
    </w:p>
    <w:p w14:paraId="045D53B4" w14:textId="3BB688BA" w:rsidR="00ED04D6" w:rsidRPr="006539BE" w:rsidRDefault="00ED04D6" w:rsidP="00ED04D6">
      <w:pPr>
        <w:numPr>
          <w:ilvl w:val="1"/>
          <w:numId w:val="3"/>
        </w:numPr>
        <w:spacing w:after="0"/>
        <w:jc w:val="both"/>
      </w:pPr>
      <w:r w:rsidRPr="006539BE">
        <w:t xml:space="preserve">Establish SLOs in </w:t>
      </w:r>
      <w:r w:rsidR="00531AB0">
        <w:t xml:space="preserve">accordance </w:t>
      </w:r>
      <w:r w:rsidR="005665E5">
        <w:t>with</w:t>
      </w:r>
      <w:r w:rsidR="00531AB0">
        <w:t xml:space="preserve"> the requirements provided by the </w:t>
      </w:r>
      <w:r w:rsidRPr="006539BE">
        <w:t>CCHBC product and operations teams.</w:t>
      </w:r>
    </w:p>
    <w:p w14:paraId="0B60DA2A" w14:textId="77777777" w:rsidR="00ED04D6" w:rsidRPr="006539BE" w:rsidRDefault="00ED04D6" w:rsidP="00ED04D6">
      <w:pPr>
        <w:numPr>
          <w:ilvl w:val="1"/>
          <w:numId w:val="3"/>
        </w:numPr>
        <w:spacing w:after="0"/>
        <w:jc w:val="both"/>
      </w:pPr>
      <w:r w:rsidRPr="006539BE">
        <w:t>Ensure automated alerts are generated when error thresholds are at risk or SLOs are breached.</w:t>
      </w:r>
    </w:p>
    <w:p w14:paraId="1D9E3276" w14:textId="5A62103D" w:rsidR="00ED04D6" w:rsidRPr="006539BE" w:rsidRDefault="00531AB0" w:rsidP="00ED04D6">
      <w:pPr>
        <w:numPr>
          <w:ilvl w:val="0"/>
          <w:numId w:val="3"/>
        </w:numPr>
        <w:spacing w:after="0"/>
        <w:jc w:val="both"/>
      </w:pPr>
      <w:r>
        <w:lastRenderedPageBreak/>
        <w:t>Ensure sea</w:t>
      </w:r>
      <w:r w:rsidR="0071149F">
        <w:t>mless i</w:t>
      </w:r>
      <w:r w:rsidR="00ED04D6" w:rsidRPr="006539BE">
        <w:t>ntegrat</w:t>
      </w:r>
      <w:r w:rsidR="0071149F">
        <w:t>ion</w:t>
      </w:r>
      <w:r w:rsidR="00ED04D6" w:rsidRPr="006539BE">
        <w:t xml:space="preserve"> of alerts and events into the </w:t>
      </w:r>
      <w:r w:rsidR="00ED04D6" w:rsidRPr="006539BE">
        <w:rPr>
          <w:b/>
          <w:bCs/>
        </w:rPr>
        <w:t>ServiceNow incident management system</w:t>
      </w:r>
      <w:r w:rsidR="00ED04D6" w:rsidRPr="006539BE">
        <w:t>, enabling seamless triage, escalation, and resolution tracking.</w:t>
      </w:r>
    </w:p>
    <w:p w14:paraId="59028AFE" w14:textId="4909740A" w:rsidR="00ED04D6" w:rsidRDefault="00ED04D6" w:rsidP="00ED04D6">
      <w:pPr>
        <w:numPr>
          <w:ilvl w:val="0"/>
          <w:numId w:val="3"/>
        </w:numPr>
        <w:spacing w:after="0"/>
        <w:jc w:val="both"/>
      </w:pPr>
      <w:r w:rsidRPr="006539BE">
        <w:t xml:space="preserve">Provide continuous improvement </w:t>
      </w:r>
      <w:r w:rsidR="009277DB">
        <w:t>insights</w:t>
      </w:r>
      <w:r w:rsidRPr="006539BE">
        <w:t xml:space="preserve"> based on observability insights, usage trends, and incident analysis.</w:t>
      </w:r>
    </w:p>
    <w:p w14:paraId="519B1FF8" w14:textId="19F77478" w:rsidR="00ED04D6" w:rsidRPr="006539BE" w:rsidRDefault="009277DB" w:rsidP="00ED04D6">
      <w:pPr>
        <w:numPr>
          <w:ilvl w:val="0"/>
          <w:numId w:val="3"/>
        </w:numPr>
        <w:jc w:val="both"/>
      </w:pPr>
      <w:r>
        <w:t>C</w:t>
      </w:r>
      <w:r w:rsidRPr="007C6213">
        <w:t>o</w:t>
      </w:r>
      <w:r>
        <w:t>llabor</w:t>
      </w:r>
      <w:r w:rsidRPr="007C6213">
        <w:t>ate</w:t>
      </w:r>
      <w:r w:rsidR="00ED04D6" w:rsidRPr="007C6213">
        <w:t xml:space="preserve"> with internal teams to support integrated monitoring</w:t>
      </w:r>
      <w:r w:rsidR="00ED04D6">
        <w:t xml:space="preserve"> </w:t>
      </w:r>
      <w:r w:rsidR="00ED04D6" w:rsidRPr="007C6213">
        <w:t xml:space="preserve">and event correlation for </w:t>
      </w:r>
      <w:r w:rsidR="00ED04D6" w:rsidRPr="00654004">
        <w:rPr>
          <w:b/>
          <w:bCs/>
        </w:rPr>
        <w:t>critical SaaS applications, that are not in direct scope</w:t>
      </w:r>
      <w:r w:rsidR="00ED04D6">
        <w:t xml:space="preserve">, </w:t>
      </w:r>
      <w:r w:rsidR="00ED04D6" w:rsidRPr="007C6213">
        <w:t xml:space="preserve">(e.g., </w:t>
      </w:r>
      <w:r w:rsidR="00ED04D6">
        <w:t>Dynamics</w:t>
      </w:r>
      <w:r w:rsidR="00ED04D6" w:rsidRPr="007C6213">
        <w:t xml:space="preserve"> 365</w:t>
      </w:r>
      <w:r w:rsidR="00ED04D6">
        <w:t>, SAP Commerce, etc.</w:t>
      </w:r>
      <w:r w:rsidR="00ED04D6" w:rsidRPr="007C6213">
        <w:t xml:space="preserve">) </w:t>
      </w:r>
      <w:r w:rsidR="00ED04D6" w:rsidRPr="000606DE">
        <w:t>but have dependencies that either impact the cloud infrastructure or are impacted by it</w:t>
      </w:r>
      <w:r w:rsidR="00ED04D6" w:rsidRPr="007C6213">
        <w:t>.</w:t>
      </w:r>
    </w:p>
    <w:p w14:paraId="08A76786" w14:textId="4B8B03B4" w:rsidR="00FB03A6" w:rsidRDefault="00FB03A6" w:rsidP="00950701">
      <w:pPr>
        <w:pStyle w:val="Heading2"/>
        <w:jc w:val="both"/>
      </w:pPr>
      <w:r>
        <w:t>In scope Cloud Infrastructure</w:t>
      </w:r>
    </w:p>
    <w:p w14:paraId="6B77DD44" w14:textId="4DB30D8F" w:rsidR="00CD69A4" w:rsidRPr="00CD69A4" w:rsidRDefault="00CD69A4" w:rsidP="00950701">
      <w:pPr>
        <w:jc w:val="both"/>
      </w:pPr>
      <w:r w:rsidRPr="00CD69A4">
        <w:t xml:space="preserve">The </w:t>
      </w:r>
      <w:r w:rsidR="00950701">
        <w:t>s</w:t>
      </w:r>
      <w:r w:rsidRPr="00CD69A4">
        <w:t>ervice provider will be responsible for managing and continuously evolving the following infrastructure components within the CCHBC Cloud ecosystem. These services span provisioning, automation, day-to-day operations, monitoring, backup orchestration, compliance enforcement, and optimization activities, in line with CCHBC governance policies.</w:t>
      </w:r>
    </w:p>
    <w:p w14:paraId="21727F89" w14:textId="77777777" w:rsidR="00CD69A4" w:rsidRPr="00CD69A4" w:rsidRDefault="00CD69A4" w:rsidP="00D65E32">
      <w:pPr>
        <w:numPr>
          <w:ilvl w:val="0"/>
          <w:numId w:val="50"/>
        </w:numPr>
        <w:spacing w:after="0"/>
        <w:jc w:val="both"/>
      </w:pPr>
      <w:r w:rsidRPr="00CD69A4">
        <w:rPr>
          <w:b/>
          <w:bCs/>
        </w:rPr>
        <w:t>Azure Management Groups and Subscriptions</w:t>
      </w:r>
      <w:r w:rsidRPr="00CD69A4">
        <w:t xml:space="preserve"> (except those explicitly delegated to other teams)</w:t>
      </w:r>
    </w:p>
    <w:p w14:paraId="40937C5E" w14:textId="257F2902" w:rsidR="00CD69A4" w:rsidRDefault="00CD69A4" w:rsidP="00D65E32">
      <w:pPr>
        <w:numPr>
          <w:ilvl w:val="0"/>
          <w:numId w:val="50"/>
        </w:numPr>
        <w:spacing w:after="0"/>
        <w:jc w:val="both"/>
      </w:pPr>
      <w:r w:rsidRPr="00CD69A4">
        <w:rPr>
          <w:b/>
          <w:bCs/>
        </w:rPr>
        <w:t>Azure IaaS Services</w:t>
      </w:r>
      <w:r w:rsidRPr="00CD69A4">
        <w:t xml:space="preserve">: Virtual Machines (Windows/SUSE/Linux), Disks, Snapshots, Storage Accounts, and </w:t>
      </w:r>
      <w:r w:rsidR="008372D2">
        <w:t>other</w:t>
      </w:r>
      <w:r>
        <w:t xml:space="preserve"> IaaS</w:t>
      </w:r>
      <w:r w:rsidR="008372D2">
        <w:t xml:space="preserve"> resources</w:t>
      </w:r>
    </w:p>
    <w:p w14:paraId="1C42257A" w14:textId="62C57B3A" w:rsidR="00042CE8" w:rsidRDefault="00042CE8" w:rsidP="007E44F1">
      <w:pPr>
        <w:pStyle w:val="ListParagraph"/>
        <w:numPr>
          <w:ilvl w:val="1"/>
          <w:numId w:val="50"/>
        </w:numPr>
        <w:rPr>
          <w:i/>
          <w:iCs/>
        </w:rPr>
      </w:pPr>
      <w:r w:rsidRPr="007E44F1">
        <w:t>Windows</w:t>
      </w:r>
      <w:r w:rsidRPr="00E325F5">
        <w:t xml:space="preserve"> Operating System </w:t>
      </w:r>
      <w:r w:rsidRPr="00097EEF">
        <w:rPr>
          <w:i/>
          <w:iCs/>
        </w:rPr>
        <w:t>routine patching and update management of supported cloud workloads</w:t>
      </w:r>
    </w:p>
    <w:p w14:paraId="1A8710C4" w14:textId="26CC1E84" w:rsidR="00042CE8" w:rsidRPr="007E44F1" w:rsidRDefault="00042CE8" w:rsidP="007E44F1">
      <w:pPr>
        <w:pStyle w:val="ListParagraph"/>
        <w:numPr>
          <w:ilvl w:val="1"/>
          <w:numId w:val="50"/>
        </w:numPr>
        <w:spacing w:after="0"/>
        <w:rPr>
          <w:i/>
          <w:iCs/>
        </w:rPr>
      </w:pPr>
      <w:r>
        <w:rPr>
          <w:i/>
          <w:iCs/>
        </w:rPr>
        <w:t>Linux Operating System administration and</w:t>
      </w:r>
      <w:r w:rsidRPr="00042CE8">
        <w:rPr>
          <w:i/>
          <w:iCs/>
        </w:rPr>
        <w:t xml:space="preserve"> </w:t>
      </w:r>
      <w:r w:rsidRPr="00097EEF">
        <w:rPr>
          <w:i/>
          <w:iCs/>
        </w:rPr>
        <w:t>routine patching and update management of supported cloud workload</w:t>
      </w:r>
      <w:r>
        <w:rPr>
          <w:i/>
          <w:iCs/>
        </w:rPr>
        <w:t>s</w:t>
      </w:r>
    </w:p>
    <w:p w14:paraId="7516F491" w14:textId="77777777" w:rsidR="00CD69A4" w:rsidRPr="00CD69A4" w:rsidRDefault="00CD69A4" w:rsidP="00D65E32">
      <w:pPr>
        <w:numPr>
          <w:ilvl w:val="0"/>
          <w:numId w:val="50"/>
        </w:numPr>
        <w:spacing w:after="0"/>
        <w:jc w:val="both"/>
      </w:pPr>
      <w:r w:rsidRPr="00CD69A4">
        <w:rPr>
          <w:b/>
          <w:bCs/>
        </w:rPr>
        <w:t>Azure PaaS Services</w:t>
      </w:r>
      <w:r w:rsidRPr="00CD69A4">
        <w:t>, including:</w:t>
      </w:r>
    </w:p>
    <w:p w14:paraId="3CD47612" w14:textId="77777777" w:rsidR="008F3A02" w:rsidRPr="008F3A02" w:rsidRDefault="00CD69A4" w:rsidP="00D65E32">
      <w:pPr>
        <w:numPr>
          <w:ilvl w:val="1"/>
          <w:numId w:val="50"/>
        </w:numPr>
        <w:spacing w:after="0"/>
        <w:jc w:val="both"/>
      </w:pPr>
      <w:r w:rsidRPr="00CD69A4">
        <w:t xml:space="preserve">Azure App Services, Azure Functions, </w:t>
      </w:r>
    </w:p>
    <w:p w14:paraId="0CB15764" w14:textId="09272A95" w:rsidR="00CD69A4" w:rsidRPr="00CD69A4" w:rsidRDefault="00CD69A4" w:rsidP="00D65E32">
      <w:pPr>
        <w:numPr>
          <w:ilvl w:val="1"/>
          <w:numId w:val="50"/>
        </w:numPr>
        <w:spacing w:after="0"/>
        <w:jc w:val="both"/>
      </w:pPr>
      <w:r w:rsidRPr="00CD69A4">
        <w:t>Azure SQL / MI</w:t>
      </w:r>
      <w:r w:rsidR="008F3A02">
        <w:t xml:space="preserve"> </w:t>
      </w:r>
      <w:r w:rsidR="008F3A02" w:rsidRPr="00CD69A4">
        <w:t>(infra</w:t>
      </w:r>
      <w:r w:rsidR="008F3A02">
        <w:t>structure</w:t>
      </w:r>
      <w:r w:rsidR="008F3A02" w:rsidRPr="00CD69A4">
        <w:t>-level only)</w:t>
      </w:r>
    </w:p>
    <w:p w14:paraId="7710DE9E" w14:textId="77777777" w:rsidR="008F3A02" w:rsidRPr="00EB4BA4" w:rsidRDefault="008F3A02" w:rsidP="00D65E32">
      <w:pPr>
        <w:numPr>
          <w:ilvl w:val="1"/>
          <w:numId w:val="50"/>
        </w:numPr>
        <w:spacing w:after="0"/>
        <w:jc w:val="both"/>
      </w:pPr>
      <w:r w:rsidRPr="00CD69A4">
        <w:t>Azure Database for PostgreSQL (infra</w:t>
      </w:r>
      <w:r>
        <w:t>structure</w:t>
      </w:r>
      <w:r w:rsidRPr="00CD69A4">
        <w:t>-level only)</w:t>
      </w:r>
    </w:p>
    <w:p w14:paraId="508B54EE" w14:textId="170001E7" w:rsidR="00EB4BA4" w:rsidRPr="00CD69A4" w:rsidRDefault="00EB4BA4" w:rsidP="00D65E32">
      <w:pPr>
        <w:numPr>
          <w:ilvl w:val="1"/>
          <w:numId w:val="50"/>
        </w:numPr>
        <w:spacing w:after="0"/>
        <w:jc w:val="both"/>
      </w:pPr>
      <w:r w:rsidRPr="00CD69A4">
        <w:t xml:space="preserve">Azure Database for </w:t>
      </w:r>
      <w:r>
        <w:t>My</w:t>
      </w:r>
      <w:r w:rsidRPr="00CD69A4">
        <w:t>SQL (infra</w:t>
      </w:r>
      <w:r>
        <w:t>structure</w:t>
      </w:r>
      <w:r w:rsidRPr="00CD69A4">
        <w:t>-level only)</w:t>
      </w:r>
    </w:p>
    <w:p w14:paraId="0A723C6C" w14:textId="758BB2F3" w:rsidR="00CD69A4" w:rsidRPr="00CD69A4" w:rsidRDefault="00CD69A4" w:rsidP="00D65E32">
      <w:pPr>
        <w:numPr>
          <w:ilvl w:val="1"/>
          <w:numId w:val="50"/>
        </w:numPr>
        <w:spacing w:after="0"/>
        <w:jc w:val="both"/>
      </w:pPr>
      <w:r w:rsidRPr="00CD69A4">
        <w:t xml:space="preserve">Azure Kubernetes Service (AKS), </w:t>
      </w:r>
      <w:r w:rsidR="008F3A02">
        <w:t xml:space="preserve">other </w:t>
      </w:r>
      <w:r w:rsidRPr="00CD69A4">
        <w:t>Container</w:t>
      </w:r>
      <w:r w:rsidR="008F3A02">
        <w:t>s</w:t>
      </w:r>
    </w:p>
    <w:p w14:paraId="5B84AB56" w14:textId="77777777" w:rsidR="00CD69A4" w:rsidRPr="00CD69A4" w:rsidRDefault="00CD69A4" w:rsidP="00D65E32">
      <w:pPr>
        <w:numPr>
          <w:ilvl w:val="1"/>
          <w:numId w:val="50"/>
        </w:numPr>
        <w:spacing w:after="0"/>
        <w:jc w:val="both"/>
      </w:pPr>
      <w:r w:rsidRPr="00CD69A4">
        <w:t>Azure API Management, Azure Key Vault, Event Grid, Service Bus</w:t>
      </w:r>
    </w:p>
    <w:p w14:paraId="1C17C78C" w14:textId="1CFEF400" w:rsidR="00D63280" w:rsidRPr="00D63280" w:rsidRDefault="00D63280" w:rsidP="00D65E32">
      <w:pPr>
        <w:numPr>
          <w:ilvl w:val="1"/>
          <w:numId w:val="50"/>
        </w:numPr>
        <w:spacing w:after="0"/>
        <w:jc w:val="both"/>
      </w:pPr>
      <w:r>
        <w:t>Dell Apex Cluster (</w:t>
      </w:r>
      <w:r w:rsidR="00D96F2E">
        <w:t>Archiving solution for limited time)</w:t>
      </w:r>
    </w:p>
    <w:p w14:paraId="2B677AB2" w14:textId="12853A3C" w:rsidR="00CD69A4" w:rsidRPr="00AF7A1F" w:rsidRDefault="00CD69A4" w:rsidP="00D65E32">
      <w:pPr>
        <w:numPr>
          <w:ilvl w:val="1"/>
          <w:numId w:val="50"/>
        </w:numPr>
        <w:jc w:val="both"/>
      </w:pPr>
      <w:r w:rsidRPr="00CD69A4">
        <w:t>Additional approved Azure PaaS offerings as adopted by CCHBC</w:t>
      </w:r>
    </w:p>
    <w:p w14:paraId="13830558" w14:textId="3CFBA21F" w:rsidR="00FB03A6" w:rsidRDefault="00AF7A1F" w:rsidP="00AF7A1F">
      <w:pPr>
        <w:jc w:val="both"/>
      </w:pPr>
      <w:r w:rsidRPr="00AF7A1F">
        <w:t xml:space="preserve">The service provider is expected to support the onboarding and lifecycle management </w:t>
      </w:r>
      <w:r w:rsidRPr="00803A11">
        <w:rPr>
          <w:b/>
          <w:bCs/>
        </w:rPr>
        <w:t xml:space="preserve">of new Cloud </w:t>
      </w:r>
      <w:r w:rsidR="00634127">
        <w:rPr>
          <w:b/>
          <w:bCs/>
        </w:rPr>
        <w:t xml:space="preserve">(Azure or other) </w:t>
      </w:r>
      <w:r w:rsidRPr="00803A11">
        <w:rPr>
          <w:b/>
          <w:bCs/>
        </w:rPr>
        <w:t>services as they are formally adopted by CCHBC</w:t>
      </w:r>
      <w:r w:rsidRPr="00AF7A1F">
        <w:t>, ensuring phased enablement aligned with platform governance and architecture standards.</w:t>
      </w:r>
    </w:p>
    <w:p w14:paraId="678F793C" w14:textId="54FA084E" w:rsidR="00AF7A1F" w:rsidRPr="00AF7A1F" w:rsidRDefault="004A75CD" w:rsidP="00AF7A1F">
      <w:pPr>
        <w:jc w:val="both"/>
      </w:pPr>
      <w:r>
        <w:t xml:space="preserve">A </w:t>
      </w:r>
      <w:r w:rsidR="00803A11">
        <w:t>recent high-level</w:t>
      </w:r>
      <w:r>
        <w:t xml:space="preserve"> inventory is attached to this document. (</w:t>
      </w:r>
      <w:hyperlink w:anchor="_Appendix_1_–" w:history="1">
        <w:r w:rsidR="00803A11" w:rsidRPr="00803A11">
          <w:rPr>
            <w:rStyle w:val="Hyperlink"/>
          </w:rPr>
          <w:t>A</w:t>
        </w:r>
        <w:r w:rsidRPr="00803A11">
          <w:rPr>
            <w:rStyle w:val="Hyperlink"/>
          </w:rPr>
          <w:t>ppendix 1</w:t>
        </w:r>
      </w:hyperlink>
      <w:r>
        <w:t>)</w:t>
      </w:r>
    </w:p>
    <w:p w14:paraId="74E2A174" w14:textId="1594CDC9" w:rsidR="0023704D" w:rsidRDefault="00440DCB" w:rsidP="001C1815">
      <w:pPr>
        <w:pStyle w:val="Heading2"/>
        <w:jc w:val="both"/>
      </w:pPr>
      <w:r>
        <w:lastRenderedPageBreak/>
        <w:t xml:space="preserve">Out of </w:t>
      </w:r>
      <w:r w:rsidR="0023704D" w:rsidRPr="0017608D">
        <w:t>Scope</w:t>
      </w:r>
      <w:r>
        <w:t xml:space="preserve"> Cloud</w:t>
      </w:r>
      <w:r w:rsidR="0043365D">
        <w:t xml:space="preserve"> </w:t>
      </w:r>
      <w:r w:rsidR="0033531D" w:rsidRPr="0017608D">
        <w:t>Infrastructure</w:t>
      </w:r>
    </w:p>
    <w:p w14:paraId="43D1F791" w14:textId="491FE336" w:rsidR="00DB731B" w:rsidRDefault="00DB731B" w:rsidP="00DB731B">
      <w:pPr>
        <w:jc w:val="both"/>
      </w:pPr>
      <w:r w:rsidRPr="00DB731B">
        <w:t xml:space="preserve">The following list outlines the infrastructure services that are considered out-of-scope for the Cloud Platform Managed Services engagement. This distinction is intended to provide clarity on the areas of ownership, operational responsibility, and </w:t>
      </w:r>
      <w:r w:rsidR="00440DCB" w:rsidRPr="00DB731B">
        <w:t>tool</w:t>
      </w:r>
      <w:r w:rsidR="00440DCB">
        <w:t xml:space="preserve"> </w:t>
      </w:r>
      <w:r w:rsidRPr="00DB731B">
        <w:t xml:space="preserve">usage expectations. </w:t>
      </w:r>
    </w:p>
    <w:p w14:paraId="593CA75A" w14:textId="3A18345E" w:rsidR="00DB731B" w:rsidRPr="00DB731B" w:rsidRDefault="00440DCB" w:rsidP="00DB731B">
      <w:pPr>
        <w:jc w:val="both"/>
      </w:pPr>
      <w:r>
        <w:t>O</w:t>
      </w:r>
      <w:r w:rsidR="00DB731B" w:rsidRPr="00DB731B">
        <w:t xml:space="preserve">ut-of-scope items are either managed by other CCHBC teams, governed under separate contracts, or are operated </w:t>
      </w:r>
      <w:r>
        <w:t xml:space="preserve">by other </w:t>
      </w:r>
      <w:r w:rsidR="00C33D9E">
        <w:t>vendors</w:t>
      </w:r>
      <w:r>
        <w:t xml:space="preserve">, </w:t>
      </w:r>
      <w:r w:rsidR="00DB731B" w:rsidRPr="00DB731B">
        <w:t>as part of the broader ecosystem.</w:t>
      </w:r>
    </w:p>
    <w:p w14:paraId="30E00E91" w14:textId="0BD47934" w:rsidR="00D165ED" w:rsidRPr="00D165ED" w:rsidRDefault="00D165ED" w:rsidP="00D65E32">
      <w:pPr>
        <w:pStyle w:val="ListParagraph"/>
        <w:numPr>
          <w:ilvl w:val="0"/>
          <w:numId w:val="48"/>
        </w:numPr>
      </w:pPr>
      <w:r w:rsidRPr="00D165ED">
        <w:t xml:space="preserve">Data </w:t>
      </w:r>
      <w:r w:rsidR="0061014E">
        <w:t xml:space="preserve">&amp; </w:t>
      </w:r>
      <w:r w:rsidRPr="00D165ED">
        <w:t xml:space="preserve">Analytics </w:t>
      </w:r>
      <w:r w:rsidR="00D52A19">
        <w:t>Subscription</w:t>
      </w:r>
      <w:r w:rsidRPr="00D165ED">
        <w:t xml:space="preserve">s (Microsoft Fabric, </w:t>
      </w:r>
      <w:r w:rsidR="00C33D9E">
        <w:t xml:space="preserve">Synapse, </w:t>
      </w:r>
      <w:r w:rsidRPr="00D165ED">
        <w:t>ADF, Data Lake, etc</w:t>
      </w:r>
      <w:r w:rsidR="00BB082F">
        <w:t>.</w:t>
      </w:r>
      <w:r w:rsidRPr="00D165ED">
        <w:t>)</w:t>
      </w:r>
    </w:p>
    <w:p w14:paraId="527E5FC7" w14:textId="7F07A6D0" w:rsidR="0097016E" w:rsidRPr="00440DCB" w:rsidRDefault="0097016E" w:rsidP="00D65E32">
      <w:pPr>
        <w:pStyle w:val="ListParagraph"/>
        <w:numPr>
          <w:ilvl w:val="0"/>
          <w:numId w:val="48"/>
        </w:numPr>
      </w:pPr>
      <w:r w:rsidRPr="00440DCB">
        <w:t>Azure Management Group</w:t>
      </w:r>
      <w:r w:rsidR="00815F5A" w:rsidRPr="00440DCB">
        <w:t xml:space="preserve"> &amp; </w:t>
      </w:r>
      <w:r w:rsidR="002D7A48">
        <w:t>S</w:t>
      </w:r>
      <w:r w:rsidR="00815F5A" w:rsidRPr="00440DCB">
        <w:t>ubscriptions</w:t>
      </w:r>
      <w:r w:rsidR="002E0B36">
        <w:t xml:space="preserve"> managed by application development teams</w:t>
      </w:r>
      <w:r w:rsidR="00C5324F">
        <w:t xml:space="preserve"> (CCHBC internal, Infosys, Proexes)</w:t>
      </w:r>
    </w:p>
    <w:p w14:paraId="296AC675" w14:textId="79BE5032" w:rsidR="00671242" w:rsidRDefault="00671242" w:rsidP="00D65E32">
      <w:pPr>
        <w:pStyle w:val="ListParagraph"/>
        <w:numPr>
          <w:ilvl w:val="0"/>
          <w:numId w:val="48"/>
        </w:numPr>
      </w:pPr>
      <w:r w:rsidRPr="00671242">
        <w:t xml:space="preserve">Azure Virtual Desktop (AVD) </w:t>
      </w:r>
      <w:r>
        <w:t xml:space="preserve">host pools, </w:t>
      </w:r>
      <w:r w:rsidRPr="00671242">
        <w:t xml:space="preserve">sessions and </w:t>
      </w:r>
      <w:r w:rsidR="00B77012">
        <w:t xml:space="preserve">golden image </w:t>
      </w:r>
      <w:r w:rsidRPr="00671242">
        <w:t>configuration</w:t>
      </w:r>
    </w:p>
    <w:p w14:paraId="7F6BF685" w14:textId="3CA063CC" w:rsidR="00D30227" w:rsidRDefault="00D30227" w:rsidP="00D65E32">
      <w:pPr>
        <w:pStyle w:val="ListParagraph"/>
        <w:numPr>
          <w:ilvl w:val="0"/>
          <w:numId w:val="48"/>
        </w:numPr>
      </w:pPr>
      <w:r>
        <w:t>Azure Arc enable</w:t>
      </w:r>
      <w:r w:rsidR="00B77012">
        <w:t>d</w:t>
      </w:r>
      <w:r>
        <w:t xml:space="preserve"> servers</w:t>
      </w:r>
    </w:p>
    <w:p w14:paraId="3B55ED0D" w14:textId="1F5560AE" w:rsidR="00091670" w:rsidRDefault="00091670" w:rsidP="00D65E32">
      <w:pPr>
        <w:pStyle w:val="ListParagraph"/>
        <w:numPr>
          <w:ilvl w:val="0"/>
          <w:numId w:val="48"/>
        </w:numPr>
      </w:pPr>
      <w:r>
        <w:t>On-Premises Lenovo HCI and server clusters</w:t>
      </w:r>
    </w:p>
    <w:p w14:paraId="3AE5340A" w14:textId="5C273F0F" w:rsidR="0017608D" w:rsidRDefault="0017608D" w:rsidP="00D65E32">
      <w:pPr>
        <w:pStyle w:val="ListParagraph"/>
        <w:numPr>
          <w:ilvl w:val="0"/>
          <w:numId w:val="48"/>
        </w:numPr>
      </w:pPr>
      <w:r>
        <w:t>On-Premises VMware</w:t>
      </w:r>
    </w:p>
    <w:p w14:paraId="45429E8A" w14:textId="768C5346" w:rsidR="0026081F" w:rsidRDefault="0026081F" w:rsidP="00D65E32">
      <w:pPr>
        <w:pStyle w:val="ListParagraph"/>
        <w:numPr>
          <w:ilvl w:val="0"/>
          <w:numId w:val="48"/>
        </w:numPr>
      </w:pPr>
      <w:r>
        <w:t>On-premises Network</w:t>
      </w:r>
    </w:p>
    <w:p w14:paraId="1B0B3A32" w14:textId="71145249" w:rsidR="00C33D9E" w:rsidRDefault="00C33D9E" w:rsidP="00D65E32">
      <w:pPr>
        <w:pStyle w:val="ListParagraph"/>
        <w:numPr>
          <w:ilvl w:val="0"/>
          <w:numId w:val="48"/>
        </w:numPr>
      </w:pPr>
      <w:r>
        <w:t>FortiGate appliances, hosted on Cloud or on-premises</w:t>
      </w:r>
    </w:p>
    <w:p w14:paraId="00D456AD" w14:textId="1737B295" w:rsidR="00E65726" w:rsidRDefault="00E65726" w:rsidP="00D65E32">
      <w:pPr>
        <w:pStyle w:val="ListParagraph"/>
        <w:numPr>
          <w:ilvl w:val="0"/>
          <w:numId w:val="48"/>
        </w:numPr>
      </w:pPr>
      <w:r>
        <w:t xml:space="preserve">FortiGate </w:t>
      </w:r>
      <w:r w:rsidRPr="00E65726">
        <w:t>Firewall</w:t>
      </w:r>
      <w:r>
        <w:t xml:space="preserve"> (inc</w:t>
      </w:r>
      <w:r w:rsidR="00671242">
        <w:t>luding WAF)</w:t>
      </w:r>
      <w:r w:rsidRPr="00E65726">
        <w:t xml:space="preserve"> </w:t>
      </w:r>
      <w:r w:rsidR="00226DBA" w:rsidRPr="00E65726">
        <w:t xml:space="preserve">policy design </w:t>
      </w:r>
      <w:r w:rsidR="00226DBA">
        <w:t xml:space="preserve">&amp; </w:t>
      </w:r>
      <w:r w:rsidRPr="00E65726">
        <w:t>rule management</w:t>
      </w:r>
    </w:p>
    <w:p w14:paraId="060A3FE0" w14:textId="4CAEA9F0" w:rsidR="0017608D" w:rsidRDefault="0017608D" w:rsidP="00D65E32">
      <w:pPr>
        <w:pStyle w:val="ListParagraph"/>
        <w:numPr>
          <w:ilvl w:val="0"/>
          <w:numId w:val="48"/>
        </w:numPr>
      </w:pPr>
      <w:r>
        <w:t>V</w:t>
      </w:r>
      <w:r w:rsidR="00091670">
        <w:t>eeam</w:t>
      </w:r>
      <w:r>
        <w:t xml:space="preserve"> Backup </w:t>
      </w:r>
      <w:r w:rsidR="00083C00">
        <w:t>(</w:t>
      </w:r>
      <w:r w:rsidR="00C33D9E">
        <w:t>o</w:t>
      </w:r>
      <w:r>
        <w:t>n-premises VMWare</w:t>
      </w:r>
      <w:r w:rsidR="00083C00">
        <w:t>)</w:t>
      </w:r>
    </w:p>
    <w:p w14:paraId="698F4497" w14:textId="03F0680D" w:rsidR="006C209E" w:rsidRDefault="002D7A48" w:rsidP="00D65E32">
      <w:pPr>
        <w:pStyle w:val="ListParagraph"/>
        <w:numPr>
          <w:ilvl w:val="0"/>
          <w:numId w:val="48"/>
        </w:numPr>
        <w:rPr>
          <w:i/>
          <w:iCs/>
        </w:rPr>
      </w:pPr>
      <w:r w:rsidRPr="007E44F1">
        <w:t>Windows</w:t>
      </w:r>
      <w:r w:rsidRPr="0012403E">
        <w:t xml:space="preserve"> Operating System </w:t>
      </w:r>
      <w:r w:rsidR="00C05275" w:rsidRPr="0012403E">
        <w:t>administ</w:t>
      </w:r>
      <w:r w:rsidRPr="0012403E">
        <w:t>ration</w:t>
      </w:r>
      <w:r w:rsidR="00427112" w:rsidRPr="0012403E">
        <w:t xml:space="preserve"> - </w:t>
      </w:r>
      <w:r w:rsidR="006C209E" w:rsidRPr="0012403E">
        <w:rPr>
          <w:i/>
          <w:iCs/>
        </w:rPr>
        <w:t xml:space="preserve">While Windows </w:t>
      </w:r>
      <w:r w:rsidR="00427112" w:rsidRPr="0012403E">
        <w:rPr>
          <w:i/>
          <w:iCs/>
        </w:rPr>
        <w:t>OS</w:t>
      </w:r>
      <w:r w:rsidR="006C209E" w:rsidRPr="0012403E">
        <w:rPr>
          <w:i/>
          <w:iCs/>
        </w:rPr>
        <w:t xml:space="preserve"> </w:t>
      </w:r>
      <w:r w:rsidR="007D6DAD" w:rsidRPr="0012403E">
        <w:rPr>
          <w:i/>
          <w:iCs/>
        </w:rPr>
        <w:t>administ</w:t>
      </w:r>
      <w:r w:rsidR="006C209E" w:rsidRPr="0012403E">
        <w:rPr>
          <w:i/>
          <w:iCs/>
        </w:rPr>
        <w:t xml:space="preserve">ration (e.g., </w:t>
      </w:r>
      <w:r w:rsidR="006C209E" w:rsidRPr="007E44F1">
        <w:rPr>
          <w:i/>
          <w:iCs/>
        </w:rPr>
        <w:t>domain joins</w:t>
      </w:r>
      <w:r w:rsidR="006C209E" w:rsidRPr="00097EEF">
        <w:rPr>
          <w:i/>
          <w:iCs/>
        </w:rPr>
        <w:t xml:space="preserve">, OS-level policy tuning) is out of scope, the routine patching and update management of supported cloud workloads (e.g., Azure VMs running Windows </w:t>
      </w:r>
      <w:r w:rsidR="007D6DAD" w:rsidRPr="00097EEF">
        <w:rPr>
          <w:i/>
          <w:iCs/>
        </w:rPr>
        <w:t>OS</w:t>
      </w:r>
      <w:r w:rsidR="006C209E" w:rsidRPr="00097EEF">
        <w:rPr>
          <w:i/>
          <w:iCs/>
        </w:rPr>
        <w:t>) is within scope.</w:t>
      </w:r>
    </w:p>
    <w:p w14:paraId="15593D70" w14:textId="3AB45E15" w:rsidR="006A2007" w:rsidRPr="006A2007" w:rsidRDefault="002D7A48" w:rsidP="00D65E32">
      <w:pPr>
        <w:pStyle w:val="ListParagraph"/>
        <w:numPr>
          <w:ilvl w:val="0"/>
          <w:numId w:val="48"/>
        </w:numPr>
      </w:pPr>
      <w:r w:rsidRPr="00E325F5">
        <w:t>Microsoft SQL</w:t>
      </w:r>
      <w:r w:rsidR="00D65126">
        <w:t>,</w:t>
      </w:r>
      <w:r w:rsidRPr="00E325F5">
        <w:t xml:space="preserve"> </w:t>
      </w:r>
      <w:r w:rsidR="00D65126">
        <w:t>Postgre</w:t>
      </w:r>
      <w:r w:rsidR="00D65126" w:rsidRPr="00E325F5">
        <w:t>SQL</w:t>
      </w:r>
      <w:r w:rsidR="00302C9D">
        <w:t>, MySQL</w:t>
      </w:r>
      <w:r w:rsidR="00D65126" w:rsidRPr="00E325F5">
        <w:t xml:space="preserve"> </w:t>
      </w:r>
      <w:r w:rsidR="00D65126">
        <w:t xml:space="preserve">and Databases </w:t>
      </w:r>
      <w:r w:rsidR="00B74C0B">
        <w:t>(</w:t>
      </w:r>
      <w:r w:rsidR="00B74C0B" w:rsidRPr="000D1C3D">
        <w:t>application-level</w:t>
      </w:r>
      <w:r w:rsidR="00B74C0B">
        <w:t>)</w:t>
      </w:r>
      <w:r w:rsidR="00B74C0B" w:rsidRPr="000D1C3D">
        <w:t xml:space="preserve"> </w:t>
      </w:r>
      <w:r w:rsidR="00C05275" w:rsidRPr="00E325F5">
        <w:t>administ</w:t>
      </w:r>
      <w:r w:rsidRPr="00E325F5">
        <w:t>ration</w:t>
      </w:r>
      <w:r w:rsidR="00D65126">
        <w:t xml:space="preserve"> </w:t>
      </w:r>
      <w:r w:rsidR="00D65126" w:rsidRPr="000D1C3D">
        <w:t>and tuning of database instances</w:t>
      </w:r>
      <w:r w:rsidR="00C169F3">
        <w:t xml:space="preserve"> –</w:t>
      </w:r>
      <w:r w:rsidR="00B74C0B">
        <w:t xml:space="preserve"> </w:t>
      </w:r>
      <w:r w:rsidR="00C169F3" w:rsidRPr="000D1C3D">
        <w:rPr>
          <w:i/>
          <w:iCs/>
        </w:rPr>
        <w:t xml:space="preserve">While </w:t>
      </w:r>
      <w:r w:rsidR="00D65126" w:rsidRPr="000D1C3D">
        <w:rPr>
          <w:i/>
          <w:iCs/>
        </w:rPr>
        <w:t>out of scope</w:t>
      </w:r>
      <w:r w:rsidR="00B74C0B" w:rsidRPr="000D1C3D">
        <w:rPr>
          <w:i/>
          <w:iCs/>
        </w:rPr>
        <w:t>, the p</w:t>
      </w:r>
      <w:r w:rsidR="006A2007" w:rsidRPr="006A2007">
        <w:rPr>
          <w:i/>
          <w:iCs/>
        </w:rPr>
        <w:t xml:space="preserve">rovisioning of Azure PaaS database </w:t>
      </w:r>
      <w:r w:rsidR="00B74C0B" w:rsidRPr="000D1C3D">
        <w:rPr>
          <w:i/>
          <w:iCs/>
        </w:rPr>
        <w:t>infrastructure</w:t>
      </w:r>
      <w:r w:rsidR="00C169F3" w:rsidRPr="000D1C3D">
        <w:rPr>
          <w:i/>
          <w:iCs/>
        </w:rPr>
        <w:t xml:space="preserve">, the </w:t>
      </w:r>
      <w:r w:rsidR="00C169F3" w:rsidRPr="006A2007">
        <w:rPr>
          <w:i/>
          <w:iCs/>
        </w:rPr>
        <w:t>configuration</w:t>
      </w:r>
      <w:r w:rsidR="00C169F3" w:rsidRPr="000D1C3D">
        <w:rPr>
          <w:i/>
          <w:iCs/>
        </w:rPr>
        <w:t xml:space="preserve"> </w:t>
      </w:r>
      <w:r w:rsidR="00C169F3" w:rsidRPr="006A2007">
        <w:rPr>
          <w:i/>
          <w:iCs/>
        </w:rPr>
        <w:t>(tiers, storage sizing, HA)</w:t>
      </w:r>
      <w:r w:rsidR="00C169F3" w:rsidRPr="000D1C3D">
        <w:rPr>
          <w:i/>
          <w:iCs/>
        </w:rPr>
        <w:t>, b</w:t>
      </w:r>
      <w:r w:rsidR="006A2007" w:rsidRPr="006A2007">
        <w:rPr>
          <w:i/>
          <w:iCs/>
        </w:rPr>
        <w:t>ackup and restore orchestration</w:t>
      </w:r>
      <w:r w:rsidR="000D1C3D" w:rsidRPr="000D1C3D">
        <w:rPr>
          <w:i/>
          <w:iCs/>
        </w:rPr>
        <w:t xml:space="preserve">, </w:t>
      </w:r>
      <w:r w:rsidR="006A2007" w:rsidRPr="006A2007">
        <w:rPr>
          <w:i/>
          <w:iCs/>
        </w:rPr>
        <w:t>policy enforcement</w:t>
      </w:r>
      <w:r w:rsidR="000D1C3D" w:rsidRPr="000D1C3D">
        <w:rPr>
          <w:i/>
          <w:iCs/>
        </w:rPr>
        <w:t>,</w:t>
      </w:r>
      <w:r w:rsidR="006A2007" w:rsidRPr="006A2007">
        <w:rPr>
          <w:i/>
          <w:iCs/>
        </w:rPr>
        <w:t xml:space="preserve"> observability </w:t>
      </w:r>
      <w:r w:rsidR="000D1C3D" w:rsidRPr="000D1C3D">
        <w:rPr>
          <w:i/>
          <w:iCs/>
        </w:rPr>
        <w:t xml:space="preserve">at </w:t>
      </w:r>
      <w:r w:rsidR="006A2007" w:rsidRPr="006A2007">
        <w:rPr>
          <w:i/>
          <w:iCs/>
        </w:rPr>
        <w:t>the infrastructure level (availability, performance metrics</w:t>
      </w:r>
      <w:r w:rsidR="00920009">
        <w:rPr>
          <w:i/>
          <w:iCs/>
        </w:rPr>
        <w:t>)</w:t>
      </w:r>
      <w:r w:rsidR="000D1C3D" w:rsidRPr="000D1C3D">
        <w:rPr>
          <w:i/>
          <w:iCs/>
        </w:rPr>
        <w:t>, is within scope</w:t>
      </w:r>
      <w:r w:rsidR="000D1C3D">
        <w:t>.</w:t>
      </w:r>
    </w:p>
    <w:p w14:paraId="5241187D" w14:textId="01972F10" w:rsidR="0017608D" w:rsidRDefault="002D7A48" w:rsidP="00D65E32">
      <w:pPr>
        <w:pStyle w:val="ListParagraph"/>
        <w:numPr>
          <w:ilvl w:val="0"/>
          <w:numId w:val="48"/>
        </w:numPr>
      </w:pPr>
      <w:r>
        <w:t>M</w:t>
      </w:r>
      <w:r w:rsidR="0017608D">
        <w:t>icrosoft Active Directory</w:t>
      </w:r>
    </w:p>
    <w:p w14:paraId="26556261" w14:textId="77777777" w:rsidR="0017608D" w:rsidRDefault="0017608D" w:rsidP="00D65E32">
      <w:pPr>
        <w:pStyle w:val="ListParagraph"/>
        <w:numPr>
          <w:ilvl w:val="0"/>
          <w:numId w:val="48"/>
        </w:numPr>
      </w:pPr>
      <w:r>
        <w:t>DNS</w:t>
      </w:r>
    </w:p>
    <w:p w14:paraId="65DA028B" w14:textId="6AC640DB" w:rsidR="00FA4E78" w:rsidRDefault="0017608D" w:rsidP="00D65E32">
      <w:pPr>
        <w:pStyle w:val="ListParagraph"/>
        <w:numPr>
          <w:ilvl w:val="0"/>
          <w:numId w:val="48"/>
        </w:numPr>
      </w:pPr>
      <w:r>
        <w:t>DHCP</w:t>
      </w:r>
    </w:p>
    <w:p w14:paraId="4527194A" w14:textId="1FF84217" w:rsidR="0017608D" w:rsidRDefault="0017608D" w:rsidP="00D65E32">
      <w:pPr>
        <w:pStyle w:val="ListParagraph"/>
        <w:numPr>
          <w:ilvl w:val="0"/>
          <w:numId w:val="48"/>
        </w:numPr>
      </w:pPr>
      <w:r>
        <w:t>Group Policy</w:t>
      </w:r>
    </w:p>
    <w:p w14:paraId="08021709" w14:textId="7A7DCE63" w:rsidR="0017608D" w:rsidRDefault="0017608D" w:rsidP="00D65E32">
      <w:pPr>
        <w:pStyle w:val="ListParagraph"/>
        <w:numPr>
          <w:ilvl w:val="0"/>
          <w:numId w:val="48"/>
        </w:numPr>
      </w:pPr>
      <w:r>
        <w:t>PKI and Certificate</w:t>
      </w:r>
    </w:p>
    <w:p w14:paraId="533A5E01" w14:textId="7C95E0A1" w:rsidR="0017608D" w:rsidRDefault="0017608D" w:rsidP="00D65E32">
      <w:pPr>
        <w:pStyle w:val="ListParagraph"/>
        <w:numPr>
          <w:ilvl w:val="0"/>
          <w:numId w:val="48"/>
        </w:numPr>
      </w:pPr>
      <w:r>
        <w:t>Microsoft Entra</w:t>
      </w:r>
      <w:r w:rsidR="0075138F">
        <w:t xml:space="preserve"> </w:t>
      </w:r>
      <w:r>
        <w:t>ID</w:t>
      </w:r>
    </w:p>
    <w:p w14:paraId="3AD71659" w14:textId="33B5A4F2" w:rsidR="00FA4E78" w:rsidRDefault="00FA4E78" w:rsidP="00D65E32">
      <w:pPr>
        <w:pStyle w:val="ListParagraph"/>
        <w:numPr>
          <w:ilvl w:val="0"/>
          <w:numId w:val="48"/>
        </w:numPr>
      </w:pPr>
      <w:r>
        <w:t>Entra</w:t>
      </w:r>
      <w:r w:rsidR="008D6CAD">
        <w:t xml:space="preserve"> Connect Sync</w:t>
      </w:r>
    </w:p>
    <w:p w14:paraId="01352CE0" w14:textId="544F90B2" w:rsidR="0017608D" w:rsidRDefault="0017608D" w:rsidP="00D65E32">
      <w:pPr>
        <w:pStyle w:val="ListParagraph"/>
        <w:numPr>
          <w:ilvl w:val="0"/>
          <w:numId w:val="48"/>
        </w:numPr>
      </w:pPr>
      <w:r>
        <w:t>Conditional Access</w:t>
      </w:r>
    </w:p>
    <w:p w14:paraId="3C3BB5BF" w14:textId="02EC437E" w:rsidR="0017608D" w:rsidRDefault="0017608D" w:rsidP="00D65E32">
      <w:pPr>
        <w:pStyle w:val="ListParagraph"/>
        <w:numPr>
          <w:ilvl w:val="0"/>
          <w:numId w:val="48"/>
        </w:numPr>
      </w:pPr>
      <w:r>
        <w:t>Enterprise App Registration</w:t>
      </w:r>
    </w:p>
    <w:p w14:paraId="610ABFF8" w14:textId="77777777" w:rsidR="0017608D" w:rsidRDefault="0017608D" w:rsidP="00D65E32">
      <w:pPr>
        <w:pStyle w:val="ListParagraph"/>
        <w:numPr>
          <w:ilvl w:val="0"/>
          <w:numId w:val="48"/>
        </w:numPr>
      </w:pPr>
      <w:r>
        <w:t>Azure DNS</w:t>
      </w:r>
    </w:p>
    <w:p w14:paraId="0F3CF714" w14:textId="77777777" w:rsidR="0017608D" w:rsidRDefault="0017608D" w:rsidP="00D65E32">
      <w:pPr>
        <w:pStyle w:val="ListParagraph"/>
        <w:numPr>
          <w:ilvl w:val="0"/>
          <w:numId w:val="48"/>
        </w:numPr>
      </w:pPr>
      <w:r>
        <w:t>Microsoft Defender (</w:t>
      </w:r>
      <w:r w:rsidRPr="0017608D">
        <w:rPr>
          <w:b/>
          <w:bCs/>
          <w:i/>
          <w:iCs/>
        </w:rPr>
        <w:t>use only, not manage</w:t>
      </w:r>
      <w:r>
        <w:t>)</w:t>
      </w:r>
    </w:p>
    <w:p w14:paraId="30DF7922" w14:textId="77777777" w:rsidR="0017608D" w:rsidRDefault="0017608D" w:rsidP="00D65E32">
      <w:pPr>
        <w:pStyle w:val="ListParagraph"/>
        <w:numPr>
          <w:ilvl w:val="0"/>
          <w:numId w:val="48"/>
        </w:numPr>
      </w:pPr>
      <w:r>
        <w:t>Microsoft Sentinel (</w:t>
      </w:r>
      <w:r w:rsidRPr="0017608D">
        <w:rPr>
          <w:b/>
          <w:bCs/>
          <w:i/>
          <w:iCs/>
        </w:rPr>
        <w:t>use only, not manage</w:t>
      </w:r>
      <w:r>
        <w:t>)</w:t>
      </w:r>
    </w:p>
    <w:p w14:paraId="0836D00B" w14:textId="77777777" w:rsidR="0017608D" w:rsidRDefault="0017608D" w:rsidP="00D65E32">
      <w:pPr>
        <w:pStyle w:val="ListParagraph"/>
        <w:numPr>
          <w:ilvl w:val="0"/>
          <w:numId w:val="48"/>
        </w:numPr>
      </w:pPr>
      <w:r>
        <w:lastRenderedPageBreak/>
        <w:t>Dynatrace (</w:t>
      </w:r>
      <w:r w:rsidRPr="0017608D">
        <w:rPr>
          <w:b/>
          <w:bCs/>
          <w:i/>
          <w:iCs/>
        </w:rPr>
        <w:t>use only, not manage</w:t>
      </w:r>
      <w:r>
        <w:t>)</w:t>
      </w:r>
    </w:p>
    <w:p w14:paraId="6AC8663D" w14:textId="39D7DC6F" w:rsidR="0017608D" w:rsidRDefault="0017608D" w:rsidP="00D65E32">
      <w:pPr>
        <w:pStyle w:val="ListParagraph"/>
        <w:numPr>
          <w:ilvl w:val="0"/>
          <w:numId w:val="48"/>
        </w:numPr>
      </w:pPr>
      <w:r>
        <w:t>Azure DevOps (</w:t>
      </w:r>
      <w:r w:rsidRPr="0017608D">
        <w:rPr>
          <w:b/>
          <w:bCs/>
          <w:i/>
          <w:iCs/>
        </w:rPr>
        <w:t>use only, not manage</w:t>
      </w:r>
      <w:r>
        <w:t>)</w:t>
      </w:r>
    </w:p>
    <w:p w14:paraId="3B3CF20C" w14:textId="2016C4EC" w:rsidR="0026081F" w:rsidRDefault="0026081F" w:rsidP="00D65E32">
      <w:pPr>
        <w:pStyle w:val="ListParagraph"/>
        <w:numPr>
          <w:ilvl w:val="0"/>
          <w:numId w:val="48"/>
        </w:numPr>
      </w:pPr>
      <w:r>
        <w:t>ServiceNow (</w:t>
      </w:r>
      <w:r w:rsidRPr="0017608D">
        <w:rPr>
          <w:b/>
          <w:bCs/>
          <w:i/>
          <w:iCs/>
        </w:rPr>
        <w:t>use only, not manage</w:t>
      </w:r>
      <w:r>
        <w:t>)</w:t>
      </w:r>
    </w:p>
    <w:p w14:paraId="13C40795" w14:textId="43F59A8A" w:rsidR="00BC73A5" w:rsidRDefault="00BC73A5" w:rsidP="00BC73A5">
      <w:pPr>
        <w:pStyle w:val="Heading2"/>
        <w:jc w:val="both"/>
      </w:pPr>
      <w:r>
        <w:t xml:space="preserve">Cloud </w:t>
      </w:r>
      <w:r w:rsidR="00AC5348">
        <w:t>T</w:t>
      </w:r>
      <w:r>
        <w:t>eam Structure</w:t>
      </w:r>
    </w:p>
    <w:p w14:paraId="778A38A1" w14:textId="010B2512" w:rsidR="00C939E7" w:rsidRPr="00C939E7" w:rsidRDefault="00C939E7" w:rsidP="00C939E7">
      <w:pPr>
        <w:jc w:val="both"/>
      </w:pPr>
      <w:r w:rsidRPr="00C939E7">
        <w:t xml:space="preserve">The Cloud Platform team operates as a cross-functional, agile organization designed to manage, evolve, and govern our cloud ecosystem across infrastructure, </w:t>
      </w:r>
      <w:r w:rsidR="004B40A7">
        <w:t>A</w:t>
      </w:r>
      <w:r w:rsidRPr="00C939E7">
        <w:t xml:space="preserve">utomation, FinOps, and </w:t>
      </w:r>
      <w:r w:rsidR="004B40A7">
        <w:t xml:space="preserve">cloud </w:t>
      </w:r>
      <w:r w:rsidRPr="00C939E7">
        <w:t>engineering.</w:t>
      </w:r>
    </w:p>
    <w:p w14:paraId="35DC6BA1" w14:textId="6D4A705F" w:rsidR="00574B3B" w:rsidRDefault="00C939E7" w:rsidP="004B40A7">
      <w:pPr>
        <w:jc w:val="both"/>
      </w:pPr>
      <w:r w:rsidRPr="00C939E7">
        <w:t xml:space="preserve">The </w:t>
      </w:r>
      <w:r w:rsidR="004B40A7">
        <w:t>provider</w:t>
      </w:r>
      <w:r w:rsidRPr="00C939E7">
        <w:t xml:space="preserve"> will be expected to </w:t>
      </w:r>
      <w:r w:rsidRPr="00C939E7">
        <w:rPr>
          <w:b/>
          <w:bCs/>
        </w:rPr>
        <w:t>collaborate closely with our internal team</w:t>
      </w:r>
      <w:r w:rsidRPr="00C939E7">
        <w:t xml:space="preserve">, not only through service delivery interactions but also in </w:t>
      </w:r>
      <w:r w:rsidRPr="00C939E7">
        <w:rPr>
          <w:b/>
          <w:bCs/>
        </w:rPr>
        <w:t>planning, operations, and continuous improvement</w:t>
      </w:r>
      <w:r w:rsidRPr="00C939E7">
        <w:t xml:space="preserve">. Each role has clearly defined responsibilities, and the </w:t>
      </w:r>
      <w:r w:rsidR="004B40A7">
        <w:t>provider</w:t>
      </w:r>
      <w:r w:rsidRPr="00C939E7">
        <w:t xml:space="preserve"> should align with our governance, standards, and delivery cadences. Agile ceremonies (e.g., PI Planning, Service Reviews) may involve joint participation to ensure transparency and prioritization alignment.</w:t>
      </w:r>
    </w:p>
    <w:p w14:paraId="12A30A04" w14:textId="47DDF70F" w:rsidR="00BC73A5" w:rsidRDefault="00664EDE" w:rsidP="007E44F1">
      <w:pPr>
        <w:ind w:left="-567" w:right="-708"/>
        <w:jc w:val="center"/>
      </w:pPr>
      <w:r>
        <w:rPr>
          <w:noProof/>
        </w:rPr>
        <w:drawing>
          <wp:inline distT="0" distB="0" distL="0" distR="0" wp14:anchorId="07B2D3EE" wp14:editId="1000F409">
            <wp:extent cx="6724650" cy="2936903"/>
            <wp:effectExtent l="0" t="0" r="0" b="0"/>
            <wp:docPr id="272770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24650" cy="2936903"/>
                    </a:xfrm>
                    <a:prstGeom prst="rect">
                      <a:avLst/>
                    </a:prstGeom>
                    <a:noFill/>
                  </pic:spPr>
                </pic:pic>
              </a:graphicData>
            </a:graphic>
          </wp:inline>
        </w:drawing>
      </w:r>
    </w:p>
    <w:p w14:paraId="0381C097" w14:textId="4AA6C7A6" w:rsidR="00BC73A5" w:rsidRDefault="00A3631F" w:rsidP="00A3631F">
      <w:pPr>
        <w:pStyle w:val="Heading3"/>
      </w:pPr>
      <w:r>
        <w:t>Short summary of Technical Roles</w:t>
      </w:r>
    </w:p>
    <w:p w14:paraId="67A1B407" w14:textId="0002D007" w:rsidR="00A3631F" w:rsidRDefault="00A3631F" w:rsidP="00D65E32">
      <w:pPr>
        <w:pStyle w:val="ListParagraph"/>
        <w:numPr>
          <w:ilvl w:val="0"/>
          <w:numId w:val="49"/>
        </w:numPr>
        <w:ind w:left="567"/>
        <w:jc w:val="both"/>
      </w:pPr>
      <w:r w:rsidRPr="00B1450C">
        <w:rPr>
          <w:b/>
          <w:bCs/>
        </w:rPr>
        <w:t>Platform Architect</w:t>
      </w:r>
      <w:r>
        <w:t>:</w:t>
      </w:r>
      <w:r w:rsidR="00B1450C">
        <w:t xml:space="preserve"> </w:t>
      </w:r>
      <w:r w:rsidR="00B1450C" w:rsidRPr="00B1450C">
        <w:t xml:space="preserve">Owns the overall architecture vision of the cloud platform. Defines architectural standards, oversees technical alignment of vendor-delivered solutions with CCHBC strategy, and ensures consistency across IaaS/PaaS, networking, and </w:t>
      </w:r>
      <w:r w:rsidR="00526341">
        <w:t>Well-Architecture Framework</w:t>
      </w:r>
      <w:r w:rsidR="00B1450C" w:rsidRPr="00B1450C">
        <w:t xml:space="preserve"> pillars.</w:t>
      </w:r>
    </w:p>
    <w:p w14:paraId="7378E2F2" w14:textId="63A3BB82" w:rsidR="00A3631F" w:rsidRDefault="00A3631F" w:rsidP="00D65E32">
      <w:pPr>
        <w:pStyle w:val="ListParagraph"/>
        <w:numPr>
          <w:ilvl w:val="0"/>
          <w:numId w:val="49"/>
        </w:numPr>
        <w:ind w:left="567"/>
        <w:jc w:val="both"/>
      </w:pPr>
      <w:r w:rsidRPr="00B1450C">
        <w:rPr>
          <w:b/>
          <w:bCs/>
        </w:rPr>
        <w:t>Cloud Architect</w:t>
      </w:r>
      <w:r>
        <w:t>:</w:t>
      </w:r>
      <w:r w:rsidR="008524C2">
        <w:t xml:space="preserve"> Design</w:t>
      </w:r>
      <w:r w:rsidR="00953319">
        <w:t>s</w:t>
      </w:r>
      <w:r w:rsidR="008524C2" w:rsidRPr="008524C2">
        <w:t xml:space="preserve"> solution</w:t>
      </w:r>
      <w:r w:rsidR="008524C2">
        <w:t>s</w:t>
      </w:r>
      <w:r w:rsidR="00EE7D2C">
        <w:t xml:space="preserve">, </w:t>
      </w:r>
      <w:r w:rsidR="008524C2">
        <w:t>ensures</w:t>
      </w:r>
      <w:r w:rsidR="008524C2" w:rsidRPr="008524C2">
        <w:t xml:space="preserve"> technical </w:t>
      </w:r>
      <w:r w:rsidR="00953319" w:rsidRPr="008524C2">
        <w:t>governance and</w:t>
      </w:r>
      <w:r w:rsidR="008524C2" w:rsidRPr="008524C2">
        <w:t xml:space="preserve"> </w:t>
      </w:r>
      <w:r w:rsidR="00953319">
        <w:t xml:space="preserve">validates </w:t>
      </w:r>
      <w:r w:rsidR="008524C2" w:rsidRPr="008524C2">
        <w:t xml:space="preserve">architecture for projects and </w:t>
      </w:r>
      <w:r w:rsidR="00953319">
        <w:t xml:space="preserve">other </w:t>
      </w:r>
      <w:r w:rsidR="008524C2" w:rsidRPr="008524C2">
        <w:t xml:space="preserve">platform initiatives. Work closely with the </w:t>
      </w:r>
      <w:r w:rsidR="00953319">
        <w:t>providers</w:t>
      </w:r>
      <w:r w:rsidR="008524C2" w:rsidRPr="008524C2">
        <w:t xml:space="preserve"> to validate designs, conduct reviews, and evaluate adoption of new services or features.</w:t>
      </w:r>
    </w:p>
    <w:p w14:paraId="54D8CA4C" w14:textId="38E2EEF6" w:rsidR="00A3631F" w:rsidRDefault="00A3631F" w:rsidP="00D65E32">
      <w:pPr>
        <w:pStyle w:val="ListParagraph"/>
        <w:numPr>
          <w:ilvl w:val="0"/>
          <w:numId w:val="49"/>
        </w:numPr>
        <w:ind w:left="567"/>
        <w:jc w:val="both"/>
      </w:pPr>
      <w:r w:rsidRPr="00B1450C">
        <w:rPr>
          <w:b/>
          <w:bCs/>
        </w:rPr>
        <w:t>Product Manager Cloud Governance</w:t>
      </w:r>
      <w:r w:rsidR="00F314AC">
        <w:t>:</w:t>
      </w:r>
      <w:r w:rsidR="00EE7D2C">
        <w:t xml:space="preserve"> </w:t>
      </w:r>
      <w:r w:rsidR="00EE7D2C" w:rsidRPr="00EE7D2C">
        <w:t xml:space="preserve">Accountable for shaping and evolving the governance model of the cloud platform (e.g., policies, guardrails, RBAC, tagging, </w:t>
      </w:r>
      <w:r w:rsidR="00EE7D2C">
        <w:t>etc.</w:t>
      </w:r>
      <w:r w:rsidR="00EE7D2C" w:rsidRPr="00EE7D2C">
        <w:t xml:space="preserve">). </w:t>
      </w:r>
      <w:r w:rsidR="00EE7D2C" w:rsidRPr="00EE7D2C">
        <w:lastRenderedPageBreak/>
        <w:t>Ensures vendor adherence to CCHBC governance principles and drives roadmap evolution through backlog</w:t>
      </w:r>
      <w:r w:rsidR="00842D3F">
        <w:t xml:space="preserve">, committed </w:t>
      </w:r>
      <w:r w:rsidR="00F31F87">
        <w:t>objectives and key</w:t>
      </w:r>
      <w:r w:rsidR="00842D3F">
        <w:t xml:space="preserve"> results</w:t>
      </w:r>
      <w:r w:rsidR="00EE7D2C" w:rsidRPr="00EE7D2C">
        <w:t>.</w:t>
      </w:r>
    </w:p>
    <w:p w14:paraId="7DFBCF86" w14:textId="7995C32A" w:rsidR="00F314AC" w:rsidRDefault="00A3631F" w:rsidP="00D65E32">
      <w:pPr>
        <w:pStyle w:val="ListParagraph"/>
        <w:numPr>
          <w:ilvl w:val="0"/>
          <w:numId w:val="49"/>
        </w:numPr>
        <w:ind w:left="567"/>
        <w:jc w:val="both"/>
      </w:pPr>
      <w:r w:rsidRPr="00B1450C">
        <w:rPr>
          <w:b/>
          <w:bCs/>
        </w:rPr>
        <w:t>Cloud FinOps</w:t>
      </w:r>
      <w:r w:rsidR="00F04928">
        <w:rPr>
          <w:b/>
          <w:bCs/>
        </w:rPr>
        <w:t xml:space="preserve"> Leader</w:t>
      </w:r>
      <w:r w:rsidR="00F314AC">
        <w:t>:</w:t>
      </w:r>
      <w:r w:rsidR="007B01D5">
        <w:t xml:space="preserve"> </w:t>
      </w:r>
      <w:r w:rsidR="007B01D5" w:rsidRPr="007B01D5">
        <w:t xml:space="preserve">Leads cost visibility, forecasting, budgeting, and savings realization across the cloud estate. Collaborates with the </w:t>
      </w:r>
      <w:r w:rsidR="007B01D5">
        <w:t>provider</w:t>
      </w:r>
      <w:r w:rsidR="007B01D5" w:rsidRPr="007B01D5">
        <w:t xml:space="preserve"> to implement FinOps practices, monitor spending trends, and report cost optimization performance</w:t>
      </w:r>
      <w:r w:rsidR="007B01D5">
        <w:t>.</w:t>
      </w:r>
    </w:p>
    <w:p w14:paraId="47750F71" w14:textId="4D2750A8" w:rsidR="00714B74" w:rsidRDefault="00714B74" w:rsidP="00D65E32">
      <w:pPr>
        <w:pStyle w:val="ListParagraph"/>
        <w:numPr>
          <w:ilvl w:val="0"/>
          <w:numId w:val="49"/>
        </w:numPr>
        <w:ind w:left="567"/>
        <w:jc w:val="both"/>
      </w:pPr>
      <w:r w:rsidRPr="00B1450C">
        <w:rPr>
          <w:b/>
          <w:bCs/>
        </w:rPr>
        <w:t>SRE</w:t>
      </w:r>
      <w:r>
        <w:t xml:space="preserve">: </w:t>
      </w:r>
      <w:r w:rsidRPr="00714B74">
        <w:t xml:space="preserve">Acts as the </w:t>
      </w:r>
      <w:r w:rsidR="00DB1F21">
        <w:t>engineering</w:t>
      </w:r>
      <w:r w:rsidR="00DB1F21" w:rsidRPr="00714B74">
        <w:t xml:space="preserve"> </w:t>
      </w:r>
      <w:r w:rsidRPr="00714B74">
        <w:t xml:space="preserve">lead for operational excellence. Leads major incident response, root cause analysis (RCA), and ensures observability maturity. Will co-own critical KPIs (SLOs, MTTR) with the </w:t>
      </w:r>
      <w:r>
        <w:t>provider</w:t>
      </w:r>
      <w:r w:rsidRPr="00714B74">
        <w:t xml:space="preserve"> and lead performance and resiliency improvement actions</w:t>
      </w:r>
      <w:r>
        <w:t>.</w:t>
      </w:r>
    </w:p>
    <w:p w14:paraId="78D2E078" w14:textId="784E24F4" w:rsidR="00A3631F" w:rsidRDefault="00A3631F" w:rsidP="00D65E32">
      <w:pPr>
        <w:pStyle w:val="ListParagraph"/>
        <w:numPr>
          <w:ilvl w:val="0"/>
          <w:numId w:val="49"/>
        </w:numPr>
        <w:ind w:left="567"/>
        <w:jc w:val="both"/>
      </w:pPr>
      <w:r w:rsidRPr="00B1450C">
        <w:rPr>
          <w:b/>
          <w:bCs/>
        </w:rPr>
        <w:t xml:space="preserve">Cloud </w:t>
      </w:r>
      <w:r w:rsidR="00F04928">
        <w:rPr>
          <w:b/>
          <w:bCs/>
        </w:rPr>
        <w:t>Senior Engineers</w:t>
      </w:r>
      <w:r w:rsidR="00F314AC">
        <w:t>:</w:t>
      </w:r>
      <w:r w:rsidR="00333DBB">
        <w:t xml:space="preserve"> </w:t>
      </w:r>
      <w:r w:rsidR="00333DBB" w:rsidRPr="00333DBB">
        <w:t xml:space="preserve">Ensure continuity and quality of cloud operations through incident triage, monitoring alerts, change validation, and deployment readiness. These roles are the </w:t>
      </w:r>
      <w:r w:rsidR="00333DBB">
        <w:t>providers’</w:t>
      </w:r>
      <w:r w:rsidR="00333DBB" w:rsidRPr="00333DBB">
        <w:t xml:space="preserve"> day-to-day counterparts on run-related topics.</w:t>
      </w:r>
    </w:p>
    <w:p w14:paraId="4D31556D" w14:textId="73778090" w:rsidR="00A3631F" w:rsidRDefault="00A3631F" w:rsidP="00D65E32">
      <w:pPr>
        <w:pStyle w:val="ListParagraph"/>
        <w:numPr>
          <w:ilvl w:val="0"/>
          <w:numId w:val="49"/>
        </w:numPr>
        <w:ind w:left="567"/>
        <w:jc w:val="both"/>
      </w:pPr>
      <w:r w:rsidRPr="00B1450C">
        <w:rPr>
          <w:b/>
          <w:bCs/>
        </w:rPr>
        <w:t>Product Manager Cloud Automation</w:t>
      </w:r>
      <w:r w:rsidR="00F314AC">
        <w:t>:</w:t>
      </w:r>
      <w:r w:rsidR="00FA00AA">
        <w:t xml:space="preserve"> </w:t>
      </w:r>
      <w:r w:rsidR="00FA00AA" w:rsidRPr="00FA00AA">
        <w:t>Manages the automation product backlog and delivery roadmap</w:t>
      </w:r>
      <w:r w:rsidR="00FA00AA">
        <w:t xml:space="preserve"> in collaboration with other CCHBC product managers</w:t>
      </w:r>
      <w:r w:rsidR="00FA00AA" w:rsidRPr="00FA00AA">
        <w:t xml:space="preserve">. Works with </w:t>
      </w:r>
      <w:r w:rsidR="00FA00AA">
        <w:t>provider</w:t>
      </w:r>
      <w:r w:rsidR="00FA00AA" w:rsidRPr="00FA00AA">
        <w:t xml:space="preserve"> engineers to prioritize new features, standardize reusable components, and scale self-service capabilities for developers and platform teams.</w:t>
      </w:r>
    </w:p>
    <w:p w14:paraId="44363FBB" w14:textId="46DF23F2" w:rsidR="00A3631F" w:rsidRDefault="00A3631F" w:rsidP="00D65E32">
      <w:pPr>
        <w:pStyle w:val="ListParagraph"/>
        <w:numPr>
          <w:ilvl w:val="0"/>
          <w:numId w:val="49"/>
        </w:numPr>
        <w:ind w:left="567"/>
        <w:jc w:val="both"/>
      </w:pPr>
      <w:r w:rsidRPr="00B1450C">
        <w:rPr>
          <w:b/>
          <w:bCs/>
        </w:rPr>
        <w:t>Tec</w:t>
      </w:r>
      <w:r w:rsidR="00F314AC" w:rsidRPr="00B1450C">
        <w:rPr>
          <w:b/>
          <w:bCs/>
        </w:rPr>
        <w:t>hnical Lead</w:t>
      </w:r>
      <w:r w:rsidR="009426C4">
        <w:rPr>
          <w:b/>
          <w:bCs/>
        </w:rPr>
        <w:t xml:space="preserve"> Cloud Automation</w:t>
      </w:r>
      <w:r w:rsidR="00F314AC">
        <w:t>:</w:t>
      </w:r>
      <w:r w:rsidR="00FA00AA">
        <w:t xml:space="preserve"> </w:t>
      </w:r>
      <w:r w:rsidR="00FB4770" w:rsidRPr="00FB4770">
        <w:t xml:space="preserve">Provides hands-on technical leadership on IaC, pipelines, automation frameworks, and developer enablement tooling. This role will act as the primary technical counterpart for </w:t>
      </w:r>
      <w:r w:rsidR="00FB4770">
        <w:t>provider</w:t>
      </w:r>
      <w:r w:rsidR="00FB4770" w:rsidRPr="00FB4770">
        <w:t xml:space="preserve"> engineers working on automation backlog items.</w:t>
      </w:r>
    </w:p>
    <w:p w14:paraId="4F90E1CB" w14:textId="3102948F" w:rsidR="00F314AC" w:rsidRPr="00A3631F" w:rsidRDefault="00F314AC" w:rsidP="00D65E32">
      <w:pPr>
        <w:pStyle w:val="ListParagraph"/>
        <w:numPr>
          <w:ilvl w:val="0"/>
          <w:numId w:val="49"/>
        </w:numPr>
        <w:ind w:left="567"/>
        <w:jc w:val="both"/>
      </w:pPr>
      <w:r w:rsidRPr="00B1450C">
        <w:rPr>
          <w:b/>
          <w:bCs/>
        </w:rPr>
        <w:t>Cloud Automation Engineer</w:t>
      </w:r>
      <w:r w:rsidR="00F04928">
        <w:rPr>
          <w:b/>
          <w:bCs/>
        </w:rPr>
        <w:t>s</w:t>
      </w:r>
      <w:r>
        <w:t>:</w:t>
      </w:r>
      <w:r w:rsidR="00FA00AA">
        <w:t xml:space="preserve"> </w:t>
      </w:r>
      <w:r w:rsidR="00F8234D">
        <w:t>I</w:t>
      </w:r>
      <w:r w:rsidR="00F8234D" w:rsidRPr="00F8234D">
        <w:t xml:space="preserve">mplement reusable IaC modules, CI/CD pipelines, policy automation, and platform scripts. Expected to work alongside </w:t>
      </w:r>
      <w:r w:rsidR="00F8234D">
        <w:t>provider</w:t>
      </w:r>
      <w:r w:rsidR="00F8234D" w:rsidRPr="00F8234D">
        <w:t xml:space="preserve"> DevOps engineers in a shared Git-based delivery model</w:t>
      </w:r>
      <w:r w:rsidR="00F8234D">
        <w:t>.</w:t>
      </w:r>
    </w:p>
    <w:p w14:paraId="254941D6" w14:textId="5EC04EFC" w:rsidR="001C1815" w:rsidRPr="006539BE" w:rsidRDefault="001C1815" w:rsidP="001C1815">
      <w:pPr>
        <w:pStyle w:val="Heading2"/>
        <w:jc w:val="both"/>
      </w:pPr>
      <w:r w:rsidRPr="006539BE">
        <w:t>Technical Requirements</w:t>
      </w:r>
    </w:p>
    <w:p w14:paraId="066F80DE" w14:textId="77777777" w:rsidR="001C1815" w:rsidRPr="006539BE" w:rsidRDefault="001C1815" w:rsidP="001C1815">
      <w:pPr>
        <w:jc w:val="both"/>
      </w:pPr>
      <w:r w:rsidRPr="006539BE">
        <w:t>The service provider must demonstrate deep technical expertise and operational experience across the following technologies and platforms. The proposed service model must be based on automation, cloud-native tooling, and integration with existing enterprise systems.</w:t>
      </w:r>
    </w:p>
    <w:tbl>
      <w:tblPr>
        <w:tblStyle w:val="TableGrid"/>
        <w:tblW w:w="0" w:type="auto"/>
        <w:tblLook w:val="04A0" w:firstRow="1" w:lastRow="0" w:firstColumn="1" w:lastColumn="0" w:noHBand="0" w:noVBand="1"/>
      </w:tblPr>
      <w:tblGrid>
        <w:gridCol w:w="2037"/>
        <w:gridCol w:w="7451"/>
      </w:tblGrid>
      <w:tr w:rsidR="001C1815" w:rsidRPr="006539BE" w14:paraId="542A09C6" w14:textId="77777777" w:rsidTr="00D064A4">
        <w:tc>
          <w:tcPr>
            <w:tcW w:w="2037" w:type="dxa"/>
            <w:shd w:val="clear" w:color="auto" w:fill="C00000"/>
            <w:hideMark/>
          </w:tcPr>
          <w:p w14:paraId="7EAF7B1E" w14:textId="77777777" w:rsidR="001C1815" w:rsidRPr="006539BE" w:rsidRDefault="001C1815" w:rsidP="00D064A4">
            <w:pPr>
              <w:spacing w:line="288" w:lineRule="auto"/>
              <w:rPr>
                <w:b/>
                <w:bCs/>
              </w:rPr>
            </w:pPr>
            <w:r w:rsidRPr="006539BE">
              <w:rPr>
                <w:b/>
                <w:bCs/>
              </w:rPr>
              <w:t>Category</w:t>
            </w:r>
          </w:p>
        </w:tc>
        <w:tc>
          <w:tcPr>
            <w:tcW w:w="7451" w:type="dxa"/>
            <w:shd w:val="clear" w:color="auto" w:fill="C00000"/>
            <w:hideMark/>
          </w:tcPr>
          <w:p w14:paraId="2D133020" w14:textId="77777777" w:rsidR="001C1815" w:rsidRPr="006539BE" w:rsidRDefault="001C1815" w:rsidP="00D064A4">
            <w:pPr>
              <w:spacing w:line="288" w:lineRule="auto"/>
              <w:rPr>
                <w:b/>
                <w:bCs/>
              </w:rPr>
            </w:pPr>
            <w:r w:rsidRPr="006539BE">
              <w:rPr>
                <w:b/>
                <w:bCs/>
              </w:rPr>
              <w:t>Requirement</w:t>
            </w:r>
          </w:p>
        </w:tc>
      </w:tr>
      <w:tr w:rsidR="001C1815" w:rsidRPr="006539BE" w14:paraId="4DECDCA8" w14:textId="77777777" w:rsidTr="00D064A4">
        <w:tc>
          <w:tcPr>
            <w:tcW w:w="2037" w:type="dxa"/>
            <w:hideMark/>
          </w:tcPr>
          <w:p w14:paraId="6BC5DC13" w14:textId="77777777" w:rsidR="001C1815" w:rsidRPr="006539BE" w:rsidRDefault="001C1815" w:rsidP="00D064A4">
            <w:pPr>
              <w:spacing w:line="288" w:lineRule="auto"/>
              <w:rPr>
                <w:b/>
                <w:bCs/>
              </w:rPr>
            </w:pPr>
            <w:r w:rsidRPr="006539BE">
              <w:rPr>
                <w:b/>
                <w:bCs/>
              </w:rPr>
              <w:t>Cloud Platform</w:t>
            </w:r>
          </w:p>
        </w:tc>
        <w:tc>
          <w:tcPr>
            <w:tcW w:w="7451" w:type="dxa"/>
            <w:hideMark/>
          </w:tcPr>
          <w:p w14:paraId="2098BB5E" w14:textId="77777777" w:rsidR="001C1815" w:rsidRPr="006539BE" w:rsidRDefault="001C1815" w:rsidP="00E80E35">
            <w:pPr>
              <w:pStyle w:val="ListParagraph"/>
              <w:numPr>
                <w:ilvl w:val="0"/>
                <w:numId w:val="6"/>
              </w:numPr>
              <w:ind w:left="285" w:hanging="283"/>
            </w:pPr>
            <w:r w:rsidRPr="006539BE">
              <w:rPr>
                <w:b/>
                <w:bCs/>
              </w:rPr>
              <w:t>Microsoft Azure</w:t>
            </w:r>
            <w:r w:rsidRPr="006539BE">
              <w:t xml:space="preserve"> (mandatory): Primary platform in scope for all services.</w:t>
            </w:r>
          </w:p>
          <w:p w14:paraId="1E58BF5F" w14:textId="77777777" w:rsidR="001C1815" w:rsidRDefault="001C1815" w:rsidP="00E80E35">
            <w:pPr>
              <w:pStyle w:val="ListParagraph"/>
              <w:numPr>
                <w:ilvl w:val="0"/>
                <w:numId w:val="6"/>
              </w:numPr>
              <w:ind w:left="285" w:hanging="283"/>
            </w:pPr>
            <w:r w:rsidRPr="006539BE">
              <w:rPr>
                <w:b/>
                <w:bCs/>
              </w:rPr>
              <w:t>Google Cloud Platform (GCP)</w:t>
            </w:r>
            <w:r w:rsidRPr="006539BE">
              <w:t xml:space="preserve">: </w:t>
            </w:r>
            <w:r w:rsidRPr="007E44F1">
              <w:rPr>
                <w:i/>
                <w:iCs/>
                <w:color w:val="FF0000"/>
              </w:rPr>
              <w:t xml:space="preserve">Future-ready </w:t>
            </w:r>
            <w:r w:rsidRPr="006539BE">
              <w:t>architecture and support capabilities required, though not part of immediate scope.</w:t>
            </w:r>
          </w:p>
          <w:p w14:paraId="4DB25828" w14:textId="77777777" w:rsidR="001C1815" w:rsidRPr="006539BE" w:rsidRDefault="001C1815" w:rsidP="00E80E35">
            <w:pPr>
              <w:pStyle w:val="ListParagraph"/>
              <w:numPr>
                <w:ilvl w:val="0"/>
                <w:numId w:val="6"/>
              </w:numPr>
              <w:ind w:left="285" w:hanging="283"/>
            </w:pPr>
            <w:r>
              <w:t>S</w:t>
            </w:r>
            <w:r w:rsidRPr="00F7764B">
              <w:t>upport multi-cloud deployments, including tooling abstraction (e.g., multi-cloud Terraform modules, centralized CI/CD for Azure/GCP).</w:t>
            </w:r>
          </w:p>
        </w:tc>
      </w:tr>
      <w:tr w:rsidR="001C1815" w:rsidRPr="006539BE" w14:paraId="0BB37D9D" w14:textId="77777777" w:rsidTr="00D064A4">
        <w:tc>
          <w:tcPr>
            <w:tcW w:w="2037" w:type="dxa"/>
            <w:hideMark/>
          </w:tcPr>
          <w:p w14:paraId="12DA08FA" w14:textId="77777777" w:rsidR="001C1815" w:rsidRPr="006539BE" w:rsidRDefault="001C1815" w:rsidP="00D064A4">
            <w:pPr>
              <w:spacing w:line="288" w:lineRule="auto"/>
              <w:rPr>
                <w:b/>
                <w:bCs/>
              </w:rPr>
            </w:pPr>
            <w:r w:rsidRPr="006539BE">
              <w:rPr>
                <w:b/>
                <w:bCs/>
              </w:rPr>
              <w:t>Infrastructure as Code (IaC)</w:t>
            </w:r>
          </w:p>
        </w:tc>
        <w:tc>
          <w:tcPr>
            <w:tcW w:w="7451" w:type="dxa"/>
            <w:hideMark/>
          </w:tcPr>
          <w:p w14:paraId="51972088" w14:textId="6B69CC13" w:rsidR="001C1815" w:rsidRPr="006539BE" w:rsidRDefault="001C1815" w:rsidP="00E80E35">
            <w:pPr>
              <w:pStyle w:val="ListParagraph"/>
              <w:numPr>
                <w:ilvl w:val="0"/>
                <w:numId w:val="6"/>
              </w:numPr>
              <w:ind w:left="284" w:hanging="282"/>
            </w:pPr>
            <w:r w:rsidRPr="006539BE">
              <w:t xml:space="preserve">Primary tools: </w:t>
            </w:r>
            <w:r w:rsidRPr="006539BE">
              <w:rPr>
                <w:b/>
                <w:bCs/>
              </w:rPr>
              <w:t>Terraform</w:t>
            </w:r>
            <w:r w:rsidRPr="006539BE">
              <w:t xml:space="preserve"> (strongly recommended).</w:t>
            </w:r>
          </w:p>
          <w:p w14:paraId="2DC7E6B6" w14:textId="77777777" w:rsidR="001C1815" w:rsidRPr="006539BE" w:rsidRDefault="001C1815" w:rsidP="00E80E35">
            <w:pPr>
              <w:pStyle w:val="ListParagraph"/>
              <w:numPr>
                <w:ilvl w:val="0"/>
                <w:numId w:val="6"/>
              </w:numPr>
              <w:ind w:left="284" w:hanging="282"/>
            </w:pPr>
            <w:r w:rsidRPr="006539BE">
              <w:t>IaC must be version-controlled (Git) and follow modular, reusable design patterns.</w:t>
            </w:r>
          </w:p>
          <w:p w14:paraId="5AB95E4D" w14:textId="77777777" w:rsidR="00C705D7" w:rsidRDefault="001C1815" w:rsidP="00E80E35">
            <w:pPr>
              <w:pStyle w:val="ListParagraph"/>
              <w:numPr>
                <w:ilvl w:val="0"/>
                <w:numId w:val="6"/>
              </w:numPr>
              <w:ind w:left="284" w:hanging="282"/>
            </w:pPr>
            <w:r w:rsidRPr="006539BE">
              <w:lastRenderedPageBreak/>
              <w:t>Must support parameterization, environment-specific configurations, and policy integration</w:t>
            </w:r>
            <w:r>
              <w:t xml:space="preserve">, </w:t>
            </w:r>
            <w:r w:rsidRPr="00754095">
              <w:t>including alerting and remediation scoring for IaC misalignment.</w:t>
            </w:r>
          </w:p>
          <w:p w14:paraId="309D44F8" w14:textId="77777777" w:rsidR="00C705D7" w:rsidRDefault="00C705D7" w:rsidP="00E80E35">
            <w:pPr>
              <w:pStyle w:val="ListParagraph"/>
              <w:numPr>
                <w:ilvl w:val="0"/>
                <w:numId w:val="6"/>
              </w:numPr>
              <w:ind w:left="284" w:hanging="282"/>
            </w:pPr>
            <w:r>
              <w:t>Must maintain alignment between deployed state and IaC source of truth via drift detection tools, with dashboards and remediation scoring.</w:t>
            </w:r>
          </w:p>
          <w:p w14:paraId="68EA9DC5" w14:textId="5929B8A4" w:rsidR="00C705D7" w:rsidRPr="006539BE" w:rsidRDefault="00C705D7" w:rsidP="00E80E35">
            <w:pPr>
              <w:pStyle w:val="ListParagraph"/>
              <w:numPr>
                <w:ilvl w:val="0"/>
                <w:numId w:val="6"/>
              </w:numPr>
              <w:ind w:left="284" w:hanging="282"/>
            </w:pPr>
            <w:r>
              <w:t>Support “as-code” expansion to policies, RBAC, and alerting to enable full auditability and repeatability of cloud environments.</w:t>
            </w:r>
          </w:p>
        </w:tc>
      </w:tr>
      <w:tr w:rsidR="001C1815" w:rsidRPr="006539BE" w14:paraId="7CD1369D" w14:textId="77777777" w:rsidTr="00D064A4">
        <w:tc>
          <w:tcPr>
            <w:tcW w:w="2037" w:type="dxa"/>
            <w:hideMark/>
          </w:tcPr>
          <w:p w14:paraId="7FE6AADA" w14:textId="77777777" w:rsidR="001C1815" w:rsidRPr="006539BE" w:rsidRDefault="001C1815" w:rsidP="00D064A4">
            <w:pPr>
              <w:spacing w:line="288" w:lineRule="auto"/>
              <w:rPr>
                <w:b/>
                <w:bCs/>
              </w:rPr>
            </w:pPr>
            <w:r w:rsidRPr="006539BE">
              <w:rPr>
                <w:b/>
                <w:bCs/>
              </w:rPr>
              <w:lastRenderedPageBreak/>
              <w:t>CI/CD Pipelines</w:t>
            </w:r>
          </w:p>
        </w:tc>
        <w:tc>
          <w:tcPr>
            <w:tcW w:w="7451" w:type="dxa"/>
            <w:hideMark/>
          </w:tcPr>
          <w:p w14:paraId="3D26B3B3" w14:textId="77777777" w:rsidR="008A1910" w:rsidRDefault="001C1815" w:rsidP="00E80E35">
            <w:pPr>
              <w:pStyle w:val="ListParagraph"/>
              <w:numPr>
                <w:ilvl w:val="0"/>
                <w:numId w:val="6"/>
              </w:numPr>
              <w:ind w:left="217" w:hanging="217"/>
            </w:pPr>
            <w:r w:rsidRPr="006539BE">
              <w:t xml:space="preserve">Supported tooling: </w:t>
            </w:r>
            <w:r w:rsidRPr="006539BE">
              <w:rPr>
                <w:b/>
                <w:bCs/>
              </w:rPr>
              <w:t>Azure DevOps</w:t>
            </w:r>
            <w:r w:rsidRPr="006539BE">
              <w:t xml:space="preserve">, </w:t>
            </w:r>
            <w:r w:rsidRPr="006539BE">
              <w:rPr>
                <w:b/>
                <w:bCs/>
              </w:rPr>
              <w:t>GitHub Actions</w:t>
            </w:r>
            <w:r w:rsidRPr="006539BE">
              <w:t>, optionally GitLab CI/CD.</w:t>
            </w:r>
          </w:p>
          <w:p w14:paraId="55FB5A97" w14:textId="7EBF72BD" w:rsidR="008A1910" w:rsidRDefault="008A1910" w:rsidP="00E80E35">
            <w:pPr>
              <w:pStyle w:val="ListParagraph"/>
              <w:numPr>
                <w:ilvl w:val="0"/>
                <w:numId w:val="6"/>
              </w:numPr>
              <w:ind w:left="217" w:hanging="217"/>
            </w:pPr>
            <w:r>
              <w:t xml:space="preserve">Pipeline templates must be reusable and modular to support </w:t>
            </w:r>
            <w:r w:rsidR="00E2472B">
              <w:t xml:space="preserve">cloud </w:t>
            </w:r>
            <w:r>
              <w:t>enablement and onboarding acceleration</w:t>
            </w:r>
          </w:p>
          <w:p w14:paraId="0E5003BB" w14:textId="1F0AC0F7" w:rsidR="008A1910" w:rsidRPr="006539BE" w:rsidRDefault="008A1910" w:rsidP="00E80E35">
            <w:pPr>
              <w:pStyle w:val="ListParagraph"/>
              <w:numPr>
                <w:ilvl w:val="0"/>
                <w:numId w:val="6"/>
              </w:numPr>
              <w:ind w:left="217" w:hanging="217"/>
            </w:pPr>
            <w:r>
              <w:t>CI/CD must integrate container image scanning, secrets validation, and infrastructure policy checks (e.g., with SonarQube, Aqua)</w:t>
            </w:r>
          </w:p>
          <w:p w14:paraId="4D542F04" w14:textId="77777777" w:rsidR="001C1815" w:rsidRPr="006539BE" w:rsidRDefault="001C1815" w:rsidP="00E80E35">
            <w:pPr>
              <w:pStyle w:val="ListParagraph"/>
              <w:numPr>
                <w:ilvl w:val="0"/>
                <w:numId w:val="6"/>
              </w:numPr>
              <w:ind w:left="217" w:hanging="217"/>
            </w:pPr>
            <w:r w:rsidRPr="006539BE">
              <w:t>Pipelines must support:</w:t>
            </w:r>
          </w:p>
          <w:p w14:paraId="319C7908" w14:textId="77777777" w:rsidR="001C1815" w:rsidRPr="006539BE" w:rsidRDefault="001C1815" w:rsidP="00E80E35">
            <w:pPr>
              <w:pStyle w:val="ListParagraph"/>
              <w:numPr>
                <w:ilvl w:val="1"/>
                <w:numId w:val="6"/>
              </w:numPr>
              <w:ind w:left="500" w:hanging="283"/>
            </w:pPr>
            <w:r w:rsidRPr="006539BE">
              <w:t>Infrastructure deployments</w:t>
            </w:r>
          </w:p>
          <w:p w14:paraId="5ADBF3CF" w14:textId="77777777" w:rsidR="001C1815" w:rsidRPr="006539BE" w:rsidRDefault="001C1815" w:rsidP="00E80E35">
            <w:pPr>
              <w:pStyle w:val="ListParagraph"/>
              <w:numPr>
                <w:ilvl w:val="1"/>
                <w:numId w:val="6"/>
              </w:numPr>
              <w:ind w:left="500" w:hanging="283"/>
            </w:pPr>
            <w:r w:rsidRPr="006539BE">
              <w:t>Application deployments (containers and code)</w:t>
            </w:r>
          </w:p>
          <w:p w14:paraId="4325261D" w14:textId="77777777" w:rsidR="001C1815" w:rsidRPr="006539BE" w:rsidRDefault="001C1815" w:rsidP="00E80E35">
            <w:pPr>
              <w:pStyle w:val="ListParagraph"/>
              <w:numPr>
                <w:ilvl w:val="1"/>
                <w:numId w:val="6"/>
              </w:numPr>
              <w:ind w:left="500" w:hanging="283"/>
            </w:pPr>
            <w:r w:rsidRPr="006539BE">
              <w:t>Pre- and post-deployment validations</w:t>
            </w:r>
          </w:p>
          <w:p w14:paraId="0333FF2E" w14:textId="77777777" w:rsidR="001C1815" w:rsidRPr="006539BE" w:rsidRDefault="001C1815" w:rsidP="00E80E35">
            <w:pPr>
              <w:pStyle w:val="ListParagraph"/>
              <w:numPr>
                <w:ilvl w:val="1"/>
                <w:numId w:val="6"/>
              </w:numPr>
              <w:ind w:left="500" w:hanging="283"/>
            </w:pPr>
            <w:r w:rsidRPr="006539BE">
              <w:t>Secure integration with secrets, scanning tools, and change workflows</w:t>
            </w:r>
          </w:p>
        </w:tc>
      </w:tr>
      <w:tr w:rsidR="001C1815" w:rsidRPr="006539BE" w14:paraId="330679A9" w14:textId="77777777" w:rsidTr="00D064A4">
        <w:tc>
          <w:tcPr>
            <w:tcW w:w="2037" w:type="dxa"/>
            <w:hideMark/>
          </w:tcPr>
          <w:p w14:paraId="01291A01" w14:textId="77777777" w:rsidR="001C1815" w:rsidRPr="006539BE" w:rsidRDefault="001C1815" w:rsidP="00D064A4">
            <w:pPr>
              <w:spacing w:line="288" w:lineRule="auto"/>
              <w:rPr>
                <w:b/>
                <w:bCs/>
              </w:rPr>
            </w:pPr>
            <w:r w:rsidRPr="006539BE">
              <w:rPr>
                <w:b/>
                <w:bCs/>
              </w:rPr>
              <w:t xml:space="preserve">Containerization </w:t>
            </w:r>
            <w:r w:rsidRPr="006539BE">
              <w:rPr>
                <w:b/>
              </w:rPr>
              <w:t>&amp;</w:t>
            </w:r>
            <w:r w:rsidRPr="006539BE">
              <w:rPr>
                <w:b/>
                <w:bCs/>
              </w:rPr>
              <w:t xml:space="preserve"> Orchestration</w:t>
            </w:r>
          </w:p>
        </w:tc>
        <w:tc>
          <w:tcPr>
            <w:tcW w:w="7451" w:type="dxa"/>
            <w:hideMark/>
          </w:tcPr>
          <w:p w14:paraId="20D7513C" w14:textId="77777777" w:rsidR="001C1815" w:rsidRPr="006539BE" w:rsidRDefault="001C1815" w:rsidP="00E80E35">
            <w:pPr>
              <w:pStyle w:val="ListParagraph"/>
              <w:numPr>
                <w:ilvl w:val="0"/>
                <w:numId w:val="6"/>
              </w:numPr>
              <w:ind w:left="266" w:hanging="266"/>
            </w:pPr>
            <w:r w:rsidRPr="006539BE">
              <w:rPr>
                <w:b/>
                <w:bCs/>
              </w:rPr>
              <w:t>Azure Kubernetes Service (AKS)</w:t>
            </w:r>
            <w:r w:rsidRPr="006539BE">
              <w:t>: Must be fully supported.</w:t>
            </w:r>
          </w:p>
          <w:p w14:paraId="7F543F77" w14:textId="54C6DD20" w:rsidR="001C1815" w:rsidRPr="006539BE" w:rsidRDefault="001C1815" w:rsidP="00E80E35">
            <w:pPr>
              <w:pStyle w:val="ListParagraph"/>
              <w:numPr>
                <w:ilvl w:val="0"/>
                <w:numId w:val="6"/>
              </w:numPr>
              <w:ind w:left="266" w:hanging="266"/>
            </w:pPr>
            <w:r w:rsidRPr="006539BE">
              <w:t xml:space="preserve">Support for alternative runtimes: </w:t>
            </w:r>
            <w:r w:rsidRPr="006539BE">
              <w:rPr>
                <w:b/>
                <w:bCs/>
              </w:rPr>
              <w:t>Azure Container Instances (ACI)</w:t>
            </w:r>
            <w:r w:rsidRPr="006539BE">
              <w:t xml:space="preserve">,Azure Container Apps,  </w:t>
            </w:r>
            <w:r w:rsidRPr="006539BE">
              <w:rPr>
                <w:b/>
                <w:bCs/>
              </w:rPr>
              <w:t>Docker</w:t>
            </w:r>
            <w:r w:rsidRPr="006539BE">
              <w:t xml:space="preserve">, </w:t>
            </w:r>
            <w:r w:rsidR="1E39C3B9">
              <w:t xml:space="preserve">and </w:t>
            </w:r>
            <w:r w:rsidRPr="006539BE">
              <w:rPr>
                <w:b/>
                <w:bCs/>
              </w:rPr>
              <w:t>Helm</w:t>
            </w:r>
            <w:r w:rsidRPr="006539BE">
              <w:t>-based deployments</w:t>
            </w:r>
            <w:r w:rsidR="0D4E822A">
              <w:t xml:space="preserve"> for kubernetes deployments</w:t>
            </w:r>
            <w:r>
              <w:t>.</w:t>
            </w:r>
          </w:p>
          <w:p w14:paraId="5E13A74F" w14:textId="77777777" w:rsidR="001C1815" w:rsidRPr="006539BE" w:rsidRDefault="001C1815" w:rsidP="00E80E35">
            <w:pPr>
              <w:pStyle w:val="ListParagraph"/>
              <w:numPr>
                <w:ilvl w:val="0"/>
                <w:numId w:val="6"/>
              </w:numPr>
              <w:ind w:left="266" w:hanging="266"/>
            </w:pPr>
            <w:r w:rsidRPr="006539BE">
              <w:t>Experience with private container registries and secure image pipelines.</w:t>
            </w:r>
          </w:p>
        </w:tc>
      </w:tr>
      <w:tr w:rsidR="001C1815" w:rsidRPr="006539BE" w14:paraId="2D21A0F1" w14:textId="77777777" w:rsidTr="00D064A4">
        <w:tc>
          <w:tcPr>
            <w:tcW w:w="2037" w:type="dxa"/>
            <w:hideMark/>
          </w:tcPr>
          <w:p w14:paraId="1A761AD1" w14:textId="77777777" w:rsidR="001C1815" w:rsidRPr="006539BE" w:rsidRDefault="001C1815" w:rsidP="00D064A4">
            <w:pPr>
              <w:spacing w:line="288" w:lineRule="auto"/>
              <w:rPr>
                <w:b/>
              </w:rPr>
            </w:pPr>
            <w:r w:rsidRPr="006539BE">
              <w:rPr>
                <w:b/>
              </w:rPr>
              <w:t>Monitoring &amp; Observability</w:t>
            </w:r>
          </w:p>
          <w:p w14:paraId="3FEF9646" w14:textId="77777777" w:rsidR="001C1815" w:rsidRPr="006539BE" w:rsidRDefault="001C1815" w:rsidP="00D064A4">
            <w:pPr>
              <w:spacing w:line="288" w:lineRule="auto"/>
              <w:rPr>
                <w:b/>
                <w:bCs/>
              </w:rPr>
            </w:pPr>
          </w:p>
        </w:tc>
        <w:tc>
          <w:tcPr>
            <w:tcW w:w="7451" w:type="dxa"/>
            <w:hideMark/>
          </w:tcPr>
          <w:p w14:paraId="1D8C7480" w14:textId="77777777" w:rsidR="00220921" w:rsidRDefault="001C1815" w:rsidP="00E80E35">
            <w:pPr>
              <w:pStyle w:val="ListParagraph"/>
              <w:numPr>
                <w:ilvl w:val="0"/>
                <w:numId w:val="6"/>
              </w:numPr>
              <w:ind w:left="318" w:hanging="283"/>
            </w:pPr>
            <w:r w:rsidRPr="006539BE">
              <w:rPr>
                <w:b/>
                <w:bCs/>
              </w:rPr>
              <w:t>Dynatrace</w:t>
            </w:r>
            <w:r w:rsidRPr="006539BE">
              <w:t>: Mandatory platform for full-stack observability, including infrastructure, applications, and end-user experience.</w:t>
            </w:r>
          </w:p>
          <w:p w14:paraId="5AAEED54" w14:textId="424C28A1" w:rsidR="00220921" w:rsidRDefault="00220921" w:rsidP="00E80E35">
            <w:pPr>
              <w:pStyle w:val="ListParagraph"/>
              <w:numPr>
                <w:ilvl w:val="0"/>
                <w:numId w:val="6"/>
              </w:numPr>
              <w:ind w:left="318" w:hanging="283"/>
            </w:pPr>
            <w:r>
              <w:t>Must support correlation of metrics, logs, and traces to reduce alert fatigue and accelerate root cause analysis (RCA)</w:t>
            </w:r>
          </w:p>
          <w:p w14:paraId="23629607" w14:textId="448C6FEF" w:rsidR="00220921" w:rsidRPr="006539BE" w:rsidRDefault="00220921" w:rsidP="00E80E35">
            <w:pPr>
              <w:pStyle w:val="ListParagraph"/>
              <w:numPr>
                <w:ilvl w:val="0"/>
                <w:numId w:val="6"/>
              </w:numPr>
              <w:ind w:left="318" w:hanging="283"/>
            </w:pPr>
            <w:r>
              <w:t>Include error budget policies and alerting thresholds for SLOs defined jointly with product teams</w:t>
            </w:r>
          </w:p>
          <w:p w14:paraId="662BC2B2" w14:textId="77777777" w:rsidR="001C1815" w:rsidRPr="006539BE" w:rsidRDefault="001C1815" w:rsidP="00E80E35">
            <w:pPr>
              <w:pStyle w:val="ListParagraph"/>
              <w:numPr>
                <w:ilvl w:val="0"/>
                <w:numId w:val="6"/>
              </w:numPr>
              <w:ind w:left="318" w:hanging="283"/>
            </w:pPr>
            <w:r w:rsidRPr="006539BE">
              <w:t>Azure-native monitoring tools (required as complement):</w:t>
            </w:r>
          </w:p>
          <w:p w14:paraId="37D91C27" w14:textId="77777777" w:rsidR="001C1815" w:rsidRPr="006539BE" w:rsidRDefault="001C1815" w:rsidP="00E80E35">
            <w:pPr>
              <w:pStyle w:val="ListParagraph"/>
              <w:numPr>
                <w:ilvl w:val="1"/>
                <w:numId w:val="6"/>
              </w:numPr>
              <w:ind w:left="460" w:hanging="284"/>
            </w:pPr>
            <w:r w:rsidRPr="006539BE">
              <w:t>Azure Monitor</w:t>
            </w:r>
          </w:p>
          <w:p w14:paraId="1F19D6D1" w14:textId="77777777" w:rsidR="001C1815" w:rsidRPr="006539BE" w:rsidRDefault="001C1815" w:rsidP="00E80E35">
            <w:pPr>
              <w:pStyle w:val="ListParagraph"/>
              <w:numPr>
                <w:ilvl w:val="1"/>
                <w:numId w:val="6"/>
              </w:numPr>
              <w:ind w:left="460" w:hanging="284"/>
            </w:pPr>
            <w:r w:rsidRPr="006539BE">
              <w:t>Log Analytics</w:t>
            </w:r>
          </w:p>
          <w:p w14:paraId="3D52D0D0" w14:textId="77777777" w:rsidR="001C1815" w:rsidRPr="006539BE" w:rsidRDefault="001C1815" w:rsidP="00E80E35">
            <w:pPr>
              <w:pStyle w:val="ListParagraph"/>
              <w:numPr>
                <w:ilvl w:val="1"/>
                <w:numId w:val="6"/>
              </w:numPr>
              <w:ind w:left="460" w:hanging="284"/>
            </w:pPr>
            <w:r w:rsidRPr="006539BE">
              <w:t>Application Insights</w:t>
            </w:r>
          </w:p>
        </w:tc>
      </w:tr>
      <w:tr w:rsidR="001C1815" w:rsidRPr="006539BE" w14:paraId="1DC9374C" w14:textId="77777777" w:rsidTr="00D064A4">
        <w:tc>
          <w:tcPr>
            <w:tcW w:w="2037" w:type="dxa"/>
            <w:hideMark/>
          </w:tcPr>
          <w:p w14:paraId="7E280E2C" w14:textId="77777777" w:rsidR="001C1815" w:rsidRPr="006539BE" w:rsidRDefault="001C1815" w:rsidP="00D064A4">
            <w:pPr>
              <w:spacing w:line="288" w:lineRule="auto"/>
              <w:rPr>
                <w:b/>
              </w:rPr>
            </w:pPr>
            <w:r w:rsidRPr="006539BE">
              <w:rPr>
                <w:b/>
                <w:bCs/>
              </w:rPr>
              <w:t>IT Service Management (ITSM)</w:t>
            </w:r>
          </w:p>
        </w:tc>
        <w:tc>
          <w:tcPr>
            <w:tcW w:w="7451" w:type="dxa"/>
            <w:hideMark/>
          </w:tcPr>
          <w:p w14:paraId="61B498E8" w14:textId="77777777" w:rsidR="001C1815" w:rsidRPr="006539BE" w:rsidRDefault="001C1815" w:rsidP="00E80E35">
            <w:pPr>
              <w:pStyle w:val="ListParagraph"/>
              <w:numPr>
                <w:ilvl w:val="0"/>
                <w:numId w:val="6"/>
              </w:numPr>
              <w:ind w:left="318" w:hanging="283"/>
            </w:pPr>
            <w:r w:rsidRPr="006539BE">
              <w:t xml:space="preserve">Seamless integration with </w:t>
            </w:r>
            <w:r w:rsidRPr="006539BE">
              <w:rPr>
                <w:b/>
                <w:bCs/>
              </w:rPr>
              <w:t>ServiceNow</w:t>
            </w:r>
            <w:r w:rsidRPr="006539BE">
              <w:t xml:space="preserve"> (mandatory), including:</w:t>
            </w:r>
          </w:p>
          <w:p w14:paraId="685ADDE9" w14:textId="77777777" w:rsidR="001C1815" w:rsidRPr="006539BE" w:rsidRDefault="001C1815" w:rsidP="00E80E35">
            <w:pPr>
              <w:pStyle w:val="ListParagraph"/>
              <w:numPr>
                <w:ilvl w:val="1"/>
                <w:numId w:val="6"/>
              </w:numPr>
              <w:ind w:left="460" w:hanging="284"/>
            </w:pPr>
            <w:r w:rsidRPr="006539BE">
              <w:t>Incident, problem, and change management workflows</w:t>
            </w:r>
          </w:p>
          <w:p w14:paraId="0100277D" w14:textId="77777777" w:rsidR="001C1815" w:rsidRPr="006539BE" w:rsidRDefault="001C1815" w:rsidP="00E80E35">
            <w:pPr>
              <w:pStyle w:val="ListParagraph"/>
              <w:numPr>
                <w:ilvl w:val="1"/>
                <w:numId w:val="6"/>
              </w:numPr>
              <w:ind w:left="460" w:hanging="284"/>
            </w:pPr>
            <w:r w:rsidRPr="006539BE">
              <w:t>Automated ticket generation from monitoring and alerts</w:t>
            </w:r>
          </w:p>
          <w:p w14:paraId="7DF792D7" w14:textId="77777777" w:rsidR="001C1815" w:rsidRPr="006539BE" w:rsidRDefault="001C1815" w:rsidP="00E80E35">
            <w:pPr>
              <w:pStyle w:val="ListParagraph"/>
              <w:numPr>
                <w:ilvl w:val="1"/>
                <w:numId w:val="6"/>
              </w:numPr>
              <w:ind w:left="460" w:hanging="284"/>
            </w:pPr>
            <w:r w:rsidRPr="006539BE">
              <w:t>Approval processes tied to deployment activities</w:t>
            </w:r>
          </w:p>
        </w:tc>
      </w:tr>
      <w:tr w:rsidR="001C1815" w:rsidRPr="006539BE" w14:paraId="6574F316" w14:textId="77777777" w:rsidTr="00D064A4">
        <w:tc>
          <w:tcPr>
            <w:tcW w:w="2037" w:type="dxa"/>
            <w:hideMark/>
          </w:tcPr>
          <w:p w14:paraId="4B5B20EC" w14:textId="77777777" w:rsidR="001C1815" w:rsidRPr="006539BE" w:rsidRDefault="001C1815" w:rsidP="00D064A4">
            <w:pPr>
              <w:spacing w:line="288" w:lineRule="auto"/>
              <w:rPr>
                <w:b/>
                <w:bCs/>
              </w:rPr>
            </w:pPr>
            <w:r w:rsidRPr="006539BE">
              <w:rPr>
                <w:b/>
                <w:bCs/>
              </w:rPr>
              <w:t>Cost &amp; Governance</w:t>
            </w:r>
          </w:p>
        </w:tc>
        <w:tc>
          <w:tcPr>
            <w:tcW w:w="7451" w:type="dxa"/>
            <w:hideMark/>
          </w:tcPr>
          <w:p w14:paraId="020ACE10" w14:textId="397F27E8" w:rsidR="001C1815" w:rsidRPr="006539BE" w:rsidRDefault="001C1815" w:rsidP="00E80E35">
            <w:pPr>
              <w:pStyle w:val="ListParagraph"/>
              <w:numPr>
                <w:ilvl w:val="0"/>
                <w:numId w:val="6"/>
              </w:numPr>
              <w:ind w:left="317" w:hanging="283"/>
            </w:pPr>
            <w:r w:rsidRPr="006539BE">
              <w:t>Tooling and practices to support FinOps tagging, budgeting,</w:t>
            </w:r>
            <w:r w:rsidR="00063731">
              <w:t xml:space="preserve"> </w:t>
            </w:r>
            <w:r w:rsidRPr="006539BE">
              <w:t>forecasting</w:t>
            </w:r>
            <w:r w:rsidR="00716BB5">
              <w:t xml:space="preserve">, </w:t>
            </w:r>
            <w:r w:rsidR="000E5369">
              <w:t xml:space="preserve">budget &amp; </w:t>
            </w:r>
            <w:r w:rsidR="00716BB5">
              <w:t>cost allocation logic</w:t>
            </w:r>
          </w:p>
          <w:p w14:paraId="738FE47F" w14:textId="51BB7D5F" w:rsidR="001C1815" w:rsidRPr="006539BE" w:rsidRDefault="001C1815" w:rsidP="00E80E35">
            <w:pPr>
              <w:pStyle w:val="ListParagraph"/>
              <w:numPr>
                <w:ilvl w:val="0"/>
                <w:numId w:val="6"/>
              </w:numPr>
              <w:ind w:left="317" w:hanging="283"/>
            </w:pPr>
            <w:r w:rsidRPr="006539BE">
              <w:rPr>
                <w:b/>
              </w:rPr>
              <w:t>Preferred</w:t>
            </w:r>
            <w:r w:rsidRPr="006539BE">
              <w:t>: Use of 3rd-party FinOps platforms (e.g., Apptio</w:t>
            </w:r>
            <w:r w:rsidR="000835CF">
              <w:t>, Flexera,</w:t>
            </w:r>
            <w:r w:rsidR="00063731">
              <w:t xml:space="preserve"> Turbonomic, other</w:t>
            </w:r>
            <w:r w:rsidR="002B1CE2">
              <w:t xml:space="preserve"> well-known</w:t>
            </w:r>
            <w:r w:rsidRPr="006539BE">
              <w:t>)</w:t>
            </w:r>
          </w:p>
          <w:p w14:paraId="723DCE2D" w14:textId="77777777" w:rsidR="001C1815" w:rsidRPr="006539BE" w:rsidRDefault="001C1815" w:rsidP="00E80E35">
            <w:pPr>
              <w:pStyle w:val="ListParagraph"/>
              <w:numPr>
                <w:ilvl w:val="0"/>
                <w:numId w:val="6"/>
              </w:numPr>
              <w:ind w:left="317" w:hanging="283"/>
            </w:pPr>
            <w:r>
              <w:t>Persona-specific FinOps</w:t>
            </w:r>
            <w:r w:rsidRPr="006539BE">
              <w:t xml:space="preserve"> dashboards (Platform &amp; Product / Finance / Cloud)</w:t>
            </w:r>
            <w:r>
              <w:t xml:space="preserve"> that </w:t>
            </w:r>
            <w:r w:rsidRPr="00C55BBA">
              <w:t>include trend analysis and optimization insights</w:t>
            </w:r>
          </w:p>
          <w:p w14:paraId="481B96CC" w14:textId="50EE3955" w:rsidR="001C1815" w:rsidRPr="006539BE" w:rsidRDefault="001C1815" w:rsidP="00E80E35">
            <w:pPr>
              <w:pStyle w:val="ListParagraph"/>
              <w:numPr>
                <w:ilvl w:val="0"/>
                <w:numId w:val="6"/>
              </w:numPr>
              <w:ind w:left="317" w:hanging="283"/>
            </w:pPr>
            <w:r w:rsidRPr="006539BE">
              <w:lastRenderedPageBreak/>
              <w:t xml:space="preserve">Integration with Azure Cost Management APIs, </w:t>
            </w:r>
            <w:r w:rsidR="00DC620F">
              <w:t xml:space="preserve">and emission reporting </w:t>
            </w:r>
            <w:r w:rsidRPr="006539BE">
              <w:t>where required</w:t>
            </w:r>
          </w:p>
        </w:tc>
      </w:tr>
      <w:tr w:rsidR="001C1815" w:rsidRPr="006539BE" w14:paraId="6978C3B0" w14:textId="77777777" w:rsidTr="00D064A4">
        <w:tc>
          <w:tcPr>
            <w:tcW w:w="2037" w:type="dxa"/>
            <w:hideMark/>
          </w:tcPr>
          <w:p w14:paraId="529E912C" w14:textId="410E94E4" w:rsidR="001C1815" w:rsidRPr="006539BE" w:rsidRDefault="001C1815" w:rsidP="00D064A4">
            <w:pPr>
              <w:spacing w:line="288" w:lineRule="auto"/>
              <w:rPr>
                <w:b/>
                <w:bCs/>
              </w:rPr>
            </w:pPr>
            <w:r w:rsidRPr="006539BE">
              <w:rPr>
                <w:b/>
                <w:bCs/>
              </w:rPr>
              <w:lastRenderedPageBreak/>
              <w:t>Security &amp; DevOps</w:t>
            </w:r>
          </w:p>
        </w:tc>
        <w:tc>
          <w:tcPr>
            <w:tcW w:w="7451" w:type="dxa"/>
            <w:hideMark/>
          </w:tcPr>
          <w:p w14:paraId="28341A54" w14:textId="77777777" w:rsidR="001C1815" w:rsidRPr="006539BE" w:rsidRDefault="001C1815" w:rsidP="00E80E35">
            <w:pPr>
              <w:pStyle w:val="ListParagraph"/>
              <w:numPr>
                <w:ilvl w:val="0"/>
                <w:numId w:val="6"/>
              </w:numPr>
              <w:ind w:left="317" w:hanging="283"/>
            </w:pPr>
            <w:r w:rsidRPr="006539BE">
              <w:rPr>
                <w:b/>
              </w:rPr>
              <w:t>Entra ID</w:t>
            </w:r>
            <w:r w:rsidRPr="006539BE">
              <w:t xml:space="preserve"> for identity and access control</w:t>
            </w:r>
          </w:p>
          <w:p w14:paraId="71E2DE15" w14:textId="59FCAB03" w:rsidR="001C1815" w:rsidRPr="006539BE" w:rsidRDefault="001C1815" w:rsidP="00E80E35">
            <w:pPr>
              <w:pStyle w:val="ListParagraph"/>
              <w:numPr>
                <w:ilvl w:val="0"/>
                <w:numId w:val="6"/>
              </w:numPr>
              <w:ind w:left="317" w:hanging="283"/>
            </w:pPr>
            <w:r w:rsidRPr="006539BE">
              <w:rPr>
                <w:b/>
                <w:bCs/>
              </w:rPr>
              <w:t>Microsoft Defender for Cloud</w:t>
            </w:r>
            <w:r w:rsidRPr="006539BE">
              <w:t xml:space="preserve">, </w:t>
            </w:r>
            <w:r w:rsidRPr="006539BE">
              <w:rPr>
                <w:b/>
                <w:bCs/>
              </w:rPr>
              <w:t>Sentinel</w:t>
            </w:r>
            <w:r w:rsidRPr="006539BE">
              <w:t xml:space="preserve">, and </w:t>
            </w:r>
            <w:r w:rsidRPr="006539BE">
              <w:rPr>
                <w:b/>
                <w:bCs/>
              </w:rPr>
              <w:t>Azure Policy</w:t>
            </w:r>
          </w:p>
          <w:p w14:paraId="276EB61B" w14:textId="77777777" w:rsidR="001C1815" w:rsidRPr="006539BE" w:rsidRDefault="001C1815" w:rsidP="00E80E35">
            <w:pPr>
              <w:pStyle w:val="ListParagraph"/>
              <w:numPr>
                <w:ilvl w:val="0"/>
                <w:numId w:val="6"/>
              </w:numPr>
              <w:ind w:left="317" w:hanging="283"/>
            </w:pPr>
            <w:r w:rsidRPr="006539BE">
              <w:t>Experience with SonarQube and Aqua Security tools for static code analysis (Preferred)</w:t>
            </w:r>
          </w:p>
          <w:p w14:paraId="5D4CE1A1" w14:textId="77777777" w:rsidR="001C1815" w:rsidRPr="006539BE" w:rsidRDefault="001C1815" w:rsidP="00E80E35">
            <w:pPr>
              <w:pStyle w:val="ListParagraph"/>
              <w:numPr>
                <w:ilvl w:val="0"/>
                <w:numId w:val="6"/>
              </w:numPr>
              <w:ind w:left="317" w:hanging="283"/>
            </w:pPr>
            <w:r w:rsidRPr="006539BE">
              <w:t>Ability to enforce security policies via IaC and CI/CD integration</w:t>
            </w:r>
          </w:p>
        </w:tc>
      </w:tr>
      <w:tr w:rsidR="001C1815" w:rsidRPr="006539BE" w14:paraId="5F23964D" w14:textId="77777777" w:rsidTr="00D064A4">
        <w:tc>
          <w:tcPr>
            <w:tcW w:w="2037" w:type="dxa"/>
            <w:hideMark/>
          </w:tcPr>
          <w:p w14:paraId="58F82DD9" w14:textId="77777777" w:rsidR="001C1815" w:rsidRPr="006539BE" w:rsidRDefault="001C1815" w:rsidP="00D064A4">
            <w:pPr>
              <w:spacing w:line="288" w:lineRule="auto"/>
              <w:rPr>
                <w:b/>
                <w:bCs/>
              </w:rPr>
            </w:pPr>
            <w:r w:rsidRPr="006539BE">
              <w:rPr>
                <w:b/>
                <w:bCs/>
              </w:rPr>
              <w:t>Code and Automation</w:t>
            </w:r>
          </w:p>
        </w:tc>
        <w:tc>
          <w:tcPr>
            <w:tcW w:w="7451" w:type="dxa"/>
            <w:hideMark/>
          </w:tcPr>
          <w:p w14:paraId="4403C1C9" w14:textId="77777777" w:rsidR="001C1815" w:rsidRPr="006539BE" w:rsidRDefault="001C1815" w:rsidP="00E80E35">
            <w:pPr>
              <w:pStyle w:val="ListParagraph"/>
              <w:numPr>
                <w:ilvl w:val="0"/>
                <w:numId w:val="6"/>
              </w:numPr>
              <w:ind w:left="317" w:hanging="283"/>
            </w:pPr>
            <w:r w:rsidRPr="006539BE">
              <w:t>Scripting and automation using:</w:t>
            </w:r>
          </w:p>
          <w:p w14:paraId="5F2E21B2" w14:textId="77777777" w:rsidR="001C1815" w:rsidRPr="006539BE" w:rsidRDefault="001C1815" w:rsidP="00E80E35">
            <w:pPr>
              <w:pStyle w:val="ListParagraph"/>
              <w:numPr>
                <w:ilvl w:val="1"/>
                <w:numId w:val="6"/>
              </w:numPr>
              <w:ind w:left="459" w:hanging="284"/>
              <w:rPr>
                <w:b/>
              </w:rPr>
            </w:pPr>
            <w:r w:rsidRPr="006539BE">
              <w:rPr>
                <w:b/>
                <w:bCs/>
              </w:rPr>
              <w:t>PowerShell</w:t>
            </w:r>
          </w:p>
          <w:p w14:paraId="07CF962A" w14:textId="77777777" w:rsidR="001C1815" w:rsidRPr="006539BE" w:rsidRDefault="001C1815" w:rsidP="00E80E35">
            <w:pPr>
              <w:pStyle w:val="ListParagraph"/>
              <w:numPr>
                <w:ilvl w:val="1"/>
                <w:numId w:val="6"/>
              </w:numPr>
              <w:ind w:left="459" w:hanging="284"/>
              <w:rPr>
                <w:b/>
                <w:bCs/>
              </w:rPr>
            </w:pPr>
            <w:r w:rsidRPr="006539BE">
              <w:rPr>
                <w:b/>
                <w:bCs/>
              </w:rPr>
              <w:t>Ansible</w:t>
            </w:r>
          </w:p>
          <w:p w14:paraId="41C07D55" w14:textId="77777777" w:rsidR="001C1815" w:rsidRPr="006539BE" w:rsidRDefault="001C1815" w:rsidP="00E80E35">
            <w:pPr>
              <w:pStyle w:val="ListParagraph"/>
              <w:numPr>
                <w:ilvl w:val="1"/>
                <w:numId w:val="6"/>
              </w:numPr>
              <w:ind w:left="459" w:hanging="284"/>
            </w:pPr>
            <w:r w:rsidRPr="006539BE">
              <w:rPr>
                <w:b/>
                <w:bCs/>
              </w:rPr>
              <w:t>Python</w:t>
            </w:r>
          </w:p>
          <w:p w14:paraId="109508F0" w14:textId="77777777" w:rsidR="001C1815" w:rsidRPr="006539BE" w:rsidRDefault="001C1815" w:rsidP="00E80E35">
            <w:pPr>
              <w:pStyle w:val="ListParagraph"/>
              <w:numPr>
                <w:ilvl w:val="1"/>
                <w:numId w:val="6"/>
              </w:numPr>
              <w:ind w:left="459" w:hanging="284"/>
            </w:pPr>
            <w:r w:rsidRPr="006539BE">
              <w:rPr>
                <w:b/>
                <w:bCs/>
              </w:rPr>
              <w:t>Bash</w:t>
            </w:r>
          </w:p>
          <w:p w14:paraId="4084979C" w14:textId="77777777" w:rsidR="001C1815" w:rsidRPr="006539BE" w:rsidRDefault="001C1815" w:rsidP="00E80E35">
            <w:pPr>
              <w:pStyle w:val="ListParagraph"/>
              <w:numPr>
                <w:ilvl w:val="1"/>
                <w:numId w:val="6"/>
              </w:numPr>
              <w:ind w:left="459" w:hanging="284"/>
            </w:pPr>
            <w:r w:rsidRPr="006539BE">
              <w:rPr>
                <w:b/>
                <w:bCs/>
              </w:rPr>
              <w:t>Azure CLI</w:t>
            </w:r>
          </w:p>
          <w:p w14:paraId="39B90CE5" w14:textId="77777777" w:rsidR="001C1815" w:rsidRPr="006539BE" w:rsidRDefault="001C1815" w:rsidP="00E80E35">
            <w:pPr>
              <w:pStyle w:val="ListParagraph"/>
              <w:numPr>
                <w:ilvl w:val="1"/>
                <w:numId w:val="6"/>
              </w:numPr>
              <w:ind w:left="459" w:hanging="284"/>
            </w:pPr>
            <w:r w:rsidRPr="006539BE">
              <w:rPr>
                <w:b/>
                <w:bCs/>
              </w:rPr>
              <w:t>Google CLI</w:t>
            </w:r>
          </w:p>
          <w:p w14:paraId="0B308323" w14:textId="77777777" w:rsidR="001C1815" w:rsidRPr="006539BE" w:rsidRDefault="001C1815" w:rsidP="00E80E35">
            <w:pPr>
              <w:pStyle w:val="ListParagraph"/>
              <w:numPr>
                <w:ilvl w:val="0"/>
                <w:numId w:val="6"/>
              </w:numPr>
              <w:ind w:left="317" w:hanging="283"/>
            </w:pPr>
            <w:r w:rsidRPr="006539BE">
              <w:t>Integration with Logic Apps, Azure Functions, or serverless workflows for orchestration</w:t>
            </w:r>
          </w:p>
        </w:tc>
      </w:tr>
      <w:tr w:rsidR="001C1815" w:rsidRPr="006539BE" w14:paraId="39AE031A" w14:textId="77777777" w:rsidTr="00D064A4">
        <w:tc>
          <w:tcPr>
            <w:tcW w:w="2037" w:type="dxa"/>
          </w:tcPr>
          <w:p w14:paraId="771D4059" w14:textId="77777777" w:rsidR="001C1815" w:rsidRPr="005031D4" w:rsidRDefault="001C1815" w:rsidP="00D064A4">
            <w:pPr>
              <w:spacing w:line="288" w:lineRule="auto"/>
              <w:rPr>
                <w:b/>
                <w:bCs/>
              </w:rPr>
            </w:pPr>
            <w:r w:rsidRPr="001C2A26">
              <w:rPr>
                <w:b/>
                <w:bCs/>
              </w:rPr>
              <w:t>Sustainability &amp; GreenOps</w:t>
            </w:r>
          </w:p>
        </w:tc>
        <w:tc>
          <w:tcPr>
            <w:tcW w:w="7451" w:type="dxa"/>
          </w:tcPr>
          <w:p w14:paraId="383A8FDE" w14:textId="77777777" w:rsidR="001C1815" w:rsidRPr="005031D4" w:rsidRDefault="001C1815" w:rsidP="00E80E35">
            <w:pPr>
              <w:pStyle w:val="ListParagraph"/>
              <w:numPr>
                <w:ilvl w:val="0"/>
                <w:numId w:val="6"/>
              </w:numPr>
              <w:ind w:left="317" w:hanging="283"/>
            </w:pPr>
            <w:r w:rsidRPr="001C2A26">
              <w:t>Support Microsoft sustainability APIs, emission-aware scheduling features, and telemetry integration into reporting tools (e.g., Power BI, Dynatrace).</w:t>
            </w:r>
          </w:p>
        </w:tc>
      </w:tr>
    </w:tbl>
    <w:p w14:paraId="63B9D2E9" w14:textId="77777777" w:rsidR="001C1815" w:rsidRPr="006539BE" w:rsidRDefault="001C1815" w:rsidP="001C1815">
      <w:pPr>
        <w:jc w:val="both"/>
        <w:rPr>
          <w:b/>
        </w:rPr>
      </w:pPr>
    </w:p>
    <w:p w14:paraId="6ADD2602" w14:textId="77777777" w:rsidR="001C1815" w:rsidRPr="006539BE" w:rsidRDefault="001C1815" w:rsidP="001C1815">
      <w:pPr>
        <w:pStyle w:val="Heading2"/>
        <w:jc w:val="both"/>
      </w:pPr>
      <w:r w:rsidRPr="006539BE">
        <w:t>Service Levels (SLAs &amp; SLOs)</w:t>
      </w:r>
    </w:p>
    <w:p w14:paraId="4108141C" w14:textId="77777777" w:rsidR="001C1815" w:rsidRPr="006539BE" w:rsidRDefault="001C1815" w:rsidP="001C1815">
      <w:pPr>
        <w:jc w:val="both"/>
      </w:pPr>
      <w:r w:rsidRPr="006539BE">
        <w:t xml:space="preserve">The service provider is expected to operate under a </w:t>
      </w:r>
      <w:r w:rsidRPr="006539BE">
        <w:rPr>
          <w:b/>
        </w:rPr>
        <w:t>defined Service Level Agreement (SLA)</w:t>
      </w:r>
      <w:r w:rsidRPr="006539BE">
        <w:t xml:space="preserve"> and actively manage </w:t>
      </w:r>
      <w:r w:rsidRPr="006539BE">
        <w:rPr>
          <w:b/>
        </w:rPr>
        <w:t>Service Level Objectives (SLOs)</w:t>
      </w:r>
      <w:r w:rsidRPr="006539BE">
        <w:t xml:space="preserve"> for key services and operational processes. These commitments will be tracked and reported monthly and reviewed as part of the continuous service improvement framework.</w:t>
      </w:r>
    </w:p>
    <w:p w14:paraId="6DF859E6" w14:textId="77777777" w:rsidR="001C1815" w:rsidRPr="006539BE" w:rsidRDefault="001C1815" w:rsidP="001C1815">
      <w:pPr>
        <w:pStyle w:val="Heading3"/>
      </w:pPr>
      <w:r w:rsidRPr="002128F3">
        <w:t>Core Operational SLAs</w:t>
      </w:r>
    </w:p>
    <w:tbl>
      <w:tblPr>
        <w:tblStyle w:val="TableGrid"/>
        <w:tblW w:w="0" w:type="auto"/>
        <w:tblLook w:val="04A0" w:firstRow="1" w:lastRow="0" w:firstColumn="1" w:lastColumn="0" w:noHBand="0" w:noVBand="1"/>
      </w:tblPr>
      <w:tblGrid>
        <w:gridCol w:w="2405"/>
        <w:gridCol w:w="1701"/>
        <w:gridCol w:w="5382"/>
      </w:tblGrid>
      <w:tr w:rsidR="001C1815" w:rsidRPr="006539BE" w14:paraId="619D9681" w14:textId="77777777" w:rsidTr="00D064A4">
        <w:tc>
          <w:tcPr>
            <w:tcW w:w="2405" w:type="dxa"/>
            <w:shd w:val="clear" w:color="auto" w:fill="C00000"/>
            <w:hideMark/>
          </w:tcPr>
          <w:p w14:paraId="6B9DC3B0" w14:textId="77777777" w:rsidR="001C1815" w:rsidRPr="006539BE" w:rsidRDefault="001C1815" w:rsidP="00D064A4">
            <w:pPr>
              <w:spacing w:after="160" w:line="278" w:lineRule="auto"/>
              <w:rPr>
                <w:b/>
              </w:rPr>
            </w:pPr>
            <w:r w:rsidRPr="006539BE">
              <w:rPr>
                <w:b/>
              </w:rPr>
              <w:t>Metric</w:t>
            </w:r>
          </w:p>
        </w:tc>
        <w:tc>
          <w:tcPr>
            <w:tcW w:w="1701" w:type="dxa"/>
            <w:shd w:val="clear" w:color="auto" w:fill="C00000"/>
            <w:hideMark/>
          </w:tcPr>
          <w:p w14:paraId="1E692FF3" w14:textId="77777777" w:rsidR="001C1815" w:rsidRPr="006539BE" w:rsidRDefault="001C1815" w:rsidP="00D064A4">
            <w:pPr>
              <w:spacing w:after="160" w:line="278" w:lineRule="auto"/>
              <w:rPr>
                <w:b/>
              </w:rPr>
            </w:pPr>
            <w:r w:rsidRPr="006539BE">
              <w:rPr>
                <w:b/>
              </w:rPr>
              <w:t>Target</w:t>
            </w:r>
          </w:p>
        </w:tc>
        <w:tc>
          <w:tcPr>
            <w:tcW w:w="5382" w:type="dxa"/>
            <w:shd w:val="clear" w:color="auto" w:fill="C00000"/>
            <w:hideMark/>
          </w:tcPr>
          <w:p w14:paraId="44613E3D" w14:textId="77777777" w:rsidR="001C1815" w:rsidRPr="006539BE" w:rsidRDefault="001C1815" w:rsidP="00D064A4">
            <w:pPr>
              <w:spacing w:after="160" w:line="278" w:lineRule="auto"/>
              <w:rPr>
                <w:b/>
              </w:rPr>
            </w:pPr>
            <w:r w:rsidRPr="006539BE">
              <w:rPr>
                <w:b/>
              </w:rPr>
              <w:t>Description</w:t>
            </w:r>
          </w:p>
        </w:tc>
      </w:tr>
      <w:tr w:rsidR="001C1815" w:rsidRPr="006539BE" w14:paraId="1738DED8" w14:textId="77777777" w:rsidTr="00D064A4">
        <w:tc>
          <w:tcPr>
            <w:tcW w:w="2405" w:type="dxa"/>
            <w:hideMark/>
          </w:tcPr>
          <w:p w14:paraId="75A3C5BA" w14:textId="77777777" w:rsidR="001C1815" w:rsidRPr="006539BE" w:rsidRDefault="001C1815" w:rsidP="00D064A4">
            <w:pPr>
              <w:spacing w:after="160" w:line="278" w:lineRule="auto"/>
            </w:pPr>
            <w:r w:rsidRPr="006539BE">
              <w:rPr>
                <w:b/>
              </w:rPr>
              <w:t>Incident response time (P0/P1)</w:t>
            </w:r>
          </w:p>
        </w:tc>
        <w:tc>
          <w:tcPr>
            <w:tcW w:w="1701" w:type="dxa"/>
            <w:hideMark/>
          </w:tcPr>
          <w:p w14:paraId="26E55BDF" w14:textId="77777777" w:rsidR="001C1815" w:rsidRPr="006539BE" w:rsidRDefault="001C1815" w:rsidP="00D064A4">
            <w:pPr>
              <w:spacing w:after="160" w:line="278" w:lineRule="auto"/>
            </w:pPr>
            <w:r w:rsidRPr="006539BE">
              <w:t>≤ 15 minutes</w:t>
            </w:r>
          </w:p>
        </w:tc>
        <w:tc>
          <w:tcPr>
            <w:tcW w:w="5382" w:type="dxa"/>
            <w:hideMark/>
          </w:tcPr>
          <w:p w14:paraId="480231AF" w14:textId="77777777" w:rsidR="001C1815" w:rsidRPr="006539BE" w:rsidRDefault="001C1815" w:rsidP="00D064A4">
            <w:pPr>
              <w:spacing w:after="160" w:line="278" w:lineRule="auto"/>
            </w:pPr>
            <w:r w:rsidRPr="006539BE">
              <w:t>Time from ticket creation to first meaningful response for critical incidents</w:t>
            </w:r>
          </w:p>
        </w:tc>
      </w:tr>
      <w:tr w:rsidR="001C1815" w:rsidRPr="006539BE" w14:paraId="1F1C807E" w14:textId="77777777" w:rsidTr="00D064A4">
        <w:tc>
          <w:tcPr>
            <w:tcW w:w="2405" w:type="dxa"/>
            <w:hideMark/>
          </w:tcPr>
          <w:p w14:paraId="7BC9B6E4" w14:textId="71B0CBC3" w:rsidR="001C1815" w:rsidRPr="006539BE" w:rsidRDefault="001C1815" w:rsidP="00D064A4">
            <w:pPr>
              <w:spacing w:after="160" w:line="278" w:lineRule="auto"/>
            </w:pPr>
            <w:r w:rsidRPr="006539BE">
              <w:rPr>
                <w:b/>
              </w:rPr>
              <w:t>Incident resolution time (P0)</w:t>
            </w:r>
            <w:r w:rsidR="00BF526D">
              <w:rPr>
                <w:b/>
              </w:rPr>
              <w:t xml:space="preserve"> </w:t>
            </w:r>
          </w:p>
        </w:tc>
        <w:tc>
          <w:tcPr>
            <w:tcW w:w="1701" w:type="dxa"/>
            <w:hideMark/>
          </w:tcPr>
          <w:p w14:paraId="047A5267" w14:textId="6C1E07F0" w:rsidR="001C1815" w:rsidRPr="006539BE" w:rsidRDefault="001C1815" w:rsidP="00D064A4">
            <w:pPr>
              <w:spacing w:after="160" w:line="278" w:lineRule="auto"/>
            </w:pPr>
            <w:r w:rsidRPr="006539BE">
              <w:t xml:space="preserve">≤ </w:t>
            </w:r>
            <w:r w:rsidR="00746137">
              <w:t>4</w:t>
            </w:r>
            <w:r w:rsidRPr="006539BE">
              <w:t xml:space="preserve"> hours</w:t>
            </w:r>
            <w:r w:rsidR="00BF526D">
              <w:t xml:space="preserve"> </w:t>
            </w:r>
            <w:r w:rsidR="00BF526D" w:rsidRPr="0003195C">
              <w:rPr>
                <w:b/>
                <w:bCs/>
              </w:rPr>
              <w:t>on 24/7 schedule</w:t>
            </w:r>
          </w:p>
        </w:tc>
        <w:tc>
          <w:tcPr>
            <w:tcW w:w="5382" w:type="dxa"/>
            <w:hideMark/>
          </w:tcPr>
          <w:p w14:paraId="63B7D969" w14:textId="77777777" w:rsidR="001C1815" w:rsidRPr="006539BE" w:rsidRDefault="001C1815" w:rsidP="00D064A4">
            <w:pPr>
              <w:spacing w:after="160" w:line="278" w:lineRule="auto"/>
            </w:pPr>
            <w:r w:rsidRPr="006539BE">
              <w:t>Time to resolve high-priority incidents or apply workaround</w:t>
            </w:r>
          </w:p>
        </w:tc>
      </w:tr>
      <w:tr w:rsidR="001C1815" w:rsidRPr="006539BE" w14:paraId="61647D55" w14:textId="77777777" w:rsidTr="00BF526D">
        <w:tc>
          <w:tcPr>
            <w:tcW w:w="2405" w:type="dxa"/>
            <w:hideMark/>
          </w:tcPr>
          <w:p w14:paraId="237A121B" w14:textId="77777777" w:rsidR="001C1815" w:rsidRPr="006539BE" w:rsidRDefault="001C1815" w:rsidP="00D064A4">
            <w:pPr>
              <w:spacing w:after="160" w:line="278" w:lineRule="auto"/>
            </w:pPr>
            <w:r w:rsidRPr="006539BE">
              <w:rPr>
                <w:b/>
              </w:rPr>
              <w:t>Incident resolution time (P1)</w:t>
            </w:r>
          </w:p>
        </w:tc>
        <w:tc>
          <w:tcPr>
            <w:tcW w:w="1701" w:type="dxa"/>
            <w:hideMark/>
          </w:tcPr>
          <w:p w14:paraId="1D154F5B" w14:textId="77777777" w:rsidR="001C1815" w:rsidRPr="006539BE" w:rsidRDefault="001C1815" w:rsidP="00D064A4">
            <w:pPr>
              <w:spacing w:after="160" w:line="278" w:lineRule="auto"/>
            </w:pPr>
            <w:r w:rsidRPr="006539BE">
              <w:t>≤ 8 hours</w:t>
            </w:r>
          </w:p>
        </w:tc>
        <w:tc>
          <w:tcPr>
            <w:tcW w:w="5382" w:type="dxa"/>
            <w:hideMark/>
          </w:tcPr>
          <w:p w14:paraId="55921CB7" w14:textId="0AAFA892" w:rsidR="001C1815" w:rsidRPr="006539BE" w:rsidRDefault="001C1815" w:rsidP="00D064A4">
            <w:pPr>
              <w:spacing w:after="160" w:line="278" w:lineRule="auto"/>
            </w:pPr>
            <w:r w:rsidRPr="006539BE">
              <w:t xml:space="preserve">For medium-priority issues affecting critical </w:t>
            </w:r>
            <w:r w:rsidR="00D8653B">
              <w:t>systems</w:t>
            </w:r>
          </w:p>
        </w:tc>
      </w:tr>
      <w:tr w:rsidR="00A41355" w:rsidRPr="006539BE" w14:paraId="3C214F3A" w14:textId="77777777" w:rsidTr="00BF526D">
        <w:tc>
          <w:tcPr>
            <w:tcW w:w="2405" w:type="dxa"/>
          </w:tcPr>
          <w:p w14:paraId="35AC9A93" w14:textId="7145970A" w:rsidR="00A41355" w:rsidRPr="006539BE" w:rsidRDefault="00A41355" w:rsidP="001555A7">
            <w:pPr>
              <w:spacing w:after="160" w:line="278" w:lineRule="auto"/>
              <w:rPr>
                <w:b/>
              </w:rPr>
            </w:pPr>
            <w:r w:rsidRPr="006539BE">
              <w:rPr>
                <w:b/>
              </w:rPr>
              <w:t>Incident resolution time (P</w:t>
            </w:r>
            <w:r>
              <w:rPr>
                <w:b/>
              </w:rPr>
              <w:t>2</w:t>
            </w:r>
            <w:r w:rsidRPr="006539BE">
              <w:rPr>
                <w:b/>
              </w:rPr>
              <w:t>)</w:t>
            </w:r>
          </w:p>
        </w:tc>
        <w:tc>
          <w:tcPr>
            <w:tcW w:w="1701" w:type="dxa"/>
          </w:tcPr>
          <w:p w14:paraId="39B2B75E" w14:textId="2FD70990" w:rsidR="00A41355" w:rsidRPr="006539BE" w:rsidRDefault="00A41355" w:rsidP="001555A7">
            <w:r w:rsidRPr="006539BE">
              <w:t xml:space="preserve">≤ </w:t>
            </w:r>
            <w:r w:rsidR="001F64A7">
              <w:t>16</w:t>
            </w:r>
            <w:r w:rsidRPr="006539BE">
              <w:t xml:space="preserve"> hours</w:t>
            </w:r>
          </w:p>
        </w:tc>
        <w:tc>
          <w:tcPr>
            <w:tcW w:w="5382" w:type="dxa"/>
          </w:tcPr>
          <w:p w14:paraId="1831734F" w14:textId="63C0C5F6" w:rsidR="00A41355" w:rsidRPr="006539BE" w:rsidRDefault="00A41355" w:rsidP="001555A7">
            <w:r w:rsidRPr="006539BE">
              <w:t xml:space="preserve">For medium-priority issues not affecting critical </w:t>
            </w:r>
            <w:r w:rsidR="00D8653B">
              <w:t>systems</w:t>
            </w:r>
          </w:p>
        </w:tc>
      </w:tr>
      <w:tr w:rsidR="00A41355" w:rsidRPr="006539BE" w14:paraId="1B292E10" w14:textId="77777777" w:rsidTr="00BF526D">
        <w:tc>
          <w:tcPr>
            <w:tcW w:w="2405" w:type="dxa"/>
          </w:tcPr>
          <w:p w14:paraId="3EC70EF9" w14:textId="756B5148" w:rsidR="00A41355" w:rsidRPr="006539BE" w:rsidRDefault="00A41355" w:rsidP="001555A7">
            <w:pPr>
              <w:spacing w:after="160" w:line="278" w:lineRule="auto"/>
              <w:rPr>
                <w:b/>
              </w:rPr>
            </w:pPr>
            <w:r w:rsidRPr="006539BE">
              <w:rPr>
                <w:b/>
              </w:rPr>
              <w:t>Incident resolution time (P</w:t>
            </w:r>
            <w:r>
              <w:rPr>
                <w:b/>
              </w:rPr>
              <w:t>3</w:t>
            </w:r>
            <w:r w:rsidRPr="006539BE">
              <w:rPr>
                <w:b/>
              </w:rPr>
              <w:t>)</w:t>
            </w:r>
          </w:p>
        </w:tc>
        <w:tc>
          <w:tcPr>
            <w:tcW w:w="1701" w:type="dxa"/>
          </w:tcPr>
          <w:p w14:paraId="75962EE9" w14:textId="33DFAE6C" w:rsidR="00A41355" w:rsidRPr="006539BE" w:rsidRDefault="00A41355" w:rsidP="001555A7">
            <w:r w:rsidRPr="006539BE">
              <w:t xml:space="preserve">≤ </w:t>
            </w:r>
            <w:r w:rsidR="001F64A7">
              <w:t>32</w:t>
            </w:r>
            <w:r w:rsidRPr="006539BE">
              <w:t xml:space="preserve"> hours</w:t>
            </w:r>
          </w:p>
        </w:tc>
        <w:tc>
          <w:tcPr>
            <w:tcW w:w="5382" w:type="dxa"/>
          </w:tcPr>
          <w:p w14:paraId="1D92934A" w14:textId="6AE83648" w:rsidR="00A41355" w:rsidRPr="006539BE" w:rsidRDefault="00A41355" w:rsidP="001555A7">
            <w:r w:rsidRPr="006539BE">
              <w:t xml:space="preserve">For </w:t>
            </w:r>
            <w:r w:rsidR="00D8653B">
              <w:t>low</w:t>
            </w:r>
            <w:r w:rsidRPr="006539BE">
              <w:t xml:space="preserve">-priority issues not affecting critical </w:t>
            </w:r>
            <w:r w:rsidR="0003195C">
              <w:t>systems</w:t>
            </w:r>
          </w:p>
        </w:tc>
      </w:tr>
      <w:tr w:rsidR="001C1815" w:rsidRPr="006539BE" w14:paraId="7EF04CE2" w14:textId="77777777" w:rsidTr="00D064A4">
        <w:tc>
          <w:tcPr>
            <w:tcW w:w="2405" w:type="dxa"/>
            <w:hideMark/>
          </w:tcPr>
          <w:p w14:paraId="67291273" w14:textId="77777777" w:rsidR="001C1815" w:rsidRPr="006539BE" w:rsidRDefault="001C1815" w:rsidP="00D064A4">
            <w:pPr>
              <w:spacing w:after="160" w:line="278" w:lineRule="auto"/>
            </w:pPr>
            <w:r w:rsidRPr="006539BE">
              <w:rPr>
                <w:b/>
              </w:rPr>
              <w:lastRenderedPageBreak/>
              <w:t>Change success rate</w:t>
            </w:r>
          </w:p>
        </w:tc>
        <w:tc>
          <w:tcPr>
            <w:tcW w:w="1701" w:type="dxa"/>
            <w:hideMark/>
          </w:tcPr>
          <w:p w14:paraId="2DB5A730" w14:textId="77777777" w:rsidR="001C1815" w:rsidRPr="006539BE" w:rsidRDefault="001C1815" w:rsidP="00D064A4">
            <w:pPr>
              <w:spacing w:after="160" w:line="278" w:lineRule="auto"/>
            </w:pPr>
            <w:r w:rsidRPr="006539BE">
              <w:t>≥ 98%</w:t>
            </w:r>
          </w:p>
        </w:tc>
        <w:tc>
          <w:tcPr>
            <w:tcW w:w="5382" w:type="dxa"/>
            <w:hideMark/>
          </w:tcPr>
          <w:p w14:paraId="2CDB9503" w14:textId="77777777" w:rsidR="001C1815" w:rsidRPr="006539BE" w:rsidRDefault="001C1815" w:rsidP="00D064A4">
            <w:pPr>
              <w:spacing w:after="160" w:line="278" w:lineRule="auto"/>
            </w:pPr>
            <w:r w:rsidRPr="006539BE">
              <w:t>% of changes implemented without causing incidents or rollbacks</w:t>
            </w:r>
          </w:p>
        </w:tc>
      </w:tr>
      <w:tr w:rsidR="001C1815" w:rsidRPr="006539BE" w14:paraId="06CC382B" w14:textId="77777777" w:rsidTr="00D064A4">
        <w:tc>
          <w:tcPr>
            <w:tcW w:w="2405" w:type="dxa"/>
            <w:hideMark/>
          </w:tcPr>
          <w:p w14:paraId="63C26E2A" w14:textId="04630697" w:rsidR="001C1815" w:rsidRPr="006539BE" w:rsidRDefault="00D53CF7" w:rsidP="00D064A4">
            <w:pPr>
              <w:spacing w:after="160" w:line="278" w:lineRule="auto"/>
            </w:pPr>
            <w:r>
              <w:rPr>
                <w:b/>
              </w:rPr>
              <w:t>Root cause identification</w:t>
            </w:r>
          </w:p>
        </w:tc>
        <w:tc>
          <w:tcPr>
            <w:tcW w:w="1701" w:type="dxa"/>
            <w:hideMark/>
          </w:tcPr>
          <w:p w14:paraId="35092909" w14:textId="3A81007A" w:rsidR="001C1815" w:rsidRPr="006539BE" w:rsidRDefault="001C1815" w:rsidP="00D064A4">
            <w:pPr>
              <w:spacing w:after="160" w:line="278" w:lineRule="auto"/>
            </w:pPr>
            <w:r w:rsidRPr="006539BE">
              <w:t xml:space="preserve">≤ </w:t>
            </w:r>
            <w:r w:rsidR="00D53CF7">
              <w:t>5</w:t>
            </w:r>
            <w:r w:rsidRPr="006539BE">
              <w:t xml:space="preserve"> business days</w:t>
            </w:r>
          </w:p>
        </w:tc>
        <w:tc>
          <w:tcPr>
            <w:tcW w:w="5382" w:type="dxa"/>
            <w:hideMark/>
          </w:tcPr>
          <w:p w14:paraId="3B7807B3" w14:textId="584FC0A4" w:rsidR="001C1815" w:rsidRPr="006539BE" w:rsidRDefault="001C1815" w:rsidP="00D064A4">
            <w:pPr>
              <w:spacing w:after="160" w:line="278" w:lineRule="auto"/>
            </w:pPr>
            <w:r w:rsidRPr="006539BE">
              <w:t xml:space="preserve">Time to </w:t>
            </w:r>
            <w:r w:rsidR="00D53CF7">
              <w:t>identify</w:t>
            </w:r>
            <w:r w:rsidRPr="006539BE">
              <w:t xml:space="preserve"> root cause</w:t>
            </w:r>
            <w:r w:rsidR="00D53CF7">
              <w:t xml:space="preserve">, implement immediate </w:t>
            </w:r>
            <w:r w:rsidR="0051413F">
              <w:t>preventive actions</w:t>
            </w:r>
            <w:r w:rsidRPr="006539BE">
              <w:t xml:space="preserve"> and </w:t>
            </w:r>
            <w:r w:rsidR="0051413F">
              <w:t>define corrective actions to avoid</w:t>
            </w:r>
            <w:r w:rsidRPr="006539BE">
              <w:t xml:space="preserve"> recurrence after major incident</w:t>
            </w:r>
          </w:p>
        </w:tc>
      </w:tr>
    </w:tbl>
    <w:p w14:paraId="2F26F7BE" w14:textId="77777777" w:rsidR="001C1815" w:rsidRPr="006539BE" w:rsidRDefault="001C1815" w:rsidP="001C1815"/>
    <w:p w14:paraId="04FB03C0" w14:textId="77777777" w:rsidR="001C1815" w:rsidRPr="006539BE" w:rsidRDefault="001C1815" w:rsidP="001C1815">
      <w:pPr>
        <w:pStyle w:val="Heading3"/>
      </w:pPr>
      <w:r w:rsidRPr="006539BE">
        <w:t>Availability &amp; Reliability SLOs</w:t>
      </w:r>
    </w:p>
    <w:tbl>
      <w:tblPr>
        <w:tblStyle w:val="TableGrid"/>
        <w:tblW w:w="0" w:type="auto"/>
        <w:tblLook w:val="04A0" w:firstRow="1" w:lastRow="0" w:firstColumn="1" w:lastColumn="0" w:noHBand="0" w:noVBand="1"/>
      </w:tblPr>
      <w:tblGrid>
        <w:gridCol w:w="3436"/>
        <w:gridCol w:w="1908"/>
        <w:gridCol w:w="4144"/>
      </w:tblGrid>
      <w:tr w:rsidR="001C1815" w:rsidRPr="006539BE" w14:paraId="172CF850" w14:textId="77777777" w:rsidTr="00D064A4">
        <w:tc>
          <w:tcPr>
            <w:tcW w:w="0" w:type="auto"/>
            <w:shd w:val="clear" w:color="auto" w:fill="C00000"/>
            <w:hideMark/>
          </w:tcPr>
          <w:p w14:paraId="2CCB9A6B" w14:textId="77777777" w:rsidR="001C1815" w:rsidRPr="006539BE" w:rsidRDefault="001C1815" w:rsidP="00D064A4">
            <w:pPr>
              <w:spacing w:after="160" w:line="278" w:lineRule="auto"/>
              <w:rPr>
                <w:b/>
              </w:rPr>
            </w:pPr>
            <w:r w:rsidRPr="006539BE">
              <w:rPr>
                <w:b/>
              </w:rPr>
              <w:t>Service Area</w:t>
            </w:r>
          </w:p>
        </w:tc>
        <w:tc>
          <w:tcPr>
            <w:tcW w:w="0" w:type="auto"/>
            <w:shd w:val="clear" w:color="auto" w:fill="C00000"/>
            <w:hideMark/>
          </w:tcPr>
          <w:p w14:paraId="19EFC128" w14:textId="77777777" w:rsidR="001C1815" w:rsidRPr="006539BE" w:rsidRDefault="001C1815" w:rsidP="00D064A4">
            <w:pPr>
              <w:spacing w:after="160" w:line="278" w:lineRule="auto"/>
              <w:rPr>
                <w:b/>
              </w:rPr>
            </w:pPr>
            <w:r w:rsidRPr="006539BE">
              <w:rPr>
                <w:b/>
              </w:rPr>
              <w:t>SLO Target</w:t>
            </w:r>
          </w:p>
        </w:tc>
        <w:tc>
          <w:tcPr>
            <w:tcW w:w="0" w:type="auto"/>
            <w:shd w:val="clear" w:color="auto" w:fill="C00000"/>
            <w:hideMark/>
          </w:tcPr>
          <w:p w14:paraId="1DD1DD8C" w14:textId="77777777" w:rsidR="001C1815" w:rsidRPr="006539BE" w:rsidRDefault="001C1815" w:rsidP="00D064A4">
            <w:pPr>
              <w:spacing w:after="160" w:line="278" w:lineRule="auto"/>
              <w:rPr>
                <w:b/>
              </w:rPr>
            </w:pPr>
            <w:r w:rsidRPr="006539BE">
              <w:rPr>
                <w:b/>
              </w:rPr>
              <w:t>Notes</w:t>
            </w:r>
          </w:p>
        </w:tc>
      </w:tr>
      <w:tr w:rsidR="001C1815" w:rsidRPr="006539BE" w14:paraId="1F78C5B5" w14:textId="77777777" w:rsidTr="00D064A4">
        <w:tc>
          <w:tcPr>
            <w:tcW w:w="0" w:type="auto"/>
            <w:hideMark/>
          </w:tcPr>
          <w:p w14:paraId="333ECE3C" w14:textId="77777777" w:rsidR="001C1815" w:rsidRPr="006539BE" w:rsidRDefault="001C1815" w:rsidP="00D064A4">
            <w:pPr>
              <w:spacing w:after="160" w:line="278" w:lineRule="auto"/>
            </w:pPr>
            <w:r w:rsidRPr="006539BE">
              <w:rPr>
                <w:b/>
              </w:rPr>
              <w:t>Production workload availability</w:t>
            </w:r>
          </w:p>
        </w:tc>
        <w:tc>
          <w:tcPr>
            <w:tcW w:w="0" w:type="auto"/>
            <w:hideMark/>
          </w:tcPr>
          <w:p w14:paraId="0B7A9DFB" w14:textId="77777777" w:rsidR="001C1815" w:rsidRPr="006539BE" w:rsidRDefault="001C1815" w:rsidP="00D064A4">
            <w:pPr>
              <w:spacing w:after="160" w:line="278" w:lineRule="auto"/>
            </w:pPr>
            <w:r w:rsidRPr="006539BE">
              <w:t>≥ 99.9% monthly</w:t>
            </w:r>
          </w:p>
        </w:tc>
        <w:tc>
          <w:tcPr>
            <w:tcW w:w="0" w:type="auto"/>
            <w:hideMark/>
          </w:tcPr>
          <w:p w14:paraId="7A0B52EA" w14:textId="77777777" w:rsidR="001C1815" w:rsidRPr="006539BE" w:rsidRDefault="001C1815" w:rsidP="00D064A4">
            <w:pPr>
              <w:spacing w:after="160" w:line="278" w:lineRule="auto"/>
            </w:pPr>
            <w:r w:rsidRPr="006539BE">
              <w:t>Measured at service level, excluding approved maintenance windows</w:t>
            </w:r>
          </w:p>
        </w:tc>
      </w:tr>
      <w:tr w:rsidR="001C1815" w:rsidRPr="006539BE" w14:paraId="15A64CA0" w14:textId="77777777" w:rsidTr="00D064A4">
        <w:tc>
          <w:tcPr>
            <w:tcW w:w="0" w:type="auto"/>
            <w:hideMark/>
          </w:tcPr>
          <w:p w14:paraId="77457D67" w14:textId="77777777" w:rsidR="001C1815" w:rsidRPr="006539BE" w:rsidRDefault="001C1815" w:rsidP="00D064A4">
            <w:pPr>
              <w:spacing w:after="160" w:line="278" w:lineRule="auto"/>
            </w:pPr>
            <w:r w:rsidRPr="006539BE">
              <w:rPr>
                <w:b/>
              </w:rPr>
              <w:t>Platform-level uptime (shared services)</w:t>
            </w:r>
          </w:p>
        </w:tc>
        <w:tc>
          <w:tcPr>
            <w:tcW w:w="0" w:type="auto"/>
            <w:hideMark/>
          </w:tcPr>
          <w:p w14:paraId="3FE8D1A7" w14:textId="77777777" w:rsidR="001C1815" w:rsidRPr="006539BE" w:rsidRDefault="001C1815" w:rsidP="00D064A4">
            <w:pPr>
              <w:spacing w:after="160" w:line="278" w:lineRule="auto"/>
            </w:pPr>
            <w:r w:rsidRPr="006539BE">
              <w:t>≥ 99.95%</w:t>
            </w:r>
          </w:p>
        </w:tc>
        <w:tc>
          <w:tcPr>
            <w:tcW w:w="0" w:type="auto"/>
            <w:hideMark/>
          </w:tcPr>
          <w:p w14:paraId="61BFC99C" w14:textId="77777777" w:rsidR="001C1815" w:rsidRPr="006539BE" w:rsidRDefault="001C1815" w:rsidP="00D064A4">
            <w:pPr>
              <w:spacing w:after="160" w:line="278" w:lineRule="auto"/>
            </w:pPr>
            <w:r w:rsidRPr="006539BE">
              <w:t>Includes shared CI/CD, identity, and observability components</w:t>
            </w:r>
          </w:p>
        </w:tc>
      </w:tr>
      <w:tr w:rsidR="001C1815" w:rsidRPr="006539BE" w14:paraId="326F1739" w14:textId="77777777" w:rsidTr="00D064A4">
        <w:tc>
          <w:tcPr>
            <w:tcW w:w="0" w:type="auto"/>
            <w:hideMark/>
          </w:tcPr>
          <w:p w14:paraId="27D65FA2" w14:textId="77777777" w:rsidR="001C1815" w:rsidRPr="006539BE" w:rsidRDefault="001C1815" w:rsidP="00D064A4">
            <w:pPr>
              <w:spacing w:after="160" w:line="278" w:lineRule="auto"/>
            </w:pPr>
            <w:r w:rsidRPr="006539BE">
              <w:rPr>
                <w:b/>
              </w:rPr>
              <w:t>Monitoring coverage (Dynatrace-monitored entities)</w:t>
            </w:r>
          </w:p>
        </w:tc>
        <w:tc>
          <w:tcPr>
            <w:tcW w:w="0" w:type="auto"/>
            <w:hideMark/>
          </w:tcPr>
          <w:p w14:paraId="661F8498" w14:textId="77777777" w:rsidR="001C1815" w:rsidRPr="006539BE" w:rsidRDefault="001C1815" w:rsidP="00D064A4">
            <w:pPr>
              <w:spacing w:after="160" w:line="278" w:lineRule="auto"/>
            </w:pPr>
            <w:r w:rsidRPr="006539BE">
              <w:t>≥ 95% of all cloud services</w:t>
            </w:r>
          </w:p>
        </w:tc>
        <w:tc>
          <w:tcPr>
            <w:tcW w:w="0" w:type="auto"/>
            <w:hideMark/>
          </w:tcPr>
          <w:p w14:paraId="622EA4A4" w14:textId="77777777" w:rsidR="001C1815" w:rsidRPr="006539BE" w:rsidRDefault="001C1815" w:rsidP="00D064A4">
            <w:pPr>
              <w:spacing w:after="160" w:line="278" w:lineRule="auto"/>
            </w:pPr>
            <w:r w:rsidRPr="006539BE">
              <w:t>All production workloads must be integrated into Dynatrace</w:t>
            </w:r>
          </w:p>
        </w:tc>
      </w:tr>
      <w:tr w:rsidR="001C1815" w:rsidRPr="006539BE" w14:paraId="6A3B546E" w14:textId="77777777" w:rsidTr="00D064A4">
        <w:tc>
          <w:tcPr>
            <w:tcW w:w="0" w:type="auto"/>
            <w:hideMark/>
          </w:tcPr>
          <w:p w14:paraId="6ADAB1E8" w14:textId="77777777" w:rsidR="001C1815" w:rsidRPr="006539BE" w:rsidRDefault="001C1815" w:rsidP="00D064A4">
            <w:pPr>
              <w:spacing w:after="160" w:line="278" w:lineRule="auto"/>
            </w:pPr>
            <w:r w:rsidRPr="006539BE">
              <w:rPr>
                <w:b/>
              </w:rPr>
              <w:t>Mean Time to Detect (MTTD)</w:t>
            </w:r>
          </w:p>
        </w:tc>
        <w:tc>
          <w:tcPr>
            <w:tcW w:w="0" w:type="auto"/>
            <w:hideMark/>
          </w:tcPr>
          <w:p w14:paraId="62E80711" w14:textId="77777777" w:rsidR="001C1815" w:rsidRPr="006539BE" w:rsidRDefault="001C1815" w:rsidP="00D064A4">
            <w:pPr>
              <w:spacing w:after="160" w:line="278" w:lineRule="auto"/>
            </w:pPr>
            <w:r w:rsidRPr="006539BE">
              <w:t>≤ 5 minutes</w:t>
            </w:r>
          </w:p>
        </w:tc>
        <w:tc>
          <w:tcPr>
            <w:tcW w:w="0" w:type="auto"/>
            <w:hideMark/>
          </w:tcPr>
          <w:p w14:paraId="7A6405B1" w14:textId="77777777" w:rsidR="001C1815" w:rsidRPr="006539BE" w:rsidRDefault="001C1815" w:rsidP="00D064A4">
            <w:pPr>
              <w:spacing w:after="160" w:line="278" w:lineRule="auto"/>
            </w:pPr>
            <w:r w:rsidRPr="006539BE">
              <w:t>From service impact to alert generation via observability tools</w:t>
            </w:r>
          </w:p>
        </w:tc>
      </w:tr>
      <w:tr w:rsidR="001C1815" w:rsidRPr="006539BE" w14:paraId="7A71D3CA" w14:textId="77777777" w:rsidTr="00D064A4">
        <w:tc>
          <w:tcPr>
            <w:tcW w:w="0" w:type="auto"/>
            <w:hideMark/>
          </w:tcPr>
          <w:p w14:paraId="0122E6FE" w14:textId="77777777" w:rsidR="001C1815" w:rsidRPr="006539BE" w:rsidRDefault="001C1815" w:rsidP="00D064A4">
            <w:pPr>
              <w:spacing w:after="160" w:line="278" w:lineRule="auto"/>
            </w:pPr>
            <w:r w:rsidRPr="006539BE">
              <w:rPr>
                <w:b/>
              </w:rPr>
              <w:t>Mean Time to Resolve (MTTR)</w:t>
            </w:r>
          </w:p>
        </w:tc>
        <w:tc>
          <w:tcPr>
            <w:tcW w:w="0" w:type="auto"/>
            <w:hideMark/>
          </w:tcPr>
          <w:p w14:paraId="33044862" w14:textId="55D3613E" w:rsidR="001C1815" w:rsidRPr="006539BE" w:rsidRDefault="001C1815" w:rsidP="00D064A4">
            <w:pPr>
              <w:spacing w:after="160" w:line="278" w:lineRule="auto"/>
            </w:pPr>
            <w:r w:rsidRPr="006539BE">
              <w:t xml:space="preserve">≤ </w:t>
            </w:r>
            <w:r w:rsidR="0047512C">
              <w:t>3</w:t>
            </w:r>
            <w:r w:rsidRPr="006539BE">
              <w:t xml:space="preserve"> hours (P0),</w:t>
            </w:r>
            <w:r w:rsidRPr="006539BE">
              <w:br/>
              <w:t>≤ 6 hours (P1)</w:t>
            </w:r>
          </w:p>
        </w:tc>
        <w:tc>
          <w:tcPr>
            <w:tcW w:w="0" w:type="auto"/>
            <w:hideMark/>
          </w:tcPr>
          <w:p w14:paraId="4659B497" w14:textId="77777777" w:rsidR="001C1815" w:rsidRPr="006539BE" w:rsidRDefault="001C1815" w:rsidP="00D064A4">
            <w:pPr>
              <w:spacing w:after="160" w:line="278" w:lineRule="auto"/>
            </w:pPr>
            <w:r w:rsidRPr="006539BE">
              <w:t>Includes diagnosis and restoration of service</w:t>
            </w:r>
          </w:p>
        </w:tc>
      </w:tr>
      <w:tr w:rsidR="001C1815" w:rsidRPr="006539BE" w14:paraId="1DA3DF75" w14:textId="77777777" w:rsidTr="00D064A4">
        <w:tc>
          <w:tcPr>
            <w:tcW w:w="0" w:type="auto"/>
            <w:hideMark/>
          </w:tcPr>
          <w:p w14:paraId="7BD6E71D" w14:textId="77777777" w:rsidR="001C1815" w:rsidRPr="006539BE" w:rsidRDefault="001C1815" w:rsidP="00D064A4">
            <w:pPr>
              <w:spacing w:after="160" w:line="278" w:lineRule="auto"/>
            </w:pPr>
            <w:r w:rsidRPr="006539BE">
              <w:rPr>
                <w:b/>
              </w:rPr>
              <w:t>SLO compliance (defined key services)</w:t>
            </w:r>
          </w:p>
        </w:tc>
        <w:tc>
          <w:tcPr>
            <w:tcW w:w="0" w:type="auto"/>
            <w:hideMark/>
          </w:tcPr>
          <w:p w14:paraId="7E6D31C0" w14:textId="77777777" w:rsidR="001C1815" w:rsidRPr="006539BE" w:rsidRDefault="001C1815" w:rsidP="00D064A4">
            <w:pPr>
              <w:spacing w:after="160" w:line="278" w:lineRule="auto"/>
            </w:pPr>
            <w:r w:rsidRPr="006539BE">
              <w:t>≥ 95%</w:t>
            </w:r>
          </w:p>
        </w:tc>
        <w:tc>
          <w:tcPr>
            <w:tcW w:w="0" w:type="auto"/>
            <w:hideMark/>
          </w:tcPr>
          <w:p w14:paraId="3E1A9A72" w14:textId="77777777" w:rsidR="001C1815" w:rsidRPr="006539BE" w:rsidRDefault="001C1815" w:rsidP="00D064A4">
            <w:pPr>
              <w:spacing w:after="160" w:line="278" w:lineRule="auto"/>
            </w:pPr>
            <w:r w:rsidRPr="006539BE">
              <w:t>Against pre-agreed SLO definitions and error thresholds</w:t>
            </w:r>
          </w:p>
        </w:tc>
      </w:tr>
    </w:tbl>
    <w:p w14:paraId="32C04F64" w14:textId="77777777" w:rsidR="001C1815" w:rsidRPr="006539BE" w:rsidRDefault="001C1815" w:rsidP="001C1815"/>
    <w:p w14:paraId="16B27889" w14:textId="77777777" w:rsidR="001C1815" w:rsidRDefault="001C1815" w:rsidP="001C1815">
      <w:pPr>
        <w:pStyle w:val="Heading3"/>
      </w:pPr>
      <w:r w:rsidRPr="002C54B7">
        <w:t>Financial &amp; Cost Optimization KPIs</w:t>
      </w:r>
    </w:p>
    <w:p w14:paraId="57C6E501" w14:textId="77777777" w:rsidR="001C1815" w:rsidRPr="003F797E" w:rsidRDefault="001C1815" w:rsidP="001C1815">
      <w:pPr>
        <w:jc w:val="both"/>
      </w:pPr>
      <w:r w:rsidRPr="006539BE">
        <w:t>The KPIs should support a proactive FinOps culture by ensuring not only resource level optimization but also forecast accuracy, stakeholder accountability, and automation coverage. These should be indicators to promote transparency, predictability, and collaborative ownership of cloud spend across CCHBC.</w:t>
      </w:r>
    </w:p>
    <w:tbl>
      <w:tblPr>
        <w:tblStyle w:val="TableGrid"/>
        <w:tblW w:w="0" w:type="auto"/>
        <w:tblLook w:val="04A0" w:firstRow="1" w:lastRow="0" w:firstColumn="1" w:lastColumn="0" w:noHBand="0" w:noVBand="1"/>
      </w:tblPr>
      <w:tblGrid>
        <w:gridCol w:w="5098"/>
        <w:gridCol w:w="4390"/>
      </w:tblGrid>
      <w:tr w:rsidR="001C1815" w:rsidRPr="006539BE" w14:paraId="00ABD3E4" w14:textId="77777777" w:rsidTr="00A97C51">
        <w:tc>
          <w:tcPr>
            <w:tcW w:w="5098" w:type="dxa"/>
            <w:shd w:val="clear" w:color="auto" w:fill="C00000"/>
            <w:hideMark/>
          </w:tcPr>
          <w:p w14:paraId="044C2AEA" w14:textId="77777777" w:rsidR="001C1815" w:rsidRPr="006539BE" w:rsidRDefault="001C1815" w:rsidP="00A97C51">
            <w:pPr>
              <w:spacing w:line="276" w:lineRule="auto"/>
              <w:rPr>
                <w:b/>
              </w:rPr>
            </w:pPr>
            <w:r w:rsidRPr="006539BE">
              <w:rPr>
                <w:b/>
              </w:rPr>
              <w:t>FinOps KPI</w:t>
            </w:r>
          </w:p>
        </w:tc>
        <w:tc>
          <w:tcPr>
            <w:tcW w:w="4390" w:type="dxa"/>
            <w:shd w:val="clear" w:color="auto" w:fill="C00000"/>
            <w:hideMark/>
          </w:tcPr>
          <w:p w14:paraId="7916F46C" w14:textId="77777777" w:rsidR="001C1815" w:rsidRPr="006539BE" w:rsidRDefault="001C1815" w:rsidP="00A97C51">
            <w:pPr>
              <w:spacing w:line="276" w:lineRule="auto"/>
              <w:rPr>
                <w:b/>
              </w:rPr>
            </w:pPr>
            <w:r w:rsidRPr="006539BE">
              <w:rPr>
                <w:b/>
              </w:rPr>
              <w:t>Target</w:t>
            </w:r>
          </w:p>
        </w:tc>
      </w:tr>
      <w:tr w:rsidR="001C1815" w:rsidRPr="006539BE" w14:paraId="1E18335C" w14:textId="77777777" w:rsidTr="00A97C51">
        <w:tc>
          <w:tcPr>
            <w:tcW w:w="5098" w:type="dxa"/>
            <w:hideMark/>
          </w:tcPr>
          <w:p w14:paraId="5AEC80A8" w14:textId="77777777" w:rsidR="001C1815" w:rsidRPr="006539BE" w:rsidRDefault="001C1815" w:rsidP="00A97C51">
            <w:pPr>
              <w:spacing w:line="276" w:lineRule="auto"/>
            </w:pPr>
            <w:r w:rsidRPr="006539BE">
              <w:t>% of tagged cloud resources</w:t>
            </w:r>
          </w:p>
        </w:tc>
        <w:tc>
          <w:tcPr>
            <w:tcW w:w="4390" w:type="dxa"/>
            <w:hideMark/>
          </w:tcPr>
          <w:p w14:paraId="3E109B07" w14:textId="77777777" w:rsidR="001C1815" w:rsidRPr="006539BE" w:rsidRDefault="001C1815" w:rsidP="00A97C51">
            <w:pPr>
              <w:spacing w:line="276" w:lineRule="auto"/>
            </w:pPr>
            <w:r w:rsidRPr="006539BE">
              <w:t>≥ 98%</w:t>
            </w:r>
          </w:p>
        </w:tc>
      </w:tr>
      <w:tr w:rsidR="001C1815" w:rsidRPr="006539BE" w14:paraId="1514610B" w14:textId="77777777" w:rsidTr="00A97C51">
        <w:tc>
          <w:tcPr>
            <w:tcW w:w="5098" w:type="dxa"/>
            <w:hideMark/>
          </w:tcPr>
          <w:p w14:paraId="217725C4" w14:textId="77777777" w:rsidR="001C1815" w:rsidRPr="006539BE" w:rsidRDefault="001C1815" w:rsidP="00A97C51">
            <w:pPr>
              <w:spacing w:line="276" w:lineRule="auto"/>
            </w:pPr>
            <w:r w:rsidRPr="006539BE">
              <w:t>% of reserved instance/savings plan utilization (eligible workloads)</w:t>
            </w:r>
          </w:p>
        </w:tc>
        <w:tc>
          <w:tcPr>
            <w:tcW w:w="4390" w:type="dxa"/>
            <w:hideMark/>
          </w:tcPr>
          <w:p w14:paraId="72F0A5C5" w14:textId="77777777" w:rsidR="001C1815" w:rsidRPr="006539BE" w:rsidRDefault="001C1815" w:rsidP="00A97C51">
            <w:pPr>
              <w:spacing w:line="276" w:lineRule="auto"/>
            </w:pPr>
            <w:r w:rsidRPr="006539BE">
              <w:t>≥ 85%</w:t>
            </w:r>
          </w:p>
        </w:tc>
      </w:tr>
      <w:tr w:rsidR="001C1815" w:rsidRPr="006539BE" w14:paraId="460ADFB9" w14:textId="77777777" w:rsidTr="00A97C51">
        <w:tc>
          <w:tcPr>
            <w:tcW w:w="5098" w:type="dxa"/>
            <w:hideMark/>
          </w:tcPr>
          <w:p w14:paraId="49DB9AD1" w14:textId="77777777" w:rsidR="001C1815" w:rsidRPr="006539BE" w:rsidRDefault="001C1815" w:rsidP="00A97C51">
            <w:pPr>
              <w:spacing w:line="276" w:lineRule="auto"/>
            </w:pPr>
            <w:r w:rsidRPr="006539BE">
              <w:t>Cost optimization recommendations implemented with traceable savings (per month)</w:t>
            </w:r>
          </w:p>
        </w:tc>
        <w:tc>
          <w:tcPr>
            <w:tcW w:w="4390" w:type="dxa"/>
            <w:hideMark/>
          </w:tcPr>
          <w:p w14:paraId="0E90048A" w14:textId="6CE2BC22" w:rsidR="001C1815" w:rsidRPr="006539BE" w:rsidRDefault="001C1815" w:rsidP="00A97C51">
            <w:pPr>
              <w:spacing w:line="276" w:lineRule="auto"/>
            </w:pPr>
            <w:r w:rsidRPr="006539BE">
              <w:t xml:space="preserve">≥ 3 (with impact justification) </w:t>
            </w:r>
            <w:r w:rsidR="00A90EF7">
              <w:br/>
            </w:r>
            <w:r w:rsidRPr="006539BE">
              <w:t>≥ 80% with validation in cost reports</w:t>
            </w:r>
          </w:p>
        </w:tc>
      </w:tr>
      <w:tr w:rsidR="001C1815" w:rsidRPr="006539BE" w14:paraId="48179305" w14:textId="77777777" w:rsidTr="00A97C51">
        <w:tc>
          <w:tcPr>
            <w:tcW w:w="5098" w:type="dxa"/>
            <w:hideMark/>
          </w:tcPr>
          <w:p w14:paraId="2A35A1E3" w14:textId="77777777" w:rsidR="001C1815" w:rsidRPr="006539BE" w:rsidRDefault="001C1815" w:rsidP="00A97C51">
            <w:pPr>
              <w:spacing w:line="276" w:lineRule="auto"/>
            </w:pPr>
            <w:r w:rsidRPr="006539BE">
              <w:lastRenderedPageBreak/>
              <w:t>Time to detect and escalate forecast overruns</w:t>
            </w:r>
          </w:p>
        </w:tc>
        <w:tc>
          <w:tcPr>
            <w:tcW w:w="4390" w:type="dxa"/>
            <w:hideMark/>
          </w:tcPr>
          <w:p w14:paraId="66904798" w14:textId="51585F9C" w:rsidR="001C1815" w:rsidRPr="006539BE" w:rsidRDefault="001C1815" w:rsidP="00A97C51">
            <w:pPr>
              <w:spacing w:line="276" w:lineRule="auto"/>
            </w:pPr>
            <w:r w:rsidRPr="006539BE">
              <w:t>≤ 24 hours</w:t>
            </w:r>
          </w:p>
        </w:tc>
      </w:tr>
      <w:tr w:rsidR="001C1815" w:rsidRPr="006539BE" w14:paraId="026DF956" w14:textId="77777777" w:rsidTr="00A97C51">
        <w:tc>
          <w:tcPr>
            <w:tcW w:w="5098" w:type="dxa"/>
          </w:tcPr>
          <w:p w14:paraId="4B7009DF" w14:textId="77777777" w:rsidR="001C1815" w:rsidRPr="006539BE" w:rsidRDefault="001C1815" w:rsidP="00A97C51">
            <w:pPr>
              <w:spacing w:line="276" w:lineRule="auto"/>
            </w:pPr>
            <w:r w:rsidRPr="006539BE">
              <w:t>% of forecast variance (month-end vs actual)</w:t>
            </w:r>
          </w:p>
        </w:tc>
        <w:tc>
          <w:tcPr>
            <w:tcW w:w="4390" w:type="dxa"/>
          </w:tcPr>
          <w:p w14:paraId="24378ECC" w14:textId="77777777" w:rsidR="001C1815" w:rsidRPr="006539BE" w:rsidRDefault="001C1815" w:rsidP="00A97C51">
            <w:pPr>
              <w:spacing w:line="276" w:lineRule="auto"/>
            </w:pPr>
            <w:r w:rsidRPr="006539BE">
              <w:t>≤ 10% for core services</w:t>
            </w:r>
          </w:p>
        </w:tc>
      </w:tr>
      <w:tr w:rsidR="001C1815" w:rsidRPr="006539BE" w14:paraId="57DA2D08" w14:textId="77777777" w:rsidTr="00A97C51">
        <w:tc>
          <w:tcPr>
            <w:tcW w:w="5098" w:type="dxa"/>
          </w:tcPr>
          <w:p w14:paraId="500307D2" w14:textId="77777777" w:rsidR="001C1815" w:rsidRPr="006539BE" w:rsidRDefault="001C1815" w:rsidP="00A97C51">
            <w:pPr>
              <w:spacing w:line="276" w:lineRule="auto"/>
            </w:pPr>
            <w:r w:rsidRPr="006539BE">
              <w:t>% of cloud spend with owner accountability assigned</w:t>
            </w:r>
          </w:p>
        </w:tc>
        <w:tc>
          <w:tcPr>
            <w:tcW w:w="4390" w:type="dxa"/>
          </w:tcPr>
          <w:p w14:paraId="1F4FEA3F" w14:textId="77777777" w:rsidR="001C1815" w:rsidRPr="006539BE" w:rsidRDefault="001C1815" w:rsidP="00A97C51">
            <w:pPr>
              <w:spacing w:line="276" w:lineRule="auto"/>
            </w:pPr>
            <w:r w:rsidRPr="006539BE">
              <w:t>≥ 90% (via tagging)</w:t>
            </w:r>
          </w:p>
        </w:tc>
      </w:tr>
      <w:tr w:rsidR="001C1815" w:rsidRPr="006539BE" w14:paraId="1B978577" w14:textId="77777777" w:rsidTr="00A97C51">
        <w:tc>
          <w:tcPr>
            <w:tcW w:w="5098" w:type="dxa"/>
          </w:tcPr>
          <w:p w14:paraId="67FE63F2" w14:textId="77777777" w:rsidR="001C1815" w:rsidRPr="006539BE" w:rsidRDefault="001C1815" w:rsidP="00A97C51">
            <w:pPr>
              <w:spacing w:line="276" w:lineRule="auto"/>
            </w:pPr>
            <w:r w:rsidRPr="006539BE">
              <w:t>Number of auto-deallocation or scale-down jobs executed</w:t>
            </w:r>
          </w:p>
        </w:tc>
        <w:tc>
          <w:tcPr>
            <w:tcW w:w="4390" w:type="dxa"/>
          </w:tcPr>
          <w:p w14:paraId="254D252A" w14:textId="77777777" w:rsidR="001C1815" w:rsidRPr="006539BE" w:rsidRDefault="001C1815" w:rsidP="00A97C51">
            <w:pPr>
              <w:spacing w:line="276" w:lineRule="auto"/>
            </w:pPr>
            <w:r w:rsidRPr="006539BE">
              <w:t>≥ 95% of scheduled jobs executed successfully</w:t>
            </w:r>
          </w:p>
        </w:tc>
      </w:tr>
      <w:tr w:rsidR="00553E42" w:rsidRPr="006539BE" w14:paraId="6DB32483" w14:textId="77777777" w:rsidTr="00A97C51">
        <w:tc>
          <w:tcPr>
            <w:tcW w:w="5098" w:type="dxa"/>
          </w:tcPr>
          <w:p w14:paraId="3BD2E0AA" w14:textId="77DA667C" w:rsidR="00553E42" w:rsidRPr="006539BE" w:rsidRDefault="00B8129F" w:rsidP="00A97C51">
            <w:pPr>
              <w:spacing w:line="276" w:lineRule="auto"/>
            </w:pPr>
            <w:r w:rsidRPr="00731348">
              <w:t>Chargeback coverage and reporting cadence</w:t>
            </w:r>
          </w:p>
        </w:tc>
        <w:tc>
          <w:tcPr>
            <w:tcW w:w="4390" w:type="dxa"/>
          </w:tcPr>
          <w:p w14:paraId="58D0EC02" w14:textId="77777777" w:rsidR="00A90EF7" w:rsidRDefault="00A90EF7" w:rsidP="00A97C51">
            <w:pPr>
              <w:spacing w:line="276" w:lineRule="auto"/>
            </w:pPr>
            <w:r w:rsidRPr="00A90EF7">
              <w:t>≥ 95% of spend reported monthly</w:t>
            </w:r>
          </w:p>
          <w:p w14:paraId="2401A211" w14:textId="0AD1A6F7" w:rsidR="00553E42" w:rsidRPr="006539BE" w:rsidRDefault="00A90EF7" w:rsidP="00A97C51">
            <w:pPr>
              <w:spacing w:line="276" w:lineRule="auto"/>
            </w:pPr>
            <w:r w:rsidRPr="00A90EF7">
              <w:t xml:space="preserve">≥ 90% of </w:t>
            </w:r>
            <w:r w:rsidR="00A97C51">
              <w:t>platforms/</w:t>
            </w:r>
            <w:r w:rsidRPr="00A90EF7">
              <w:t>business units engaged in quarterly reviews</w:t>
            </w:r>
          </w:p>
        </w:tc>
      </w:tr>
    </w:tbl>
    <w:p w14:paraId="1EE7EB77" w14:textId="77777777" w:rsidR="001C1815" w:rsidRPr="006539BE" w:rsidRDefault="001C1815" w:rsidP="001C1815">
      <w:pPr>
        <w:jc w:val="both"/>
      </w:pPr>
    </w:p>
    <w:p w14:paraId="424107C7" w14:textId="77777777" w:rsidR="001C1815" w:rsidRPr="006539BE" w:rsidRDefault="001C1815" w:rsidP="001C1815">
      <w:pPr>
        <w:pStyle w:val="Heading2"/>
        <w:jc w:val="both"/>
      </w:pPr>
      <w:r w:rsidRPr="006539BE">
        <w:t xml:space="preserve">Reporting &amp; Transparency </w:t>
      </w:r>
    </w:p>
    <w:p w14:paraId="53D42513" w14:textId="77777777" w:rsidR="001C1815" w:rsidRPr="006539BE" w:rsidRDefault="001C1815" w:rsidP="001C1815">
      <w:pPr>
        <w:jc w:val="both"/>
      </w:pPr>
      <w:r w:rsidRPr="006539BE">
        <w:t xml:space="preserve">The service provider must implement a </w:t>
      </w:r>
      <w:r w:rsidRPr="006539BE">
        <w:rPr>
          <w:b/>
        </w:rPr>
        <w:t>robust reporting framework</w:t>
      </w:r>
      <w:r w:rsidRPr="006539BE">
        <w:t xml:space="preserve"> that enables real-time visibility, monthly trend analysis, and strategic insights into the health, performance, and cost-efficiency of the cloud ecosystem.</w:t>
      </w:r>
    </w:p>
    <w:p w14:paraId="0C9F2432" w14:textId="77777777" w:rsidR="001C1815" w:rsidRPr="006539BE" w:rsidRDefault="001C1815" w:rsidP="001C1815">
      <w:pPr>
        <w:pStyle w:val="Heading3"/>
      </w:pPr>
      <w:r w:rsidRPr="002C54B7">
        <w:t>Monthly Operational Reports</w:t>
      </w:r>
    </w:p>
    <w:p w14:paraId="503C40EB" w14:textId="77777777" w:rsidR="001C1815" w:rsidRPr="006539BE" w:rsidRDefault="001C1815" w:rsidP="001C1815">
      <w:pPr>
        <w:jc w:val="both"/>
      </w:pPr>
      <w:r w:rsidRPr="006539BE">
        <w:t>The provider shall deliver a structured monthly report that includes:</w:t>
      </w:r>
    </w:p>
    <w:tbl>
      <w:tblPr>
        <w:tblStyle w:val="TableGrid"/>
        <w:tblW w:w="0" w:type="auto"/>
        <w:tblLook w:val="04A0" w:firstRow="1" w:lastRow="0" w:firstColumn="1" w:lastColumn="0" w:noHBand="0" w:noVBand="1"/>
      </w:tblPr>
      <w:tblGrid>
        <w:gridCol w:w="1980"/>
        <w:gridCol w:w="7508"/>
      </w:tblGrid>
      <w:tr w:rsidR="001C1815" w:rsidRPr="006539BE" w14:paraId="4426FB07" w14:textId="77777777" w:rsidTr="00D064A4">
        <w:tc>
          <w:tcPr>
            <w:tcW w:w="1980" w:type="dxa"/>
            <w:shd w:val="clear" w:color="auto" w:fill="C00000"/>
            <w:hideMark/>
          </w:tcPr>
          <w:p w14:paraId="32935E66" w14:textId="77777777" w:rsidR="001C1815" w:rsidRPr="006539BE" w:rsidRDefault="001C1815" w:rsidP="00D064A4">
            <w:pPr>
              <w:spacing w:line="288" w:lineRule="auto"/>
              <w:rPr>
                <w:b/>
                <w:bCs/>
              </w:rPr>
            </w:pPr>
            <w:r w:rsidRPr="006539BE">
              <w:rPr>
                <w:b/>
                <w:bCs/>
              </w:rPr>
              <w:t>Category</w:t>
            </w:r>
          </w:p>
        </w:tc>
        <w:tc>
          <w:tcPr>
            <w:tcW w:w="7508" w:type="dxa"/>
            <w:shd w:val="clear" w:color="auto" w:fill="C00000"/>
            <w:hideMark/>
          </w:tcPr>
          <w:p w14:paraId="5A993F87" w14:textId="77777777" w:rsidR="001C1815" w:rsidRPr="006539BE" w:rsidRDefault="001C1815" w:rsidP="00D064A4">
            <w:pPr>
              <w:spacing w:line="288" w:lineRule="auto"/>
              <w:rPr>
                <w:b/>
                <w:bCs/>
              </w:rPr>
            </w:pPr>
            <w:r w:rsidRPr="006539BE">
              <w:rPr>
                <w:b/>
                <w:bCs/>
              </w:rPr>
              <w:t>Requirement</w:t>
            </w:r>
          </w:p>
        </w:tc>
      </w:tr>
      <w:tr w:rsidR="001C1815" w:rsidRPr="006539BE" w14:paraId="36830D11" w14:textId="77777777" w:rsidTr="00D064A4">
        <w:tc>
          <w:tcPr>
            <w:tcW w:w="1980" w:type="dxa"/>
            <w:hideMark/>
          </w:tcPr>
          <w:p w14:paraId="26792558" w14:textId="77777777" w:rsidR="001C1815" w:rsidRPr="006539BE" w:rsidRDefault="001C1815" w:rsidP="00D064A4">
            <w:pPr>
              <w:spacing w:line="288" w:lineRule="auto"/>
            </w:pPr>
            <w:r w:rsidRPr="006539BE">
              <w:rPr>
                <w:b/>
              </w:rPr>
              <w:t>SLA &amp; SLO Compliance Summary</w:t>
            </w:r>
          </w:p>
        </w:tc>
        <w:tc>
          <w:tcPr>
            <w:tcW w:w="7508" w:type="dxa"/>
            <w:hideMark/>
          </w:tcPr>
          <w:p w14:paraId="109A66BB" w14:textId="77777777" w:rsidR="001C1815" w:rsidRPr="006539BE" w:rsidRDefault="001C1815" w:rsidP="001C1815">
            <w:pPr>
              <w:pStyle w:val="ListParagraph"/>
              <w:numPr>
                <w:ilvl w:val="0"/>
                <w:numId w:val="6"/>
              </w:numPr>
              <w:ind w:left="318" w:hanging="283"/>
            </w:pPr>
            <w:r w:rsidRPr="006539BE">
              <w:t>Overview of uptime and reliability per service</w:t>
            </w:r>
          </w:p>
          <w:p w14:paraId="0E63CB89" w14:textId="77777777" w:rsidR="001C1815" w:rsidRPr="006539BE" w:rsidRDefault="001C1815" w:rsidP="001C1815">
            <w:pPr>
              <w:pStyle w:val="ListParagraph"/>
              <w:numPr>
                <w:ilvl w:val="0"/>
                <w:numId w:val="6"/>
              </w:numPr>
              <w:ind w:left="318" w:hanging="283"/>
            </w:pPr>
            <w:r w:rsidRPr="006539BE">
              <w:t>Summary of SLO breaches with with breach type and frequency</w:t>
            </w:r>
          </w:p>
          <w:p w14:paraId="2583F1B5" w14:textId="77777777" w:rsidR="001C1815" w:rsidRPr="006539BE" w:rsidRDefault="001C1815" w:rsidP="001C1815">
            <w:pPr>
              <w:pStyle w:val="ListParagraph"/>
              <w:numPr>
                <w:ilvl w:val="0"/>
                <w:numId w:val="6"/>
              </w:numPr>
              <w:ind w:left="318" w:hanging="283"/>
            </w:pPr>
            <w:r w:rsidRPr="006539BE">
              <w:t>Error threshold usage per service (weekly/monthly trends)</w:t>
            </w:r>
          </w:p>
          <w:p w14:paraId="51DC634D" w14:textId="77777777" w:rsidR="001C1815" w:rsidRPr="006539BE" w:rsidRDefault="001C1815" w:rsidP="001C1815">
            <w:pPr>
              <w:pStyle w:val="ListParagraph"/>
              <w:numPr>
                <w:ilvl w:val="0"/>
                <w:numId w:val="6"/>
              </w:numPr>
              <w:ind w:left="318" w:hanging="283"/>
            </w:pPr>
            <w:r w:rsidRPr="006539BE">
              <w:t>Root cause analysis for critical incidents or missed objectives</w:t>
            </w:r>
          </w:p>
          <w:p w14:paraId="6B339FB7" w14:textId="58D274FA" w:rsidR="001C1815" w:rsidRPr="006539BE" w:rsidRDefault="001C1815" w:rsidP="001555A7">
            <w:pPr>
              <w:pStyle w:val="ListParagraph"/>
              <w:numPr>
                <w:ilvl w:val="0"/>
                <w:numId w:val="6"/>
              </w:numPr>
              <w:ind w:left="318" w:hanging="283"/>
            </w:pPr>
            <w:r w:rsidRPr="006539BE">
              <w:t>Uptime % per key service with trendlines (per environment and platform tier)</w:t>
            </w:r>
          </w:p>
        </w:tc>
      </w:tr>
      <w:tr w:rsidR="001C1815" w:rsidRPr="006539BE" w14:paraId="6685C5C5" w14:textId="77777777" w:rsidTr="00D064A4">
        <w:tc>
          <w:tcPr>
            <w:tcW w:w="1980" w:type="dxa"/>
            <w:hideMark/>
          </w:tcPr>
          <w:p w14:paraId="5C991A11" w14:textId="77777777" w:rsidR="001C1815" w:rsidRPr="006539BE" w:rsidRDefault="001C1815" w:rsidP="00D064A4">
            <w:pPr>
              <w:spacing w:after="160" w:line="278" w:lineRule="auto"/>
            </w:pPr>
            <w:r w:rsidRPr="006539BE">
              <w:rPr>
                <w:b/>
              </w:rPr>
              <w:t>Incident &amp; Problem Management Metrics</w:t>
            </w:r>
          </w:p>
        </w:tc>
        <w:tc>
          <w:tcPr>
            <w:tcW w:w="7508" w:type="dxa"/>
            <w:hideMark/>
          </w:tcPr>
          <w:p w14:paraId="7889F6A8" w14:textId="77777777" w:rsidR="001C1815" w:rsidRPr="006539BE" w:rsidRDefault="001C1815" w:rsidP="001C1815">
            <w:pPr>
              <w:pStyle w:val="ListParagraph"/>
              <w:numPr>
                <w:ilvl w:val="0"/>
                <w:numId w:val="6"/>
              </w:numPr>
              <w:ind w:left="318" w:hanging="283"/>
            </w:pPr>
            <w:r w:rsidRPr="006539BE">
              <w:t>Volume of incidents (P0–P3), resolution time, and reopen rates</w:t>
            </w:r>
          </w:p>
          <w:p w14:paraId="5FC88E3B" w14:textId="77777777" w:rsidR="001C1815" w:rsidRPr="006539BE" w:rsidRDefault="001C1815" w:rsidP="001C1815">
            <w:pPr>
              <w:pStyle w:val="ListParagraph"/>
              <w:numPr>
                <w:ilvl w:val="0"/>
                <w:numId w:val="6"/>
              </w:numPr>
              <w:ind w:left="318" w:hanging="283"/>
            </w:pPr>
            <w:r w:rsidRPr="006539BE">
              <w:t>Mean Time to Detect (MTTD) and Mean Time to Resolve (MTTR)</w:t>
            </w:r>
          </w:p>
          <w:p w14:paraId="2C05495F" w14:textId="77777777" w:rsidR="001C1815" w:rsidRPr="006539BE" w:rsidRDefault="001C1815" w:rsidP="001C1815">
            <w:pPr>
              <w:pStyle w:val="ListParagraph"/>
              <w:numPr>
                <w:ilvl w:val="0"/>
                <w:numId w:val="6"/>
              </w:numPr>
              <w:ind w:left="318" w:hanging="283"/>
            </w:pPr>
            <w:r w:rsidRPr="006539BE">
              <w:t>Top recurring issues and associated problem management status</w:t>
            </w:r>
          </w:p>
          <w:p w14:paraId="61DC967B" w14:textId="77777777" w:rsidR="001C1815" w:rsidRPr="006539BE" w:rsidRDefault="001C1815" w:rsidP="001C1815">
            <w:pPr>
              <w:pStyle w:val="ListParagraph"/>
              <w:numPr>
                <w:ilvl w:val="0"/>
                <w:numId w:val="6"/>
              </w:numPr>
              <w:ind w:left="318" w:hanging="283"/>
            </w:pPr>
            <w:r w:rsidRPr="006539BE">
              <w:t>% auto-resolved incidents via automation (e.g., Logic Apps, Azure Functions)</w:t>
            </w:r>
          </w:p>
        </w:tc>
      </w:tr>
      <w:tr w:rsidR="001C1815" w:rsidRPr="006539BE" w14:paraId="261489FF" w14:textId="77777777" w:rsidTr="00D064A4">
        <w:tc>
          <w:tcPr>
            <w:tcW w:w="1980" w:type="dxa"/>
          </w:tcPr>
          <w:p w14:paraId="350115A5" w14:textId="77777777" w:rsidR="001C1815" w:rsidRPr="006539BE" w:rsidRDefault="001C1815" w:rsidP="00D064A4">
            <w:pPr>
              <w:spacing w:after="160" w:line="278" w:lineRule="auto"/>
            </w:pPr>
            <w:r w:rsidRPr="006539BE">
              <w:rPr>
                <w:b/>
              </w:rPr>
              <w:t>Change Management Analysis</w:t>
            </w:r>
          </w:p>
        </w:tc>
        <w:tc>
          <w:tcPr>
            <w:tcW w:w="7508" w:type="dxa"/>
          </w:tcPr>
          <w:p w14:paraId="05A8372F" w14:textId="77777777" w:rsidR="001C1815" w:rsidRPr="006539BE" w:rsidRDefault="001C1815" w:rsidP="001C1815">
            <w:pPr>
              <w:pStyle w:val="ListParagraph"/>
              <w:numPr>
                <w:ilvl w:val="0"/>
                <w:numId w:val="6"/>
              </w:numPr>
              <w:ind w:left="318" w:hanging="283"/>
            </w:pPr>
            <w:r w:rsidRPr="006539BE">
              <w:t>Number of changes raised and implemented</w:t>
            </w:r>
          </w:p>
          <w:p w14:paraId="2159AA31" w14:textId="77777777" w:rsidR="001C1815" w:rsidRPr="006539BE" w:rsidRDefault="001C1815" w:rsidP="001C1815">
            <w:pPr>
              <w:pStyle w:val="ListParagraph"/>
              <w:numPr>
                <w:ilvl w:val="0"/>
                <w:numId w:val="6"/>
              </w:numPr>
              <w:ind w:left="318" w:hanging="283"/>
            </w:pPr>
            <w:r w:rsidRPr="006539BE">
              <w:t>Change success/failure rates</w:t>
            </w:r>
          </w:p>
          <w:p w14:paraId="07E2E269" w14:textId="77777777" w:rsidR="001C1815" w:rsidRPr="006539BE" w:rsidRDefault="001C1815" w:rsidP="001C1815">
            <w:pPr>
              <w:pStyle w:val="ListParagraph"/>
              <w:numPr>
                <w:ilvl w:val="0"/>
                <w:numId w:val="6"/>
              </w:numPr>
              <w:ind w:left="318" w:hanging="283"/>
            </w:pPr>
            <w:r w:rsidRPr="006539BE">
              <w:t>CAB (Change Advisory Board) exceptions and emergency changes</w:t>
            </w:r>
          </w:p>
        </w:tc>
      </w:tr>
      <w:tr w:rsidR="001C1815" w:rsidRPr="006539BE" w14:paraId="1B2797CE" w14:textId="77777777" w:rsidTr="00D064A4">
        <w:tc>
          <w:tcPr>
            <w:tcW w:w="1980" w:type="dxa"/>
          </w:tcPr>
          <w:p w14:paraId="7CFEC9C9" w14:textId="77777777" w:rsidR="001C1815" w:rsidRPr="006539BE" w:rsidRDefault="001C1815" w:rsidP="00D064A4">
            <w:pPr>
              <w:spacing w:after="160" w:line="278" w:lineRule="auto"/>
            </w:pPr>
            <w:r w:rsidRPr="006539BE">
              <w:rPr>
                <w:b/>
              </w:rPr>
              <w:t>Deployment &amp; Automation Metrics</w:t>
            </w:r>
          </w:p>
        </w:tc>
        <w:tc>
          <w:tcPr>
            <w:tcW w:w="7508" w:type="dxa"/>
          </w:tcPr>
          <w:p w14:paraId="55900F2A" w14:textId="77777777" w:rsidR="001C1815" w:rsidRPr="006539BE" w:rsidRDefault="001C1815" w:rsidP="001C1815">
            <w:pPr>
              <w:pStyle w:val="ListParagraph"/>
              <w:numPr>
                <w:ilvl w:val="0"/>
                <w:numId w:val="6"/>
              </w:numPr>
              <w:ind w:left="318" w:hanging="283"/>
            </w:pPr>
            <w:r w:rsidRPr="006539BE">
              <w:t>Number of CI/CD pipeline runs (infrastructure, applications)</w:t>
            </w:r>
          </w:p>
          <w:p w14:paraId="12A2B4DF" w14:textId="77777777" w:rsidR="001C1815" w:rsidRPr="006539BE" w:rsidRDefault="001C1815" w:rsidP="001C1815">
            <w:pPr>
              <w:pStyle w:val="ListParagraph"/>
              <w:numPr>
                <w:ilvl w:val="0"/>
                <w:numId w:val="6"/>
              </w:numPr>
              <w:ind w:left="318" w:hanging="283"/>
            </w:pPr>
            <w:r w:rsidRPr="006539BE">
              <w:t>Deployment frequency and success rate</w:t>
            </w:r>
          </w:p>
          <w:p w14:paraId="07019719" w14:textId="77777777" w:rsidR="001C1815" w:rsidRPr="006539BE" w:rsidRDefault="001C1815" w:rsidP="001C1815">
            <w:pPr>
              <w:pStyle w:val="ListParagraph"/>
              <w:numPr>
                <w:ilvl w:val="0"/>
                <w:numId w:val="6"/>
              </w:numPr>
              <w:ind w:left="318" w:hanging="283"/>
            </w:pPr>
            <w:r w:rsidRPr="006539BE">
              <w:t>Lead time for changes from commit to production</w:t>
            </w:r>
          </w:p>
          <w:p w14:paraId="630E4384" w14:textId="77777777" w:rsidR="001C1815" w:rsidRPr="006539BE" w:rsidRDefault="001C1815" w:rsidP="001C1815">
            <w:pPr>
              <w:pStyle w:val="ListParagraph"/>
              <w:numPr>
                <w:ilvl w:val="0"/>
                <w:numId w:val="6"/>
              </w:numPr>
              <w:ind w:left="318" w:hanging="283"/>
            </w:pPr>
            <w:r w:rsidRPr="006539BE">
              <w:t>Manual vs. automated deployments ratio</w:t>
            </w:r>
          </w:p>
          <w:p w14:paraId="354109F4" w14:textId="77777777" w:rsidR="001C1815" w:rsidRPr="006539BE" w:rsidRDefault="001C1815" w:rsidP="001C1815">
            <w:pPr>
              <w:pStyle w:val="ListParagraph"/>
              <w:numPr>
                <w:ilvl w:val="0"/>
                <w:numId w:val="6"/>
              </w:numPr>
              <w:ind w:left="318" w:hanging="283"/>
            </w:pPr>
            <w:r w:rsidRPr="006539BE">
              <w:t>% of pipelines blocked due to policy</w:t>
            </w:r>
          </w:p>
        </w:tc>
      </w:tr>
      <w:tr w:rsidR="001C1815" w:rsidRPr="006539BE" w14:paraId="1C7F13CC" w14:textId="77777777" w:rsidTr="00D064A4">
        <w:tc>
          <w:tcPr>
            <w:tcW w:w="1980" w:type="dxa"/>
          </w:tcPr>
          <w:p w14:paraId="58F77C39" w14:textId="77777777" w:rsidR="001C1815" w:rsidRPr="006539BE" w:rsidRDefault="001C1815" w:rsidP="00D064A4">
            <w:pPr>
              <w:rPr>
                <w:b/>
                <w:bCs/>
              </w:rPr>
            </w:pPr>
            <w:r w:rsidRPr="006539BE">
              <w:rPr>
                <w:b/>
                <w:bCs/>
              </w:rPr>
              <w:t xml:space="preserve">Security </w:t>
            </w:r>
            <w:r w:rsidRPr="006539BE">
              <w:rPr>
                <w:b/>
              </w:rPr>
              <w:t>&amp;</w:t>
            </w:r>
            <w:r w:rsidRPr="006539BE">
              <w:rPr>
                <w:b/>
                <w:bCs/>
              </w:rPr>
              <w:t xml:space="preserve"> Compliance Posture</w:t>
            </w:r>
          </w:p>
        </w:tc>
        <w:tc>
          <w:tcPr>
            <w:tcW w:w="7508" w:type="dxa"/>
          </w:tcPr>
          <w:p w14:paraId="29656E00" w14:textId="77777777" w:rsidR="001C1815" w:rsidRPr="006539BE" w:rsidRDefault="001C1815" w:rsidP="001C1815">
            <w:pPr>
              <w:pStyle w:val="ListParagraph"/>
              <w:numPr>
                <w:ilvl w:val="0"/>
                <w:numId w:val="6"/>
              </w:numPr>
              <w:ind w:left="318" w:hanging="283"/>
            </w:pPr>
            <w:r w:rsidRPr="006539BE">
              <w:t>Defender for Cloud security score trends</w:t>
            </w:r>
          </w:p>
          <w:p w14:paraId="3339C0EE" w14:textId="77777777" w:rsidR="001C1815" w:rsidRPr="006539BE" w:rsidRDefault="001C1815" w:rsidP="001C1815">
            <w:pPr>
              <w:pStyle w:val="ListParagraph"/>
              <w:numPr>
                <w:ilvl w:val="0"/>
                <w:numId w:val="6"/>
              </w:numPr>
              <w:ind w:left="318" w:hanging="283"/>
            </w:pPr>
            <w:r w:rsidRPr="006539BE">
              <w:t>Summary of non-compliant resources per Azure Policy assignments</w:t>
            </w:r>
          </w:p>
          <w:p w14:paraId="49AB3683" w14:textId="77777777" w:rsidR="001C1815" w:rsidRPr="006539BE" w:rsidRDefault="001C1815" w:rsidP="001C1815">
            <w:pPr>
              <w:pStyle w:val="ListParagraph"/>
              <w:numPr>
                <w:ilvl w:val="0"/>
                <w:numId w:val="6"/>
              </w:numPr>
              <w:ind w:left="318" w:hanging="283"/>
            </w:pPr>
            <w:r w:rsidRPr="006539BE">
              <w:lastRenderedPageBreak/>
              <w:t>High-risk findings from Defender, Sentinel, or vulnerability scans</w:t>
            </w:r>
          </w:p>
          <w:p w14:paraId="48572771" w14:textId="77777777" w:rsidR="001C1815" w:rsidRPr="006539BE" w:rsidRDefault="001C1815" w:rsidP="001C1815">
            <w:pPr>
              <w:pStyle w:val="ListParagraph"/>
              <w:numPr>
                <w:ilvl w:val="0"/>
                <w:numId w:val="6"/>
              </w:numPr>
              <w:ind w:left="318" w:hanging="283"/>
            </w:pPr>
            <w:r w:rsidRPr="006539BE">
              <w:t>Actions taken on identity/access violations or overprivileged roles</w:t>
            </w:r>
          </w:p>
          <w:p w14:paraId="5290EA73" w14:textId="77777777" w:rsidR="001C1815" w:rsidRPr="006539BE" w:rsidRDefault="001C1815" w:rsidP="001C1815">
            <w:pPr>
              <w:pStyle w:val="ListParagraph"/>
              <w:numPr>
                <w:ilvl w:val="0"/>
                <w:numId w:val="6"/>
              </w:numPr>
              <w:ind w:left="318" w:hanging="283"/>
            </w:pPr>
            <w:r w:rsidRPr="006539BE">
              <w:t>Policy coverage across core domains (identity, network, encryption, tagging) and enforcement rate</w:t>
            </w:r>
          </w:p>
        </w:tc>
      </w:tr>
      <w:tr w:rsidR="001C1815" w:rsidRPr="006539BE" w14:paraId="5F606ECC" w14:textId="77777777" w:rsidTr="00D064A4">
        <w:tc>
          <w:tcPr>
            <w:tcW w:w="1980" w:type="dxa"/>
          </w:tcPr>
          <w:p w14:paraId="522740AA" w14:textId="77777777" w:rsidR="001C1815" w:rsidRPr="006539BE" w:rsidRDefault="001C1815" w:rsidP="00D064A4">
            <w:pPr>
              <w:rPr>
                <w:b/>
                <w:bCs/>
              </w:rPr>
            </w:pPr>
            <w:r w:rsidRPr="006539BE">
              <w:rPr>
                <w:b/>
                <w:bCs/>
              </w:rPr>
              <w:lastRenderedPageBreak/>
              <w:t>Observability &amp; Monitoring Insights</w:t>
            </w:r>
          </w:p>
        </w:tc>
        <w:tc>
          <w:tcPr>
            <w:tcW w:w="7508" w:type="dxa"/>
          </w:tcPr>
          <w:p w14:paraId="46E8A581" w14:textId="77777777" w:rsidR="001C1815" w:rsidRPr="006539BE" w:rsidRDefault="001C1815" w:rsidP="001C1815">
            <w:pPr>
              <w:pStyle w:val="ListParagraph"/>
              <w:numPr>
                <w:ilvl w:val="0"/>
                <w:numId w:val="6"/>
              </w:numPr>
              <w:ind w:left="318" w:hanging="283"/>
            </w:pPr>
            <w:r w:rsidRPr="006539BE">
              <w:t>Dynatrace monitoring coverage (% of cloud workloads monitored)</w:t>
            </w:r>
          </w:p>
          <w:p w14:paraId="66222758" w14:textId="77777777" w:rsidR="001C1815" w:rsidRPr="006539BE" w:rsidRDefault="001C1815" w:rsidP="001C1815">
            <w:pPr>
              <w:pStyle w:val="ListParagraph"/>
              <w:numPr>
                <w:ilvl w:val="0"/>
                <w:numId w:val="6"/>
              </w:numPr>
              <w:ind w:left="318" w:hanging="283"/>
            </w:pPr>
            <w:r w:rsidRPr="006539BE">
              <w:t>Availability/performance degradation alerts and resolution paths</w:t>
            </w:r>
          </w:p>
          <w:p w14:paraId="474C40DF" w14:textId="77777777" w:rsidR="001C1815" w:rsidRPr="006539BE" w:rsidRDefault="001C1815" w:rsidP="001C1815">
            <w:pPr>
              <w:pStyle w:val="ListParagraph"/>
              <w:numPr>
                <w:ilvl w:val="0"/>
                <w:numId w:val="6"/>
              </w:numPr>
              <w:ind w:left="318" w:hanging="283"/>
            </w:pPr>
            <w:r w:rsidRPr="006539BE">
              <w:t>Custom dashboards and service health reports</w:t>
            </w:r>
          </w:p>
          <w:p w14:paraId="5361860C" w14:textId="77777777" w:rsidR="001C1815" w:rsidRPr="006539BE" w:rsidRDefault="001C1815" w:rsidP="001C1815">
            <w:pPr>
              <w:pStyle w:val="ListParagraph"/>
              <w:numPr>
                <w:ilvl w:val="0"/>
                <w:numId w:val="6"/>
              </w:numPr>
              <w:ind w:left="318" w:hanging="283"/>
            </w:pPr>
            <w:r w:rsidRPr="006539BE">
              <w:t>RUM (Real User Monitoring) or synthetic check statistics (optional)</w:t>
            </w:r>
          </w:p>
        </w:tc>
      </w:tr>
      <w:tr w:rsidR="001C1815" w:rsidRPr="006539BE" w14:paraId="6C386ABA" w14:textId="77777777" w:rsidTr="00D064A4">
        <w:tc>
          <w:tcPr>
            <w:tcW w:w="1980" w:type="dxa"/>
          </w:tcPr>
          <w:p w14:paraId="11876C4B" w14:textId="77777777" w:rsidR="001C1815" w:rsidRPr="006539BE" w:rsidRDefault="001C1815" w:rsidP="00D064A4">
            <w:pPr>
              <w:rPr>
                <w:b/>
                <w:bCs/>
              </w:rPr>
            </w:pPr>
            <w:r w:rsidRPr="006539BE">
              <w:rPr>
                <w:b/>
                <w:bCs/>
              </w:rPr>
              <w:t>Continuous Improvement &amp; Governance Updates</w:t>
            </w:r>
          </w:p>
        </w:tc>
        <w:tc>
          <w:tcPr>
            <w:tcW w:w="7508" w:type="dxa"/>
          </w:tcPr>
          <w:p w14:paraId="1352271B" w14:textId="77777777" w:rsidR="001C1815" w:rsidRPr="006539BE" w:rsidRDefault="001C1815" w:rsidP="001C1815">
            <w:pPr>
              <w:pStyle w:val="ListParagraph"/>
              <w:numPr>
                <w:ilvl w:val="0"/>
                <w:numId w:val="6"/>
              </w:numPr>
              <w:ind w:left="314" w:hanging="283"/>
            </w:pPr>
            <w:r w:rsidRPr="006539BE">
              <w:t>Summary of automation improvements deployed</w:t>
            </w:r>
          </w:p>
          <w:p w14:paraId="51B2F094" w14:textId="77777777" w:rsidR="001C1815" w:rsidRPr="006539BE" w:rsidRDefault="001C1815" w:rsidP="001C1815">
            <w:pPr>
              <w:pStyle w:val="ListParagraph"/>
              <w:numPr>
                <w:ilvl w:val="0"/>
                <w:numId w:val="6"/>
              </w:numPr>
              <w:ind w:left="314" w:hanging="283"/>
            </w:pPr>
            <w:r w:rsidRPr="006539BE">
              <w:t>Lessons learned from incidents or platform optimizations</w:t>
            </w:r>
          </w:p>
          <w:p w14:paraId="58C43954" w14:textId="77777777" w:rsidR="001C1815" w:rsidRPr="006539BE" w:rsidRDefault="001C1815" w:rsidP="001C1815">
            <w:pPr>
              <w:pStyle w:val="ListParagraph"/>
              <w:numPr>
                <w:ilvl w:val="0"/>
                <w:numId w:val="6"/>
              </w:numPr>
              <w:ind w:left="314" w:hanging="283"/>
            </w:pPr>
            <w:r w:rsidRPr="006539BE">
              <w:t>Backlog of improvement opportunities, prioritized by business value</w:t>
            </w:r>
          </w:p>
          <w:p w14:paraId="7AD82401" w14:textId="77777777" w:rsidR="001C1815" w:rsidRPr="006539BE" w:rsidRDefault="001C1815" w:rsidP="001C1815">
            <w:pPr>
              <w:pStyle w:val="ListParagraph"/>
              <w:numPr>
                <w:ilvl w:val="0"/>
                <w:numId w:val="6"/>
              </w:numPr>
              <w:ind w:left="314" w:hanging="283"/>
            </w:pPr>
            <w:r w:rsidRPr="006539BE">
              <w:t>Input for quarterly service reviews or PI Planning, if using Agile/SAFe</w:t>
            </w:r>
          </w:p>
          <w:p w14:paraId="50EA280F" w14:textId="77777777" w:rsidR="001C1815" w:rsidRPr="006539BE" w:rsidRDefault="001C1815" w:rsidP="001C1815">
            <w:pPr>
              <w:pStyle w:val="ListParagraph"/>
              <w:numPr>
                <w:ilvl w:val="0"/>
                <w:numId w:val="6"/>
              </w:numPr>
              <w:ind w:left="314" w:hanging="283"/>
            </w:pPr>
            <w:r w:rsidRPr="006539BE">
              <w:t>Estimated hours saved through automation (% reduction in manual effort)</w:t>
            </w:r>
          </w:p>
          <w:p w14:paraId="420F9E4B" w14:textId="77777777" w:rsidR="001C1815" w:rsidRPr="006539BE" w:rsidRDefault="001C1815" w:rsidP="001C1815">
            <w:pPr>
              <w:pStyle w:val="ListParagraph"/>
              <w:numPr>
                <w:ilvl w:val="0"/>
                <w:numId w:val="6"/>
              </w:numPr>
              <w:ind w:left="314" w:hanging="283"/>
            </w:pPr>
            <w:r w:rsidRPr="006539BE">
              <w:t>Percentage of prioritized improvements delivered per quarter</w:t>
            </w:r>
          </w:p>
        </w:tc>
      </w:tr>
    </w:tbl>
    <w:p w14:paraId="4B634659" w14:textId="77777777" w:rsidR="001C1815" w:rsidRPr="006539BE" w:rsidRDefault="001C1815" w:rsidP="001C1815"/>
    <w:p w14:paraId="3A8EAA03" w14:textId="77777777" w:rsidR="001C1815" w:rsidRDefault="001C1815" w:rsidP="001C1815">
      <w:pPr>
        <w:pStyle w:val="Heading3"/>
      </w:pPr>
      <w:r w:rsidRPr="002C54B7">
        <w:t>Cost and FinOps Dashboarding</w:t>
      </w:r>
    </w:p>
    <w:p w14:paraId="2650F82E" w14:textId="1E6A5241" w:rsidR="00672463" w:rsidRPr="006539BE" w:rsidRDefault="00672463" w:rsidP="00E80E35">
      <w:pPr>
        <w:jc w:val="both"/>
      </w:pPr>
      <w:r w:rsidRPr="00E80E35">
        <w:rPr>
          <w:b/>
          <w:bCs/>
        </w:rPr>
        <w:t xml:space="preserve">Weekly and Monthly </w:t>
      </w:r>
      <w:r w:rsidR="004D42C7" w:rsidRPr="00E80E35">
        <w:rPr>
          <w:b/>
          <w:bCs/>
        </w:rPr>
        <w:t xml:space="preserve">FinOps </w:t>
      </w:r>
      <w:r w:rsidRPr="00E80E35">
        <w:rPr>
          <w:b/>
          <w:bCs/>
        </w:rPr>
        <w:t>reporting</w:t>
      </w:r>
      <w:r w:rsidRPr="00983721">
        <w:t xml:space="preserve"> must reflect both realized savings and missed opportunities with actionable recommendations.</w:t>
      </w:r>
    </w:p>
    <w:tbl>
      <w:tblPr>
        <w:tblStyle w:val="TableGrid"/>
        <w:tblW w:w="0" w:type="auto"/>
        <w:tblLook w:val="04A0" w:firstRow="1" w:lastRow="0" w:firstColumn="1" w:lastColumn="0" w:noHBand="0" w:noVBand="1"/>
      </w:tblPr>
      <w:tblGrid>
        <w:gridCol w:w="1980"/>
        <w:gridCol w:w="7508"/>
      </w:tblGrid>
      <w:tr w:rsidR="001C1815" w:rsidRPr="006539BE" w14:paraId="5DE6327F" w14:textId="77777777" w:rsidTr="00D064A4">
        <w:tc>
          <w:tcPr>
            <w:tcW w:w="1980" w:type="dxa"/>
            <w:shd w:val="clear" w:color="auto" w:fill="C00000"/>
            <w:hideMark/>
          </w:tcPr>
          <w:p w14:paraId="0E1CFB3A" w14:textId="77777777" w:rsidR="001C1815" w:rsidRPr="006539BE" w:rsidRDefault="001C1815" w:rsidP="00D064A4">
            <w:pPr>
              <w:spacing w:line="288" w:lineRule="auto"/>
              <w:rPr>
                <w:b/>
                <w:bCs/>
              </w:rPr>
            </w:pPr>
            <w:r w:rsidRPr="006539BE">
              <w:rPr>
                <w:b/>
                <w:bCs/>
              </w:rPr>
              <w:t>Category</w:t>
            </w:r>
          </w:p>
        </w:tc>
        <w:tc>
          <w:tcPr>
            <w:tcW w:w="7508" w:type="dxa"/>
            <w:shd w:val="clear" w:color="auto" w:fill="C00000"/>
            <w:hideMark/>
          </w:tcPr>
          <w:p w14:paraId="08DE9426" w14:textId="77777777" w:rsidR="001C1815" w:rsidRPr="006539BE" w:rsidRDefault="001C1815" w:rsidP="00D064A4">
            <w:pPr>
              <w:spacing w:line="288" w:lineRule="auto"/>
              <w:rPr>
                <w:b/>
                <w:bCs/>
              </w:rPr>
            </w:pPr>
            <w:r w:rsidRPr="006539BE">
              <w:rPr>
                <w:b/>
                <w:bCs/>
              </w:rPr>
              <w:t>Requirement</w:t>
            </w:r>
          </w:p>
        </w:tc>
      </w:tr>
      <w:tr w:rsidR="001C1815" w:rsidRPr="006539BE" w14:paraId="4E3DA304" w14:textId="77777777" w:rsidTr="00D064A4">
        <w:tc>
          <w:tcPr>
            <w:tcW w:w="1980" w:type="dxa"/>
            <w:hideMark/>
          </w:tcPr>
          <w:p w14:paraId="632C10EB" w14:textId="77777777" w:rsidR="001C1815" w:rsidRPr="006539BE" w:rsidRDefault="001C1815" w:rsidP="00D064A4">
            <w:pPr>
              <w:spacing w:line="288" w:lineRule="auto"/>
            </w:pPr>
            <w:r w:rsidRPr="006539BE">
              <w:rPr>
                <w:b/>
                <w:bCs/>
              </w:rPr>
              <w:t>Monthly cloud cost overview</w:t>
            </w:r>
          </w:p>
        </w:tc>
        <w:tc>
          <w:tcPr>
            <w:tcW w:w="7508" w:type="dxa"/>
            <w:hideMark/>
          </w:tcPr>
          <w:p w14:paraId="2C91FEF5" w14:textId="77777777" w:rsidR="001C1815" w:rsidRPr="006539BE" w:rsidRDefault="001C1815" w:rsidP="001C1815">
            <w:pPr>
              <w:pStyle w:val="ListParagraph"/>
              <w:numPr>
                <w:ilvl w:val="0"/>
                <w:numId w:val="6"/>
              </w:numPr>
              <w:ind w:left="314" w:hanging="283"/>
            </w:pPr>
            <w:r w:rsidRPr="006539BE">
              <w:t>Actual vs. forecasted costs by subscription, application, product, platform</w:t>
            </w:r>
          </w:p>
          <w:p w14:paraId="77EED2F2" w14:textId="77777777" w:rsidR="001C1815" w:rsidRPr="006539BE" w:rsidRDefault="001C1815" w:rsidP="001C1815">
            <w:pPr>
              <w:pStyle w:val="ListParagraph"/>
              <w:numPr>
                <w:ilvl w:val="0"/>
                <w:numId w:val="6"/>
              </w:numPr>
              <w:ind w:left="314" w:hanging="283"/>
            </w:pPr>
            <w:r w:rsidRPr="006539BE">
              <w:t>Top cost drivers and high-consumption anomalies</w:t>
            </w:r>
          </w:p>
          <w:p w14:paraId="201F74DE" w14:textId="77777777" w:rsidR="001C1815" w:rsidRPr="006539BE" w:rsidRDefault="001C1815" w:rsidP="001C1815">
            <w:pPr>
              <w:pStyle w:val="ListParagraph"/>
              <w:numPr>
                <w:ilvl w:val="0"/>
                <w:numId w:val="6"/>
              </w:numPr>
              <w:ind w:left="314" w:hanging="283"/>
            </w:pPr>
            <w:r w:rsidRPr="006539BE">
              <w:t>Optimization actions implemented, with monthly savings attribution (Ops-led or automated)</w:t>
            </w:r>
          </w:p>
          <w:p w14:paraId="71D3324D" w14:textId="77777777" w:rsidR="001C1815" w:rsidRPr="006539BE" w:rsidRDefault="001C1815" w:rsidP="001C1815">
            <w:pPr>
              <w:pStyle w:val="ListParagraph"/>
              <w:numPr>
                <w:ilvl w:val="0"/>
                <w:numId w:val="6"/>
              </w:numPr>
              <w:ind w:left="314" w:hanging="283"/>
            </w:pPr>
            <w:r w:rsidRPr="006539BE">
              <w:t>AI-flagged cost anomalies by subscription/product/team</w:t>
            </w:r>
          </w:p>
        </w:tc>
      </w:tr>
      <w:tr w:rsidR="001C1815" w:rsidRPr="006539BE" w14:paraId="410A7B6B" w14:textId="77777777" w:rsidTr="00D064A4">
        <w:tc>
          <w:tcPr>
            <w:tcW w:w="1980" w:type="dxa"/>
            <w:hideMark/>
          </w:tcPr>
          <w:p w14:paraId="2DA3B1C9" w14:textId="77777777" w:rsidR="001C1815" w:rsidRPr="006539BE" w:rsidRDefault="001C1815" w:rsidP="00D064A4">
            <w:pPr>
              <w:spacing w:after="160" w:line="278" w:lineRule="auto"/>
            </w:pPr>
            <w:r w:rsidRPr="006539BE">
              <w:rPr>
                <w:b/>
                <w:bCs/>
              </w:rPr>
              <w:t>Reserved Instance (RI) and Savings Plan utilization</w:t>
            </w:r>
          </w:p>
        </w:tc>
        <w:tc>
          <w:tcPr>
            <w:tcW w:w="7508" w:type="dxa"/>
            <w:hideMark/>
          </w:tcPr>
          <w:p w14:paraId="7BE843FB" w14:textId="77777777" w:rsidR="001C1815" w:rsidRPr="006539BE" w:rsidRDefault="001C1815" w:rsidP="001C1815">
            <w:pPr>
              <w:pStyle w:val="ListParagraph"/>
              <w:numPr>
                <w:ilvl w:val="0"/>
                <w:numId w:val="6"/>
              </w:numPr>
              <w:ind w:left="318" w:hanging="283"/>
            </w:pPr>
            <w:r w:rsidRPr="006539BE">
              <w:t>RI/SP coverage trend and ROI performance</w:t>
            </w:r>
          </w:p>
          <w:p w14:paraId="1884FDD4" w14:textId="77777777" w:rsidR="001C1815" w:rsidRPr="006539BE" w:rsidRDefault="001C1815" w:rsidP="001C1815">
            <w:pPr>
              <w:pStyle w:val="ListParagraph"/>
              <w:numPr>
                <w:ilvl w:val="0"/>
                <w:numId w:val="6"/>
              </w:numPr>
              <w:ind w:left="318" w:hanging="283"/>
            </w:pPr>
            <w:r w:rsidRPr="006539BE">
              <w:t>Upcoming expirations and renewal recommendations</w:t>
            </w:r>
          </w:p>
        </w:tc>
      </w:tr>
      <w:tr w:rsidR="001C1815" w:rsidRPr="006539BE" w14:paraId="5D9182DD" w14:textId="77777777" w:rsidTr="00D064A4">
        <w:tc>
          <w:tcPr>
            <w:tcW w:w="1980" w:type="dxa"/>
          </w:tcPr>
          <w:p w14:paraId="4A2D83B3" w14:textId="77777777" w:rsidR="001C1815" w:rsidRPr="006539BE" w:rsidRDefault="001C1815" w:rsidP="00D064A4">
            <w:pPr>
              <w:spacing w:after="160" w:line="278" w:lineRule="auto"/>
            </w:pPr>
            <w:r w:rsidRPr="006539BE">
              <w:rPr>
                <w:b/>
                <w:bCs/>
              </w:rPr>
              <w:t>Resource hygiene reporting</w:t>
            </w:r>
          </w:p>
        </w:tc>
        <w:tc>
          <w:tcPr>
            <w:tcW w:w="7508" w:type="dxa"/>
          </w:tcPr>
          <w:p w14:paraId="4F223CF9" w14:textId="77777777" w:rsidR="001C1815" w:rsidRPr="006539BE" w:rsidRDefault="001C1815" w:rsidP="001C1815">
            <w:pPr>
              <w:pStyle w:val="ListParagraph"/>
              <w:numPr>
                <w:ilvl w:val="0"/>
                <w:numId w:val="6"/>
              </w:numPr>
              <w:ind w:left="318" w:hanging="283"/>
            </w:pPr>
            <w:r w:rsidRPr="006539BE">
              <w:t>Underutilized or unattached resources (e.g., idle compute, orphaned IPs/disks)</w:t>
            </w:r>
          </w:p>
          <w:p w14:paraId="6F89F937" w14:textId="77777777" w:rsidR="001C1815" w:rsidRPr="006539BE" w:rsidRDefault="001C1815" w:rsidP="001C1815">
            <w:pPr>
              <w:pStyle w:val="ListParagraph"/>
              <w:numPr>
                <w:ilvl w:val="0"/>
                <w:numId w:val="6"/>
              </w:numPr>
              <w:ind w:left="318" w:hanging="283"/>
            </w:pPr>
            <w:r w:rsidRPr="006539BE">
              <w:t>Tagging coverage and compliance</w:t>
            </w:r>
          </w:p>
          <w:p w14:paraId="1B2AAE3D" w14:textId="77777777" w:rsidR="001C1815" w:rsidRPr="006539BE" w:rsidRDefault="001C1815" w:rsidP="001C1815">
            <w:pPr>
              <w:pStyle w:val="ListParagraph"/>
              <w:numPr>
                <w:ilvl w:val="0"/>
                <w:numId w:val="6"/>
              </w:numPr>
              <w:ind w:left="318" w:hanging="283"/>
            </w:pPr>
            <w:r w:rsidRPr="006539BE">
              <w:t>Policy drift auto-remediation coverage</w:t>
            </w:r>
          </w:p>
          <w:p w14:paraId="4F6B2C5B" w14:textId="77777777" w:rsidR="001C1815" w:rsidRPr="006539BE" w:rsidRDefault="001C1815" w:rsidP="001C1815">
            <w:pPr>
              <w:pStyle w:val="ListParagraph"/>
              <w:numPr>
                <w:ilvl w:val="0"/>
                <w:numId w:val="6"/>
              </w:numPr>
              <w:ind w:left="318" w:hanging="283"/>
            </w:pPr>
            <w:r w:rsidRPr="006539BE">
              <w:t>Governance audit scorecard (naming standards, backup, identity, encryption adherence)</w:t>
            </w:r>
          </w:p>
        </w:tc>
      </w:tr>
      <w:tr w:rsidR="001C1815" w:rsidRPr="006539BE" w14:paraId="3352E90C" w14:textId="77777777" w:rsidTr="00D064A4">
        <w:tc>
          <w:tcPr>
            <w:tcW w:w="1980" w:type="dxa"/>
          </w:tcPr>
          <w:p w14:paraId="32563007" w14:textId="77777777" w:rsidR="001C1815" w:rsidRPr="006539BE" w:rsidRDefault="001C1815" w:rsidP="00D064A4">
            <w:pPr>
              <w:rPr>
                <w:b/>
              </w:rPr>
            </w:pPr>
            <w:r w:rsidRPr="006539BE">
              <w:rPr>
                <w:b/>
              </w:rPr>
              <w:t>Custom Dashboards</w:t>
            </w:r>
          </w:p>
        </w:tc>
        <w:tc>
          <w:tcPr>
            <w:tcW w:w="7508" w:type="dxa"/>
          </w:tcPr>
          <w:p w14:paraId="2F7D4AEB" w14:textId="77777777" w:rsidR="001C1815" w:rsidRPr="006539BE" w:rsidRDefault="001C1815" w:rsidP="001C1815">
            <w:pPr>
              <w:pStyle w:val="ListParagraph"/>
              <w:numPr>
                <w:ilvl w:val="0"/>
                <w:numId w:val="6"/>
              </w:numPr>
              <w:ind w:left="318" w:hanging="283"/>
            </w:pPr>
            <w:r w:rsidRPr="006539BE">
              <w:t xml:space="preserve">Platform/Product: Resource usage vs. budget, cost per environment, underutilized assets, app-level tagging  </w:t>
            </w:r>
          </w:p>
          <w:p w14:paraId="74AFF30F" w14:textId="77777777" w:rsidR="001C1815" w:rsidRPr="006539BE" w:rsidRDefault="001C1815" w:rsidP="001C1815">
            <w:pPr>
              <w:pStyle w:val="ListParagraph"/>
              <w:numPr>
                <w:ilvl w:val="0"/>
                <w:numId w:val="6"/>
              </w:numPr>
              <w:ind w:left="318" w:hanging="283"/>
            </w:pPr>
            <w:r w:rsidRPr="006539BE">
              <w:t xml:space="preserve"> Cloud Engineering: Cost optimization backlog, automation-based savings, infrastructure scaling cost impact  </w:t>
            </w:r>
          </w:p>
          <w:p w14:paraId="1D0C708D" w14:textId="77777777" w:rsidR="001C1815" w:rsidRPr="006539BE" w:rsidRDefault="001C1815" w:rsidP="001C1815">
            <w:pPr>
              <w:pStyle w:val="ListParagraph"/>
              <w:numPr>
                <w:ilvl w:val="0"/>
                <w:numId w:val="6"/>
              </w:numPr>
              <w:ind w:left="318" w:hanging="283"/>
            </w:pPr>
            <w:r w:rsidRPr="006539BE">
              <w:t xml:space="preserve">Finance: Forecast vs. actual per business unit, cost anomaly history, RI/SP utilization, investment ROI  </w:t>
            </w:r>
          </w:p>
          <w:p w14:paraId="01468C7F" w14:textId="77777777" w:rsidR="001C1815" w:rsidRPr="006539BE" w:rsidRDefault="001C1815" w:rsidP="001C1815">
            <w:pPr>
              <w:pStyle w:val="ListParagraph"/>
              <w:numPr>
                <w:ilvl w:val="0"/>
                <w:numId w:val="6"/>
              </w:numPr>
              <w:ind w:left="318" w:hanging="283"/>
            </w:pPr>
            <w:r w:rsidRPr="006539BE">
              <w:lastRenderedPageBreak/>
              <w:t xml:space="preserve">Security/Compliance: Cost of non-compliance (e.g., non-tagged or unencrypted resources), avoided penalties, compliance hygiene  </w:t>
            </w:r>
          </w:p>
          <w:p w14:paraId="0A888B41" w14:textId="77777777" w:rsidR="001C1815" w:rsidRPr="006539BE" w:rsidRDefault="001C1815" w:rsidP="001C1815">
            <w:pPr>
              <w:pStyle w:val="ListParagraph"/>
              <w:numPr>
                <w:ilvl w:val="0"/>
                <w:numId w:val="6"/>
              </w:numPr>
              <w:ind w:left="318" w:hanging="283"/>
            </w:pPr>
            <w:r w:rsidRPr="006539BE">
              <w:t>Product Owners: Cost per application by resource type, cost evolution by feature/release cycle</w:t>
            </w:r>
          </w:p>
        </w:tc>
      </w:tr>
      <w:tr w:rsidR="001C1815" w:rsidRPr="006539BE" w14:paraId="649D51A0" w14:textId="77777777" w:rsidTr="00D064A4">
        <w:tc>
          <w:tcPr>
            <w:tcW w:w="1980" w:type="dxa"/>
          </w:tcPr>
          <w:p w14:paraId="0EC34BB0" w14:textId="77777777" w:rsidR="001C1815" w:rsidRPr="006539BE" w:rsidRDefault="001C1815" w:rsidP="00D064A4">
            <w:pPr>
              <w:rPr>
                <w:b/>
                <w:bCs/>
              </w:rPr>
            </w:pPr>
            <w:r w:rsidRPr="006539BE">
              <w:rPr>
                <w:b/>
                <w:bCs/>
              </w:rPr>
              <w:lastRenderedPageBreak/>
              <w:t>Forecasting &amp; Budget Governance</w:t>
            </w:r>
          </w:p>
        </w:tc>
        <w:tc>
          <w:tcPr>
            <w:tcW w:w="7508" w:type="dxa"/>
          </w:tcPr>
          <w:p w14:paraId="753B645B" w14:textId="77777777" w:rsidR="001C1815" w:rsidRPr="006539BE" w:rsidRDefault="001C1815" w:rsidP="001C1815">
            <w:pPr>
              <w:pStyle w:val="ListParagraph"/>
              <w:numPr>
                <w:ilvl w:val="0"/>
                <w:numId w:val="6"/>
              </w:numPr>
              <w:ind w:left="318" w:hanging="283"/>
            </w:pPr>
            <w:r w:rsidRPr="006539BE">
              <w:t xml:space="preserve">Multi-month rolling forecasts per product/platform/team  </w:t>
            </w:r>
          </w:p>
          <w:p w14:paraId="0285EF36" w14:textId="77777777" w:rsidR="001C1815" w:rsidRPr="006539BE" w:rsidRDefault="001C1815" w:rsidP="001C1815">
            <w:pPr>
              <w:pStyle w:val="ListParagraph"/>
              <w:numPr>
                <w:ilvl w:val="0"/>
                <w:numId w:val="6"/>
              </w:numPr>
              <w:ind w:left="318" w:hanging="283"/>
            </w:pPr>
            <w:r w:rsidRPr="006539BE">
              <w:t xml:space="preserve">Budget variance root cause analysis  </w:t>
            </w:r>
          </w:p>
          <w:p w14:paraId="673694F3" w14:textId="77777777" w:rsidR="001C1815" w:rsidRPr="006539BE" w:rsidRDefault="001C1815" w:rsidP="001C1815">
            <w:pPr>
              <w:pStyle w:val="ListParagraph"/>
              <w:numPr>
                <w:ilvl w:val="0"/>
                <w:numId w:val="6"/>
              </w:numPr>
              <w:ind w:left="318" w:hanging="283"/>
            </w:pPr>
            <w:r w:rsidRPr="006539BE">
              <w:t xml:space="preserve">AI-based prediction of budget exhaustion risks (by team/product)  </w:t>
            </w:r>
          </w:p>
          <w:p w14:paraId="33FD202C" w14:textId="77777777" w:rsidR="001C1815" w:rsidRPr="006539BE" w:rsidRDefault="001C1815" w:rsidP="001C1815">
            <w:pPr>
              <w:pStyle w:val="ListParagraph"/>
              <w:numPr>
                <w:ilvl w:val="0"/>
                <w:numId w:val="6"/>
              </w:numPr>
              <w:ind w:left="318" w:hanging="283"/>
            </w:pPr>
            <w:r w:rsidRPr="006539BE">
              <w:t xml:space="preserve">Forecast accuracy scoring based on actual vs. forecast deviation (%)  </w:t>
            </w:r>
          </w:p>
          <w:p w14:paraId="10C80610" w14:textId="77777777" w:rsidR="001C1815" w:rsidRPr="006539BE" w:rsidRDefault="001C1815" w:rsidP="001C1815">
            <w:pPr>
              <w:pStyle w:val="ListParagraph"/>
              <w:numPr>
                <w:ilvl w:val="0"/>
                <w:numId w:val="6"/>
              </w:numPr>
              <w:ind w:left="318" w:hanging="283"/>
            </w:pPr>
            <w:r w:rsidRPr="006539BE">
              <w:t>Monthly forecast adjustment logs and justifications</w:t>
            </w:r>
          </w:p>
        </w:tc>
      </w:tr>
      <w:tr w:rsidR="001C1815" w:rsidRPr="006539BE" w14:paraId="4B2D855D" w14:textId="77777777" w:rsidTr="00D064A4">
        <w:tc>
          <w:tcPr>
            <w:tcW w:w="1980" w:type="dxa"/>
          </w:tcPr>
          <w:p w14:paraId="025161B6" w14:textId="77777777" w:rsidR="001C1815" w:rsidRPr="006539BE" w:rsidRDefault="001C1815" w:rsidP="00D064A4">
            <w:pPr>
              <w:rPr>
                <w:b/>
                <w:bCs/>
              </w:rPr>
            </w:pPr>
            <w:r w:rsidRPr="006539BE">
              <w:rPr>
                <w:b/>
                <w:bCs/>
              </w:rPr>
              <w:t>Application Modernization Opportunity Management</w:t>
            </w:r>
          </w:p>
        </w:tc>
        <w:tc>
          <w:tcPr>
            <w:tcW w:w="7508" w:type="dxa"/>
          </w:tcPr>
          <w:p w14:paraId="071E3CE4" w14:textId="77777777" w:rsidR="001C1815" w:rsidRPr="006539BE" w:rsidRDefault="001C1815" w:rsidP="001C1815">
            <w:pPr>
              <w:pStyle w:val="ListParagraph"/>
              <w:numPr>
                <w:ilvl w:val="0"/>
                <w:numId w:val="6"/>
              </w:numPr>
              <w:ind w:left="318" w:hanging="283"/>
            </w:pPr>
            <w:r w:rsidRPr="006539BE">
              <w:t xml:space="preserve">Backlog of open modernization actions  </w:t>
            </w:r>
          </w:p>
          <w:p w14:paraId="2E12AC08" w14:textId="77777777" w:rsidR="001C1815" w:rsidRPr="006539BE" w:rsidRDefault="001C1815" w:rsidP="001C1815">
            <w:pPr>
              <w:pStyle w:val="ListParagraph"/>
              <w:numPr>
                <w:ilvl w:val="0"/>
                <w:numId w:val="6"/>
              </w:numPr>
              <w:ind w:left="318" w:hanging="283"/>
            </w:pPr>
            <w:r w:rsidRPr="006539BE">
              <w:t xml:space="preserve">Aging report of unaddressed savings opportunities  </w:t>
            </w:r>
          </w:p>
          <w:p w14:paraId="1D5E7808" w14:textId="77777777" w:rsidR="001C1815" w:rsidRPr="006539BE" w:rsidRDefault="001C1815" w:rsidP="001C1815">
            <w:pPr>
              <w:pStyle w:val="ListParagraph"/>
              <w:numPr>
                <w:ilvl w:val="0"/>
                <w:numId w:val="6"/>
              </w:numPr>
              <w:ind w:left="318" w:hanging="283"/>
            </w:pPr>
            <w:r w:rsidRPr="006539BE">
              <w:t xml:space="preserve">Prioritization matrix by ROI, effort, and business impact  </w:t>
            </w:r>
          </w:p>
          <w:p w14:paraId="4C2F79EC" w14:textId="77777777" w:rsidR="001C1815" w:rsidRPr="006539BE" w:rsidRDefault="001C1815" w:rsidP="001C1815">
            <w:pPr>
              <w:pStyle w:val="ListParagraph"/>
              <w:numPr>
                <w:ilvl w:val="0"/>
                <w:numId w:val="6"/>
              </w:numPr>
              <w:ind w:left="318" w:hanging="283"/>
            </w:pPr>
            <w:r w:rsidRPr="006539BE">
              <w:t xml:space="preserve">Approval status of each action (pending, deferred, completed)  </w:t>
            </w:r>
          </w:p>
          <w:p w14:paraId="54653EF8" w14:textId="77777777" w:rsidR="001C1815" w:rsidRPr="006539BE" w:rsidRDefault="001C1815" w:rsidP="001C1815">
            <w:pPr>
              <w:pStyle w:val="ListParagraph"/>
              <w:numPr>
                <w:ilvl w:val="0"/>
                <w:numId w:val="6"/>
              </w:numPr>
              <w:ind w:left="318" w:hanging="283"/>
            </w:pPr>
            <w:r w:rsidRPr="006539BE">
              <w:t>Percentage of executed optimizations with validated cost savings</w:t>
            </w:r>
          </w:p>
        </w:tc>
      </w:tr>
      <w:tr w:rsidR="001C1815" w:rsidRPr="006539BE" w14:paraId="4A8DDE7C" w14:textId="77777777" w:rsidTr="00D064A4">
        <w:tc>
          <w:tcPr>
            <w:tcW w:w="1980" w:type="dxa"/>
          </w:tcPr>
          <w:p w14:paraId="2C620F63" w14:textId="77777777" w:rsidR="001C1815" w:rsidRPr="006539BE" w:rsidRDefault="001C1815" w:rsidP="00D064A4">
            <w:pPr>
              <w:rPr>
                <w:b/>
                <w:bCs/>
              </w:rPr>
            </w:pPr>
            <w:r w:rsidRPr="006539BE">
              <w:rPr>
                <w:b/>
                <w:bCs/>
              </w:rPr>
              <w:t>Chargeback / Showback &amp; Internal Accountability</w:t>
            </w:r>
          </w:p>
        </w:tc>
        <w:tc>
          <w:tcPr>
            <w:tcW w:w="7508" w:type="dxa"/>
          </w:tcPr>
          <w:p w14:paraId="48F51132" w14:textId="77777777" w:rsidR="001C1815" w:rsidRPr="006539BE" w:rsidRDefault="001C1815" w:rsidP="001C1815">
            <w:pPr>
              <w:pStyle w:val="ListParagraph"/>
              <w:numPr>
                <w:ilvl w:val="0"/>
                <w:numId w:val="6"/>
              </w:numPr>
              <w:ind w:left="318" w:hanging="283"/>
            </w:pPr>
            <w:r w:rsidRPr="006539BE">
              <w:t>Cost per team/product/application with owner linkage</w:t>
            </w:r>
          </w:p>
          <w:p w14:paraId="7CA188E5" w14:textId="77777777" w:rsidR="001C1815" w:rsidRPr="006539BE" w:rsidRDefault="001C1815" w:rsidP="001C1815">
            <w:pPr>
              <w:pStyle w:val="ListParagraph"/>
              <w:numPr>
                <w:ilvl w:val="0"/>
                <w:numId w:val="6"/>
              </w:numPr>
              <w:ind w:left="318" w:hanging="283"/>
            </w:pPr>
            <w:r w:rsidRPr="006539BE">
              <w:t>Shared service allocation breakdown (DNS, monitoring, backups, etc.)</w:t>
            </w:r>
          </w:p>
          <w:p w14:paraId="5C0DC24F" w14:textId="77777777" w:rsidR="001C1815" w:rsidRPr="006539BE" w:rsidRDefault="001C1815" w:rsidP="001C1815">
            <w:pPr>
              <w:pStyle w:val="ListParagraph"/>
              <w:numPr>
                <w:ilvl w:val="0"/>
                <w:numId w:val="6"/>
              </w:numPr>
              <w:ind w:left="318" w:hanging="283"/>
            </w:pPr>
            <w:r w:rsidRPr="006539BE">
              <w:t>Custom pricing tiers for cost simulation and internal benchmarking</w:t>
            </w:r>
          </w:p>
          <w:p w14:paraId="16E43A20" w14:textId="77777777" w:rsidR="001C1815" w:rsidRPr="006539BE" w:rsidRDefault="001C1815" w:rsidP="001C1815">
            <w:pPr>
              <w:pStyle w:val="ListParagraph"/>
              <w:numPr>
                <w:ilvl w:val="0"/>
                <w:numId w:val="6"/>
              </w:numPr>
              <w:ind w:left="318" w:hanging="283"/>
            </w:pPr>
            <w:r w:rsidRPr="006539BE">
              <w:t>Showback vs. approved budget adherence report</w:t>
            </w:r>
          </w:p>
          <w:p w14:paraId="4C96A6E8" w14:textId="77777777" w:rsidR="001C1815" w:rsidRPr="006539BE" w:rsidRDefault="001C1815" w:rsidP="001C1815">
            <w:pPr>
              <w:pStyle w:val="ListParagraph"/>
              <w:numPr>
                <w:ilvl w:val="0"/>
                <w:numId w:val="6"/>
              </w:numPr>
              <w:ind w:left="318" w:hanging="283"/>
            </w:pPr>
            <w:r w:rsidRPr="006539BE">
              <w:t>Visual cost distribution heatmaps</w:t>
            </w:r>
          </w:p>
        </w:tc>
      </w:tr>
      <w:tr w:rsidR="001C1815" w:rsidRPr="006539BE" w14:paraId="6CCD2D04" w14:textId="77777777" w:rsidTr="00D064A4">
        <w:tc>
          <w:tcPr>
            <w:tcW w:w="1980" w:type="dxa"/>
          </w:tcPr>
          <w:p w14:paraId="3F9D0A79" w14:textId="77777777" w:rsidR="001C1815" w:rsidRPr="006539BE" w:rsidRDefault="001C1815" w:rsidP="00D064A4">
            <w:pPr>
              <w:rPr>
                <w:b/>
                <w:bCs/>
              </w:rPr>
            </w:pPr>
            <w:r w:rsidRPr="006539BE">
              <w:rPr>
                <w:b/>
                <w:bCs/>
              </w:rPr>
              <w:t>Cloud Cost Behavior &amp; Trend Analytics</w:t>
            </w:r>
          </w:p>
        </w:tc>
        <w:tc>
          <w:tcPr>
            <w:tcW w:w="7508" w:type="dxa"/>
          </w:tcPr>
          <w:p w14:paraId="06A78C1E" w14:textId="77777777" w:rsidR="001C1815" w:rsidRPr="006539BE" w:rsidRDefault="001C1815" w:rsidP="001C1815">
            <w:pPr>
              <w:pStyle w:val="ListParagraph"/>
              <w:numPr>
                <w:ilvl w:val="0"/>
                <w:numId w:val="6"/>
              </w:numPr>
              <w:ind w:left="318" w:hanging="283"/>
            </w:pPr>
            <w:r w:rsidRPr="006539BE">
              <w:t>Application-level usage growth trends</w:t>
            </w:r>
          </w:p>
          <w:p w14:paraId="64B70B4D" w14:textId="77777777" w:rsidR="001C1815" w:rsidRPr="006539BE" w:rsidRDefault="001C1815" w:rsidP="001C1815">
            <w:pPr>
              <w:pStyle w:val="ListParagraph"/>
              <w:numPr>
                <w:ilvl w:val="0"/>
                <w:numId w:val="6"/>
              </w:numPr>
              <w:ind w:left="318" w:hanging="283"/>
            </w:pPr>
            <w:r w:rsidRPr="006539BE">
              <w:t>Cost per environment trend (dev/test/prod)</w:t>
            </w:r>
          </w:p>
          <w:p w14:paraId="5D396FD9" w14:textId="77777777" w:rsidR="001C1815" w:rsidRPr="006539BE" w:rsidRDefault="001C1815" w:rsidP="001C1815">
            <w:pPr>
              <w:pStyle w:val="ListParagraph"/>
              <w:numPr>
                <w:ilvl w:val="0"/>
                <w:numId w:val="6"/>
              </w:numPr>
              <w:ind w:left="318" w:hanging="283"/>
            </w:pPr>
            <w:r w:rsidRPr="006539BE">
              <w:t>Alerts on unexpected cost trajectory changes</w:t>
            </w:r>
          </w:p>
          <w:p w14:paraId="7F84C0BA" w14:textId="77777777" w:rsidR="001C1815" w:rsidRPr="006539BE" w:rsidRDefault="001C1815" w:rsidP="001C1815">
            <w:pPr>
              <w:pStyle w:val="ListParagraph"/>
              <w:numPr>
                <w:ilvl w:val="0"/>
                <w:numId w:val="6"/>
              </w:numPr>
              <w:ind w:left="318" w:hanging="283"/>
            </w:pPr>
            <w:r w:rsidRPr="006539BE">
              <w:t>Spend elasticity score (cost variance relative to usage/load change)</w:t>
            </w:r>
          </w:p>
          <w:p w14:paraId="22E2AB2A" w14:textId="77777777" w:rsidR="001C1815" w:rsidRPr="006539BE" w:rsidRDefault="001C1815" w:rsidP="001C1815">
            <w:pPr>
              <w:pStyle w:val="ListParagraph"/>
              <w:numPr>
                <w:ilvl w:val="0"/>
                <w:numId w:val="6"/>
              </w:numPr>
              <w:ind w:left="318" w:hanging="283"/>
            </w:pPr>
            <w:r w:rsidRPr="006539BE">
              <w:t>Comparative spend heatmaps (week-over-week or by region)</w:t>
            </w:r>
          </w:p>
        </w:tc>
      </w:tr>
      <w:tr w:rsidR="001C1815" w:rsidRPr="006539BE" w14:paraId="350751A2" w14:textId="77777777" w:rsidTr="00D064A4">
        <w:tc>
          <w:tcPr>
            <w:tcW w:w="1980" w:type="dxa"/>
          </w:tcPr>
          <w:p w14:paraId="1644EC97" w14:textId="77777777" w:rsidR="001C1815" w:rsidRPr="006539BE" w:rsidRDefault="001C1815" w:rsidP="00D064A4">
            <w:pPr>
              <w:rPr>
                <w:b/>
                <w:bCs/>
              </w:rPr>
            </w:pPr>
            <w:r w:rsidRPr="006539BE">
              <w:rPr>
                <w:b/>
                <w:bCs/>
              </w:rPr>
              <w:t>Forecasting Accuracy &amp; Rolling Estimate Monitoring</w:t>
            </w:r>
          </w:p>
        </w:tc>
        <w:tc>
          <w:tcPr>
            <w:tcW w:w="7508" w:type="dxa"/>
          </w:tcPr>
          <w:p w14:paraId="6D351353" w14:textId="77777777" w:rsidR="001C1815" w:rsidRPr="006539BE" w:rsidRDefault="001C1815" w:rsidP="001C1815">
            <w:pPr>
              <w:pStyle w:val="ListParagraph"/>
              <w:numPr>
                <w:ilvl w:val="0"/>
                <w:numId w:val="6"/>
              </w:numPr>
              <w:ind w:left="318" w:hanging="283"/>
            </w:pPr>
            <w:r w:rsidRPr="006539BE">
              <w:t>Monthly and rolling forecast vs. actual per subscription/team/product</w:t>
            </w:r>
          </w:p>
          <w:p w14:paraId="28335961" w14:textId="77777777" w:rsidR="001C1815" w:rsidRPr="006539BE" w:rsidRDefault="001C1815" w:rsidP="001C1815">
            <w:pPr>
              <w:pStyle w:val="ListParagraph"/>
              <w:numPr>
                <w:ilvl w:val="0"/>
                <w:numId w:val="6"/>
              </w:numPr>
              <w:ind w:left="318" w:hanging="283"/>
            </w:pPr>
            <w:r w:rsidRPr="006539BE">
              <w:t>Forecast variance thresholds (e.g., alerts for &gt;10% monthly deviation)</w:t>
            </w:r>
          </w:p>
          <w:p w14:paraId="54F8AC63" w14:textId="77777777" w:rsidR="001C1815" w:rsidRPr="006539BE" w:rsidRDefault="001C1815" w:rsidP="001C1815">
            <w:pPr>
              <w:pStyle w:val="ListParagraph"/>
              <w:numPr>
                <w:ilvl w:val="0"/>
                <w:numId w:val="6"/>
              </w:numPr>
              <w:ind w:left="318" w:hanging="283"/>
            </w:pPr>
            <w:r w:rsidRPr="006539BE">
              <w:t>History of forecast adjustments and drivers (seasonality, launches, migrations)</w:t>
            </w:r>
          </w:p>
          <w:p w14:paraId="11E8F208" w14:textId="77777777" w:rsidR="001C1815" w:rsidRDefault="001C1815" w:rsidP="001C1815">
            <w:pPr>
              <w:pStyle w:val="ListParagraph"/>
              <w:numPr>
                <w:ilvl w:val="0"/>
                <w:numId w:val="6"/>
              </w:numPr>
              <w:ind w:left="318" w:hanging="283"/>
            </w:pPr>
            <w:r w:rsidRPr="006539BE">
              <w:t>Forecast confidence score per team/product (based on historical accuracy)</w:t>
            </w:r>
          </w:p>
          <w:p w14:paraId="62FA3D1C" w14:textId="48FCC2D3" w:rsidR="001B1C11" w:rsidRPr="006539BE" w:rsidRDefault="001B1C11" w:rsidP="001C1815">
            <w:pPr>
              <w:pStyle w:val="ListParagraph"/>
              <w:numPr>
                <w:ilvl w:val="0"/>
                <w:numId w:val="6"/>
              </w:numPr>
              <w:ind w:left="318" w:hanging="283"/>
            </w:pPr>
            <w:r w:rsidRPr="001B1C11">
              <w:t>Forecast accuracy score (e.g., % deviation month-over-month)</w:t>
            </w:r>
          </w:p>
        </w:tc>
      </w:tr>
      <w:tr w:rsidR="001C1815" w:rsidRPr="006539BE" w14:paraId="3DB21AA3" w14:textId="77777777" w:rsidTr="00D064A4">
        <w:tc>
          <w:tcPr>
            <w:tcW w:w="1980" w:type="dxa"/>
          </w:tcPr>
          <w:p w14:paraId="74D3945B" w14:textId="77777777" w:rsidR="001C1815" w:rsidRPr="006539BE" w:rsidRDefault="001C1815" w:rsidP="00D064A4">
            <w:pPr>
              <w:rPr>
                <w:b/>
                <w:bCs/>
              </w:rPr>
            </w:pPr>
            <w:r w:rsidRPr="006539BE">
              <w:rPr>
                <w:b/>
                <w:bCs/>
              </w:rPr>
              <w:t>Cost Accountability &amp; Cost Owner Traceability</w:t>
            </w:r>
          </w:p>
        </w:tc>
        <w:tc>
          <w:tcPr>
            <w:tcW w:w="7508" w:type="dxa"/>
          </w:tcPr>
          <w:p w14:paraId="73EF6576" w14:textId="77777777" w:rsidR="001C1815" w:rsidRPr="006539BE" w:rsidRDefault="001C1815" w:rsidP="001C1815">
            <w:pPr>
              <w:pStyle w:val="ListParagraph"/>
              <w:numPr>
                <w:ilvl w:val="0"/>
                <w:numId w:val="6"/>
              </w:numPr>
              <w:ind w:left="318" w:hanging="283"/>
            </w:pPr>
            <w:r w:rsidRPr="006539BE">
              <w:t>% of resources with assigned cost center or owner (via tags or CMDB linkage)</w:t>
            </w:r>
          </w:p>
          <w:p w14:paraId="42144A31" w14:textId="77777777" w:rsidR="001C1815" w:rsidRPr="006539BE" w:rsidRDefault="001C1815" w:rsidP="001C1815">
            <w:pPr>
              <w:pStyle w:val="ListParagraph"/>
              <w:numPr>
                <w:ilvl w:val="0"/>
                <w:numId w:val="6"/>
              </w:numPr>
              <w:ind w:left="318" w:hanging="283"/>
            </w:pPr>
            <w:r w:rsidRPr="006539BE">
              <w:t>Top 10 untagged spenders and remediation trend</w:t>
            </w:r>
          </w:p>
          <w:p w14:paraId="1F6F0A0D" w14:textId="77777777" w:rsidR="001C1815" w:rsidRPr="006539BE" w:rsidRDefault="001C1815" w:rsidP="001C1815">
            <w:pPr>
              <w:pStyle w:val="ListParagraph"/>
              <w:numPr>
                <w:ilvl w:val="0"/>
                <w:numId w:val="6"/>
              </w:numPr>
              <w:ind w:left="318" w:hanging="283"/>
            </w:pPr>
            <w:r w:rsidRPr="006539BE">
              <w:t>Cost owner dashboard tracking spend vs. budget, resource sprawl, and unresolved optimizations</w:t>
            </w:r>
          </w:p>
          <w:p w14:paraId="01E15CCF" w14:textId="77777777" w:rsidR="001C1815" w:rsidRPr="006539BE" w:rsidRDefault="001C1815" w:rsidP="001C1815">
            <w:pPr>
              <w:pStyle w:val="ListParagraph"/>
              <w:numPr>
                <w:ilvl w:val="0"/>
                <w:numId w:val="6"/>
              </w:numPr>
              <w:ind w:left="318" w:hanging="283"/>
            </w:pPr>
            <w:r w:rsidRPr="006539BE">
              <w:t>App/product-level unit economics (e.g., cost per active user, per transaction)</w:t>
            </w:r>
          </w:p>
        </w:tc>
      </w:tr>
      <w:tr w:rsidR="001C1815" w:rsidRPr="006539BE" w14:paraId="66847F21" w14:textId="77777777" w:rsidTr="00D064A4">
        <w:tc>
          <w:tcPr>
            <w:tcW w:w="1980" w:type="dxa"/>
          </w:tcPr>
          <w:p w14:paraId="74B4A3D9" w14:textId="77777777" w:rsidR="001C1815" w:rsidRPr="006539BE" w:rsidRDefault="001C1815" w:rsidP="00D064A4">
            <w:pPr>
              <w:rPr>
                <w:b/>
                <w:bCs/>
              </w:rPr>
            </w:pPr>
            <w:r w:rsidRPr="006539BE">
              <w:rPr>
                <w:b/>
                <w:bCs/>
              </w:rPr>
              <w:t xml:space="preserve">SaaS Licensing &amp; Subscription </w:t>
            </w:r>
            <w:r w:rsidRPr="006539BE">
              <w:rPr>
                <w:b/>
                <w:bCs/>
              </w:rPr>
              <w:lastRenderedPageBreak/>
              <w:t>Cost Intelligence</w:t>
            </w:r>
          </w:p>
        </w:tc>
        <w:tc>
          <w:tcPr>
            <w:tcW w:w="7508" w:type="dxa"/>
          </w:tcPr>
          <w:p w14:paraId="50FEBB5C" w14:textId="77777777" w:rsidR="001C1815" w:rsidRPr="006539BE" w:rsidRDefault="001C1815" w:rsidP="001C1815">
            <w:pPr>
              <w:pStyle w:val="ListParagraph"/>
              <w:numPr>
                <w:ilvl w:val="0"/>
                <w:numId w:val="6"/>
              </w:numPr>
              <w:ind w:left="318" w:hanging="283"/>
            </w:pPr>
            <w:r w:rsidRPr="006539BE">
              <w:lastRenderedPageBreak/>
              <w:t>Spend by licensing model (e.g., Pay-As-You-Go vs Reserved vs CSP)</w:t>
            </w:r>
          </w:p>
          <w:p w14:paraId="57669841" w14:textId="77777777" w:rsidR="001C1815" w:rsidRPr="006539BE" w:rsidRDefault="001C1815" w:rsidP="001C1815">
            <w:pPr>
              <w:pStyle w:val="ListParagraph"/>
              <w:numPr>
                <w:ilvl w:val="0"/>
                <w:numId w:val="6"/>
              </w:numPr>
              <w:ind w:left="318" w:hanging="283"/>
            </w:pPr>
            <w:r w:rsidRPr="006539BE">
              <w:t>RI/SP unused capacity breakdown per service</w:t>
            </w:r>
          </w:p>
          <w:p w14:paraId="15EBDBAB" w14:textId="77777777" w:rsidR="001C1815" w:rsidRPr="006539BE" w:rsidRDefault="001C1815" w:rsidP="001C1815">
            <w:pPr>
              <w:pStyle w:val="ListParagraph"/>
              <w:numPr>
                <w:ilvl w:val="0"/>
                <w:numId w:val="6"/>
              </w:numPr>
              <w:ind w:left="318" w:hanging="283"/>
            </w:pPr>
            <w:r w:rsidRPr="006539BE">
              <w:lastRenderedPageBreak/>
              <w:t>Utilization rate per licensed SKU (e.g., Premium Disk usage vs. allocation)</w:t>
            </w:r>
          </w:p>
          <w:p w14:paraId="1456F1BC" w14:textId="64629405" w:rsidR="00A8194A" w:rsidRPr="006539BE" w:rsidRDefault="001C1815" w:rsidP="00610948">
            <w:pPr>
              <w:pStyle w:val="ListParagraph"/>
              <w:numPr>
                <w:ilvl w:val="0"/>
                <w:numId w:val="6"/>
              </w:numPr>
              <w:ind w:left="318" w:hanging="283"/>
            </w:pPr>
            <w:r w:rsidRPr="006539BE">
              <w:t>Missed opportunity alerts (e.g., not using Hybrid Benefit where applicable)</w:t>
            </w:r>
          </w:p>
        </w:tc>
      </w:tr>
      <w:tr w:rsidR="001C1815" w:rsidRPr="006539BE" w14:paraId="5CDC6D7F" w14:textId="77777777" w:rsidTr="00D064A4">
        <w:tc>
          <w:tcPr>
            <w:tcW w:w="1980" w:type="dxa"/>
          </w:tcPr>
          <w:p w14:paraId="040DF9EC" w14:textId="77777777" w:rsidR="001C1815" w:rsidRPr="006539BE" w:rsidRDefault="001C1815" w:rsidP="00D064A4">
            <w:pPr>
              <w:rPr>
                <w:b/>
                <w:bCs/>
              </w:rPr>
            </w:pPr>
            <w:r w:rsidRPr="006539BE">
              <w:rPr>
                <w:b/>
                <w:bCs/>
              </w:rPr>
              <w:lastRenderedPageBreak/>
              <w:t>Cloud Sustainability / GreenOps Metrics</w:t>
            </w:r>
          </w:p>
        </w:tc>
        <w:tc>
          <w:tcPr>
            <w:tcW w:w="7508" w:type="dxa"/>
          </w:tcPr>
          <w:p w14:paraId="2739798D" w14:textId="77777777" w:rsidR="001C1815" w:rsidRPr="006539BE" w:rsidRDefault="001C1815" w:rsidP="001C1815">
            <w:pPr>
              <w:pStyle w:val="ListParagraph"/>
              <w:numPr>
                <w:ilvl w:val="0"/>
                <w:numId w:val="6"/>
              </w:numPr>
              <w:ind w:left="318" w:hanging="283"/>
            </w:pPr>
            <w:r w:rsidRPr="006539BE">
              <w:t>Estimated CO₂ emissions per resource type (based on Microsoft emissions model)</w:t>
            </w:r>
          </w:p>
          <w:p w14:paraId="62F8CD25" w14:textId="77777777" w:rsidR="001C1815" w:rsidRPr="006539BE" w:rsidRDefault="001C1815" w:rsidP="001C1815">
            <w:pPr>
              <w:pStyle w:val="ListParagraph"/>
              <w:numPr>
                <w:ilvl w:val="0"/>
                <w:numId w:val="6"/>
              </w:numPr>
              <w:ind w:left="318" w:hanging="283"/>
            </w:pPr>
            <w:r w:rsidRPr="006539BE">
              <w:t xml:space="preserve">Carbon impact of idle resources (zero utilization compute/storage)  </w:t>
            </w:r>
          </w:p>
          <w:p w14:paraId="7DE2E3BF" w14:textId="77777777" w:rsidR="001C1815" w:rsidRPr="006539BE" w:rsidRDefault="001C1815" w:rsidP="001C1815">
            <w:pPr>
              <w:pStyle w:val="ListParagraph"/>
              <w:numPr>
                <w:ilvl w:val="0"/>
                <w:numId w:val="6"/>
              </w:numPr>
              <w:ind w:left="318" w:hanging="283"/>
            </w:pPr>
            <w:r w:rsidRPr="006539BE">
              <w:t>% of resources on energy-optimized SKUs (e.g., Ampere-based ARM VMs)</w:t>
            </w:r>
          </w:p>
          <w:p w14:paraId="04481864" w14:textId="77777777" w:rsidR="001C1815" w:rsidRPr="006539BE" w:rsidRDefault="001C1815" w:rsidP="001C1815">
            <w:pPr>
              <w:pStyle w:val="ListParagraph"/>
              <w:numPr>
                <w:ilvl w:val="0"/>
                <w:numId w:val="6"/>
              </w:numPr>
              <w:ind w:left="318" w:hanging="283"/>
            </w:pPr>
            <w:r w:rsidRPr="006539BE">
              <w:t>Emissions saved via automation-based shutdowns</w:t>
            </w:r>
          </w:p>
        </w:tc>
      </w:tr>
    </w:tbl>
    <w:p w14:paraId="0F6191AF" w14:textId="77777777" w:rsidR="001C1815" w:rsidRPr="006539BE" w:rsidRDefault="001C1815" w:rsidP="001C1815"/>
    <w:p w14:paraId="2D1E934F" w14:textId="77777777" w:rsidR="001C1815" w:rsidRPr="006539BE" w:rsidRDefault="001C1815" w:rsidP="001C1815">
      <w:pPr>
        <w:pStyle w:val="Heading3"/>
      </w:pPr>
      <w:r w:rsidRPr="002C54B7">
        <w:t>Real-Time Dashboards &amp; Shared Access</w:t>
      </w:r>
    </w:p>
    <w:p w14:paraId="0906020A" w14:textId="77777777" w:rsidR="001C1815" w:rsidRPr="006539BE" w:rsidRDefault="001C1815" w:rsidP="001C1815">
      <w:pPr>
        <w:jc w:val="both"/>
      </w:pPr>
      <w:r w:rsidRPr="006539BE">
        <w:t>The provider is expected to offer:</w:t>
      </w:r>
    </w:p>
    <w:p w14:paraId="4688DFEC" w14:textId="77777777" w:rsidR="001C1815" w:rsidRPr="006539BE" w:rsidRDefault="001C1815" w:rsidP="001C1815">
      <w:pPr>
        <w:numPr>
          <w:ilvl w:val="0"/>
          <w:numId w:val="7"/>
        </w:numPr>
        <w:spacing w:after="0"/>
        <w:jc w:val="both"/>
      </w:pPr>
      <w:r w:rsidRPr="006539BE">
        <w:rPr>
          <w:b/>
        </w:rPr>
        <w:t>Live dashboards</w:t>
      </w:r>
      <w:r w:rsidRPr="006539BE">
        <w:t xml:space="preserve"> for monitoring SLA/SLO performance, deployments, costs</w:t>
      </w:r>
    </w:p>
    <w:p w14:paraId="0C03339C" w14:textId="77777777" w:rsidR="001C1815" w:rsidRPr="006539BE" w:rsidRDefault="001C1815" w:rsidP="001C1815">
      <w:pPr>
        <w:numPr>
          <w:ilvl w:val="0"/>
          <w:numId w:val="7"/>
        </w:numPr>
        <w:spacing w:after="0"/>
        <w:jc w:val="both"/>
      </w:pPr>
      <w:r w:rsidRPr="006539BE">
        <w:t xml:space="preserve">Shared access to </w:t>
      </w:r>
      <w:r w:rsidRPr="006539BE">
        <w:rPr>
          <w:b/>
        </w:rPr>
        <w:t>CI/CD pipeline status boards</w:t>
      </w:r>
    </w:p>
    <w:p w14:paraId="71DF9719" w14:textId="77777777" w:rsidR="001C1815" w:rsidRPr="006539BE" w:rsidRDefault="001C1815" w:rsidP="001C1815">
      <w:pPr>
        <w:numPr>
          <w:ilvl w:val="0"/>
          <w:numId w:val="7"/>
        </w:numPr>
        <w:spacing w:after="0"/>
        <w:jc w:val="both"/>
      </w:pPr>
      <w:r w:rsidRPr="006539BE">
        <w:t xml:space="preserve">Integration with </w:t>
      </w:r>
      <w:r w:rsidRPr="006539BE">
        <w:rPr>
          <w:b/>
        </w:rPr>
        <w:t>Power BI or ServiceNow dashboards</w:t>
      </w:r>
      <w:r w:rsidRPr="006539BE">
        <w:t>, if applicable</w:t>
      </w:r>
    </w:p>
    <w:p w14:paraId="29B49976" w14:textId="77777777" w:rsidR="001C1815" w:rsidRPr="006539BE" w:rsidRDefault="001C1815" w:rsidP="001C1815">
      <w:pPr>
        <w:pStyle w:val="ListParagraph"/>
        <w:numPr>
          <w:ilvl w:val="0"/>
          <w:numId w:val="7"/>
        </w:numPr>
      </w:pPr>
      <w:r w:rsidRPr="006539BE">
        <w:t>Persona-based dashboards (Ops Engineer, Platform Owner, Product Manager etc.)</w:t>
      </w:r>
    </w:p>
    <w:p w14:paraId="1070159E" w14:textId="77777777" w:rsidR="001C1815" w:rsidRPr="006539BE" w:rsidRDefault="001C1815" w:rsidP="001C1815">
      <w:pPr>
        <w:pStyle w:val="Heading2"/>
        <w:rPr>
          <w:b w:val="0"/>
        </w:rPr>
      </w:pPr>
      <w:r w:rsidRPr="006539BE">
        <w:t>Incident Management Crisis Response (IMCR)</w:t>
      </w:r>
    </w:p>
    <w:p w14:paraId="36FA0865" w14:textId="77777777" w:rsidR="001C1815" w:rsidRPr="006539BE" w:rsidRDefault="001C1815" w:rsidP="001C1815">
      <w:pPr>
        <w:jc w:val="both"/>
      </w:pPr>
      <w:r w:rsidRPr="006539BE">
        <w:t>The service provider is expected to fully support CCHBC’s IMCR (Incident Management Crisis Response) process, which governs the structured escalation, coordination, and resolution of major IT disruptions that pose a significant risk to business continuity.</w:t>
      </w:r>
    </w:p>
    <w:p w14:paraId="3120D4CC" w14:textId="77777777" w:rsidR="001C1815" w:rsidRDefault="001C1815" w:rsidP="001C1815">
      <w:pPr>
        <w:jc w:val="both"/>
      </w:pPr>
      <w:r w:rsidRPr="006539BE">
        <w:t xml:space="preserve">IMCR participation is mandatory for all critical incidents that meet defined business impact thresholds, and the provider must ensure operational readiness, timely escalation, technical leadership, and communication alignment during such events. </w:t>
      </w:r>
    </w:p>
    <w:p w14:paraId="5390623C" w14:textId="77777777" w:rsidR="001C1815" w:rsidRDefault="001C1815" w:rsidP="001C1815">
      <w:pPr>
        <w:jc w:val="both"/>
      </w:pPr>
      <w:r w:rsidRPr="00BC64DC">
        <w:t>The</w:t>
      </w:r>
      <w:r>
        <w:t xml:space="preserve"> service</w:t>
      </w:r>
      <w:r w:rsidRPr="00BC64DC">
        <w:t xml:space="preserve"> provider must have documented Standard Operating Procedures (SOPs) in place for IMCR participation. These SOPs must align with and adhere to CCHBC’s standards and escalation governance and must be shared during onboarding and updated as part of ongoing governance reviews.</w:t>
      </w:r>
    </w:p>
    <w:p w14:paraId="6515869D" w14:textId="77777777" w:rsidR="001C1815" w:rsidRPr="001B6535" w:rsidRDefault="001C1815" w:rsidP="001C1815">
      <w:pPr>
        <w:pStyle w:val="Heading3"/>
      </w:pPr>
      <w:r w:rsidRPr="006539BE">
        <w:t>Core requirements</w:t>
      </w:r>
    </w:p>
    <w:p w14:paraId="05DA27AE" w14:textId="77777777" w:rsidR="001C1815" w:rsidRPr="001B6535" w:rsidRDefault="001C1815" w:rsidP="001C1815">
      <w:pPr>
        <w:numPr>
          <w:ilvl w:val="0"/>
          <w:numId w:val="33"/>
        </w:numPr>
        <w:spacing w:after="0"/>
        <w:jc w:val="both"/>
      </w:pPr>
      <w:r w:rsidRPr="001B6535">
        <w:rPr>
          <w:b/>
        </w:rPr>
        <w:t>Alignment with IMCR Framework</w:t>
      </w:r>
      <w:r w:rsidRPr="001B6535">
        <w:t xml:space="preserve">: The provider must operate within and support the escalation flow defined in CCHBC’s IMCR process, including coordination with </w:t>
      </w:r>
      <w:r w:rsidRPr="006539BE">
        <w:t>CCHBC</w:t>
      </w:r>
      <w:r w:rsidRPr="001B6535">
        <w:t xml:space="preserve"> Business Continuity leadership, Service Desk, Vendor Crisis Managers, and Country/Regional stakeholders.</w:t>
      </w:r>
    </w:p>
    <w:p w14:paraId="1D30EE3E" w14:textId="77777777" w:rsidR="001C1815" w:rsidRPr="001B6535" w:rsidRDefault="001C1815" w:rsidP="001C1815">
      <w:pPr>
        <w:numPr>
          <w:ilvl w:val="0"/>
          <w:numId w:val="33"/>
        </w:numPr>
        <w:spacing w:after="0"/>
        <w:jc w:val="both"/>
      </w:pPr>
      <w:r w:rsidRPr="001B6535">
        <w:rPr>
          <w:b/>
        </w:rPr>
        <w:t>IMCR Declaration and Triage</w:t>
      </w:r>
      <w:r w:rsidRPr="001B6535">
        <w:t>:</w:t>
      </w:r>
    </w:p>
    <w:p w14:paraId="7930848E" w14:textId="77777777" w:rsidR="001C1815" w:rsidRPr="006539BE" w:rsidRDefault="001C1815" w:rsidP="001C1815">
      <w:pPr>
        <w:numPr>
          <w:ilvl w:val="1"/>
          <w:numId w:val="33"/>
        </w:numPr>
        <w:spacing w:after="0"/>
        <w:jc w:val="both"/>
      </w:pPr>
      <w:r w:rsidRPr="001B6535">
        <w:t xml:space="preserve">Participate </w:t>
      </w:r>
      <w:r w:rsidRPr="006539BE">
        <w:t>in initial impact assessment and contribute to IMCR declaration decision-making.</w:t>
      </w:r>
    </w:p>
    <w:p w14:paraId="555A3917" w14:textId="77777777" w:rsidR="001C1815" w:rsidRPr="001B6535" w:rsidRDefault="001C1815" w:rsidP="001C1815">
      <w:pPr>
        <w:numPr>
          <w:ilvl w:val="0"/>
          <w:numId w:val="33"/>
        </w:numPr>
        <w:spacing w:after="0"/>
        <w:jc w:val="both"/>
      </w:pPr>
      <w:r w:rsidRPr="001B6535">
        <w:rPr>
          <w:b/>
        </w:rPr>
        <w:t>Emergency Team Mobilization</w:t>
      </w:r>
      <w:r w:rsidRPr="001B6535">
        <w:t>:</w:t>
      </w:r>
    </w:p>
    <w:p w14:paraId="014D0ACA" w14:textId="77777777" w:rsidR="001C1815" w:rsidRPr="006539BE" w:rsidRDefault="001C1815" w:rsidP="001C1815">
      <w:pPr>
        <w:numPr>
          <w:ilvl w:val="1"/>
          <w:numId w:val="33"/>
        </w:numPr>
        <w:spacing w:after="0"/>
        <w:jc w:val="both"/>
      </w:pPr>
      <w:r w:rsidRPr="001B6535">
        <w:lastRenderedPageBreak/>
        <w:t xml:space="preserve">Be available </w:t>
      </w:r>
      <w:r w:rsidRPr="006539BE">
        <w:t>24x7 to participate in IMCR emergency team calls, providing platform-specific updates, resolution plans, and technical recommendations.</w:t>
      </w:r>
    </w:p>
    <w:p w14:paraId="03A39C49" w14:textId="77777777" w:rsidR="001C1815" w:rsidRPr="006539BE" w:rsidRDefault="001C1815" w:rsidP="001C1815">
      <w:pPr>
        <w:numPr>
          <w:ilvl w:val="1"/>
          <w:numId w:val="33"/>
        </w:numPr>
        <w:spacing w:after="0"/>
        <w:jc w:val="both"/>
      </w:pPr>
      <w:r w:rsidRPr="006539BE">
        <w:t>Assign named Crisis Support Contacts with authority to act, troubleshoot, and communicate under pressure.</w:t>
      </w:r>
    </w:p>
    <w:p w14:paraId="36AF5923" w14:textId="77777777" w:rsidR="001C1815" w:rsidRPr="001B6535" w:rsidRDefault="001C1815" w:rsidP="001C1815">
      <w:pPr>
        <w:numPr>
          <w:ilvl w:val="0"/>
          <w:numId w:val="33"/>
        </w:numPr>
        <w:spacing w:after="0"/>
        <w:jc w:val="both"/>
      </w:pPr>
      <w:r w:rsidRPr="001B6535">
        <w:rPr>
          <w:b/>
        </w:rPr>
        <w:t>Crisis Communication &amp; Coordination</w:t>
      </w:r>
      <w:r w:rsidRPr="001B6535">
        <w:t>:</w:t>
      </w:r>
    </w:p>
    <w:p w14:paraId="7FFB7706" w14:textId="77777777" w:rsidR="001C1815" w:rsidRPr="006539BE" w:rsidRDefault="001C1815" w:rsidP="001C1815">
      <w:pPr>
        <w:numPr>
          <w:ilvl w:val="1"/>
          <w:numId w:val="33"/>
        </w:numPr>
        <w:spacing w:after="0"/>
        <w:jc w:val="both"/>
      </w:pPr>
      <w:r w:rsidRPr="006539BE">
        <w:t>Coordinate with ServiceNow and Service Desk for timely incident communication (initial notification, updates, resolution notice).</w:t>
      </w:r>
    </w:p>
    <w:p w14:paraId="6D1223ED" w14:textId="77777777" w:rsidR="001C1815" w:rsidRPr="001B6535" w:rsidRDefault="001C1815" w:rsidP="001C1815">
      <w:pPr>
        <w:numPr>
          <w:ilvl w:val="0"/>
          <w:numId w:val="33"/>
        </w:numPr>
        <w:spacing w:after="0"/>
        <w:jc w:val="both"/>
      </w:pPr>
      <w:r w:rsidRPr="001B6535">
        <w:rPr>
          <w:b/>
        </w:rPr>
        <w:t>Resolution, Contingency &amp; Recovery</w:t>
      </w:r>
      <w:r w:rsidRPr="001B6535">
        <w:t>:</w:t>
      </w:r>
    </w:p>
    <w:p w14:paraId="6BF939F3" w14:textId="77777777" w:rsidR="001C1815" w:rsidRPr="006539BE" w:rsidRDefault="001C1815" w:rsidP="001C1815">
      <w:pPr>
        <w:numPr>
          <w:ilvl w:val="1"/>
          <w:numId w:val="33"/>
        </w:numPr>
        <w:spacing w:after="0"/>
        <w:jc w:val="both"/>
      </w:pPr>
      <w:r w:rsidRPr="006539BE">
        <w:t>Collaborate on technical resolution, business contingency activation, and potential DRP (Disaster Recovery Plan) execution.</w:t>
      </w:r>
    </w:p>
    <w:p w14:paraId="53310D0C" w14:textId="77777777" w:rsidR="001C1815" w:rsidRPr="006539BE" w:rsidRDefault="001C1815" w:rsidP="001C1815">
      <w:pPr>
        <w:numPr>
          <w:ilvl w:val="1"/>
          <w:numId w:val="33"/>
        </w:numPr>
        <w:spacing w:after="0"/>
        <w:jc w:val="both"/>
      </w:pPr>
      <w:r w:rsidRPr="006539BE">
        <w:t>Provide regular updates during emergency team calls, including workaround status, risk assessments, and ETR (Estimated Time to Recovery).</w:t>
      </w:r>
    </w:p>
    <w:p w14:paraId="1BCE633F" w14:textId="77777777" w:rsidR="001C1815" w:rsidRPr="001B6535" w:rsidRDefault="001C1815" w:rsidP="001C1815">
      <w:pPr>
        <w:numPr>
          <w:ilvl w:val="0"/>
          <w:numId w:val="33"/>
        </w:numPr>
        <w:spacing w:after="0"/>
        <w:jc w:val="both"/>
      </w:pPr>
      <w:r w:rsidRPr="001B6535">
        <w:rPr>
          <w:b/>
        </w:rPr>
        <w:t>Service Disruption Reporting (SDR) and Prevention</w:t>
      </w:r>
      <w:r w:rsidRPr="001B6535">
        <w:t>:</w:t>
      </w:r>
    </w:p>
    <w:p w14:paraId="57C23237" w14:textId="77777777" w:rsidR="001C1815" w:rsidRPr="006539BE" w:rsidRDefault="001C1815" w:rsidP="001C1815">
      <w:pPr>
        <w:numPr>
          <w:ilvl w:val="1"/>
          <w:numId w:val="33"/>
        </w:numPr>
        <w:spacing w:after="0"/>
        <w:jc w:val="both"/>
      </w:pPr>
      <w:r w:rsidRPr="001B6535">
        <w:t>Contribute to post-</w:t>
      </w:r>
      <w:r w:rsidRPr="006539BE">
        <w:t>crisis Service Disruption Reports (SDR), including technical RCA, timeline of events, and preventive recommendations.</w:t>
      </w:r>
    </w:p>
    <w:p w14:paraId="500D4903" w14:textId="77777777" w:rsidR="001C1815" w:rsidRPr="001B6535" w:rsidRDefault="001C1815" w:rsidP="001C1815">
      <w:pPr>
        <w:numPr>
          <w:ilvl w:val="1"/>
          <w:numId w:val="33"/>
        </w:numPr>
        <w:spacing w:after="0"/>
        <w:jc w:val="both"/>
      </w:pPr>
      <w:r w:rsidRPr="006539BE">
        <w:t>Track, implement, and report on preventive and corrective actions resulting</w:t>
      </w:r>
      <w:r w:rsidRPr="001B6535">
        <w:t xml:space="preserve"> from IMCR reviews.</w:t>
      </w:r>
    </w:p>
    <w:p w14:paraId="28B6DA8C" w14:textId="77777777" w:rsidR="001C1815" w:rsidRPr="001B6535" w:rsidRDefault="001C1815" w:rsidP="001C1815">
      <w:pPr>
        <w:numPr>
          <w:ilvl w:val="0"/>
          <w:numId w:val="33"/>
        </w:numPr>
        <w:spacing w:after="0"/>
        <w:jc w:val="both"/>
      </w:pPr>
      <w:r w:rsidRPr="001B6535">
        <w:rPr>
          <w:b/>
        </w:rPr>
        <w:t>Crisis Tools and Escalation Integration</w:t>
      </w:r>
      <w:r w:rsidRPr="001B6535">
        <w:t>:</w:t>
      </w:r>
    </w:p>
    <w:p w14:paraId="09EAFA44" w14:textId="77777777" w:rsidR="001C1815" w:rsidRPr="001B6535" w:rsidRDefault="001C1815" w:rsidP="001C1815">
      <w:pPr>
        <w:numPr>
          <w:ilvl w:val="1"/>
          <w:numId w:val="33"/>
        </w:numPr>
        <w:spacing w:after="0"/>
        <w:jc w:val="both"/>
      </w:pPr>
      <w:r w:rsidRPr="001B6535">
        <w:t xml:space="preserve">Ensure incident and IMCR records are </w:t>
      </w:r>
      <w:r w:rsidRPr="006539BE">
        <w:t>updated in ServiceNow</w:t>
      </w:r>
      <w:r w:rsidRPr="001B6535">
        <w:t>, with references to relevant SD tickets.</w:t>
      </w:r>
    </w:p>
    <w:p w14:paraId="168FA82C" w14:textId="77777777" w:rsidR="001C1815" w:rsidRPr="001B6535" w:rsidRDefault="001C1815" w:rsidP="001C1815">
      <w:pPr>
        <w:numPr>
          <w:ilvl w:val="1"/>
          <w:numId w:val="33"/>
        </w:numPr>
        <w:jc w:val="both"/>
      </w:pPr>
      <w:r w:rsidRPr="001B6535">
        <w:t xml:space="preserve">Use agreed escalation paths (e.g., </w:t>
      </w:r>
      <w:r w:rsidRPr="006539BE">
        <w:rPr>
          <w:bCs/>
        </w:rPr>
        <w:t>24/7 Hotline</w:t>
      </w:r>
      <w:r w:rsidRPr="001B6535">
        <w:t>, vendor-level Crisis Managers) to ensure responsiveness and traceability.</w:t>
      </w:r>
    </w:p>
    <w:p w14:paraId="20334C92" w14:textId="77777777" w:rsidR="001C1815" w:rsidRPr="006539BE" w:rsidRDefault="001C1815" w:rsidP="001C1815">
      <w:pPr>
        <w:pStyle w:val="Heading3"/>
      </w:pPr>
      <w:r w:rsidRPr="006539BE">
        <w:t>Deliverables &amp; Performance Expectations</w:t>
      </w:r>
    </w:p>
    <w:tbl>
      <w:tblPr>
        <w:tblStyle w:val="TableGrid"/>
        <w:tblW w:w="0" w:type="auto"/>
        <w:tblLook w:val="04A0" w:firstRow="1" w:lastRow="0" w:firstColumn="1" w:lastColumn="0" w:noHBand="0" w:noVBand="1"/>
      </w:tblPr>
      <w:tblGrid>
        <w:gridCol w:w="2639"/>
        <w:gridCol w:w="2189"/>
        <w:gridCol w:w="4660"/>
      </w:tblGrid>
      <w:tr w:rsidR="001C1815" w:rsidRPr="006539BE" w14:paraId="68C56608" w14:textId="77777777" w:rsidTr="00D064A4">
        <w:tc>
          <w:tcPr>
            <w:tcW w:w="2639" w:type="dxa"/>
            <w:shd w:val="clear" w:color="auto" w:fill="C00000"/>
            <w:hideMark/>
          </w:tcPr>
          <w:p w14:paraId="6B0D336F" w14:textId="77777777" w:rsidR="001C1815" w:rsidRPr="001B6535" w:rsidRDefault="001C1815" w:rsidP="00D064A4">
            <w:pPr>
              <w:spacing w:line="278" w:lineRule="auto"/>
              <w:rPr>
                <w:b/>
              </w:rPr>
            </w:pPr>
            <w:r w:rsidRPr="001B6535">
              <w:rPr>
                <w:b/>
              </w:rPr>
              <w:t>Item</w:t>
            </w:r>
          </w:p>
        </w:tc>
        <w:tc>
          <w:tcPr>
            <w:tcW w:w="2189" w:type="dxa"/>
            <w:shd w:val="clear" w:color="auto" w:fill="C00000"/>
            <w:hideMark/>
          </w:tcPr>
          <w:p w14:paraId="747B2494" w14:textId="77777777" w:rsidR="001C1815" w:rsidRPr="001B6535" w:rsidRDefault="001C1815" w:rsidP="00D064A4">
            <w:pPr>
              <w:spacing w:line="278" w:lineRule="auto"/>
              <w:rPr>
                <w:b/>
              </w:rPr>
            </w:pPr>
            <w:r w:rsidRPr="001B6535">
              <w:rPr>
                <w:b/>
              </w:rPr>
              <w:t>Frequency/Trigger</w:t>
            </w:r>
          </w:p>
        </w:tc>
        <w:tc>
          <w:tcPr>
            <w:tcW w:w="4660" w:type="dxa"/>
            <w:shd w:val="clear" w:color="auto" w:fill="C00000"/>
            <w:hideMark/>
          </w:tcPr>
          <w:p w14:paraId="33373A54" w14:textId="77777777" w:rsidR="001C1815" w:rsidRPr="001B6535" w:rsidRDefault="001C1815" w:rsidP="00D064A4">
            <w:pPr>
              <w:spacing w:line="278" w:lineRule="auto"/>
              <w:rPr>
                <w:b/>
              </w:rPr>
            </w:pPr>
            <w:r w:rsidRPr="001B6535">
              <w:rPr>
                <w:b/>
              </w:rPr>
              <w:t>Description</w:t>
            </w:r>
          </w:p>
        </w:tc>
      </w:tr>
      <w:tr w:rsidR="001C1815" w:rsidRPr="006539BE" w14:paraId="586B3661" w14:textId="77777777" w:rsidTr="00D064A4">
        <w:tc>
          <w:tcPr>
            <w:tcW w:w="2639" w:type="dxa"/>
            <w:hideMark/>
          </w:tcPr>
          <w:p w14:paraId="77E81F9D" w14:textId="77777777" w:rsidR="001C1815" w:rsidRPr="006539BE" w:rsidRDefault="001C1815" w:rsidP="00D064A4">
            <w:pPr>
              <w:spacing w:line="278" w:lineRule="auto"/>
              <w:rPr>
                <w:b/>
                <w:bCs/>
              </w:rPr>
            </w:pPr>
            <w:r w:rsidRPr="006539BE">
              <w:rPr>
                <w:b/>
                <w:bCs/>
              </w:rPr>
              <w:t>IMCR Participation Log</w:t>
            </w:r>
          </w:p>
        </w:tc>
        <w:tc>
          <w:tcPr>
            <w:tcW w:w="2189" w:type="dxa"/>
            <w:hideMark/>
          </w:tcPr>
          <w:p w14:paraId="1F11BAA8" w14:textId="77777777" w:rsidR="001C1815" w:rsidRPr="001B6535" w:rsidRDefault="001C1815" w:rsidP="00D064A4">
            <w:pPr>
              <w:spacing w:line="278" w:lineRule="auto"/>
            </w:pPr>
            <w:r w:rsidRPr="001B6535">
              <w:t>Per IMCR</w:t>
            </w:r>
          </w:p>
        </w:tc>
        <w:tc>
          <w:tcPr>
            <w:tcW w:w="4660" w:type="dxa"/>
            <w:hideMark/>
          </w:tcPr>
          <w:p w14:paraId="063272D0" w14:textId="77777777" w:rsidR="001C1815" w:rsidRPr="001B6535" w:rsidRDefault="001C1815" w:rsidP="00D064A4">
            <w:pPr>
              <w:spacing w:line="278" w:lineRule="auto"/>
            </w:pPr>
            <w:r w:rsidRPr="001B6535">
              <w:t>List of participants, timestamps, and actions contributed by provider</w:t>
            </w:r>
          </w:p>
        </w:tc>
      </w:tr>
      <w:tr w:rsidR="001C1815" w:rsidRPr="006539BE" w14:paraId="1E1C7AFC" w14:textId="77777777" w:rsidTr="00D064A4">
        <w:tc>
          <w:tcPr>
            <w:tcW w:w="2639" w:type="dxa"/>
            <w:hideMark/>
          </w:tcPr>
          <w:p w14:paraId="24121682" w14:textId="77777777" w:rsidR="001C1815" w:rsidRPr="006539BE" w:rsidRDefault="001C1815" w:rsidP="00D064A4">
            <w:pPr>
              <w:spacing w:line="278" w:lineRule="auto"/>
              <w:rPr>
                <w:b/>
                <w:bCs/>
              </w:rPr>
            </w:pPr>
            <w:r w:rsidRPr="006539BE">
              <w:rPr>
                <w:b/>
                <w:bCs/>
              </w:rPr>
              <w:t>Emergency Call Attendance</w:t>
            </w:r>
          </w:p>
        </w:tc>
        <w:tc>
          <w:tcPr>
            <w:tcW w:w="2189" w:type="dxa"/>
            <w:hideMark/>
          </w:tcPr>
          <w:p w14:paraId="64F648F3" w14:textId="77777777" w:rsidR="001C1815" w:rsidRPr="001B6535" w:rsidRDefault="001C1815" w:rsidP="00D064A4">
            <w:pPr>
              <w:spacing w:line="278" w:lineRule="auto"/>
            </w:pPr>
            <w:r w:rsidRPr="001B6535">
              <w:t>Real-time</w:t>
            </w:r>
          </w:p>
        </w:tc>
        <w:tc>
          <w:tcPr>
            <w:tcW w:w="4660" w:type="dxa"/>
            <w:hideMark/>
          </w:tcPr>
          <w:p w14:paraId="5759764E" w14:textId="77777777" w:rsidR="001C1815" w:rsidRPr="001B6535" w:rsidRDefault="001C1815" w:rsidP="00D064A4">
            <w:pPr>
              <w:spacing w:line="278" w:lineRule="auto"/>
            </w:pPr>
            <w:r w:rsidRPr="001B6535">
              <w:t>Named participants in all relevant crisis calls</w:t>
            </w:r>
          </w:p>
        </w:tc>
      </w:tr>
      <w:tr w:rsidR="001C1815" w:rsidRPr="006539BE" w14:paraId="7742A00D" w14:textId="77777777" w:rsidTr="00D064A4">
        <w:tc>
          <w:tcPr>
            <w:tcW w:w="2639" w:type="dxa"/>
            <w:hideMark/>
          </w:tcPr>
          <w:p w14:paraId="45A6D78F" w14:textId="77777777" w:rsidR="001C1815" w:rsidRPr="006539BE" w:rsidRDefault="001C1815" w:rsidP="00D064A4">
            <w:pPr>
              <w:spacing w:line="278" w:lineRule="auto"/>
              <w:rPr>
                <w:b/>
                <w:bCs/>
              </w:rPr>
            </w:pPr>
            <w:r w:rsidRPr="006539BE">
              <w:rPr>
                <w:b/>
                <w:bCs/>
              </w:rPr>
              <w:t>Service Disruption Report Input</w:t>
            </w:r>
          </w:p>
        </w:tc>
        <w:tc>
          <w:tcPr>
            <w:tcW w:w="2189" w:type="dxa"/>
            <w:hideMark/>
          </w:tcPr>
          <w:p w14:paraId="2CA863C4" w14:textId="77777777" w:rsidR="001C1815" w:rsidRPr="001B6535" w:rsidRDefault="001C1815" w:rsidP="00D064A4">
            <w:pPr>
              <w:spacing w:line="278" w:lineRule="auto"/>
            </w:pPr>
            <w:r w:rsidRPr="001B6535">
              <w:t>Post-IMCR</w:t>
            </w:r>
          </w:p>
        </w:tc>
        <w:tc>
          <w:tcPr>
            <w:tcW w:w="4660" w:type="dxa"/>
            <w:hideMark/>
          </w:tcPr>
          <w:p w14:paraId="53080F5F" w14:textId="77777777" w:rsidR="001C1815" w:rsidRPr="001B6535" w:rsidRDefault="001C1815" w:rsidP="00D064A4">
            <w:pPr>
              <w:spacing w:line="278" w:lineRule="auto"/>
            </w:pPr>
            <w:r w:rsidRPr="001B6535">
              <w:t>Root cause, mitigation, and technical chronology sections</w:t>
            </w:r>
          </w:p>
        </w:tc>
      </w:tr>
      <w:tr w:rsidR="001C1815" w:rsidRPr="006539BE" w14:paraId="51CEF9DF" w14:textId="77777777" w:rsidTr="00D064A4">
        <w:tc>
          <w:tcPr>
            <w:tcW w:w="2639" w:type="dxa"/>
            <w:hideMark/>
          </w:tcPr>
          <w:p w14:paraId="52030C2E" w14:textId="77777777" w:rsidR="001C1815" w:rsidRPr="006539BE" w:rsidRDefault="001C1815" w:rsidP="00D064A4">
            <w:pPr>
              <w:spacing w:line="278" w:lineRule="auto"/>
              <w:rPr>
                <w:b/>
                <w:bCs/>
              </w:rPr>
            </w:pPr>
            <w:r w:rsidRPr="006539BE">
              <w:rPr>
                <w:b/>
                <w:bCs/>
              </w:rPr>
              <w:t>IMCR Incident Escalation SLA</w:t>
            </w:r>
          </w:p>
        </w:tc>
        <w:tc>
          <w:tcPr>
            <w:tcW w:w="2189" w:type="dxa"/>
            <w:hideMark/>
          </w:tcPr>
          <w:p w14:paraId="59F72B7C" w14:textId="77777777" w:rsidR="001C1815" w:rsidRPr="001B6535" w:rsidRDefault="001C1815" w:rsidP="00D064A4">
            <w:pPr>
              <w:spacing w:line="278" w:lineRule="auto"/>
            </w:pPr>
            <w:r w:rsidRPr="001B6535">
              <w:t>Immediate</w:t>
            </w:r>
          </w:p>
        </w:tc>
        <w:tc>
          <w:tcPr>
            <w:tcW w:w="4660" w:type="dxa"/>
            <w:hideMark/>
          </w:tcPr>
          <w:p w14:paraId="7A4C07AA" w14:textId="77777777" w:rsidR="001C1815" w:rsidRPr="001B6535" w:rsidRDefault="001C1815" w:rsidP="00D064A4">
            <w:pPr>
              <w:spacing w:line="278" w:lineRule="auto"/>
            </w:pPr>
            <w:r w:rsidRPr="001B6535">
              <w:t xml:space="preserve">Max </w:t>
            </w:r>
            <w:r w:rsidRPr="006539BE">
              <w:t>response time to join call and provide status: &lt;15 minutes</w:t>
            </w:r>
          </w:p>
        </w:tc>
      </w:tr>
    </w:tbl>
    <w:p w14:paraId="0C54B642" w14:textId="77777777" w:rsidR="001C1815" w:rsidRDefault="001C1815" w:rsidP="001C1815"/>
    <w:p w14:paraId="28E0B814" w14:textId="77777777" w:rsidR="001C1815" w:rsidRDefault="001C1815" w:rsidP="001C1815">
      <w:pPr>
        <w:pStyle w:val="Heading3"/>
      </w:pPr>
      <w:r>
        <w:t>I</w:t>
      </w:r>
      <w:r w:rsidRPr="006539BE">
        <w:t>ncident</w:t>
      </w:r>
      <w:r>
        <w:t xml:space="preserve"> Prioritization</w:t>
      </w:r>
    </w:p>
    <w:tbl>
      <w:tblPr>
        <w:tblStyle w:val="TableGrid"/>
        <w:tblW w:w="9493" w:type="dxa"/>
        <w:tblLook w:val="04A0" w:firstRow="1" w:lastRow="0" w:firstColumn="1" w:lastColumn="0" w:noHBand="0" w:noVBand="1"/>
      </w:tblPr>
      <w:tblGrid>
        <w:gridCol w:w="2122"/>
        <w:gridCol w:w="7371"/>
      </w:tblGrid>
      <w:tr w:rsidR="001C1815" w:rsidRPr="004775D9" w14:paraId="225E5DF7" w14:textId="77777777" w:rsidTr="00D064A4">
        <w:tc>
          <w:tcPr>
            <w:tcW w:w="2122" w:type="dxa"/>
            <w:shd w:val="clear" w:color="auto" w:fill="C00000"/>
            <w:hideMark/>
          </w:tcPr>
          <w:p w14:paraId="50029049" w14:textId="77777777" w:rsidR="001C1815" w:rsidRPr="004775D9" w:rsidRDefault="001C1815" w:rsidP="00D064A4">
            <w:pPr>
              <w:jc w:val="center"/>
              <w:rPr>
                <w:rFonts w:eastAsia="Times New Roman" w:cs="Times New Roman"/>
                <w:b/>
                <w:bCs/>
                <w:kern w:val="0"/>
                <w14:ligatures w14:val="none"/>
              </w:rPr>
            </w:pPr>
            <w:r w:rsidRPr="004775D9">
              <w:rPr>
                <w:rFonts w:eastAsia="Times New Roman" w:cs="Times New Roman"/>
                <w:b/>
                <w:bCs/>
                <w:kern w:val="0"/>
                <w14:ligatures w14:val="none"/>
              </w:rPr>
              <w:t>Priority Level</w:t>
            </w:r>
          </w:p>
        </w:tc>
        <w:tc>
          <w:tcPr>
            <w:tcW w:w="7371" w:type="dxa"/>
            <w:shd w:val="clear" w:color="auto" w:fill="C00000"/>
            <w:hideMark/>
          </w:tcPr>
          <w:p w14:paraId="0D662321" w14:textId="77777777" w:rsidR="001C1815" w:rsidRPr="004775D9" w:rsidRDefault="001C1815" w:rsidP="00D064A4">
            <w:pPr>
              <w:jc w:val="center"/>
              <w:rPr>
                <w:rFonts w:eastAsia="Times New Roman" w:cs="Times New Roman"/>
                <w:b/>
                <w:bCs/>
                <w:kern w:val="0"/>
                <w14:ligatures w14:val="none"/>
              </w:rPr>
            </w:pPr>
            <w:r w:rsidRPr="004775D9">
              <w:rPr>
                <w:rFonts w:eastAsia="Times New Roman" w:cs="Times New Roman"/>
                <w:b/>
                <w:bCs/>
                <w:kern w:val="0"/>
                <w14:ligatures w14:val="none"/>
              </w:rPr>
              <w:t>Definition</w:t>
            </w:r>
          </w:p>
        </w:tc>
      </w:tr>
      <w:tr w:rsidR="001C1815" w:rsidRPr="004775D9" w14:paraId="768759C8" w14:textId="77777777" w:rsidTr="006E21C7">
        <w:tc>
          <w:tcPr>
            <w:tcW w:w="2122" w:type="dxa"/>
            <w:hideMark/>
          </w:tcPr>
          <w:p w14:paraId="19479052" w14:textId="77777777" w:rsidR="001C1815" w:rsidRDefault="001C1815" w:rsidP="006E21C7">
            <w:pPr>
              <w:rPr>
                <w:rFonts w:eastAsia="Times New Roman" w:cs="Times New Roman"/>
                <w:b/>
                <w:bCs/>
                <w:kern w:val="0"/>
                <w14:ligatures w14:val="none"/>
              </w:rPr>
            </w:pPr>
            <w:r w:rsidRPr="004775D9">
              <w:rPr>
                <w:rFonts w:eastAsia="Times New Roman" w:cs="Times New Roman"/>
                <w:b/>
                <w:bCs/>
                <w:kern w:val="0"/>
                <w14:ligatures w14:val="none"/>
              </w:rPr>
              <w:t xml:space="preserve">P0 – </w:t>
            </w:r>
            <w:r>
              <w:rPr>
                <w:rFonts w:eastAsia="Times New Roman" w:cs="Times New Roman"/>
                <w:b/>
                <w:bCs/>
                <w:kern w:val="0"/>
                <w14:ligatures w14:val="none"/>
              </w:rPr>
              <w:t>Crisis</w:t>
            </w:r>
          </w:p>
          <w:p w14:paraId="6978471E" w14:textId="77777777" w:rsidR="001C1815" w:rsidRPr="004775D9" w:rsidRDefault="001C1815" w:rsidP="006E21C7">
            <w:pPr>
              <w:rPr>
                <w:rFonts w:eastAsia="Times New Roman" w:cs="Times New Roman"/>
                <w:kern w:val="0"/>
                <w14:ligatures w14:val="none"/>
              </w:rPr>
            </w:pPr>
            <w:r w:rsidRPr="004775D9">
              <w:rPr>
                <w:rFonts w:eastAsia="Times New Roman" w:cs="Times New Roman"/>
                <w:b/>
                <w:bCs/>
                <w:kern w:val="0"/>
                <w14:ligatures w14:val="none"/>
              </w:rPr>
              <w:t xml:space="preserve">Critical Global </w:t>
            </w:r>
            <w:r>
              <w:rPr>
                <w:rFonts w:eastAsia="Times New Roman" w:cs="Times New Roman"/>
                <w:b/>
                <w:bCs/>
                <w:kern w:val="0"/>
                <w14:ligatures w14:val="none"/>
              </w:rPr>
              <w:t>Business Impact</w:t>
            </w:r>
          </w:p>
        </w:tc>
        <w:tc>
          <w:tcPr>
            <w:tcW w:w="7371" w:type="dxa"/>
            <w:hideMark/>
          </w:tcPr>
          <w:p w14:paraId="0ECA00A4" w14:textId="06BEE68D" w:rsidR="006E21C7" w:rsidRPr="006E21C7" w:rsidRDefault="001C1815" w:rsidP="006E21C7">
            <w:pPr>
              <w:spacing w:after="160"/>
              <w:rPr>
                <w:rFonts w:eastAsia="Times New Roman" w:cs="Times New Roman"/>
                <w:kern w:val="0"/>
                <w14:ligatures w14:val="none"/>
              </w:rPr>
            </w:pPr>
            <w:r w:rsidRPr="004775D9">
              <w:rPr>
                <w:rFonts w:eastAsia="Times New Roman" w:cs="Times New Roman"/>
                <w:kern w:val="0"/>
                <w14:ligatures w14:val="none"/>
              </w:rPr>
              <w:t xml:space="preserve">A complete outage or severe degradation of a </w:t>
            </w:r>
            <w:r w:rsidRPr="006E21C7">
              <w:rPr>
                <w:rFonts w:eastAsia="Times New Roman" w:cs="Times New Roman"/>
                <w:b/>
                <w:bCs/>
                <w:kern w:val="0"/>
                <w14:ligatures w14:val="none"/>
              </w:rPr>
              <w:t>business-critical cloud service, platform component, or infrastructure layer</w:t>
            </w:r>
            <w:r w:rsidRPr="004775D9">
              <w:rPr>
                <w:rFonts w:eastAsia="Times New Roman" w:cs="Times New Roman"/>
                <w:kern w:val="0"/>
                <w14:ligatures w14:val="none"/>
              </w:rPr>
              <w:t xml:space="preserve">. Impacts multiple regions or services. No workaround is available. Requires immediate incident response, IMCR escalation, and full </w:t>
            </w:r>
            <w:r w:rsidRPr="004775D9">
              <w:rPr>
                <w:rFonts w:eastAsia="Times New Roman" w:cs="Times New Roman"/>
                <w:kern w:val="0"/>
                <w14:ligatures w14:val="none"/>
              </w:rPr>
              <w:lastRenderedPageBreak/>
              <w:t>coordination across vendor, platform, and business continuity teams</w:t>
            </w:r>
            <w:r w:rsidR="006E21C7">
              <w:rPr>
                <w:rFonts w:eastAsia="Times New Roman" w:cs="Times New Roman"/>
                <w:kern w:val="0"/>
                <w14:ligatures w14:val="none"/>
              </w:rPr>
              <w:t>.</w:t>
            </w:r>
          </w:p>
        </w:tc>
      </w:tr>
      <w:tr w:rsidR="001C1815" w:rsidRPr="004775D9" w14:paraId="4E995F35" w14:textId="77777777" w:rsidTr="00D064A4">
        <w:tc>
          <w:tcPr>
            <w:tcW w:w="2122" w:type="dxa"/>
            <w:hideMark/>
          </w:tcPr>
          <w:p w14:paraId="418C556D" w14:textId="77777777" w:rsidR="001C1815" w:rsidRDefault="001C1815" w:rsidP="006E21C7">
            <w:pPr>
              <w:rPr>
                <w:rFonts w:eastAsia="Times New Roman" w:cs="Times New Roman"/>
                <w:b/>
                <w:bCs/>
                <w:kern w:val="0"/>
                <w14:ligatures w14:val="none"/>
              </w:rPr>
            </w:pPr>
            <w:r w:rsidRPr="004775D9">
              <w:rPr>
                <w:rFonts w:eastAsia="Times New Roman" w:cs="Times New Roman"/>
                <w:b/>
                <w:bCs/>
                <w:kern w:val="0"/>
                <w14:ligatures w14:val="none"/>
              </w:rPr>
              <w:lastRenderedPageBreak/>
              <w:t xml:space="preserve">P1 – High </w:t>
            </w:r>
          </w:p>
          <w:p w14:paraId="3FB61588" w14:textId="77777777" w:rsidR="001C1815" w:rsidRPr="004775D9" w:rsidRDefault="001C1815" w:rsidP="006E21C7">
            <w:pPr>
              <w:rPr>
                <w:rFonts w:eastAsia="Times New Roman" w:cs="Times New Roman"/>
                <w:kern w:val="0"/>
                <w14:ligatures w14:val="none"/>
              </w:rPr>
            </w:pPr>
            <w:r>
              <w:rPr>
                <w:rFonts w:eastAsia="Times New Roman" w:cs="Times New Roman"/>
                <w:b/>
                <w:bCs/>
                <w:kern w:val="0"/>
                <w14:ligatures w14:val="none"/>
              </w:rPr>
              <w:t>Major Business Impact</w:t>
            </w:r>
          </w:p>
        </w:tc>
        <w:tc>
          <w:tcPr>
            <w:tcW w:w="7371" w:type="dxa"/>
            <w:hideMark/>
          </w:tcPr>
          <w:p w14:paraId="49654F20" w14:textId="632F7D6C" w:rsidR="001C1815" w:rsidRPr="006E21C7" w:rsidRDefault="001C1815" w:rsidP="006E21C7">
            <w:pPr>
              <w:spacing w:after="160"/>
              <w:rPr>
                <w:rFonts w:eastAsia="Times New Roman" w:cs="Times New Roman"/>
                <w:kern w:val="0"/>
                <w14:ligatures w14:val="none"/>
              </w:rPr>
            </w:pPr>
            <w:r w:rsidRPr="004775D9">
              <w:rPr>
                <w:rFonts w:eastAsia="Times New Roman" w:cs="Times New Roman"/>
                <w:kern w:val="0"/>
                <w14:ligatures w14:val="none"/>
              </w:rPr>
              <w:t xml:space="preserve">Significant degradation or partial unavailability of a </w:t>
            </w:r>
            <w:r w:rsidRPr="004775D9">
              <w:rPr>
                <w:rFonts w:eastAsia="Times New Roman" w:cs="Times New Roman"/>
                <w:b/>
                <w:bCs/>
                <w:kern w:val="0"/>
                <w14:ligatures w14:val="none"/>
              </w:rPr>
              <w:t>production workload or shared platform component</w:t>
            </w:r>
            <w:r w:rsidRPr="004775D9">
              <w:rPr>
                <w:rFonts w:eastAsia="Times New Roman" w:cs="Times New Roman"/>
                <w:kern w:val="0"/>
                <w14:ligatures w14:val="none"/>
              </w:rPr>
              <w:t>. Affects business operations, SLAs, or key integrations. Workaround may exist but is not sustainable. Escalation required within defined SLA.</w:t>
            </w:r>
          </w:p>
        </w:tc>
      </w:tr>
      <w:tr w:rsidR="001C1815" w:rsidRPr="004775D9" w14:paraId="573CE8B9" w14:textId="77777777" w:rsidTr="00D064A4">
        <w:tc>
          <w:tcPr>
            <w:tcW w:w="2122" w:type="dxa"/>
            <w:hideMark/>
          </w:tcPr>
          <w:p w14:paraId="6CE65343" w14:textId="77777777" w:rsidR="001C1815" w:rsidRPr="004775D9" w:rsidRDefault="001C1815" w:rsidP="006E21C7">
            <w:pPr>
              <w:rPr>
                <w:rFonts w:eastAsia="Times New Roman" w:cs="Times New Roman"/>
                <w:kern w:val="0"/>
                <w14:ligatures w14:val="none"/>
              </w:rPr>
            </w:pPr>
            <w:r w:rsidRPr="004775D9">
              <w:rPr>
                <w:rFonts w:eastAsia="Times New Roman" w:cs="Times New Roman"/>
                <w:b/>
                <w:bCs/>
                <w:kern w:val="0"/>
                <w14:ligatures w14:val="none"/>
              </w:rPr>
              <w:t xml:space="preserve">P2 – Medium </w:t>
            </w:r>
            <w:r>
              <w:rPr>
                <w:rFonts w:eastAsia="Times New Roman" w:cs="Times New Roman"/>
                <w:b/>
                <w:bCs/>
                <w:kern w:val="0"/>
                <w14:ligatures w14:val="none"/>
              </w:rPr>
              <w:t>Moderate Business Impact</w:t>
            </w:r>
          </w:p>
        </w:tc>
        <w:tc>
          <w:tcPr>
            <w:tcW w:w="7371" w:type="dxa"/>
            <w:hideMark/>
          </w:tcPr>
          <w:p w14:paraId="428DDBFA" w14:textId="7DEB7AD6" w:rsidR="001C1815" w:rsidRPr="006E21C7" w:rsidRDefault="001C1815" w:rsidP="006E21C7">
            <w:pPr>
              <w:spacing w:after="160"/>
              <w:rPr>
                <w:rFonts w:eastAsia="Times New Roman" w:cs="Times New Roman"/>
                <w:kern w:val="0"/>
                <w14:ligatures w14:val="none"/>
              </w:rPr>
            </w:pPr>
            <w:r w:rsidRPr="004775D9">
              <w:rPr>
                <w:rFonts w:eastAsia="Times New Roman" w:cs="Times New Roman"/>
                <w:kern w:val="0"/>
                <w14:ligatures w14:val="none"/>
              </w:rPr>
              <w:t xml:space="preserve">Affects </w:t>
            </w:r>
            <w:r w:rsidRPr="006E21C7">
              <w:rPr>
                <w:rFonts w:eastAsia="Times New Roman" w:cs="Times New Roman"/>
                <w:b/>
                <w:bCs/>
                <w:kern w:val="0"/>
                <w14:ligatures w14:val="none"/>
              </w:rPr>
              <w:t>non-critical environments</w:t>
            </w:r>
            <w:r w:rsidRPr="004775D9">
              <w:rPr>
                <w:rFonts w:eastAsia="Times New Roman" w:cs="Times New Roman"/>
                <w:kern w:val="0"/>
                <w14:ligatures w14:val="none"/>
              </w:rPr>
              <w:t xml:space="preserve"> (e.g., dev, test) or limited functionality within a production workload. Workaround is available and business impact is contained. Requires timely resolution but not immediate escalation.</w:t>
            </w:r>
          </w:p>
        </w:tc>
      </w:tr>
      <w:tr w:rsidR="001C1815" w:rsidRPr="004775D9" w14:paraId="161E244E" w14:textId="77777777" w:rsidTr="00D064A4">
        <w:tc>
          <w:tcPr>
            <w:tcW w:w="2122" w:type="dxa"/>
            <w:hideMark/>
          </w:tcPr>
          <w:p w14:paraId="56B8F86B" w14:textId="77777777" w:rsidR="001C1815" w:rsidRDefault="001C1815" w:rsidP="006E21C7">
            <w:pPr>
              <w:rPr>
                <w:rFonts w:eastAsia="Times New Roman" w:cs="Times New Roman"/>
                <w:b/>
                <w:bCs/>
                <w:kern w:val="0"/>
                <w14:ligatures w14:val="none"/>
              </w:rPr>
            </w:pPr>
            <w:r w:rsidRPr="004775D9">
              <w:rPr>
                <w:rFonts w:eastAsia="Times New Roman" w:cs="Times New Roman"/>
                <w:b/>
                <w:bCs/>
                <w:kern w:val="0"/>
                <w14:ligatures w14:val="none"/>
              </w:rPr>
              <w:t xml:space="preserve">P3 – Low </w:t>
            </w:r>
          </w:p>
          <w:p w14:paraId="111EFA57" w14:textId="77777777" w:rsidR="001C1815" w:rsidRPr="004775D9" w:rsidRDefault="001C1815" w:rsidP="006E21C7">
            <w:pPr>
              <w:rPr>
                <w:rFonts w:eastAsia="Times New Roman" w:cs="Times New Roman"/>
                <w:kern w:val="0"/>
                <w14:ligatures w14:val="none"/>
              </w:rPr>
            </w:pPr>
            <w:r>
              <w:rPr>
                <w:rFonts w:eastAsia="Times New Roman" w:cs="Times New Roman"/>
                <w:b/>
                <w:bCs/>
                <w:kern w:val="0"/>
                <w14:ligatures w14:val="none"/>
              </w:rPr>
              <w:t xml:space="preserve">Minimal Business Impact </w:t>
            </w:r>
          </w:p>
        </w:tc>
        <w:tc>
          <w:tcPr>
            <w:tcW w:w="7371" w:type="dxa"/>
            <w:hideMark/>
          </w:tcPr>
          <w:p w14:paraId="37175B81" w14:textId="1CAFB3E8" w:rsidR="001C1815" w:rsidRPr="006E21C7" w:rsidRDefault="001C1815" w:rsidP="006E21C7">
            <w:pPr>
              <w:spacing w:after="160"/>
              <w:rPr>
                <w:rFonts w:eastAsia="Times New Roman" w:cs="Times New Roman"/>
                <w:kern w:val="0"/>
                <w14:ligatures w14:val="none"/>
              </w:rPr>
            </w:pPr>
            <w:r w:rsidRPr="004775D9">
              <w:rPr>
                <w:rFonts w:eastAsia="Times New Roman" w:cs="Times New Roman"/>
                <w:kern w:val="0"/>
                <w14:ligatures w14:val="none"/>
              </w:rPr>
              <w:t xml:space="preserve">No immediate impact on service availability or performance. Often relates to </w:t>
            </w:r>
            <w:r w:rsidRPr="006E21C7">
              <w:rPr>
                <w:rFonts w:eastAsia="Times New Roman" w:cs="Times New Roman"/>
                <w:b/>
                <w:bCs/>
                <w:kern w:val="0"/>
                <w14:ligatures w14:val="none"/>
              </w:rPr>
              <w:t>scheduled tasks, misconfigurations, or platform hygiene</w:t>
            </w:r>
            <w:r w:rsidRPr="004775D9">
              <w:rPr>
                <w:rFonts w:eastAsia="Times New Roman" w:cs="Times New Roman"/>
                <w:kern w:val="0"/>
                <w14:ligatures w14:val="none"/>
              </w:rPr>
              <w:t xml:space="preserve"> issues. Can be addressed during normal business hours or via planned changes.</w:t>
            </w:r>
          </w:p>
        </w:tc>
      </w:tr>
    </w:tbl>
    <w:p w14:paraId="1D637FE8" w14:textId="77777777" w:rsidR="001C1815" w:rsidRPr="00F07FDE" w:rsidRDefault="001C1815" w:rsidP="001C1815"/>
    <w:p w14:paraId="0D2EAA45" w14:textId="77777777" w:rsidR="001C1815" w:rsidRPr="006539BE" w:rsidRDefault="001C1815" w:rsidP="001C1815">
      <w:pPr>
        <w:pStyle w:val="Heading2"/>
      </w:pPr>
      <w:r w:rsidRPr="006539BE">
        <w:t>Business Continuity and Disaster Recovery (BC/DR)</w:t>
      </w:r>
    </w:p>
    <w:p w14:paraId="5246DB61" w14:textId="77777777" w:rsidR="001C1815" w:rsidRPr="006539BE" w:rsidRDefault="001C1815" w:rsidP="001C1815">
      <w:pPr>
        <w:jc w:val="both"/>
      </w:pPr>
      <w:r w:rsidRPr="006539BE">
        <w:t xml:space="preserve">While backup and recovery tooling may be managed separately, the service provider is expected to support and enhance </w:t>
      </w:r>
      <w:r w:rsidRPr="006539BE">
        <w:rPr>
          <w:b/>
          <w:bCs/>
        </w:rPr>
        <w:t>cloud-native DR capabilities</w:t>
      </w:r>
      <w:r w:rsidRPr="006539BE">
        <w:t xml:space="preserve"> as part of the operations scope. Responsibilities include:</w:t>
      </w:r>
    </w:p>
    <w:p w14:paraId="035AE891" w14:textId="77777777" w:rsidR="001C1815" w:rsidRPr="006539BE" w:rsidRDefault="001C1815" w:rsidP="001C1815">
      <w:pPr>
        <w:numPr>
          <w:ilvl w:val="0"/>
          <w:numId w:val="14"/>
        </w:numPr>
        <w:spacing w:after="0"/>
        <w:jc w:val="both"/>
      </w:pPr>
      <w:r w:rsidRPr="006539BE">
        <w:t xml:space="preserve">Ensuring that mission-critical services have </w:t>
      </w:r>
      <w:r w:rsidRPr="006539BE">
        <w:rPr>
          <w:b/>
          <w:bCs/>
        </w:rPr>
        <w:t>defined recovery objectives</w:t>
      </w:r>
      <w:r w:rsidRPr="006539BE">
        <w:t xml:space="preserve"> (RPO/RTO).</w:t>
      </w:r>
    </w:p>
    <w:p w14:paraId="5198AB5C" w14:textId="77777777" w:rsidR="001C1815" w:rsidRPr="006539BE" w:rsidRDefault="001C1815" w:rsidP="001C1815">
      <w:pPr>
        <w:numPr>
          <w:ilvl w:val="0"/>
          <w:numId w:val="14"/>
        </w:numPr>
        <w:spacing w:after="0"/>
        <w:jc w:val="both"/>
      </w:pPr>
      <w:r w:rsidRPr="006539BE">
        <w:t xml:space="preserve">Supporting </w:t>
      </w:r>
      <w:r w:rsidRPr="006539BE">
        <w:rPr>
          <w:b/>
          <w:bCs/>
        </w:rPr>
        <w:t>region-aware deployment architectures</w:t>
      </w:r>
      <w:r w:rsidRPr="006539BE">
        <w:t>, failover testing, and DR runbook documentation.</w:t>
      </w:r>
    </w:p>
    <w:p w14:paraId="68F2DA76" w14:textId="77777777" w:rsidR="001C1815" w:rsidRPr="006539BE" w:rsidRDefault="001C1815" w:rsidP="001C1815">
      <w:pPr>
        <w:numPr>
          <w:ilvl w:val="0"/>
          <w:numId w:val="14"/>
        </w:numPr>
        <w:spacing w:after="0"/>
        <w:jc w:val="both"/>
      </w:pPr>
      <w:r w:rsidRPr="006539BE">
        <w:t>Participating in DR exercises or simulations upon request.</w:t>
      </w:r>
    </w:p>
    <w:p w14:paraId="47B3CC3D" w14:textId="77777777" w:rsidR="001C1815" w:rsidRDefault="001C1815" w:rsidP="001C1815">
      <w:pPr>
        <w:numPr>
          <w:ilvl w:val="0"/>
          <w:numId w:val="14"/>
        </w:numPr>
        <w:spacing w:after="0"/>
        <w:jc w:val="both"/>
      </w:pPr>
      <w:r w:rsidRPr="006539BE">
        <w:t>Implement automated DR test executions with reporting into ServiceNow</w:t>
      </w:r>
      <w:r>
        <w:t>.</w:t>
      </w:r>
    </w:p>
    <w:p w14:paraId="57AF252A" w14:textId="77777777" w:rsidR="001C1815" w:rsidRPr="006539BE" w:rsidRDefault="001C1815" w:rsidP="001C1815">
      <w:pPr>
        <w:numPr>
          <w:ilvl w:val="0"/>
          <w:numId w:val="14"/>
        </w:numPr>
        <w:spacing w:after="0"/>
        <w:jc w:val="both"/>
      </w:pPr>
      <w:r w:rsidRPr="00BF55AA">
        <w:t xml:space="preserve">DRP scenarios </w:t>
      </w:r>
      <w:r w:rsidRPr="00DC4CA2">
        <w:rPr>
          <w:b/>
          <w:bCs/>
        </w:rPr>
        <w:t>must be codified via IaC or automated testable scripts</w:t>
      </w:r>
      <w:r w:rsidRPr="00BF55AA">
        <w:t xml:space="preserve">, </w:t>
      </w:r>
      <w:r>
        <w:t xml:space="preserve">to assist in the </w:t>
      </w:r>
      <w:r w:rsidRPr="00BF55AA">
        <w:t>verification</w:t>
      </w:r>
      <w:r>
        <w:t xml:space="preserve"> of th</w:t>
      </w:r>
      <w:r w:rsidRPr="00BF55AA">
        <w:t>e recovery plans.</w:t>
      </w:r>
    </w:p>
    <w:p w14:paraId="75319066" w14:textId="77777777" w:rsidR="001C1815" w:rsidRPr="006539BE" w:rsidRDefault="001C1815" w:rsidP="001C1815">
      <w:pPr>
        <w:numPr>
          <w:ilvl w:val="0"/>
          <w:numId w:val="14"/>
        </w:numPr>
        <w:spacing w:after="0"/>
        <w:jc w:val="both"/>
      </w:pPr>
      <w:r w:rsidRPr="006539BE">
        <w:t>Ensure DR readiness metrics (replication health, RPO lag, app availability) are visible in Dynatrace or integrated Power BI dashboards</w:t>
      </w:r>
    </w:p>
    <w:p w14:paraId="097D9896" w14:textId="77777777" w:rsidR="001C1815" w:rsidRPr="006539BE" w:rsidRDefault="001C1815" w:rsidP="001C1815">
      <w:pPr>
        <w:numPr>
          <w:ilvl w:val="0"/>
          <w:numId w:val="14"/>
        </w:numPr>
        <w:spacing w:after="0"/>
        <w:jc w:val="both"/>
      </w:pPr>
      <w:r w:rsidRPr="006539BE">
        <w:t>Use tagging, monitoring, and storage telemetry to detect when real life recovery potential deviates from defined RPO/RTO</w:t>
      </w:r>
    </w:p>
    <w:p w14:paraId="32536BF7" w14:textId="77777777" w:rsidR="001C1815" w:rsidRDefault="001C1815" w:rsidP="001C1815">
      <w:pPr>
        <w:numPr>
          <w:ilvl w:val="0"/>
          <w:numId w:val="14"/>
        </w:numPr>
        <w:jc w:val="both"/>
      </w:pPr>
      <w:r w:rsidRPr="006539BE">
        <w:t>Create templated reports after each DR simulation, documenting objectives, outcomes, gaps, remediation, and responsible teams</w:t>
      </w:r>
    </w:p>
    <w:p w14:paraId="4561A26B" w14:textId="77777777" w:rsidR="001C1815" w:rsidRPr="006539BE" w:rsidRDefault="001C1815" w:rsidP="001C1815">
      <w:pPr>
        <w:pStyle w:val="Heading2"/>
      </w:pPr>
      <w:r w:rsidRPr="006539BE">
        <w:t>Tooling Responsibility and Licensing Clarification</w:t>
      </w:r>
    </w:p>
    <w:p w14:paraId="4DA0CBD8" w14:textId="77777777" w:rsidR="001C1815" w:rsidRPr="006539BE" w:rsidRDefault="001C1815" w:rsidP="001C1815">
      <w:pPr>
        <w:jc w:val="both"/>
      </w:pPr>
      <w:r w:rsidRPr="006539BE">
        <w:t>The provider must operate within CCHBC’s approved cloud tooling ecosystem. Unless otherwise agreed:</w:t>
      </w:r>
    </w:p>
    <w:p w14:paraId="2CB909AB" w14:textId="77777777" w:rsidR="001C1815" w:rsidRPr="006539BE" w:rsidRDefault="001C1815" w:rsidP="001C1815">
      <w:pPr>
        <w:numPr>
          <w:ilvl w:val="0"/>
          <w:numId w:val="15"/>
        </w:numPr>
        <w:spacing w:after="0"/>
        <w:jc w:val="both"/>
      </w:pPr>
      <w:r w:rsidRPr="006539BE">
        <w:rPr>
          <w:b/>
          <w:bCs/>
        </w:rPr>
        <w:t>CCHBC will maintain ownership and licensing</w:t>
      </w:r>
      <w:r w:rsidRPr="006539BE">
        <w:t xml:space="preserve"> of core platforms including Dynatrace, Azure DevOps, and ServiceNow.</w:t>
      </w:r>
    </w:p>
    <w:p w14:paraId="51B4A3AF" w14:textId="77777777" w:rsidR="001C1815" w:rsidRPr="006539BE" w:rsidRDefault="001C1815" w:rsidP="001C1815">
      <w:pPr>
        <w:numPr>
          <w:ilvl w:val="0"/>
          <w:numId w:val="15"/>
        </w:numPr>
        <w:spacing w:after="0"/>
        <w:jc w:val="both"/>
      </w:pPr>
      <w:r w:rsidRPr="006539BE">
        <w:lastRenderedPageBreak/>
        <w:t xml:space="preserve">The provider is responsible for maintaining </w:t>
      </w:r>
      <w:r w:rsidRPr="006539BE">
        <w:rPr>
          <w:b/>
          <w:bCs/>
        </w:rPr>
        <w:t>operational configurations, dashboards, and integrations</w:t>
      </w:r>
      <w:r w:rsidRPr="006539BE">
        <w:t xml:space="preserve"> within these tools.</w:t>
      </w:r>
    </w:p>
    <w:p w14:paraId="19F8641E" w14:textId="77777777" w:rsidR="001C1815" w:rsidRPr="006539BE" w:rsidRDefault="001C1815" w:rsidP="001C1815">
      <w:pPr>
        <w:numPr>
          <w:ilvl w:val="0"/>
          <w:numId w:val="15"/>
        </w:numPr>
        <w:spacing w:after="0"/>
        <w:jc w:val="both"/>
      </w:pPr>
      <w:r w:rsidRPr="006539BE">
        <w:t xml:space="preserve">Any proposal to introduce third-party tooling must include </w:t>
      </w:r>
      <w:r w:rsidRPr="006539BE">
        <w:rPr>
          <w:b/>
          <w:bCs/>
        </w:rPr>
        <w:t>licensing terms, cost model, and support requirements</w:t>
      </w:r>
      <w:r w:rsidRPr="006539BE">
        <w:t>.</w:t>
      </w:r>
    </w:p>
    <w:p w14:paraId="692589D2" w14:textId="77777777" w:rsidR="001C1815" w:rsidRPr="006539BE" w:rsidRDefault="001C1815" w:rsidP="001C1815">
      <w:pPr>
        <w:numPr>
          <w:ilvl w:val="0"/>
          <w:numId w:val="15"/>
        </w:numPr>
        <w:jc w:val="both"/>
      </w:pPr>
      <w:r w:rsidRPr="006539BE">
        <w:t>Tools versions must be maintained within vendor-supported ranges and align with CCHBC’s enterprise support lifecycle. Major version upgrades must go through CAB/change management</w:t>
      </w:r>
    </w:p>
    <w:p w14:paraId="60251C99" w14:textId="77777777" w:rsidR="001C1815" w:rsidRPr="006539BE" w:rsidRDefault="001C1815" w:rsidP="001C1815">
      <w:pPr>
        <w:pStyle w:val="Heading2"/>
        <w:jc w:val="both"/>
      </w:pPr>
      <w:r w:rsidRPr="006539BE">
        <w:t>Transition &amp; Onboarding Expectations</w:t>
      </w:r>
    </w:p>
    <w:p w14:paraId="0AC6F539" w14:textId="77777777" w:rsidR="001C1815" w:rsidRDefault="001C1815" w:rsidP="001C1815">
      <w:pPr>
        <w:jc w:val="both"/>
      </w:pPr>
      <w:r w:rsidRPr="006539BE">
        <w:t xml:space="preserve">The service provider must deliver a </w:t>
      </w:r>
      <w:r w:rsidRPr="006539BE">
        <w:rPr>
          <w:b/>
        </w:rPr>
        <w:t>structured and time-bound transition plan</w:t>
      </w:r>
      <w:r w:rsidRPr="006539BE">
        <w:t xml:space="preserve"> that enables a seamless onboarding into the management of CCHBC’s cloud environment, with minimal disruption to existing services and in alignment with internal governance processes.</w:t>
      </w:r>
    </w:p>
    <w:p w14:paraId="40E51493" w14:textId="5F6C4C5E" w:rsidR="00E25D98" w:rsidRPr="00E25D98" w:rsidRDefault="00E25D98" w:rsidP="001C1815">
      <w:pPr>
        <w:jc w:val="both"/>
      </w:pPr>
      <w:r w:rsidRPr="00E25D98">
        <w:t>The provider is expected to support internal platform enablement by facilitating knowledge transfer, onboarding, and operational readiness for CCHBC</w:t>
      </w:r>
      <w:r>
        <w:t>’</w:t>
      </w:r>
      <w:r w:rsidRPr="00E25D98">
        <w:t>s cloud engineering teams. This includes reusable pipeline templates, self-service guardrails, and support during joint backlog or sprint planning activities.</w:t>
      </w:r>
    </w:p>
    <w:p w14:paraId="0DBA44CE" w14:textId="77777777" w:rsidR="001C1815" w:rsidRPr="006539BE" w:rsidRDefault="001C1815" w:rsidP="001C1815">
      <w:pPr>
        <w:pStyle w:val="Heading3"/>
      </w:pPr>
      <w:r w:rsidRPr="006539BE">
        <w:t>Transition Timeline and Milestones</w:t>
      </w:r>
    </w:p>
    <w:p w14:paraId="3DEE560C" w14:textId="77777777" w:rsidR="001C1815" w:rsidRPr="006539BE" w:rsidRDefault="001C1815" w:rsidP="001C1815">
      <w:pPr>
        <w:numPr>
          <w:ilvl w:val="0"/>
          <w:numId w:val="8"/>
        </w:numPr>
        <w:spacing w:after="0"/>
        <w:jc w:val="both"/>
      </w:pPr>
      <w:r>
        <w:t xml:space="preserve">The full transition phase must be completed within </w:t>
      </w:r>
      <w:r w:rsidRPr="006539BE">
        <w:rPr>
          <w:b/>
        </w:rPr>
        <w:t>6 to 8 weeks</w:t>
      </w:r>
      <w:r>
        <w:t xml:space="preserve"> from contract signature, unless otherwise agreed.</w:t>
      </w:r>
    </w:p>
    <w:p w14:paraId="7B67E193" w14:textId="77777777" w:rsidR="001C1815" w:rsidRPr="006539BE" w:rsidRDefault="001C1815" w:rsidP="001C1815">
      <w:pPr>
        <w:numPr>
          <w:ilvl w:val="0"/>
          <w:numId w:val="8"/>
        </w:numPr>
        <w:spacing w:after="0"/>
        <w:jc w:val="both"/>
      </w:pPr>
      <w:r w:rsidRPr="006539BE">
        <w:t xml:space="preserve">A detailed </w:t>
      </w:r>
      <w:r w:rsidRPr="006539BE">
        <w:rPr>
          <w:b/>
        </w:rPr>
        <w:t>transition project plan</w:t>
      </w:r>
      <w:r w:rsidRPr="006539BE">
        <w:t xml:space="preserve"> shall be submitted within the first week, including:</w:t>
      </w:r>
    </w:p>
    <w:p w14:paraId="5B45AEB9" w14:textId="77777777" w:rsidR="001C1815" w:rsidRPr="006539BE" w:rsidRDefault="001C1815" w:rsidP="001C1815">
      <w:pPr>
        <w:numPr>
          <w:ilvl w:val="1"/>
          <w:numId w:val="8"/>
        </w:numPr>
        <w:spacing w:after="0"/>
        <w:jc w:val="both"/>
      </w:pPr>
      <w:r w:rsidRPr="006539BE">
        <w:t>Kickoff and stakeholder alignment</w:t>
      </w:r>
    </w:p>
    <w:p w14:paraId="1B4CE5D2" w14:textId="77777777" w:rsidR="001C1815" w:rsidRPr="006539BE" w:rsidRDefault="001C1815" w:rsidP="001C1815">
      <w:pPr>
        <w:numPr>
          <w:ilvl w:val="1"/>
          <w:numId w:val="8"/>
        </w:numPr>
        <w:spacing w:after="0"/>
        <w:jc w:val="both"/>
      </w:pPr>
      <w:r w:rsidRPr="006539BE">
        <w:t>Environment discovery and documentation handover</w:t>
      </w:r>
    </w:p>
    <w:p w14:paraId="7019715E" w14:textId="77777777" w:rsidR="001C1815" w:rsidRPr="006539BE" w:rsidRDefault="001C1815" w:rsidP="001C1815">
      <w:pPr>
        <w:numPr>
          <w:ilvl w:val="1"/>
          <w:numId w:val="8"/>
        </w:numPr>
        <w:spacing w:after="0"/>
        <w:jc w:val="both"/>
      </w:pPr>
      <w:r w:rsidRPr="006539BE">
        <w:t>Tooling integration (e.g., CI/CD, Dynatrace, ServiceNow)</w:t>
      </w:r>
    </w:p>
    <w:p w14:paraId="1B1F1950" w14:textId="77777777" w:rsidR="001C1815" w:rsidRPr="006539BE" w:rsidRDefault="001C1815" w:rsidP="001C1815">
      <w:pPr>
        <w:numPr>
          <w:ilvl w:val="1"/>
          <w:numId w:val="8"/>
        </w:numPr>
        <w:spacing w:after="0"/>
        <w:jc w:val="both"/>
      </w:pPr>
      <w:r w:rsidRPr="006539BE">
        <w:t>Access and identity setup</w:t>
      </w:r>
    </w:p>
    <w:p w14:paraId="131AD6C6" w14:textId="77777777" w:rsidR="001C1815" w:rsidRPr="006539BE" w:rsidRDefault="001C1815" w:rsidP="001C1815">
      <w:pPr>
        <w:numPr>
          <w:ilvl w:val="1"/>
          <w:numId w:val="8"/>
        </w:numPr>
        <w:spacing w:after="0"/>
        <w:jc w:val="both"/>
      </w:pPr>
      <w:r w:rsidRPr="006539BE">
        <w:t>Parallel run/knowledge transfer milestones</w:t>
      </w:r>
    </w:p>
    <w:p w14:paraId="07AE3310" w14:textId="77777777" w:rsidR="001C1815" w:rsidRPr="006539BE" w:rsidRDefault="001C1815" w:rsidP="001C1815">
      <w:pPr>
        <w:numPr>
          <w:ilvl w:val="1"/>
          <w:numId w:val="8"/>
        </w:numPr>
        <w:jc w:val="both"/>
      </w:pPr>
      <w:r w:rsidRPr="006539BE">
        <w:t>Go-live readiness review and formal service acceptance</w:t>
      </w:r>
    </w:p>
    <w:p w14:paraId="40E9AB14" w14:textId="77777777" w:rsidR="001C1815" w:rsidRPr="006539BE" w:rsidRDefault="001C1815" w:rsidP="001C1815">
      <w:pPr>
        <w:pStyle w:val="Heading3"/>
      </w:pPr>
      <w:r w:rsidRPr="006539BE">
        <w:t>Environment Discovery &amp; Knowledge Transfer</w:t>
      </w:r>
    </w:p>
    <w:p w14:paraId="5F54F5EE" w14:textId="77777777" w:rsidR="001C1815" w:rsidRPr="006539BE" w:rsidRDefault="001C1815" w:rsidP="001C1815">
      <w:pPr>
        <w:numPr>
          <w:ilvl w:val="0"/>
          <w:numId w:val="9"/>
        </w:numPr>
        <w:spacing w:after="0"/>
        <w:jc w:val="both"/>
      </w:pPr>
      <w:r w:rsidRPr="006539BE">
        <w:t xml:space="preserve">Conduct a structured </w:t>
      </w:r>
      <w:r w:rsidRPr="006539BE">
        <w:rPr>
          <w:b/>
        </w:rPr>
        <w:t>environment assessment</w:t>
      </w:r>
      <w:r w:rsidRPr="006539BE">
        <w:t xml:space="preserve"> to baseline:</w:t>
      </w:r>
    </w:p>
    <w:p w14:paraId="596B993B" w14:textId="77777777" w:rsidR="001C1815" w:rsidRPr="006539BE" w:rsidRDefault="001C1815" w:rsidP="001C1815">
      <w:pPr>
        <w:numPr>
          <w:ilvl w:val="1"/>
          <w:numId w:val="9"/>
        </w:numPr>
        <w:spacing w:after="0"/>
        <w:jc w:val="both"/>
      </w:pPr>
      <w:r w:rsidRPr="006539BE">
        <w:t>Existing Azure subscriptions, resource groups, policies, and tagging structures</w:t>
      </w:r>
    </w:p>
    <w:p w14:paraId="0FE24A3F" w14:textId="77777777" w:rsidR="001C1815" w:rsidRPr="006539BE" w:rsidRDefault="001C1815" w:rsidP="001C1815">
      <w:pPr>
        <w:numPr>
          <w:ilvl w:val="1"/>
          <w:numId w:val="9"/>
        </w:numPr>
        <w:spacing w:after="0"/>
        <w:jc w:val="both"/>
      </w:pPr>
      <w:r w:rsidRPr="006539BE">
        <w:t>Active workloads, IaC repositories, build pipelines</w:t>
      </w:r>
    </w:p>
    <w:p w14:paraId="7747163F" w14:textId="77777777" w:rsidR="001C1815" w:rsidRPr="006539BE" w:rsidRDefault="001C1815" w:rsidP="001C1815">
      <w:pPr>
        <w:numPr>
          <w:ilvl w:val="1"/>
          <w:numId w:val="9"/>
        </w:numPr>
        <w:spacing w:after="0"/>
        <w:jc w:val="both"/>
      </w:pPr>
      <w:r w:rsidRPr="006539BE">
        <w:t>Monitoring integrations and observability coverage</w:t>
      </w:r>
    </w:p>
    <w:p w14:paraId="7D2D5409" w14:textId="77777777" w:rsidR="001C1815" w:rsidRPr="006539BE" w:rsidRDefault="001C1815" w:rsidP="001C1815">
      <w:pPr>
        <w:numPr>
          <w:ilvl w:val="1"/>
          <w:numId w:val="9"/>
        </w:numPr>
        <w:spacing w:after="0"/>
        <w:jc w:val="both"/>
      </w:pPr>
      <w:r w:rsidRPr="006539BE">
        <w:t>Change and incident history (from ServiceNow or equivalent)</w:t>
      </w:r>
    </w:p>
    <w:p w14:paraId="4EFDE5DD" w14:textId="77777777" w:rsidR="001C1815" w:rsidRPr="006539BE" w:rsidRDefault="001C1815" w:rsidP="001C1815">
      <w:pPr>
        <w:numPr>
          <w:ilvl w:val="0"/>
          <w:numId w:val="9"/>
        </w:numPr>
        <w:spacing w:after="0"/>
        <w:jc w:val="both"/>
      </w:pPr>
      <w:r w:rsidRPr="006539BE">
        <w:t>Review and absorb all relevant documentation (runbooks, diagrams, policies)</w:t>
      </w:r>
    </w:p>
    <w:p w14:paraId="7D682E37" w14:textId="77777777" w:rsidR="001C1815" w:rsidRPr="006539BE" w:rsidRDefault="001C1815" w:rsidP="001C1815">
      <w:pPr>
        <w:numPr>
          <w:ilvl w:val="0"/>
          <w:numId w:val="9"/>
        </w:numPr>
        <w:jc w:val="both"/>
      </w:pPr>
      <w:r w:rsidRPr="006539BE">
        <w:t>Shadow existing teams during the parallel run period and progressively take ownership based on service criticality</w:t>
      </w:r>
    </w:p>
    <w:p w14:paraId="20C1F981" w14:textId="77777777" w:rsidR="001C1815" w:rsidRPr="006539BE" w:rsidRDefault="001C1815" w:rsidP="001C1815">
      <w:pPr>
        <w:pStyle w:val="Heading3"/>
      </w:pPr>
      <w:r w:rsidRPr="006539BE">
        <w:t>Integration with CCHBC Tooling and Processes</w:t>
      </w:r>
    </w:p>
    <w:p w14:paraId="4C8D97B7" w14:textId="77777777" w:rsidR="001C1815" w:rsidRPr="006539BE" w:rsidRDefault="001C1815" w:rsidP="001C1815">
      <w:pPr>
        <w:numPr>
          <w:ilvl w:val="0"/>
          <w:numId w:val="10"/>
        </w:numPr>
        <w:spacing w:after="0"/>
        <w:jc w:val="both"/>
      </w:pPr>
      <w:r w:rsidRPr="006539BE">
        <w:t>Ensure full integration and operational readiness across:</w:t>
      </w:r>
    </w:p>
    <w:p w14:paraId="6F0216C1" w14:textId="77777777" w:rsidR="001C1815" w:rsidRPr="006539BE" w:rsidRDefault="001C1815" w:rsidP="001C1815">
      <w:pPr>
        <w:numPr>
          <w:ilvl w:val="1"/>
          <w:numId w:val="10"/>
        </w:numPr>
        <w:spacing w:after="0"/>
        <w:jc w:val="both"/>
      </w:pPr>
      <w:r w:rsidRPr="006539BE">
        <w:rPr>
          <w:b/>
        </w:rPr>
        <w:t>ServiceNow</w:t>
      </w:r>
      <w:r w:rsidRPr="006539BE">
        <w:t xml:space="preserve"> (for incidents, problems, changes, requests)</w:t>
      </w:r>
    </w:p>
    <w:p w14:paraId="3E2FCAB2" w14:textId="77777777" w:rsidR="001C1815" w:rsidRPr="006539BE" w:rsidRDefault="001C1815" w:rsidP="001C1815">
      <w:pPr>
        <w:numPr>
          <w:ilvl w:val="1"/>
          <w:numId w:val="10"/>
        </w:numPr>
        <w:spacing w:after="0"/>
        <w:jc w:val="both"/>
      </w:pPr>
      <w:r w:rsidRPr="006539BE">
        <w:rPr>
          <w:b/>
        </w:rPr>
        <w:lastRenderedPageBreak/>
        <w:t>Dynatrace</w:t>
      </w:r>
      <w:r w:rsidRPr="006539BE">
        <w:t xml:space="preserve"> (monitoring, alerting, dashboards)</w:t>
      </w:r>
    </w:p>
    <w:p w14:paraId="4A7FEDBF" w14:textId="77777777" w:rsidR="001C1815" w:rsidRPr="006539BE" w:rsidRDefault="001C1815" w:rsidP="001C1815">
      <w:pPr>
        <w:numPr>
          <w:ilvl w:val="1"/>
          <w:numId w:val="10"/>
        </w:numPr>
        <w:spacing w:after="0"/>
        <w:jc w:val="both"/>
      </w:pPr>
      <w:r w:rsidRPr="006539BE">
        <w:rPr>
          <w:b/>
        </w:rPr>
        <w:t>Azure DevOps</w:t>
      </w:r>
      <w:r w:rsidRPr="006539BE">
        <w:t xml:space="preserve"> / GitHub (pipelines, repos, workflows)</w:t>
      </w:r>
    </w:p>
    <w:p w14:paraId="28D0A57C" w14:textId="77777777" w:rsidR="001C1815" w:rsidRPr="006539BE" w:rsidRDefault="001C1815" w:rsidP="001C1815">
      <w:pPr>
        <w:numPr>
          <w:ilvl w:val="1"/>
          <w:numId w:val="10"/>
        </w:numPr>
        <w:spacing w:after="0"/>
        <w:jc w:val="both"/>
      </w:pPr>
      <w:r w:rsidRPr="006539BE">
        <w:rPr>
          <w:b/>
        </w:rPr>
        <w:t>Power BI / reporting platforms</w:t>
      </w:r>
      <w:r w:rsidRPr="006539BE">
        <w:t xml:space="preserve"> for dashboards, if applicable</w:t>
      </w:r>
    </w:p>
    <w:p w14:paraId="67694B81" w14:textId="77777777" w:rsidR="001C1815" w:rsidRPr="006539BE" w:rsidRDefault="001C1815" w:rsidP="001C1815">
      <w:pPr>
        <w:numPr>
          <w:ilvl w:val="0"/>
          <w:numId w:val="10"/>
        </w:numPr>
        <w:spacing w:after="0"/>
        <w:jc w:val="both"/>
      </w:pPr>
      <w:r w:rsidRPr="006539BE">
        <w:t>Implement RBAC roles and secure access controls aligned with internal security and audit requirements</w:t>
      </w:r>
    </w:p>
    <w:p w14:paraId="4D827C50" w14:textId="77777777" w:rsidR="001C1815" w:rsidRPr="006539BE" w:rsidRDefault="001C1815" w:rsidP="001C1815">
      <w:pPr>
        <w:numPr>
          <w:ilvl w:val="0"/>
          <w:numId w:val="10"/>
        </w:numPr>
        <w:jc w:val="both"/>
      </w:pPr>
      <w:r w:rsidRPr="006539BE">
        <w:t>Apply tagging and compliance policies from day one</w:t>
      </w:r>
    </w:p>
    <w:p w14:paraId="21E7EAD9" w14:textId="77777777" w:rsidR="001C1815" w:rsidRPr="006539BE" w:rsidRDefault="001C1815" w:rsidP="001C1815">
      <w:pPr>
        <w:pStyle w:val="Heading3"/>
      </w:pPr>
      <w:r w:rsidRPr="006539BE">
        <w:t>Staffing and Communication</w:t>
      </w:r>
    </w:p>
    <w:p w14:paraId="59293BE1" w14:textId="77777777" w:rsidR="001C1815" w:rsidRPr="006539BE" w:rsidRDefault="001C1815" w:rsidP="001C1815">
      <w:pPr>
        <w:numPr>
          <w:ilvl w:val="0"/>
          <w:numId w:val="11"/>
        </w:numPr>
        <w:spacing w:after="0"/>
        <w:jc w:val="both"/>
      </w:pPr>
      <w:r w:rsidRPr="006539BE">
        <w:t xml:space="preserve">Assign a dedicated </w:t>
      </w:r>
      <w:r w:rsidRPr="006539BE">
        <w:rPr>
          <w:b/>
        </w:rPr>
        <w:t>Transition Manager</w:t>
      </w:r>
      <w:r w:rsidRPr="006539BE">
        <w:t xml:space="preserve"> to oversee onboarding activities and act as the primary point of contact</w:t>
      </w:r>
    </w:p>
    <w:p w14:paraId="1DEB17A8" w14:textId="77777777" w:rsidR="001C1815" w:rsidRPr="006539BE" w:rsidRDefault="001C1815" w:rsidP="001C1815">
      <w:pPr>
        <w:numPr>
          <w:ilvl w:val="0"/>
          <w:numId w:val="11"/>
        </w:numPr>
        <w:spacing w:after="0"/>
        <w:jc w:val="both"/>
      </w:pPr>
      <w:r w:rsidRPr="006539BE">
        <w:t xml:space="preserve">Define the </w:t>
      </w:r>
      <w:r w:rsidRPr="006539BE">
        <w:rPr>
          <w:b/>
        </w:rPr>
        <w:t>full delivery team</w:t>
      </w:r>
      <w:r w:rsidRPr="006539BE">
        <w:t>, including DevOps engineers, cloud architects, automation technical lead, and support personnel</w:t>
      </w:r>
    </w:p>
    <w:p w14:paraId="5EF7579B" w14:textId="77777777" w:rsidR="001C1815" w:rsidRPr="006539BE" w:rsidRDefault="001C1815" w:rsidP="001C1815">
      <w:pPr>
        <w:numPr>
          <w:ilvl w:val="0"/>
          <w:numId w:val="11"/>
        </w:numPr>
        <w:spacing w:after="0"/>
        <w:jc w:val="both"/>
      </w:pPr>
      <w:r w:rsidRPr="006539BE">
        <w:t>Key roles (e.g., Transition Manager, Service Delivery Manager, , Technical Coordinator) must be staffed by senior resources with a proven enterprise delivery background, ideally with relevant Cloud certifications (e.g.  Solutions Architect, DevOps Engineer, Cloud Network, Cloud Security)</w:t>
      </w:r>
    </w:p>
    <w:p w14:paraId="51E8AB67" w14:textId="77777777" w:rsidR="001C1815" w:rsidRPr="00C27AFC" w:rsidRDefault="001C1815" w:rsidP="001C1815">
      <w:pPr>
        <w:numPr>
          <w:ilvl w:val="0"/>
          <w:numId w:val="11"/>
        </w:numPr>
        <w:spacing w:after="0"/>
        <w:jc w:val="both"/>
        <w:rPr>
          <w:b/>
          <w:bCs/>
        </w:rPr>
      </w:pPr>
      <w:r w:rsidRPr="00C27AFC">
        <w:rPr>
          <w:b/>
          <w:bCs/>
        </w:rPr>
        <w:t>Any role filled via a third-party subcontractor or external partner must be</w:t>
      </w:r>
    </w:p>
    <w:p w14:paraId="66045CF1" w14:textId="77777777" w:rsidR="001C1815" w:rsidRPr="006539BE" w:rsidRDefault="001C1815" w:rsidP="001C1815">
      <w:pPr>
        <w:numPr>
          <w:ilvl w:val="1"/>
          <w:numId w:val="11"/>
        </w:numPr>
        <w:spacing w:after="0"/>
        <w:jc w:val="both"/>
      </w:pPr>
      <w:r w:rsidRPr="006539BE">
        <w:rPr>
          <w:rStyle w:val="Strong"/>
          <w:rFonts w:eastAsiaTheme="majorEastAsia"/>
        </w:rPr>
        <w:t>Explicitly disclosed</w:t>
      </w:r>
      <w:r w:rsidRPr="006539BE">
        <w:t xml:space="preserve"> (company, role, duration, accountability)</w:t>
      </w:r>
    </w:p>
    <w:p w14:paraId="506E712D" w14:textId="77777777" w:rsidR="001C1815" w:rsidRPr="006539BE" w:rsidRDefault="001C1815" w:rsidP="001C1815">
      <w:pPr>
        <w:numPr>
          <w:ilvl w:val="1"/>
          <w:numId w:val="11"/>
        </w:numPr>
        <w:spacing w:after="0"/>
        <w:jc w:val="both"/>
      </w:pPr>
      <w:r w:rsidRPr="006539BE">
        <w:t xml:space="preserve">Accompanied by a </w:t>
      </w:r>
      <w:r w:rsidRPr="006539BE">
        <w:rPr>
          <w:rStyle w:val="Strong"/>
          <w:rFonts w:eastAsiaTheme="majorEastAsia"/>
        </w:rPr>
        <w:t>business justification</w:t>
      </w:r>
      <w:r w:rsidRPr="006539BE">
        <w:t xml:space="preserve"> (e.g., niche skillset, geographic requirement)</w:t>
      </w:r>
    </w:p>
    <w:p w14:paraId="37F8AD34" w14:textId="77777777" w:rsidR="001C1815" w:rsidRPr="006539BE" w:rsidRDefault="001C1815" w:rsidP="001C1815">
      <w:pPr>
        <w:numPr>
          <w:ilvl w:val="1"/>
          <w:numId w:val="11"/>
        </w:numPr>
        <w:spacing w:after="0"/>
        <w:jc w:val="both"/>
      </w:pPr>
      <w:r w:rsidRPr="006539BE">
        <w:t xml:space="preserve">Covered by the </w:t>
      </w:r>
      <w:r w:rsidRPr="00C27AFC">
        <w:rPr>
          <w:b/>
          <w:bCs/>
        </w:rPr>
        <w:t>same</w:t>
      </w:r>
      <w:r w:rsidRPr="006539BE">
        <w:t xml:space="preserve"> performance, confidentiality, and compliance commitments as primary vendor personnel</w:t>
      </w:r>
    </w:p>
    <w:p w14:paraId="5A198645" w14:textId="77777777" w:rsidR="001C1815" w:rsidRPr="006539BE" w:rsidRDefault="001C1815" w:rsidP="001C1815">
      <w:pPr>
        <w:numPr>
          <w:ilvl w:val="1"/>
          <w:numId w:val="11"/>
        </w:numPr>
        <w:spacing w:after="0"/>
        <w:jc w:val="both"/>
      </w:pPr>
      <w:r w:rsidRPr="006539BE">
        <w:t>How performance will be managed</w:t>
      </w:r>
    </w:p>
    <w:p w14:paraId="2040F1DD" w14:textId="77777777" w:rsidR="001C1815" w:rsidRPr="006539BE" w:rsidRDefault="001C1815" w:rsidP="001C1815">
      <w:pPr>
        <w:numPr>
          <w:ilvl w:val="1"/>
          <w:numId w:val="11"/>
        </w:numPr>
        <w:spacing w:after="0"/>
        <w:jc w:val="both"/>
      </w:pPr>
      <w:r w:rsidRPr="006539BE">
        <w:t>How communications and handovers will be handled</w:t>
      </w:r>
    </w:p>
    <w:p w14:paraId="768B7B3B" w14:textId="77777777" w:rsidR="001C1815" w:rsidRPr="006539BE" w:rsidRDefault="001C1815" w:rsidP="001C1815">
      <w:pPr>
        <w:numPr>
          <w:ilvl w:val="1"/>
          <w:numId w:val="11"/>
        </w:numPr>
        <w:spacing w:after="0"/>
        <w:jc w:val="both"/>
      </w:pPr>
      <w:r w:rsidRPr="006539BE">
        <w:t>How escalation will be enforced across organizational boundaries</w:t>
      </w:r>
    </w:p>
    <w:p w14:paraId="60037F5E" w14:textId="77777777" w:rsidR="001C1815" w:rsidRDefault="001C1815" w:rsidP="001C1815">
      <w:pPr>
        <w:numPr>
          <w:ilvl w:val="0"/>
          <w:numId w:val="11"/>
        </w:numPr>
        <w:jc w:val="both"/>
      </w:pPr>
      <w:r w:rsidRPr="006539BE">
        <w:t>Provide escalation paths and define governance cadence (e.g., daily syncs during onboarding, weekly reviews after go-live)</w:t>
      </w:r>
    </w:p>
    <w:p w14:paraId="013A1996" w14:textId="77777777" w:rsidR="001C1815" w:rsidRPr="00E0032E" w:rsidRDefault="001C1815" w:rsidP="001C1815">
      <w:pPr>
        <w:jc w:val="both"/>
      </w:pPr>
      <w:r w:rsidRPr="00E0032E">
        <w:t>CCHBC reserves the right to assign or involve CCH-selected partner resources in delivery oversight, onboarding, or operational coordination. The vendor is expected to accommodate these roles with full visibility, access, and participation in relevant processes and governance forums.</w:t>
      </w:r>
    </w:p>
    <w:p w14:paraId="2CF43A34" w14:textId="77777777" w:rsidR="001C1815" w:rsidRPr="006539BE" w:rsidRDefault="001C1815" w:rsidP="001C1815">
      <w:pPr>
        <w:pStyle w:val="Heading3"/>
      </w:pPr>
      <w:r w:rsidRPr="006539BE">
        <w:t>KPIs for Vendor Accountability</w:t>
      </w:r>
    </w:p>
    <w:p w14:paraId="3069A4E6" w14:textId="77777777" w:rsidR="001C1815" w:rsidRPr="006539BE" w:rsidRDefault="001C1815" w:rsidP="001C1815">
      <w:pPr>
        <w:pStyle w:val="ListParagraph"/>
        <w:numPr>
          <w:ilvl w:val="0"/>
          <w:numId w:val="23"/>
        </w:numPr>
      </w:pPr>
      <w:r w:rsidRPr="006539BE">
        <w:t>Time to replace or add a critical resource with equal or higher capability ≤ 5 business days</w:t>
      </w:r>
    </w:p>
    <w:p w14:paraId="5FE7DFE3" w14:textId="77777777" w:rsidR="001C1815" w:rsidRPr="006539BE" w:rsidRDefault="001C1815" w:rsidP="001C1815">
      <w:pPr>
        <w:pStyle w:val="ListParagraph"/>
        <w:numPr>
          <w:ilvl w:val="0"/>
          <w:numId w:val="23"/>
        </w:numPr>
      </w:pPr>
      <w:r w:rsidRPr="006539BE">
        <w:t>% of vendor resources holding Microsoft or equivalent cloud certifications ≥ 90%</w:t>
      </w:r>
    </w:p>
    <w:p w14:paraId="5D84DEDE" w14:textId="77777777" w:rsidR="001C1815" w:rsidRPr="006539BE" w:rsidRDefault="001C1815" w:rsidP="001C1815">
      <w:pPr>
        <w:pStyle w:val="ListParagraph"/>
        <w:numPr>
          <w:ilvl w:val="0"/>
          <w:numId w:val="23"/>
        </w:numPr>
      </w:pPr>
      <w:r w:rsidRPr="006539BE">
        <w:t>Stakeholder satisfaction score for onboarding communication ≥ 85%</w:t>
      </w:r>
    </w:p>
    <w:p w14:paraId="4D66D33F" w14:textId="77777777" w:rsidR="001C1815" w:rsidRPr="006539BE" w:rsidRDefault="001C1815" w:rsidP="001C1815">
      <w:pPr>
        <w:pStyle w:val="ListParagraph"/>
        <w:numPr>
          <w:ilvl w:val="0"/>
          <w:numId w:val="23"/>
        </w:numPr>
      </w:pPr>
      <w:r w:rsidRPr="006539BE">
        <w:t>External resource transparency compliance score (quarterly audit) = 100%</w:t>
      </w:r>
    </w:p>
    <w:p w14:paraId="7CC3079A" w14:textId="77777777" w:rsidR="001C1815" w:rsidRPr="006539BE" w:rsidRDefault="001C1815" w:rsidP="001C1815">
      <w:pPr>
        <w:pStyle w:val="Heading3"/>
      </w:pPr>
      <w:r w:rsidRPr="006539BE">
        <w:t>Deliverables</w:t>
      </w:r>
    </w:p>
    <w:p w14:paraId="6107987A" w14:textId="77777777" w:rsidR="001C1815" w:rsidRPr="006539BE" w:rsidRDefault="001C1815" w:rsidP="001C1815">
      <w:pPr>
        <w:jc w:val="both"/>
      </w:pPr>
      <w:r w:rsidRPr="006539BE">
        <w:t>The following deliverables must be provided during or at the end of the onboarding phase:</w:t>
      </w:r>
    </w:p>
    <w:p w14:paraId="7B717222" w14:textId="77777777" w:rsidR="001C1815" w:rsidRPr="006539BE" w:rsidRDefault="001C1815" w:rsidP="001C1815">
      <w:pPr>
        <w:numPr>
          <w:ilvl w:val="0"/>
          <w:numId w:val="12"/>
        </w:numPr>
        <w:spacing w:after="0"/>
        <w:jc w:val="both"/>
      </w:pPr>
      <w:r w:rsidRPr="006539BE">
        <w:lastRenderedPageBreak/>
        <w:t>Transition and onboarding plan with sign-off from CCHBC</w:t>
      </w:r>
    </w:p>
    <w:p w14:paraId="4A347F2F" w14:textId="77777777" w:rsidR="001C1815" w:rsidRPr="006539BE" w:rsidRDefault="001C1815" w:rsidP="001C1815">
      <w:pPr>
        <w:numPr>
          <w:ilvl w:val="0"/>
          <w:numId w:val="12"/>
        </w:numPr>
        <w:spacing w:after="0"/>
        <w:jc w:val="both"/>
      </w:pPr>
      <w:r w:rsidRPr="006539BE">
        <w:t>Updated architecture diagrams and environment inventory</w:t>
      </w:r>
    </w:p>
    <w:p w14:paraId="5AFFF93A" w14:textId="77777777" w:rsidR="001C1815" w:rsidRPr="006539BE" w:rsidRDefault="001C1815" w:rsidP="001C1815">
      <w:pPr>
        <w:numPr>
          <w:ilvl w:val="0"/>
          <w:numId w:val="12"/>
        </w:numPr>
        <w:spacing w:after="0"/>
        <w:jc w:val="both"/>
      </w:pPr>
      <w:r w:rsidRPr="006539BE">
        <w:t>Access control matrix and audit trail confirmation</w:t>
      </w:r>
    </w:p>
    <w:p w14:paraId="29090707" w14:textId="77777777" w:rsidR="001C1815" w:rsidRPr="006539BE" w:rsidRDefault="001C1815" w:rsidP="001C1815">
      <w:pPr>
        <w:numPr>
          <w:ilvl w:val="0"/>
          <w:numId w:val="12"/>
        </w:numPr>
        <w:spacing w:after="0"/>
        <w:jc w:val="both"/>
      </w:pPr>
      <w:r w:rsidRPr="006539BE">
        <w:t>SLA/SLO monitoring setup and dashboards</w:t>
      </w:r>
    </w:p>
    <w:p w14:paraId="5A5F7307" w14:textId="77777777" w:rsidR="001C1815" w:rsidRPr="006539BE" w:rsidRDefault="001C1815" w:rsidP="001C1815">
      <w:pPr>
        <w:numPr>
          <w:ilvl w:val="0"/>
          <w:numId w:val="12"/>
        </w:numPr>
        <w:spacing w:after="0"/>
        <w:jc w:val="both"/>
      </w:pPr>
      <w:r w:rsidRPr="006539BE">
        <w:t>First full monthly operations report</w:t>
      </w:r>
    </w:p>
    <w:p w14:paraId="1ACCCB6E" w14:textId="77777777" w:rsidR="001C1815" w:rsidRPr="006539BE" w:rsidRDefault="001C1815" w:rsidP="001C1815">
      <w:pPr>
        <w:numPr>
          <w:ilvl w:val="0"/>
          <w:numId w:val="12"/>
        </w:numPr>
        <w:spacing w:after="0"/>
        <w:jc w:val="both"/>
      </w:pPr>
      <w:r w:rsidRPr="006539BE">
        <w:t>Runbooks and operational procedures adapted to CCHBC environment</w:t>
      </w:r>
    </w:p>
    <w:p w14:paraId="3DA5066A" w14:textId="77777777" w:rsidR="001C1815" w:rsidRPr="006539BE" w:rsidRDefault="001C1815" w:rsidP="001C1815">
      <w:pPr>
        <w:numPr>
          <w:ilvl w:val="0"/>
          <w:numId w:val="12"/>
        </w:numPr>
        <w:jc w:val="both"/>
      </w:pPr>
      <w:r w:rsidRPr="006539BE">
        <w:t>Identified early risks, technical debt, or improvement opportunities</w:t>
      </w:r>
    </w:p>
    <w:p w14:paraId="7EF3E6F9" w14:textId="77777777" w:rsidR="001C1815" w:rsidRPr="006539BE" w:rsidRDefault="001C1815" w:rsidP="001C1815">
      <w:pPr>
        <w:pStyle w:val="Heading2"/>
      </w:pPr>
      <w:r w:rsidRPr="002128F3">
        <w:t>Innovation Roadmap</w:t>
      </w:r>
    </w:p>
    <w:p w14:paraId="6DF0CFD2" w14:textId="77777777" w:rsidR="001C1815" w:rsidRPr="006539BE" w:rsidRDefault="001C1815" w:rsidP="001C1815">
      <w:pPr>
        <w:jc w:val="both"/>
      </w:pPr>
      <w:r w:rsidRPr="006539BE">
        <w:t xml:space="preserve">In addition to day-to-day operations, the service provider is expected to actively contribute to the </w:t>
      </w:r>
      <w:r w:rsidRPr="006539BE">
        <w:rPr>
          <w:b/>
          <w:bCs/>
        </w:rPr>
        <w:t>evolution of CCHBC’s cloud ecosystem</w:t>
      </w:r>
      <w:r w:rsidRPr="006539BE">
        <w:t xml:space="preserve"> by proposing and implementing innovations that improve efficiency, scalability, resilience, and internal enablement.</w:t>
      </w:r>
    </w:p>
    <w:p w14:paraId="4A61A4BF" w14:textId="77777777" w:rsidR="001C1815" w:rsidRPr="006539BE" w:rsidRDefault="001C1815" w:rsidP="001C1815">
      <w:pPr>
        <w:jc w:val="both"/>
      </w:pPr>
      <w:r w:rsidRPr="006539BE">
        <w:t xml:space="preserve">The provider must maintain a structured </w:t>
      </w:r>
      <w:r w:rsidRPr="006539BE">
        <w:rPr>
          <w:b/>
          <w:bCs/>
        </w:rPr>
        <w:t>Innovation Roadmap</w:t>
      </w:r>
      <w:r w:rsidRPr="006539BE">
        <w:t xml:space="preserve"> as part of their service delivery, aligned with CCHBC’s platform objectives and reviewed quarterly. This roadmap should address three key dimensions:</w:t>
      </w:r>
    </w:p>
    <w:p w14:paraId="1EFA1E29" w14:textId="77777777" w:rsidR="001C1815" w:rsidRPr="006539BE" w:rsidRDefault="001C1815" w:rsidP="001C1815">
      <w:pPr>
        <w:pStyle w:val="Heading3"/>
      </w:pPr>
      <w:r w:rsidRPr="006539BE">
        <w:t>AI-Driven Operations (AIOps) and Observability Enhancement</w:t>
      </w:r>
    </w:p>
    <w:p w14:paraId="7C63DE83" w14:textId="77777777" w:rsidR="001C1815" w:rsidRPr="006539BE" w:rsidRDefault="001C1815" w:rsidP="001C1815">
      <w:pPr>
        <w:numPr>
          <w:ilvl w:val="0"/>
          <w:numId w:val="13"/>
        </w:numPr>
        <w:spacing w:after="0"/>
        <w:jc w:val="both"/>
      </w:pPr>
      <w:r w:rsidRPr="006539BE">
        <w:t xml:space="preserve">Leverage </w:t>
      </w:r>
      <w:r w:rsidRPr="006539BE">
        <w:rPr>
          <w:b/>
          <w:bCs/>
        </w:rPr>
        <w:t>AI/ML-based features</w:t>
      </w:r>
      <w:r w:rsidRPr="006539BE">
        <w:t xml:space="preserve"> within existing tooling (e.g., Dynatrace, Azure Advisor, Defender for Cloud) to:</w:t>
      </w:r>
    </w:p>
    <w:p w14:paraId="1E5C3CB5" w14:textId="77777777" w:rsidR="001C1815" w:rsidRPr="006539BE" w:rsidRDefault="001C1815" w:rsidP="001C1815">
      <w:pPr>
        <w:numPr>
          <w:ilvl w:val="1"/>
          <w:numId w:val="13"/>
        </w:numPr>
        <w:spacing w:after="0"/>
        <w:jc w:val="both"/>
      </w:pPr>
      <w:r w:rsidRPr="006539BE">
        <w:t>Predict or preemptively detect anomalies and performance regressions.</w:t>
      </w:r>
    </w:p>
    <w:p w14:paraId="53919BA2" w14:textId="77777777" w:rsidR="001C1815" w:rsidRPr="006539BE" w:rsidRDefault="001C1815" w:rsidP="001C1815">
      <w:pPr>
        <w:numPr>
          <w:ilvl w:val="1"/>
          <w:numId w:val="13"/>
        </w:numPr>
        <w:spacing w:after="0"/>
        <w:jc w:val="both"/>
      </w:pPr>
      <w:r w:rsidRPr="006539BE">
        <w:t>Recommend right-sizing or policy adjustments based on usage trends.</w:t>
      </w:r>
    </w:p>
    <w:p w14:paraId="140C7251" w14:textId="77777777" w:rsidR="001C1815" w:rsidRPr="006539BE" w:rsidRDefault="001C1815" w:rsidP="001C1815">
      <w:pPr>
        <w:numPr>
          <w:ilvl w:val="1"/>
          <w:numId w:val="13"/>
        </w:numPr>
        <w:spacing w:after="0"/>
        <w:jc w:val="both"/>
      </w:pPr>
      <w:r w:rsidRPr="006539BE">
        <w:t>Correlate telemetry and reduce alert noise through intelligent event grouping.</w:t>
      </w:r>
    </w:p>
    <w:p w14:paraId="3C8A4672" w14:textId="77777777" w:rsidR="001C1815" w:rsidRPr="006539BE" w:rsidRDefault="001C1815" w:rsidP="001C1815">
      <w:pPr>
        <w:numPr>
          <w:ilvl w:val="0"/>
          <w:numId w:val="13"/>
        </w:numPr>
        <w:spacing w:after="0"/>
        <w:jc w:val="both"/>
      </w:pPr>
      <w:r w:rsidRPr="006539BE">
        <w:t xml:space="preserve">Integrate with or propose </w:t>
      </w:r>
      <w:r w:rsidRPr="006539BE">
        <w:rPr>
          <w:b/>
          <w:bCs/>
        </w:rPr>
        <w:t>AI-powered tools</w:t>
      </w:r>
      <w:r w:rsidRPr="006539BE">
        <w:t xml:space="preserve"> to enable smart forecasting (e.g., cost forecasting, resource saturation risks) and decision support for infrastructure scaling.</w:t>
      </w:r>
    </w:p>
    <w:p w14:paraId="1FBD6606" w14:textId="77777777" w:rsidR="001C1815" w:rsidRPr="006539BE" w:rsidRDefault="001C1815" w:rsidP="001C1815">
      <w:pPr>
        <w:pStyle w:val="ListParagraph"/>
        <w:numPr>
          <w:ilvl w:val="0"/>
          <w:numId w:val="13"/>
        </w:numPr>
        <w:jc w:val="both"/>
      </w:pPr>
      <w:r w:rsidRPr="006539BE">
        <w:t>Use AI to analyze alert fatigue patterns, alert suppression rules, and silence anoma</w:t>
      </w:r>
      <w:r>
        <w:t>lies</w:t>
      </w:r>
      <w:r w:rsidRPr="006539BE">
        <w:t xml:space="preserve"> Apply predictive modeling for:</w:t>
      </w:r>
    </w:p>
    <w:p w14:paraId="3FFFA928" w14:textId="77777777" w:rsidR="001C1815" w:rsidRPr="006539BE" w:rsidRDefault="001C1815" w:rsidP="001C1815">
      <w:pPr>
        <w:pStyle w:val="ListParagraph"/>
        <w:numPr>
          <w:ilvl w:val="1"/>
          <w:numId w:val="13"/>
        </w:numPr>
        <w:jc w:val="both"/>
      </w:pPr>
      <w:r w:rsidRPr="006539BE">
        <w:t>Infra saturation (CPU/memory/storage)</w:t>
      </w:r>
    </w:p>
    <w:p w14:paraId="4E09271E" w14:textId="77777777" w:rsidR="001C1815" w:rsidRPr="006539BE" w:rsidRDefault="001C1815" w:rsidP="001C1815">
      <w:pPr>
        <w:pStyle w:val="ListParagraph"/>
        <w:numPr>
          <w:ilvl w:val="1"/>
          <w:numId w:val="13"/>
        </w:numPr>
        <w:jc w:val="both"/>
      </w:pPr>
      <w:r w:rsidRPr="006539BE">
        <w:t>RI/SP expiration and cost spike forecasting</w:t>
      </w:r>
    </w:p>
    <w:p w14:paraId="502E7D98" w14:textId="77777777" w:rsidR="001C1815" w:rsidRPr="006539BE" w:rsidRDefault="001C1815" w:rsidP="001C1815">
      <w:pPr>
        <w:pStyle w:val="ListParagraph"/>
        <w:numPr>
          <w:ilvl w:val="1"/>
          <w:numId w:val="13"/>
        </w:numPr>
        <w:jc w:val="both"/>
      </w:pPr>
      <w:r w:rsidRPr="006539BE">
        <w:t>Mean Time to Resolve (MTTR) projections based on incident metadata</w:t>
      </w:r>
    </w:p>
    <w:p w14:paraId="229505F0" w14:textId="77777777" w:rsidR="001C1815" w:rsidRPr="006539BE" w:rsidRDefault="001C1815" w:rsidP="001C1815">
      <w:pPr>
        <w:pStyle w:val="ListParagraph"/>
        <w:numPr>
          <w:ilvl w:val="1"/>
          <w:numId w:val="13"/>
        </w:numPr>
        <w:jc w:val="both"/>
      </w:pPr>
      <w:r w:rsidRPr="006539BE">
        <w:t xml:space="preserve">Integrate </w:t>
      </w:r>
      <w:r w:rsidRPr="006539BE">
        <w:rPr>
          <w:b/>
          <w:bCs/>
        </w:rPr>
        <w:t>Copilot-style assistants</w:t>
      </w:r>
      <w:r w:rsidRPr="006539BE">
        <w:t xml:space="preserve"> into the monitoring/observability UI for faster platform queries.</w:t>
      </w:r>
    </w:p>
    <w:p w14:paraId="4A119A3C" w14:textId="77777777" w:rsidR="001C1815" w:rsidRPr="006539BE" w:rsidRDefault="001C1815" w:rsidP="001C1815">
      <w:pPr>
        <w:pStyle w:val="Heading3"/>
      </w:pPr>
      <w:r w:rsidRPr="006539BE">
        <w:t>Agentic AI for Autonomous Remediation and RCA</w:t>
      </w:r>
    </w:p>
    <w:p w14:paraId="2056C5AB" w14:textId="77777777" w:rsidR="001C1815" w:rsidRPr="006539BE" w:rsidRDefault="001C1815" w:rsidP="001C1815">
      <w:pPr>
        <w:jc w:val="both"/>
      </w:pPr>
      <w:r w:rsidRPr="006539BE">
        <w:t xml:space="preserve">In addition to embedded AIOps, the provider is expected to explore and propose </w:t>
      </w:r>
      <w:r w:rsidRPr="006539BE">
        <w:rPr>
          <w:b/>
        </w:rPr>
        <w:t>Agentic AI solutions</w:t>
      </w:r>
      <w:r w:rsidRPr="006539BE">
        <w:t>, where AI agents autonomously plan, execute, and learn from operational workflows across multiple systems.</w:t>
      </w:r>
    </w:p>
    <w:p w14:paraId="3BE9EABE" w14:textId="77777777" w:rsidR="001C1815" w:rsidRPr="006539BE" w:rsidRDefault="001C1815" w:rsidP="001C1815">
      <w:pPr>
        <w:spacing w:after="0"/>
        <w:jc w:val="both"/>
      </w:pPr>
      <w:r w:rsidRPr="006539BE">
        <w:t xml:space="preserve">These capabilities go beyond predictive alerts and focus on </w:t>
      </w:r>
      <w:r w:rsidRPr="006539BE">
        <w:rPr>
          <w:b/>
        </w:rPr>
        <w:t>chained reasoning and action</w:t>
      </w:r>
      <w:r w:rsidRPr="006539BE">
        <w:t>. Examples include:</w:t>
      </w:r>
    </w:p>
    <w:p w14:paraId="17DF48A7" w14:textId="77777777" w:rsidR="001C1815" w:rsidRPr="006539BE" w:rsidRDefault="001C1815" w:rsidP="001C1815">
      <w:pPr>
        <w:numPr>
          <w:ilvl w:val="0"/>
          <w:numId w:val="31"/>
        </w:numPr>
        <w:spacing w:after="0"/>
        <w:jc w:val="both"/>
      </w:pPr>
      <w:r w:rsidRPr="006539BE">
        <w:t>AI agents that detect anomalies → perform root cause correlation → trigger validated remediation (e.g., scaling, tagging, shutdown).</w:t>
      </w:r>
    </w:p>
    <w:p w14:paraId="6BF2E909" w14:textId="77777777" w:rsidR="001C1815" w:rsidRPr="006539BE" w:rsidRDefault="001C1815" w:rsidP="001C1815">
      <w:pPr>
        <w:numPr>
          <w:ilvl w:val="0"/>
          <w:numId w:val="31"/>
        </w:numPr>
        <w:spacing w:after="0"/>
        <w:jc w:val="both"/>
      </w:pPr>
      <w:r w:rsidRPr="006539BE">
        <w:lastRenderedPageBreak/>
        <w:t>Planning agents that dynamically update alert routing, thresholds, or compliance tagging based on observed behaviors.</w:t>
      </w:r>
    </w:p>
    <w:p w14:paraId="60E2EB37" w14:textId="77777777" w:rsidR="001C1815" w:rsidRPr="006539BE" w:rsidRDefault="001C1815" w:rsidP="001C1815">
      <w:pPr>
        <w:numPr>
          <w:ilvl w:val="0"/>
          <w:numId w:val="31"/>
        </w:numPr>
        <w:spacing w:after="0"/>
        <w:jc w:val="both"/>
      </w:pPr>
      <w:r w:rsidRPr="006539BE">
        <w:t>Self-improving automation loops that adjust pipeline policies or deployment blockers based on rollout failure patterns.</w:t>
      </w:r>
    </w:p>
    <w:p w14:paraId="7C667B03" w14:textId="77777777" w:rsidR="001C1815" w:rsidRPr="006539BE" w:rsidRDefault="001C1815" w:rsidP="001C1815">
      <w:pPr>
        <w:numPr>
          <w:ilvl w:val="0"/>
          <w:numId w:val="31"/>
        </w:numPr>
        <w:jc w:val="both"/>
      </w:pPr>
      <w:r w:rsidRPr="006539BE">
        <w:t xml:space="preserve">Integration with ServiceNow, Dynatrace, and Azure-native automation to support </w:t>
      </w:r>
      <w:r w:rsidRPr="006539BE">
        <w:rPr>
          <w:b/>
        </w:rPr>
        <w:t>autonomous multi-step execution</w:t>
      </w:r>
      <w:r w:rsidRPr="006539BE">
        <w:t>.</w:t>
      </w:r>
    </w:p>
    <w:p w14:paraId="028A20B9" w14:textId="77777777" w:rsidR="001C1815" w:rsidRPr="006539BE" w:rsidRDefault="001C1815" w:rsidP="001C1815">
      <w:pPr>
        <w:spacing w:after="0"/>
        <w:jc w:val="both"/>
      </w:pPr>
      <w:r w:rsidRPr="006539BE">
        <w:t>Expected deliverables may include:</w:t>
      </w:r>
    </w:p>
    <w:p w14:paraId="08160BCA" w14:textId="77777777" w:rsidR="001C1815" w:rsidRPr="006539BE" w:rsidRDefault="001C1815" w:rsidP="001C1815">
      <w:pPr>
        <w:numPr>
          <w:ilvl w:val="0"/>
          <w:numId w:val="32"/>
        </w:numPr>
        <w:spacing w:after="0"/>
        <w:jc w:val="both"/>
      </w:pPr>
      <w:r w:rsidRPr="006539BE">
        <w:t>Quarterly proof-of-concept (PoC) pilots using Agentic AI frameworks</w:t>
      </w:r>
    </w:p>
    <w:p w14:paraId="50CEE8CD" w14:textId="77777777" w:rsidR="001C1815" w:rsidRPr="006539BE" w:rsidRDefault="001C1815" w:rsidP="001C1815">
      <w:pPr>
        <w:numPr>
          <w:ilvl w:val="0"/>
          <w:numId w:val="32"/>
        </w:numPr>
        <w:spacing w:after="0"/>
        <w:jc w:val="both"/>
      </w:pPr>
      <w:r w:rsidRPr="006539BE">
        <w:t>Measurable reduction in human intervention (e.g., % of repeat incidents auto-resolved)</w:t>
      </w:r>
    </w:p>
    <w:p w14:paraId="2CC5D595" w14:textId="77777777" w:rsidR="001C1815" w:rsidRDefault="001C1815" w:rsidP="001C1815">
      <w:pPr>
        <w:numPr>
          <w:ilvl w:val="0"/>
          <w:numId w:val="32"/>
        </w:numPr>
        <w:jc w:val="both"/>
      </w:pPr>
      <w:r w:rsidRPr="006539BE">
        <w:t>Governance safeguards for override, explainability, and auditability of autonomous agents</w:t>
      </w:r>
    </w:p>
    <w:p w14:paraId="3C9F8CDF" w14:textId="77777777" w:rsidR="001C1815" w:rsidRDefault="001C1815" w:rsidP="001C1815">
      <w:pPr>
        <w:jc w:val="both"/>
      </w:pPr>
      <w:r w:rsidRPr="0005345F">
        <w:t xml:space="preserve">CCHBC reserves the right to propose or mandate the use of specific AIOps tools or AI integration components in alignment with </w:t>
      </w:r>
      <w:r>
        <w:t>enterprise</w:t>
      </w:r>
      <w:r w:rsidRPr="0005345F">
        <w:t xml:space="preserve"> architecture, security, and enterprise tooling strategies.</w:t>
      </w:r>
    </w:p>
    <w:p w14:paraId="79C00D58" w14:textId="14278323" w:rsidR="00EB32CA" w:rsidRDefault="00192E54" w:rsidP="00192E54">
      <w:pPr>
        <w:pStyle w:val="Heading3"/>
      </w:pPr>
      <w:r>
        <w:t>Innovation Delivery &amp; Governance</w:t>
      </w:r>
    </w:p>
    <w:p w14:paraId="22640B02" w14:textId="77777777" w:rsidR="00EB32CA" w:rsidRPr="00192E54" w:rsidRDefault="00EB32CA" w:rsidP="00EB32CA">
      <w:pPr>
        <w:numPr>
          <w:ilvl w:val="0"/>
          <w:numId w:val="13"/>
        </w:numPr>
        <w:spacing w:after="0"/>
        <w:jc w:val="both"/>
      </w:pPr>
      <w:r w:rsidRPr="00192E54">
        <w:t xml:space="preserve">Maintain a </w:t>
      </w:r>
      <w:r w:rsidRPr="00192E54">
        <w:rPr>
          <w:b/>
          <w:bCs/>
        </w:rPr>
        <w:t>quarterly innovation backlog</w:t>
      </w:r>
      <w:r w:rsidRPr="00192E54">
        <w:t>, reviewed during service governance meetings.</w:t>
      </w:r>
    </w:p>
    <w:p w14:paraId="73070F62" w14:textId="77777777" w:rsidR="00EB32CA" w:rsidRPr="00192E54" w:rsidRDefault="00EB32CA" w:rsidP="00EB32CA">
      <w:pPr>
        <w:numPr>
          <w:ilvl w:val="0"/>
          <w:numId w:val="13"/>
        </w:numPr>
        <w:spacing w:after="0"/>
        <w:jc w:val="both"/>
      </w:pPr>
      <w:r w:rsidRPr="00192E54">
        <w:t>Track all innovation deliverables separately from standard SLA metrics.</w:t>
      </w:r>
    </w:p>
    <w:p w14:paraId="486A3D33" w14:textId="77777777" w:rsidR="00EB32CA" w:rsidRPr="00192E54" w:rsidRDefault="00EB32CA" w:rsidP="00EB32CA">
      <w:pPr>
        <w:numPr>
          <w:ilvl w:val="0"/>
          <w:numId w:val="13"/>
        </w:numPr>
        <w:spacing w:after="0"/>
        <w:jc w:val="both"/>
      </w:pPr>
      <w:r w:rsidRPr="00192E54">
        <w:t>Work jointly with CCHBC Cloud Architecture and Cloud Automation team to prioritize and align innovations with platform roadmap and transformation goals.</w:t>
      </w:r>
    </w:p>
    <w:p w14:paraId="67A1D6C4" w14:textId="5F79381B" w:rsidR="00EB32CA" w:rsidRPr="00192E54" w:rsidRDefault="00EB32CA" w:rsidP="00192E54">
      <w:pPr>
        <w:numPr>
          <w:ilvl w:val="0"/>
          <w:numId w:val="13"/>
        </w:numPr>
        <w:jc w:val="both"/>
      </w:pPr>
      <w:r w:rsidRPr="00192E54">
        <w:t>Use Quarterly Innovation OKRs, aligned with PI Planning themes, for delivery transparency</w:t>
      </w:r>
    </w:p>
    <w:p w14:paraId="4FEC1563" w14:textId="77777777" w:rsidR="001C1815" w:rsidRPr="006539BE" w:rsidRDefault="001C1815" w:rsidP="001C1815">
      <w:pPr>
        <w:pStyle w:val="Heading2"/>
      </w:pPr>
      <w:r w:rsidRPr="006539BE">
        <w:t>Offboarding and Exit Readiness</w:t>
      </w:r>
    </w:p>
    <w:p w14:paraId="2EFD50A8" w14:textId="77777777" w:rsidR="001C1815" w:rsidRPr="006539BE" w:rsidRDefault="001C1815" w:rsidP="001C1815">
      <w:pPr>
        <w:jc w:val="both"/>
      </w:pPr>
      <w:r w:rsidRPr="006539BE">
        <w:t xml:space="preserve">In the event of contract expiration, early termination, or transition to another provider, the selected vendor must execute a </w:t>
      </w:r>
      <w:r w:rsidRPr="006539BE">
        <w:rPr>
          <w:b/>
          <w:bCs/>
        </w:rPr>
        <w:t>controlled and fully documented offboarding process</w:t>
      </w:r>
      <w:r w:rsidRPr="006539BE">
        <w:t xml:space="preserve"> to ensure continuity of operations, secure transfer of knowledge and assets, and protection of Coca-Cola HBC's intellectual property, data, and access controls.</w:t>
      </w:r>
    </w:p>
    <w:p w14:paraId="470C00C4" w14:textId="77777777" w:rsidR="001C1815" w:rsidRPr="006539BE" w:rsidRDefault="001C1815" w:rsidP="001C1815">
      <w:pPr>
        <w:jc w:val="both"/>
      </w:pPr>
      <w:r w:rsidRPr="006539BE">
        <w:t xml:space="preserve">The offboarding process must be </w:t>
      </w:r>
      <w:r w:rsidRPr="006539BE">
        <w:rPr>
          <w:b/>
          <w:bCs/>
        </w:rPr>
        <w:t>initiated no later than 10 business days</w:t>
      </w:r>
      <w:r w:rsidRPr="006539BE">
        <w:t xml:space="preserve"> after formal notice of termination and completed within a </w:t>
      </w:r>
      <w:r w:rsidRPr="006539BE">
        <w:rPr>
          <w:b/>
          <w:bCs/>
        </w:rPr>
        <w:t>maximum of 30 business days</w:t>
      </w:r>
      <w:r w:rsidRPr="006539BE">
        <w:t>, unless otherwise agreed in writing.</w:t>
      </w:r>
    </w:p>
    <w:p w14:paraId="328640D6" w14:textId="77777777" w:rsidR="001C1815" w:rsidRPr="006539BE" w:rsidRDefault="001C1815" w:rsidP="001C1815">
      <w:pPr>
        <w:pStyle w:val="Heading3"/>
      </w:pPr>
      <w:r w:rsidRPr="006539BE">
        <w:t>Knowledge and Asset Transfer</w:t>
      </w:r>
    </w:p>
    <w:p w14:paraId="63721F37" w14:textId="77777777" w:rsidR="001C1815" w:rsidRPr="006539BE" w:rsidRDefault="001C1815" w:rsidP="001C1815">
      <w:pPr>
        <w:jc w:val="both"/>
      </w:pPr>
      <w:r w:rsidRPr="006539BE">
        <w:t>The service provider must ensure complete and validated transfer of:</w:t>
      </w:r>
    </w:p>
    <w:p w14:paraId="2C247A24" w14:textId="77777777" w:rsidR="001C1815" w:rsidRPr="006539BE" w:rsidRDefault="001C1815" w:rsidP="001C1815">
      <w:pPr>
        <w:numPr>
          <w:ilvl w:val="0"/>
          <w:numId w:val="24"/>
        </w:numPr>
        <w:spacing w:after="0"/>
        <w:jc w:val="both"/>
      </w:pPr>
      <w:r w:rsidRPr="006539BE">
        <w:rPr>
          <w:b/>
          <w:bCs/>
        </w:rPr>
        <w:t>Infrastructure-as-Code (IaC) assets</w:t>
      </w:r>
      <w:r w:rsidRPr="006539BE">
        <w:t>:</w:t>
      </w:r>
    </w:p>
    <w:p w14:paraId="0E6E85E8" w14:textId="77777777" w:rsidR="001C1815" w:rsidRPr="006539BE" w:rsidRDefault="001C1815" w:rsidP="001C1815">
      <w:pPr>
        <w:numPr>
          <w:ilvl w:val="1"/>
          <w:numId w:val="24"/>
        </w:numPr>
        <w:spacing w:after="0"/>
        <w:jc w:val="both"/>
      </w:pPr>
      <w:r w:rsidRPr="006539BE">
        <w:t>All Terraform/Bicep modules, environments, variables, and deployment state files</w:t>
      </w:r>
    </w:p>
    <w:p w14:paraId="4113CC0E" w14:textId="77777777" w:rsidR="001C1815" w:rsidRPr="006539BE" w:rsidRDefault="001C1815" w:rsidP="001C1815">
      <w:pPr>
        <w:numPr>
          <w:ilvl w:val="1"/>
          <w:numId w:val="24"/>
        </w:numPr>
        <w:spacing w:after="0"/>
        <w:jc w:val="both"/>
      </w:pPr>
      <w:r w:rsidRPr="006539BE">
        <w:lastRenderedPageBreak/>
        <w:t>Version-controlled Git repositories,</w:t>
      </w:r>
      <w:r>
        <w:t xml:space="preserve"> </w:t>
      </w:r>
      <w:r w:rsidRPr="006539BE">
        <w:t>documentation and architectural diagrams on IaC structure</w:t>
      </w:r>
    </w:p>
    <w:p w14:paraId="2F880676" w14:textId="77777777" w:rsidR="001C1815" w:rsidRPr="006539BE" w:rsidRDefault="001C1815" w:rsidP="001C1815">
      <w:pPr>
        <w:numPr>
          <w:ilvl w:val="0"/>
          <w:numId w:val="24"/>
        </w:numPr>
        <w:spacing w:after="0"/>
        <w:jc w:val="both"/>
      </w:pPr>
      <w:r w:rsidRPr="006539BE">
        <w:rPr>
          <w:b/>
          <w:bCs/>
        </w:rPr>
        <w:t>CI/CD Pipelines and Artifacts</w:t>
      </w:r>
      <w:r w:rsidRPr="006539BE">
        <w:t>:</w:t>
      </w:r>
    </w:p>
    <w:p w14:paraId="106C9A63" w14:textId="77777777" w:rsidR="001C1815" w:rsidRPr="006539BE" w:rsidRDefault="001C1815" w:rsidP="001C1815">
      <w:pPr>
        <w:numPr>
          <w:ilvl w:val="1"/>
          <w:numId w:val="24"/>
        </w:numPr>
        <w:spacing w:after="0"/>
        <w:jc w:val="both"/>
      </w:pPr>
      <w:r w:rsidRPr="006539BE">
        <w:t>Full source of deployment pipelines (e.g., YAML files, scripts, templates)</w:t>
      </w:r>
    </w:p>
    <w:p w14:paraId="316B8050" w14:textId="77777777" w:rsidR="001C1815" w:rsidRPr="006539BE" w:rsidRDefault="001C1815" w:rsidP="001C1815">
      <w:pPr>
        <w:numPr>
          <w:ilvl w:val="1"/>
          <w:numId w:val="24"/>
        </w:numPr>
        <w:spacing w:after="0"/>
        <w:jc w:val="both"/>
      </w:pPr>
      <w:r w:rsidRPr="006539BE">
        <w:t>Access to pipeline history, logs, and credential vault integrations</w:t>
      </w:r>
    </w:p>
    <w:p w14:paraId="04264752" w14:textId="77777777" w:rsidR="001C1815" w:rsidRPr="006539BE" w:rsidRDefault="001C1815" w:rsidP="001C1815">
      <w:pPr>
        <w:numPr>
          <w:ilvl w:val="0"/>
          <w:numId w:val="24"/>
        </w:numPr>
        <w:spacing w:after="0"/>
        <w:jc w:val="both"/>
      </w:pPr>
      <w:r w:rsidRPr="006539BE">
        <w:rPr>
          <w:b/>
          <w:bCs/>
        </w:rPr>
        <w:t>Runbooks and Operational Documentation</w:t>
      </w:r>
      <w:r w:rsidRPr="006539BE">
        <w:t>:</w:t>
      </w:r>
    </w:p>
    <w:p w14:paraId="4B8AC87D" w14:textId="77777777" w:rsidR="001C1815" w:rsidRPr="006539BE" w:rsidRDefault="001C1815" w:rsidP="001C1815">
      <w:pPr>
        <w:numPr>
          <w:ilvl w:val="1"/>
          <w:numId w:val="24"/>
        </w:numPr>
        <w:spacing w:after="0"/>
        <w:jc w:val="both"/>
      </w:pPr>
      <w:r w:rsidRPr="006539BE">
        <w:t>Updated and CCHBC-specific operating procedures for all supported services</w:t>
      </w:r>
    </w:p>
    <w:p w14:paraId="263A49FD" w14:textId="77777777" w:rsidR="001C1815" w:rsidRPr="006539BE" w:rsidRDefault="001C1815" w:rsidP="001C1815">
      <w:pPr>
        <w:numPr>
          <w:ilvl w:val="1"/>
          <w:numId w:val="24"/>
        </w:numPr>
        <w:spacing w:after="0"/>
        <w:jc w:val="both"/>
      </w:pPr>
      <w:r w:rsidRPr="006539BE">
        <w:t>Troubleshooting playbooks and remediation workflows</w:t>
      </w:r>
    </w:p>
    <w:p w14:paraId="25353BF0" w14:textId="77777777" w:rsidR="001C1815" w:rsidRPr="006539BE" w:rsidRDefault="001C1815" w:rsidP="001C1815">
      <w:pPr>
        <w:numPr>
          <w:ilvl w:val="1"/>
          <w:numId w:val="24"/>
        </w:numPr>
        <w:spacing w:after="0"/>
        <w:jc w:val="both"/>
      </w:pPr>
      <w:r w:rsidRPr="006539BE">
        <w:t>Alert handling protocols and incident escalation paths</w:t>
      </w:r>
    </w:p>
    <w:p w14:paraId="0649358A" w14:textId="77777777" w:rsidR="001C1815" w:rsidRPr="006539BE" w:rsidRDefault="001C1815" w:rsidP="001C1815">
      <w:pPr>
        <w:numPr>
          <w:ilvl w:val="0"/>
          <w:numId w:val="24"/>
        </w:numPr>
        <w:spacing w:after="0"/>
        <w:jc w:val="both"/>
      </w:pPr>
      <w:r w:rsidRPr="006539BE">
        <w:rPr>
          <w:b/>
          <w:bCs/>
        </w:rPr>
        <w:t>Monitoring and Observability Configurations</w:t>
      </w:r>
      <w:r w:rsidRPr="006539BE">
        <w:t>:</w:t>
      </w:r>
    </w:p>
    <w:p w14:paraId="4197B052" w14:textId="77777777" w:rsidR="001C1815" w:rsidRPr="006539BE" w:rsidRDefault="001C1815" w:rsidP="001C1815">
      <w:pPr>
        <w:numPr>
          <w:ilvl w:val="1"/>
          <w:numId w:val="24"/>
        </w:numPr>
        <w:spacing w:after="0"/>
        <w:jc w:val="both"/>
      </w:pPr>
      <w:r w:rsidRPr="006539BE">
        <w:t>Exported or shared configurations from Dynatrace and Azure Monitor</w:t>
      </w:r>
    </w:p>
    <w:p w14:paraId="735414AD" w14:textId="77777777" w:rsidR="001C1815" w:rsidRPr="006539BE" w:rsidRDefault="001C1815" w:rsidP="001C1815">
      <w:pPr>
        <w:numPr>
          <w:ilvl w:val="1"/>
          <w:numId w:val="24"/>
        </w:numPr>
        <w:spacing w:after="0"/>
        <w:jc w:val="both"/>
      </w:pPr>
      <w:r w:rsidRPr="006539BE">
        <w:t>Dashboards, synthetic monitors, custom metric definitions</w:t>
      </w:r>
    </w:p>
    <w:p w14:paraId="7BAA1759" w14:textId="77777777" w:rsidR="001C1815" w:rsidRPr="006539BE" w:rsidRDefault="001C1815" w:rsidP="001C1815">
      <w:pPr>
        <w:numPr>
          <w:ilvl w:val="1"/>
          <w:numId w:val="24"/>
        </w:numPr>
        <w:spacing w:after="0"/>
        <w:jc w:val="both"/>
      </w:pPr>
      <w:r w:rsidRPr="006539BE">
        <w:t>Alert routing logic and ServiceNow integration mappings</w:t>
      </w:r>
    </w:p>
    <w:p w14:paraId="474E9DC1" w14:textId="77777777" w:rsidR="001C1815" w:rsidRPr="006539BE" w:rsidRDefault="001C1815" w:rsidP="001C1815">
      <w:pPr>
        <w:numPr>
          <w:ilvl w:val="0"/>
          <w:numId w:val="24"/>
        </w:numPr>
        <w:spacing w:after="0"/>
        <w:jc w:val="both"/>
      </w:pPr>
      <w:r w:rsidRPr="006539BE">
        <w:rPr>
          <w:b/>
          <w:bCs/>
        </w:rPr>
        <w:t>Configuration Baselines and State Reports</w:t>
      </w:r>
      <w:r w:rsidRPr="006539BE">
        <w:t>:</w:t>
      </w:r>
    </w:p>
    <w:p w14:paraId="2E06C8A9" w14:textId="77777777" w:rsidR="001C1815" w:rsidRPr="006539BE" w:rsidRDefault="001C1815" w:rsidP="001C1815">
      <w:pPr>
        <w:numPr>
          <w:ilvl w:val="1"/>
          <w:numId w:val="24"/>
        </w:numPr>
        <w:spacing w:after="0"/>
        <w:jc w:val="both"/>
      </w:pPr>
      <w:r w:rsidRPr="006539BE">
        <w:t>Snapshot of active resource configurations at point of exit</w:t>
      </w:r>
    </w:p>
    <w:p w14:paraId="554CC32D" w14:textId="77777777" w:rsidR="001C1815" w:rsidRPr="006539BE" w:rsidRDefault="001C1815" w:rsidP="001C1815">
      <w:pPr>
        <w:numPr>
          <w:ilvl w:val="1"/>
          <w:numId w:val="24"/>
        </w:numPr>
        <w:jc w:val="both"/>
      </w:pPr>
      <w:r w:rsidRPr="006539BE">
        <w:t>Active Azure Policies, tag policies, cost controls, backup schedules</w:t>
      </w:r>
    </w:p>
    <w:p w14:paraId="7CE86FA2" w14:textId="77777777" w:rsidR="001C1815" w:rsidRPr="006539BE" w:rsidRDefault="001C1815" w:rsidP="001C1815">
      <w:pPr>
        <w:pStyle w:val="Heading3"/>
      </w:pPr>
      <w:r w:rsidRPr="006539BE">
        <w:t>Open Items and Operational Continuity</w:t>
      </w:r>
    </w:p>
    <w:p w14:paraId="7C0F9554" w14:textId="77777777" w:rsidR="001C1815" w:rsidRPr="006539BE" w:rsidRDefault="001C1815" w:rsidP="001C1815">
      <w:pPr>
        <w:numPr>
          <w:ilvl w:val="0"/>
          <w:numId w:val="25"/>
        </w:numPr>
        <w:spacing w:after="0"/>
        <w:jc w:val="both"/>
      </w:pPr>
      <w:r w:rsidRPr="006539BE">
        <w:t xml:space="preserve">Provide a </w:t>
      </w:r>
      <w:r w:rsidRPr="006539BE">
        <w:rPr>
          <w:b/>
          <w:bCs/>
        </w:rPr>
        <w:t>handover of all open incidents, problems, and service requests</w:t>
      </w:r>
      <w:r w:rsidRPr="006539BE">
        <w:t>, including:</w:t>
      </w:r>
    </w:p>
    <w:p w14:paraId="7CE0C4E7" w14:textId="77777777" w:rsidR="001C1815" w:rsidRPr="006539BE" w:rsidRDefault="001C1815" w:rsidP="001C1815">
      <w:pPr>
        <w:numPr>
          <w:ilvl w:val="1"/>
          <w:numId w:val="25"/>
        </w:numPr>
        <w:spacing w:after="0"/>
        <w:jc w:val="both"/>
      </w:pPr>
      <w:r w:rsidRPr="006539BE">
        <w:t>Ticket summaries, latest status, affected stakeholders</w:t>
      </w:r>
    </w:p>
    <w:p w14:paraId="55EEC8D4" w14:textId="77777777" w:rsidR="001C1815" w:rsidRPr="006539BE" w:rsidRDefault="001C1815" w:rsidP="001C1815">
      <w:pPr>
        <w:numPr>
          <w:ilvl w:val="1"/>
          <w:numId w:val="25"/>
        </w:numPr>
        <w:spacing w:after="0"/>
        <w:jc w:val="both"/>
      </w:pPr>
      <w:r w:rsidRPr="006539BE">
        <w:t>Outstanding RCA actions or approvals</w:t>
      </w:r>
    </w:p>
    <w:p w14:paraId="449B510C" w14:textId="77777777" w:rsidR="001C1815" w:rsidRPr="006539BE" w:rsidRDefault="001C1815" w:rsidP="001C1815">
      <w:pPr>
        <w:numPr>
          <w:ilvl w:val="0"/>
          <w:numId w:val="25"/>
        </w:numPr>
        <w:spacing w:after="0"/>
        <w:jc w:val="both"/>
      </w:pPr>
      <w:r w:rsidRPr="006539BE">
        <w:t xml:space="preserve">Transfer the </w:t>
      </w:r>
      <w:r w:rsidRPr="006539BE">
        <w:rPr>
          <w:b/>
          <w:bCs/>
        </w:rPr>
        <w:t>service improvement backlog</w:t>
      </w:r>
      <w:r w:rsidRPr="006539BE">
        <w:t>, including:</w:t>
      </w:r>
    </w:p>
    <w:p w14:paraId="1580FFA5" w14:textId="77777777" w:rsidR="001C1815" w:rsidRPr="006539BE" w:rsidRDefault="001C1815" w:rsidP="001C1815">
      <w:pPr>
        <w:numPr>
          <w:ilvl w:val="1"/>
          <w:numId w:val="25"/>
        </w:numPr>
        <w:spacing w:after="0"/>
        <w:jc w:val="both"/>
      </w:pPr>
      <w:r w:rsidRPr="006539BE">
        <w:t>Known issues or technical debt</w:t>
      </w:r>
    </w:p>
    <w:p w14:paraId="10DC1EF5" w14:textId="77777777" w:rsidR="001C1815" w:rsidRPr="006539BE" w:rsidRDefault="001C1815" w:rsidP="001C1815">
      <w:pPr>
        <w:numPr>
          <w:ilvl w:val="1"/>
          <w:numId w:val="25"/>
        </w:numPr>
        <w:spacing w:after="0"/>
        <w:jc w:val="both"/>
      </w:pPr>
      <w:r w:rsidRPr="006539BE">
        <w:t>In-flight optimizations or automation work</w:t>
      </w:r>
    </w:p>
    <w:p w14:paraId="679C5174" w14:textId="77777777" w:rsidR="001C1815" w:rsidRPr="006539BE" w:rsidRDefault="001C1815" w:rsidP="001C1815">
      <w:pPr>
        <w:numPr>
          <w:ilvl w:val="1"/>
          <w:numId w:val="25"/>
        </w:numPr>
        <w:jc w:val="both"/>
      </w:pPr>
      <w:r w:rsidRPr="006539BE">
        <w:t>Planned but unexecuted infrastructure changes</w:t>
      </w:r>
    </w:p>
    <w:p w14:paraId="72EDAEAC" w14:textId="77777777" w:rsidR="001C1815" w:rsidRPr="006539BE" w:rsidRDefault="001C1815" w:rsidP="001C1815">
      <w:pPr>
        <w:pStyle w:val="Heading3"/>
      </w:pPr>
      <w:r w:rsidRPr="006539BE">
        <w:t>Identity and Access Revocation</w:t>
      </w:r>
    </w:p>
    <w:p w14:paraId="2352ED07" w14:textId="77777777" w:rsidR="001C1815" w:rsidRPr="006539BE" w:rsidRDefault="001C1815" w:rsidP="001C1815">
      <w:pPr>
        <w:numPr>
          <w:ilvl w:val="0"/>
          <w:numId w:val="26"/>
        </w:numPr>
        <w:spacing w:after="0"/>
        <w:jc w:val="both"/>
      </w:pPr>
      <w:r w:rsidRPr="006539BE">
        <w:t xml:space="preserve">Ensure the </w:t>
      </w:r>
      <w:r w:rsidRPr="006539BE">
        <w:rPr>
          <w:b/>
          <w:bCs/>
        </w:rPr>
        <w:t>revocation of all vendor-related access rights</w:t>
      </w:r>
      <w:r w:rsidRPr="006539BE">
        <w:t>, including:</w:t>
      </w:r>
    </w:p>
    <w:p w14:paraId="3F5BF8CA" w14:textId="77777777" w:rsidR="001C1815" w:rsidRPr="006539BE" w:rsidRDefault="001C1815" w:rsidP="001C1815">
      <w:pPr>
        <w:numPr>
          <w:ilvl w:val="1"/>
          <w:numId w:val="26"/>
        </w:numPr>
        <w:spacing w:after="0"/>
        <w:jc w:val="both"/>
      </w:pPr>
      <w:r w:rsidRPr="006539BE">
        <w:t>Azure portal roles (subscriptions, resource groups, key vaults)</w:t>
      </w:r>
    </w:p>
    <w:p w14:paraId="46642FA7" w14:textId="77777777" w:rsidR="001C1815" w:rsidRPr="006539BE" w:rsidRDefault="001C1815" w:rsidP="001C1815">
      <w:pPr>
        <w:numPr>
          <w:ilvl w:val="1"/>
          <w:numId w:val="26"/>
        </w:numPr>
        <w:spacing w:after="0"/>
        <w:jc w:val="both"/>
      </w:pPr>
      <w:r w:rsidRPr="006539BE">
        <w:t>Git repositories, CI/CD tools, monitoring platforms, and documentation systems</w:t>
      </w:r>
    </w:p>
    <w:p w14:paraId="0C850472" w14:textId="77777777" w:rsidR="001C1815" w:rsidRPr="006539BE" w:rsidRDefault="001C1815" w:rsidP="001C1815">
      <w:pPr>
        <w:numPr>
          <w:ilvl w:val="1"/>
          <w:numId w:val="26"/>
        </w:numPr>
        <w:spacing w:after="0"/>
        <w:jc w:val="both"/>
      </w:pPr>
      <w:r w:rsidRPr="006539BE">
        <w:t>Service accounts and API keys created or managed by the vendor</w:t>
      </w:r>
    </w:p>
    <w:p w14:paraId="660836AB" w14:textId="77777777" w:rsidR="001C1815" w:rsidRPr="006539BE" w:rsidRDefault="001C1815" w:rsidP="001C1815">
      <w:pPr>
        <w:numPr>
          <w:ilvl w:val="0"/>
          <w:numId w:val="26"/>
        </w:numPr>
        <w:jc w:val="both"/>
      </w:pPr>
      <w:r w:rsidRPr="006539BE">
        <w:t xml:space="preserve">Provide a </w:t>
      </w:r>
      <w:r w:rsidRPr="006539BE">
        <w:rPr>
          <w:b/>
          <w:bCs/>
        </w:rPr>
        <w:t>signed offboarding checklist</w:t>
      </w:r>
      <w:r w:rsidRPr="006539BE">
        <w:t xml:space="preserve"> confirming deprovisioning of all identities and the secure return or destruction of any CCHBC-issued credentials or devices.</w:t>
      </w:r>
    </w:p>
    <w:p w14:paraId="6426333B" w14:textId="77777777" w:rsidR="001C1815" w:rsidRPr="006539BE" w:rsidRDefault="001C1815" w:rsidP="001C1815">
      <w:pPr>
        <w:pStyle w:val="Heading3"/>
      </w:pPr>
      <w:r w:rsidRPr="006539BE">
        <w:t>Final Exit Deliverables</w:t>
      </w:r>
    </w:p>
    <w:p w14:paraId="28885AF7" w14:textId="77777777" w:rsidR="001C1815" w:rsidRPr="006539BE" w:rsidRDefault="001C1815" w:rsidP="001C1815">
      <w:pPr>
        <w:spacing w:after="0"/>
        <w:jc w:val="both"/>
      </w:pPr>
      <w:r w:rsidRPr="006539BE">
        <w:t>The provider must deliver the following no later than the agreed transition completion date:</w:t>
      </w:r>
    </w:p>
    <w:p w14:paraId="12168B3A" w14:textId="77777777" w:rsidR="001C1815" w:rsidRPr="006539BE" w:rsidRDefault="001C1815" w:rsidP="001C1815">
      <w:pPr>
        <w:numPr>
          <w:ilvl w:val="0"/>
          <w:numId w:val="27"/>
        </w:numPr>
        <w:spacing w:after="0"/>
        <w:jc w:val="both"/>
      </w:pPr>
      <w:r w:rsidRPr="006539BE">
        <w:t>Exit Summary Report including:</w:t>
      </w:r>
    </w:p>
    <w:p w14:paraId="05E7ED37" w14:textId="77777777" w:rsidR="001C1815" w:rsidRPr="006539BE" w:rsidRDefault="001C1815" w:rsidP="001C1815">
      <w:pPr>
        <w:numPr>
          <w:ilvl w:val="1"/>
          <w:numId w:val="27"/>
        </w:numPr>
        <w:spacing w:after="0"/>
        <w:jc w:val="both"/>
      </w:pPr>
      <w:r w:rsidRPr="006539BE">
        <w:t>Inventory of all transferred assets</w:t>
      </w:r>
    </w:p>
    <w:p w14:paraId="2D8412DA" w14:textId="77777777" w:rsidR="001C1815" w:rsidRPr="006539BE" w:rsidRDefault="001C1815" w:rsidP="001C1815">
      <w:pPr>
        <w:numPr>
          <w:ilvl w:val="1"/>
          <w:numId w:val="27"/>
        </w:numPr>
        <w:spacing w:after="0"/>
        <w:jc w:val="both"/>
      </w:pPr>
      <w:r w:rsidRPr="006539BE">
        <w:t>Overview of open actions and remaining risks</w:t>
      </w:r>
    </w:p>
    <w:p w14:paraId="3ED3EDB1" w14:textId="77777777" w:rsidR="001C1815" w:rsidRPr="006539BE" w:rsidRDefault="001C1815" w:rsidP="001C1815">
      <w:pPr>
        <w:numPr>
          <w:ilvl w:val="1"/>
          <w:numId w:val="27"/>
        </w:numPr>
        <w:spacing w:after="0"/>
        <w:jc w:val="both"/>
      </w:pPr>
      <w:r w:rsidRPr="006539BE">
        <w:lastRenderedPageBreak/>
        <w:t>Recommendations for transition stabilization period</w:t>
      </w:r>
    </w:p>
    <w:p w14:paraId="6352777D" w14:textId="77777777" w:rsidR="001C1815" w:rsidRPr="006539BE" w:rsidRDefault="001C1815" w:rsidP="001C1815">
      <w:pPr>
        <w:numPr>
          <w:ilvl w:val="0"/>
          <w:numId w:val="27"/>
        </w:numPr>
        <w:spacing w:after="0"/>
        <w:jc w:val="both"/>
      </w:pPr>
      <w:r w:rsidRPr="006539BE">
        <w:t>Verification of clean handovers (signed by both parties)</w:t>
      </w:r>
    </w:p>
    <w:p w14:paraId="6DBEEE98" w14:textId="77777777" w:rsidR="001C1815" w:rsidRPr="006539BE" w:rsidRDefault="001C1815" w:rsidP="001C1815">
      <w:pPr>
        <w:numPr>
          <w:ilvl w:val="0"/>
          <w:numId w:val="27"/>
        </w:numPr>
        <w:jc w:val="both"/>
      </w:pPr>
      <w:r w:rsidRPr="006539BE">
        <w:t>Post-transition support window (optional) if agreed in exit plan</w:t>
      </w:r>
    </w:p>
    <w:p w14:paraId="50D4248B" w14:textId="77777777" w:rsidR="001C1815" w:rsidRPr="006539BE" w:rsidRDefault="001C1815" w:rsidP="001C1815">
      <w:pPr>
        <w:pStyle w:val="Heading3"/>
      </w:pPr>
      <w:r w:rsidRPr="006539BE">
        <w:t>Retention and IP Clauses</w:t>
      </w:r>
    </w:p>
    <w:p w14:paraId="758AD4EA" w14:textId="77777777" w:rsidR="001C1815" w:rsidRPr="006539BE" w:rsidRDefault="001C1815" w:rsidP="001C1815">
      <w:pPr>
        <w:numPr>
          <w:ilvl w:val="0"/>
          <w:numId w:val="28"/>
        </w:numPr>
        <w:spacing w:after="0"/>
        <w:jc w:val="both"/>
      </w:pPr>
      <w:r w:rsidRPr="006539BE">
        <w:t xml:space="preserve">All infrastructure code, configurations, knowledge artifacts, and data generated under this engagement are the </w:t>
      </w:r>
      <w:r w:rsidRPr="006539BE">
        <w:rPr>
          <w:b/>
          <w:bCs/>
        </w:rPr>
        <w:t>exclusive property of CCHBC</w:t>
      </w:r>
      <w:r w:rsidRPr="006539BE">
        <w:t>.</w:t>
      </w:r>
    </w:p>
    <w:p w14:paraId="6A170ED7" w14:textId="77777777" w:rsidR="001C1815" w:rsidRPr="006539BE" w:rsidRDefault="001C1815" w:rsidP="001C1815">
      <w:pPr>
        <w:numPr>
          <w:ilvl w:val="0"/>
          <w:numId w:val="28"/>
        </w:numPr>
        <w:jc w:val="both"/>
      </w:pPr>
      <w:r w:rsidRPr="006539BE">
        <w:t>The provider may not retain or reuse any templates, playbooks, or scripts developed during the engagement unless explicitly licensed or permitted by CCHBC in writing.</w:t>
      </w:r>
    </w:p>
    <w:p w14:paraId="11A1356F" w14:textId="77777777" w:rsidR="001C1815" w:rsidRPr="006539BE" w:rsidRDefault="001C1815" w:rsidP="001C1815">
      <w:pPr>
        <w:pStyle w:val="Heading3"/>
      </w:pPr>
      <w:r w:rsidRPr="006539BE">
        <w:t>Post-Exit Support (Stabilization Period)</w:t>
      </w:r>
    </w:p>
    <w:p w14:paraId="708BA94E" w14:textId="77777777" w:rsidR="001C1815" w:rsidRPr="006539BE" w:rsidRDefault="001C1815" w:rsidP="001C1815">
      <w:pPr>
        <w:jc w:val="both"/>
      </w:pPr>
      <w:r w:rsidRPr="006539BE">
        <w:t xml:space="preserve">Upon request by CCHBC, the service provider shall make available key personnel for a </w:t>
      </w:r>
      <w:r w:rsidRPr="006539BE">
        <w:rPr>
          <w:b/>
          <w:bCs/>
        </w:rPr>
        <w:t>limited post-exit support period of up to 15 business days</w:t>
      </w:r>
      <w:r w:rsidRPr="006539BE">
        <w:t xml:space="preserve"> following the completion of the handover. During this stabilization window:</w:t>
      </w:r>
    </w:p>
    <w:p w14:paraId="38EB0834" w14:textId="77777777" w:rsidR="001C1815" w:rsidRPr="006539BE" w:rsidRDefault="001C1815" w:rsidP="001C1815">
      <w:pPr>
        <w:numPr>
          <w:ilvl w:val="0"/>
          <w:numId w:val="29"/>
        </w:numPr>
        <w:spacing w:after="0"/>
        <w:jc w:val="both"/>
      </w:pPr>
      <w:r w:rsidRPr="006539BE">
        <w:t>The provider shall assist with clarifications, operational troubleshooting, and configuration walkthroughs related to services transferred.</w:t>
      </w:r>
    </w:p>
    <w:p w14:paraId="2BA677E7" w14:textId="77777777" w:rsidR="001C1815" w:rsidRPr="006539BE" w:rsidRDefault="001C1815" w:rsidP="001C1815">
      <w:pPr>
        <w:numPr>
          <w:ilvl w:val="0"/>
          <w:numId w:val="29"/>
        </w:numPr>
        <w:spacing w:after="0"/>
        <w:jc w:val="both"/>
      </w:pPr>
      <w:r w:rsidRPr="006539BE">
        <w:t>Any issues directly caused by undocumented handover gaps must be remediated at no additional cost.</w:t>
      </w:r>
    </w:p>
    <w:p w14:paraId="2C52978F" w14:textId="77777777" w:rsidR="001C1815" w:rsidRPr="006539BE" w:rsidRDefault="001C1815" w:rsidP="001C1815">
      <w:pPr>
        <w:numPr>
          <w:ilvl w:val="0"/>
          <w:numId w:val="29"/>
        </w:numPr>
        <w:jc w:val="both"/>
      </w:pPr>
      <w:r w:rsidRPr="006539BE">
        <w:t>The provider must maintain read-only access (if required) during this period for investigation purposes, subject to approval.</w:t>
      </w:r>
    </w:p>
    <w:p w14:paraId="778D1D17" w14:textId="77777777" w:rsidR="001C1815" w:rsidRPr="006539BE" w:rsidRDefault="001C1815" w:rsidP="001C1815">
      <w:pPr>
        <w:jc w:val="both"/>
      </w:pPr>
      <w:r w:rsidRPr="006539BE">
        <w:t>The terms, scope, and personnel involved in the stabilization period will be mutually agreed prior to the transition completion.</w:t>
      </w:r>
    </w:p>
    <w:p w14:paraId="7BA1FAE1" w14:textId="77777777" w:rsidR="001C1815" w:rsidRPr="006539BE" w:rsidRDefault="001C1815" w:rsidP="001C1815">
      <w:pPr>
        <w:pStyle w:val="Heading3"/>
      </w:pPr>
      <w:r w:rsidRPr="006539BE">
        <w:t>Intellectual Property (IP) and Data Ownership</w:t>
      </w:r>
    </w:p>
    <w:p w14:paraId="10228FF0" w14:textId="77777777" w:rsidR="001C1815" w:rsidRPr="006539BE" w:rsidRDefault="001C1815" w:rsidP="001C1815">
      <w:pPr>
        <w:numPr>
          <w:ilvl w:val="0"/>
          <w:numId w:val="30"/>
        </w:numPr>
        <w:spacing w:after="0"/>
        <w:jc w:val="both"/>
      </w:pPr>
      <w:r w:rsidRPr="006539BE">
        <w:t xml:space="preserve">All deliverables produced under this engagement — including but not limited to code, automation scripts, deployment templates, dashboards, runbooks, documentation, and knowledge bases — shall be considered </w:t>
      </w:r>
      <w:r w:rsidRPr="006539BE">
        <w:rPr>
          <w:b/>
          <w:bCs/>
        </w:rPr>
        <w:t>“work made for hire”</w:t>
      </w:r>
      <w:r w:rsidRPr="006539BE">
        <w:t xml:space="preserve"> and are the exclusive property of CCHBC.</w:t>
      </w:r>
    </w:p>
    <w:p w14:paraId="18F8A9F4" w14:textId="77777777" w:rsidR="001C1815" w:rsidRPr="006539BE" w:rsidRDefault="001C1815" w:rsidP="001C1815">
      <w:pPr>
        <w:numPr>
          <w:ilvl w:val="0"/>
          <w:numId w:val="30"/>
        </w:numPr>
        <w:spacing w:after="0"/>
        <w:jc w:val="both"/>
      </w:pPr>
      <w:r w:rsidRPr="006539BE">
        <w:t>The service provider shall not reuse, copy, retain, distribute, or commercialize any such assets unless explicitly licensed or authorized by CCHBC in writing.</w:t>
      </w:r>
    </w:p>
    <w:p w14:paraId="169CBF39" w14:textId="77777777" w:rsidR="001C1815" w:rsidRPr="006539BE" w:rsidRDefault="001C1815" w:rsidP="001C1815">
      <w:pPr>
        <w:numPr>
          <w:ilvl w:val="0"/>
          <w:numId w:val="30"/>
        </w:numPr>
        <w:spacing w:after="0"/>
        <w:jc w:val="both"/>
      </w:pPr>
      <w:r w:rsidRPr="006539BE">
        <w:t>All cloud data, metadata, logs, and backups accessed or managed during the engagement remain the sole property of CCHBC. No copies may be retained beyond contract termination.</w:t>
      </w:r>
    </w:p>
    <w:p w14:paraId="1660AF6C" w14:textId="77777777" w:rsidR="001C1815" w:rsidRPr="006539BE" w:rsidRDefault="001C1815" w:rsidP="001C1815">
      <w:pPr>
        <w:numPr>
          <w:ilvl w:val="0"/>
          <w:numId w:val="30"/>
        </w:numPr>
        <w:jc w:val="both"/>
      </w:pPr>
      <w:r w:rsidRPr="006539BE">
        <w:t xml:space="preserve">Upon completion of offboarding, the provider shall confirm </w:t>
      </w:r>
      <w:r w:rsidRPr="006539BE">
        <w:rPr>
          <w:b/>
          <w:bCs/>
        </w:rPr>
        <w:t>permanent deletion</w:t>
      </w:r>
      <w:r w:rsidRPr="006539BE">
        <w:t xml:space="preserve"> of any CCHBC data (production or non-production) held within its systems or personnel devices, and provide a formal </w:t>
      </w:r>
      <w:r w:rsidRPr="006539BE">
        <w:rPr>
          <w:b/>
          <w:bCs/>
        </w:rPr>
        <w:t>data disposal declaration</w:t>
      </w:r>
      <w:r w:rsidRPr="006539BE">
        <w:t>, if requested.</w:t>
      </w:r>
    </w:p>
    <w:p w14:paraId="1636812D" w14:textId="77777777" w:rsidR="001C1815" w:rsidRPr="006539BE" w:rsidRDefault="001C1815" w:rsidP="001C1815">
      <w:pPr>
        <w:jc w:val="both"/>
      </w:pPr>
    </w:p>
    <w:p w14:paraId="44066501" w14:textId="77777777" w:rsidR="001C1815" w:rsidRPr="006539BE" w:rsidRDefault="001C1815" w:rsidP="001C1815">
      <w:r w:rsidRPr="006539BE">
        <w:br w:type="page"/>
      </w:r>
    </w:p>
    <w:p w14:paraId="1C84B7A4" w14:textId="5C29609E" w:rsidR="004A75CD" w:rsidRPr="00FF777C" w:rsidRDefault="004A75CD" w:rsidP="004A75CD">
      <w:pPr>
        <w:pStyle w:val="Heading2"/>
      </w:pPr>
      <w:bookmarkStart w:id="0" w:name="_Appendix_1_–"/>
      <w:bookmarkEnd w:id="0"/>
      <w:r>
        <w:lastRenderedPageBreak/>
        <w:t>Appendix 1 – Azure Resource inventory (high-level)</w:t>
      </w:r>
    </w:p>
    <w:p w14:paraId="313D6CD3" w14:textId="5A10DF5B" w:rsidR="004A75CD" w:rsidRDefault="008B401F" w:rsidP="004A75CD">
      <w:r>
        <w:rPr>
          <w:noProof/>
        </w:rPr>
        <w:object w:dxaOrig="1540" w:dyaOrig="1000" w14:anchorId="38DFBD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pt;height:49.9pt;mso-width-percent:0;mso-height-percent:0;mso-width-percent:0;mso-height-percent:0" o:ole="">
            <v:imagedata r:id="rId9" o:title=""/>
          </v:shape>
          <o:OLEObject Type="Embed" ProgID="Excel.Sheet.12" ShapeID="_x0000_i1025" DrawAspect="Icon" ObjectID="_1840181409" r:id="rId10"/>
        </w:object>
      </w:r>
    </w:p>
    <w:p w14:paraId="7183888F" w14:textId="48265A94" w:rsidR="004710A2" w:rsidRPr="00FF777C" w:rsidRDefault="00EC6546" w:rsidP="00C126E7">
      <w:pPr>
        <w:pStyle w:val="Heading2"/>
      </w:pPr>
      <w:r>
        <w:t xml:space="preserve">Appendix </w:t>
      </w:r>
      <w:r w:rsidR="004A75CD">
        <w:t>2</w:t>
      </w:r>
      <w:r>
        <w:t xml:space="preserve"> - </w:t>
      </w:r>
      <w:r w:rsidR="004710A2" w:rsidRPr="004710A2">
        <w:t xml:space="preserve">Proposal Submission Guidelines and Evaluation </w:t>
      </w:r>
      <w:r w:rsidR="00FF777C">
        <w:t>Framework</w:t>
      </w:r>
    </w:p>
    <w:p w14:paraId="5E1AB808" w14:textId="77777777" w:rsidR="004710A2" w:rsidRPr="004710A2" w:rsidRDefault="004710A2" w:rsidP="00C126E7">
      <w:pPr>
        <w:jc w:val="both"/>
      </w:pPr>
      <w:r w:rsidRPr="004710A2">
        <w:t>To support a consistent and thorough evaluation process, vendors are requested to structure their proposal in alignment with the following format and content areas. Proposals should address both functional and non-functional requirements, operational capabilities, integration with CCHBC’s existing platforms, and innovation maturity.</w:t>
      </w:r>
    </w:p>
    <w:p w14:paraId="4212E771" w14:textId="77777777" w:rsidR="004710A2" w:rsidRPr="004710A2" w:rsidRDefault="004710A2" w:rsidP="00C126E7">
      <w:pPr>
        <w:jc w:val="both"/>
      </w:pPr>
      <w:r w:rsidRPr="004710A2">
        <w:t>Each section should be clearly labeled and concise, providing both narrative and supporting evidence (e.g., diagrams, reference cases, metrics, or dashboards).</w:t>
      </w:r>
    </w:p>
    <w:p w14:paraId="10F30DE8" w14:textId="1CFE42A0" w:rsidR="004710A2" w:rsidRPr="004710A2" w:rsidRDefault="004710A2" w:rsidP="00C126E7">
      <w:pPr>
        <w:pStyle w:val="Heading3"/>
      </w:pPr>
      <w:r w:rsidRPr="004710A2">
        <w:t>Proposal Format</w:t>
      </w:r>
    </w:p>
    <w:p w14:paraId="79C830E9" w14:textId="56C055BC" w:rsidR="004710A2" w:rsidRPr="00C126E7" w:rsidRDefault="004710A2" w:rsidP="00D65E32">
      <w:pPr>
        <w:pStyle w:val="ListParagraph"/>
        <w:numPr>
          <w:ilvl w:val="0"/>
          <w:numId w:val="47"/>
        </w:numPr>
        <w:spacing w:after="0"/>
        <w:jc w:val="both"/>
        <w:rPr>
          <w:b/>
          <w:bCs/>
        </w:rPr>
      </w:pPr>
      <w:r w:rsidRPr="00C126E7">
        <w:rPr>
          <w:b/>
          <w:bCs/>
        </w:rPr>
        <w:t>Executive Summary</w:t>
      </w:r>
      <w:r w:rsidR="00C126E7" w:rsidRPr="00C126E7">
        <w:rPr>
          <w:b/>
          <w:bCs/>
        </w:rPr>
        <w:t xml:space="preserve">: </w:t>
      </w:r>
      <w:r w:rsidRPr="00C126E7">
        <w:t>Brief overview of your proposed approach, value proposition, and key differentiators.</w:t>
      </w:r>
    </w:p>
    <w:p w14:paraId="53AC949B" w14:textId="69F2778D" w:rsidR="004710A2" w:rsidRPr="00C126E7" w:rsidRDefault="004710A2" w:rsidP="00D65E32">
      <w:pPr>
        <w:pStyle w:val="ListParagraph"/>
        <w:numPr>
          <w:ilvl w:val="0"/>
          <w:numId w:val="47"/>
        </w:numPr>
        <w:spacing w:after="0"/>
        <w:jc w:val="both"/>
      </w:pPr>
      <w:r w:rsidRPr="00C126E7">
        <w:rPr>
          <w:b/>
          <w:bCs/>
        </w:rPr>
        <w:t>Technical Solution &amp; Scope Coverage</w:t>
      </w:r>
      <w:r w:rsidR="00C126E7" w:rsidRPr="00C126E7">
        <w:rPr>
          <w:b/>
          <w:bCs/>
        </w:rPr>
        <w:t xml:space="preserve">: </w:t>
      </w:r>
      <w:r w:rsidRPr="00C126E7">
        <w:t>Describe your solution’s architecture, coverage across all service domains and integration with CCHBC’s ecosystem</w:t>
      </w:r>
      <w:r w:rsidR="00646505">
        <w:t>.</w:t>
      </w:r>
    </w:p>
    <w:p w14:paraId="5DF1ED0C" w14:textId="4AD11D15" w:rsidR="004710A2" w:rsidRPr="00C126E7" w:rsidRDefault="004710A2" w:rsidP="00D65E32">
      <w:pPr>
        <w:pStyle w:val="ListParagraph"/>
        <w:numPr>
          <w:ilvl w:val="0"/>
          <w:numId w:val="47"/>
        </w:numPr>
        <w:spacing w:after="0"/>
        <w:jc w:val="both"/>
        <w:rPr>
          <w:b/>
          <w:bCs/>
        </w:rPr>
      </w:pPr>
      <w:r w:rsidRPr="00C126E7">
        <w:rPr>
          <w:b/>
          <w:bCs/>
        </w:rPr>
        <w:t>Delivery Model &amp; Governance</w:t>
      </w:r>
      <w:r w:rsidR="00C126E7" w:rsidRPr="00C126E7">
        <w:rPr>
          <w:b/>
          <w:bCs/>
        </w:rPr>
        <w:t xml:space="preserve">: </w:t>
      </w:r>
      <w:r w:rsidRPr="00C126E7">
        <w:t>Outline your operating model, 24x7 support capabilities, governance alignment, roles &amp; responsibilities, and collaboration with internal CCHBC teams.</w:t>
      </w:r>
    </w:p>
    <w:p w14:paraId="4BE462EC" w14:textId="6018B3CC" w:rsidR="009C3865" w:rsidRPr="00C126E7" w:rsidRDefault="009C3865" w:rsidP="00D65E32">
      <w:pPr>
        <w:pStyle w:val="ListParagraph"/>
        <w:numPr>
          <w:ilvl w:val="0"/>
          <w:numId w:val="47"/>
        </w:numPr>
        <w:spacing w:after="0"/>
        <w:jc w:val="both"/>
      </w:pPr>
      <w:r w:rsidRPr="00C126E7">
        <w:rPr>
          <w:b/>
          <w:bCs/>
        </w:rPr>
        <w:t xml:space="preserve">Security &amp; Compliance: </w:t>
      </w:r>
      <w:r w:rsidRPr="00C126E7">
        <w:t xml:space="preserve">Summarize how </w:t>
      </w:r>
      <w:r w:rsidR="00F6419F">
        <w:t xml:space="preserve">your operating model will </w:t>
      </w:r>
      <w:r w:rsidR="00E325F5">
        <w:t xml:space="preserve">follow the CCHBC guidelines to </w:t>
      </w:r>
      <w:r w:rsidRPr="00C126E7">
        <w:t xml:space="preserve">enforce DevOps, </w:t>
      </w:r>
      <w:r w:rsidR="003952F5">
        <w:t>privileged access control</w:t>
      </w:r>
      <w:r w:rsidRPr="00C126E7">
        <w:t>, policy-as-code, and support audits and compliance alignment</w:t>
      </w:r>
      <w:r w:rsidR="000B2235">
        <w:t>.</w:t>
      </w:r>
    </w:p>
    <w:p w14:paraId="0C4E700C" w14:textId="22498645" w:rsidR="009C3865" w:rsidRPr="00C126E7" w:rsidRDefault="009C3865" w:rsidP="00D65E32">
      <w:pPr>
        <w:pStyle w:val="ListParagraph"/>
        <w:numPr>
          <w:ilvl w:val="0"/>
          <w:numId w:val="47"/>
        </w:numPr>
        <w:spacing w:after="0"/>
        <w:jc w:val="both"/>
        <w:rPr>
          <w:b/>
          <w:bCs/>
        </w:rPr>
      </w:pPr>
      <w:r w:rsidRPr="00C126E7">
        <w:rPr>
          <w:b/>
          <w:bCs/>
        </w:rPr>
        <w:t xml:space="preserve">FinOps &amp; Cost Optimization: </w:t>
      </w:r>
      <w:r w:rsidRPr="00C126E7">
        <w:t xml:space="preserve">Explain how you will </w:t>
      </w:r>
      <w:r w:rsidR="000B2235">
        <w:t>provide</w:t>
      </w:r>
      <w:r w:rsidRPr="00C126E7">
        <w:t xml:space="preserve"> FinOps </w:t>
      </w:r>
      <w:r w:rsidR="000B2235">
        <w:t xml:space="preserve">services </w:t>
      </w:r>
      <w:r w:rsidRPr="00C126E7">
        <w:t>including tagging compliance, chargeback/showback, AHUB/license governance, cost forecasting, and GreenOps metrics.</w:t>
      </w:r>
    </w:p>
    <w:p w14:paraId="36F252BF" w14:textId="5F73C69C" w:rsidR="008D1F45" w:rsidRPr="00C126E7" w:rsidRDefault="008D1F45" w:rsidP="00D65E32">
      <w:pPr>
        <w:pStyle w:val="ListParagraph"/>
        <w:numPr>
          <w:ilvl w:val="0"/>
          <w:numId w:val="47"/>
        </w:numPr>
        <w:spacing w:after="0"/>
        <w:jc w:val="both"/>
      </w:pPr>
      <w:r w:rsidRPr="00C126E7">
        <w:rPr>
          <w:b/>
          <w:bCs/>
        </w:rPr>
        <w:t xml:space="preserve">Service Levels and Observability: </w:t>
      </w:r>
      <w:r w:rsidRPr="00C126E7">
        <w:t>Describe how you define, measure, and report on SLAs/SLOs. Explain your observability approach, telemetry coverage, and incident correlation capabilities.</w:t>
      </w:r>
    </w:p>
    <w:p w14:paraId="50669D23" w14:textId="4DCB51A9" w:rsidR="004710A2" w:rsidRPr="00C126E7" w:rsidRDefault="004710A2" w:rsidP="00D65E32">
      <w:pPr>
        <w:pStyle w:val="ListParagraph"/>
        <w:numPr>
          <w:ilvl w:val="0"/>
          <w:numId w:val="47"/>
        </w:numPr>
        <w:spacing w:after="0"/>
        <w:jc w:val="both"/>
      </w:pPr>
      <w:r w:rsidRPr="00C126E7">
        <w:rPr>
          <w:b/>
          <w:bCs/>
        </w:rPr>
        <w:t>Innovation &amp; Continuous Improvement</w:t>
      </w:r>
      <w:r w:rsidR="00C126E7" w:rsidRPr="00C126E7">
        <w:rPr>
          <w:b/>
          <w:bCs/>
        </w:rPr>
        <w:t xml:space="preserve">: </w:t>
      </w:r>
      <w:r w:rsidRPr="00C126E7">
        <w:t>Describe how you will drive continuous improvement, innovation backlog delivery, automation scaling, AIOps/Agentic AI integration, and enablement of internal teams.</w:t>
      </w:r>
    </w:p>
    <w:p w14:paraId="23E4CB99" w14:textId="734313D6" w:rsidR="004710A2" w:rsidRPr="00C126E7" w:rsidRDefault="004710A2" w:rsidP="00D65E32">
      <w:pPr>
        <w:pStyle w:val="ListParagraph"/>
        <w:numPr>
          <w:ilvl w:val="0"/>
          <w:numId w:val="47"/>
        </w:numPr>
        <w:spacing w:after="0"/>
        <w:jc w:val="both"/>
      </w:pPr>
      <w:r w:rsidRPr="00C126E7">
        <w:rPr>
          <w:b/>
          <w:bCs/>
        </w:rPr>
        <w:t>Transition &amp; Onboarding</w:t>
      </w:r>
      <w:r w:rsidR="00C126E7" w:rsidRPr="00C126E7">
        <w:rPr>
          <w:b/>
          <w:bCs/>
        </w:rPr>
        <w:t xml:space="preserve">: </w:t>
      </w:r>
      <w:r w:rsidRPr="00C126E7">
        <w:t>Detail your approach to onboarding, knowledge transfer, risk mitigation, and handover preparation from any incumbent vendors.</w:t>
      </w:r>
    </w:p>
    <w:p w14:paraId="7B074007" w14:textId="7DD1918F" w:rsidR="00FF777C" w:rsidRPr="00FF777C" w:rsidRDefault="00FF777C" w:rsidP="00D65E32">
      <w:pPr>
        <w:pStyle w:val="ListParagraph"/>
        <w:numPr>
          <w:ilvl w:val="0"/>
          <w:numId w:val="47"/>
        </w:numPr>
        <w:spacing w:after="0"/>
        <w:jc w:val="both"/>
      </w:pPr>
      <w:r w:rsidRPr="0083146B">
        <w:rPr>
          <w:b/>
          <w:bCs/>
        </w:rPr>
        <w:t>Offboarding &amp; Exit Readiness</w:t>
      </w:r>
      <w:r>
        <w:t xml:space="preserve">: </w:t>
      </w:r>
      <w:r w:rsidRPr="0083146B">
        <w:t>Describe how knowledge, documentation, and tooling will be transitioned back to CCHBC or to a new provider at the end of the engagement.</w:t>
      </w:r>
    </w:p>
    <w:p w14:paraId="298EDD40" w14:textId="6BCA189A" w:rsidR="00FF777C" w:rsidRPr="00C126E7" w:rsidRDefault="00FF777C" w:rsidP="00D65E32">
      <w:pPr>
        <w:pStyle w:val="ListParagraph"/>
        <w:numPr>
          <w:ilvl w:val="0"/>
          <w:numId w:val="47"/>
        </w:numPr>
        <w:spacing w:after="0"/>
        <w:jc w:val="both"/>
      </w:pPr>
      <w:r w:rsidRPr="00FF777C">
        <w:rPr>
          <w:b/>
          <w:bCs/>
        </w:rPr>
        <w:lastRenderedPageBreak/>
        <w:t>Platform Enablement &amp; Self-Service</w:t>
      </w:r>
      <w:r>
        <w:t xml:space="preserve">: </w:t>
      </w:r>
      <w:r w:rsidRPr="00FF777C">
        <w:t>Describe how your team will support</w:t>
      </w:r>
      <w:r>
        <w:t xml:space="preserve"> </w:t>
      </w:r>
      <w:r w:rsidRPr="00FF777C">
        <w:t>onboarding, self-service provisioning, reusable pipeline delivery, and shift-left enablement.</w:t>
      </w:r>
    </w:p>
    <w:p w14:paraId="37953C92" w14:textId="44D8016F" w:rsidR="004710A2" w:rsidRPr="00C126E7" w:rsidRDefault="004710A2" w:rsidP="00D65E32">
      <w:pPr>
        <w:pStyle w:val="ListParagraph"/>
        <w:numPr>
          <w:ilvl w:val="0"/>
          <w:numId w:val="47"/>
        </w:numPr>
        <w:spacing w:after="0"/>
        <w:jc w:val="both"/>
      </w:pPr>
      <w:r w:rsidRPr="00C126E7">
        <w:rPr>
          <w:b/>
          <w:bCs/>
        </w:rPr>
        <w:t>Commercial Proposal</w:t>
      </w:r>
      <w:r w:rsidR="00C126E7" w:rsidRPr="00C126E7">
        <w:rPr>
          <w:b/>
          <w:bCs/>
        </w:rPr>
        <w:t xml:space="preserve">: </w:t>
      </w:r>
      <w:r w:rsidRPr="00C126E7">
        <w:t>Provide a clear pricing structure including fixed and variable elements, cost breakdown by service component, and any licensing or tooling assumptions.</w:t>
      </w:r>
    </w:p>
    <w:p w14:paraId="31F78D66" w14:textId="2171D3F4" w:rsidR="004710A2" w:rsidRPr="00CB0778" w:rsidRDefault="004710A2" w:rsidP="00D65E32">
      <w:pPr>
        <w:pStyle w:val="ListParagraph"/>
        <w:numPr>
          <w:ilvl w:val="0"/>
          <w:numId w:val="47"/>
        </w:numPr>
        <w:jc w:val="both"/>
      </w:pPr>
      <w:r w:rsidRPr="00C126E7">
        <w:rPr>
          <w:b/>
          <w:bCs/>
        </w:rPr>
        <w:t>References and Case Studies</w:t>
      </w:r>
      <w:r w:rsidR="00C126E7" w:rsidRPr="00C126E7">
        <w:rPr>
          <w:b/>
          <w:bCs/>
        </w:rPr>
        <w:t xml:space="preserve">: </w:t>
      </w:r>
      <w:r w:rsidRPr="00C126E7">
        <w:t>Include</w:t>
      </w:r>
      <w:r w:rsidR="008D1F45">
        <w:t xml:space="preserve"> at least three (3)</w:t>
      </w:r>
      <w:r w:rsidRPr="00C126E7">
        <w:t xml:space="preserve"> references from similar enterprise engagements, ideally in FMCG or regulated industries, highlighting delivery scope, outcomes, and tooling used.</w:t>
      </w:r>
    </w:p>
    <w:p w14:paraId="462C1672" w14:textId="1E24F1EC" w:rsidR="00CB0778" w:rsidRPr="00CB0778" w:rsidRDefault="00CB0778" w:rsidP="00D65E32">
      <w:pPr>
        <w:pStyle w:val="ListParagraph"/>
        <w:numPr>
          <w:ilvl w:val="0"/>
          <w:numId w:val="47"/>
        </w:numPr>
        <w:jc w:val="both"/>
      </w:pPr>
      <w:r w:rsidRPr="00CB0778">
        <w:rPr>
          <w:b/>
          <w:bCs/>
        </w:rPr>
        <w:t>Team Qualifications and Certifications</w:t>
      </w:r>
      <w:r>
        <w:t xml:space="preserve">: </w:t>
      </w:r>
      <w:r w:rsidRPr="00CB0778">
        <w:t>Provide an overview of your proposed delivery team’s qualifications, including:</w:t>
      </w:r>
    </w:p>
    <w:p w14:paraId="2466005D" w14:textId="77777777" w:rsidR="00CB0778" w:rsidRPr="00CB0778" w:rsidRDefault="00CB0778" w:rsidP="00D65E32">
      <w:pPr>
        <w:pStyle w:val="ListParagraph"/>
        <w:numPr>
          <w:ilvl w:val="1"/>
          <w:numId w:val="47"/>
        </w:numPr>
        <w:jc w:val="both"/>
      </w:pPr>
      <w:r w:rsidRPr="00CB0778">
        <w:rPr>
          <w:b/>
          <w:bCs/>
        </w:rPr>
        <w:t>Cloud certifications</w:t>
      </w:r>
      <w:r w:rsidRPr="00CB0778">
        <w:t>: Microsoft Azure (e.g., AZ-104, AZ-305, AZ-400), Google Cloud (e.g., Professional Cloud Architect or DevOps Engineer)</w:t>
      </w:r>
    </w:p>
    <w:p w14:paraId="7828A74E" w14:textId="77777777" w:rsidR="00CB0778" w:rsidRPr="00CB0778" w:rsidRDefault="00CB0778" w:rsidP="00D65E32">
      <w:pPr>
        <w:pStyle w:val="ListParagraph"/>
        <w:numPr>
          <w:ilvl w:val="1"/>
          <w:numId w:val="47"/>
        </w:numPr>
        <w:jc w:val="both"/>
      </w:pPr>
      <w:r w:rsidRPr="00CB0778">
        <w:rPr>
          <w:b/>
          <w:bCs/>
        </w:rPr>
        <w:t>FinOps certifications</w:t>
      </w:r>
      <w:r w:rsidRPr="00CB0778">
        <w:t>: FinOps Certified Practitioner or equivalent</w:t>
      </w:r>
    </w:p>
    <w:p w14:paraId="0F1C8994" w14:textId="368E2247" w:rsidR="00CB0778" w:rsidRPr="00CB0778" w:rsidRDefault="00CB0778" w:rsidP="00D65E32">
      <w:pPr>
        <w:pStyle w:val="ListParagraph"/>
        <w:numPr>
          <w:ilvl w:val="1"/>
          <w:numId w:val="47"/>
        </w:numPr>
        <w:jc w:val="both"/>
      </w:pPr>
      <w:r w:rsidRPr="00CB0778">
        <w:rPr>
          <w:b/>
          <w:bCs/>
        </w:rPr>
        <w:t>Security and compliance certifications</w:t>
      </w:r>
      <w:r w:rsidRPr="00CB0778">
        <w:t xml:space="preserve"> (e.g.</w:t>
      </w:r>
      <w:r w:rsidR="00A074D5">
        <w:t xml:space="preserve"> </w:t>
      </w:r>
      <w:r w:rsidRPr="00CB0778">
        <w:t>Microsoft SC-series) for roles involved in DevOps and governance</w:t>
      </w:r>
    </w:p>
    <w:p w14:paraId="41657901" w14:textId="669E86A9" w:rsidR="002426B2" w:rsidRPr="004514FE" w:rsidRDefault="00CB0778" w:rsidP="00D65E32">
      <w:pPr>
        <w:pStyle w:val="ListParagraph"/>
        <w:numPr>
          <w:ilvl w:val="1"/>
          <w:numId w:val="47"/>
        </w:numPr>
        <w:jc w:val="both"/>
      </w:pPr>
      <w:r w:rsidRPr="00CB0778">
        <w:t>Vendors should also clarify if certifications are held by named team members or available through internal capability pools.</w:t>
      </w:r>
    </w:p>
    <w:p w14:paraId="4E9A6386" w14:textId="4A7C8477" w:rsidR="004710A2" w:rsidRPr="004710A2" w:rsidRDefault="004710A2" w:rsidP="00C126E7">
      <w:pPr>
        <w:pStyle w:val="Heading3"/>
      </w:pPr>
      <w:r w:rsidRPr="004710A2">
        <w:t>Proposal Submission and Clarifications</w:t>
      </w:r>
    </w:p>
    <w:p w14:paraId="13E8EEAA" w14:textId="77777777" w:rsidR="004710A2" w:rsidRPr="004710A2" w:rsidRDefault="004710A2" w:rsidP="00C126E7">
      <w:pPr>
        <w:pStyle w:val="ListParagraph"/>
        <w:numPr>
          <w:ilvl w:val="0"/>
          <w:numId w:val="30"/>
        </w:numPr>
        <w:spacing w:after="0"/>
        <w:jc w:val="both"/>
      </w:pPr>
      <w:r w:rsidRPr="004710A2">
        <w:t>Vendors may request clarification or schedule a short Q&amp;A session prior to submission.</w:t>
      </w:r>
    </w:p>
    <w:p w14:paraId="6A18ACAC" w14:textId="77777777" w:rsidR="004710A2" w:rsidRPr="004710A2" w:rsidRDefault="004710A2" w:rsidP="00C126E7">
      <w:pPr>
        <w:pStyle w:val="ListParagraph"/>
        <w:numPr>
          <w:ilvl w:val="0"/>
          <w:numId w:val="30"/>
        </w:numPr>
        <w:spacing w:after="0"/>
        <w:jc w:val="both"/>
      </w:pPr>
      <w:r w:rsidRPr="004710A2">
        <w:t>Shortlisted vendors may be invited for a technical presentation or deep-dive review.</w:t>
      </w:r>
    </w:p>
    <w:p w14:paraId="4FA5362C" w14:textId="54C23BBE" w:rsidR="004710A2" w:rsidRPr="004710A2" w:rsidRDefault="004710A2" w:rsidP="00C126E7">
      <w:pPr>
        <w:pStyle w:val="ListParagraph"/>
        <w:numPr>
          <w:ilvl w:val="0"/>
          <w:numId w:val="30"/>
        </w:numPr>
        <w:spacing w:after="0"/>
        <w:jc w:val="both"/>
      </w:pPr>
      <w:r w:rsidRPr="004710A2">
        <w:t xml:space="preserve">Submissions should be delivered in PDF or editable Word format </w:t>
      </w:r>
      <w:r w:rsidR="008E259C">
        <w:t>by email</w:t>
      </w:r>
      <w:r w:rsidRPr="004710A2">
        <w:t>.</w:t>
      </w:r>
    </w:p>
    <w:p w14:paraId="4A9AFBCA" w14:textId="5594F347" w:rsidR="00593E07" w:rsidRPr="001C1815" w:rsidRDefault="00593E07" w:rsidP="003A7354"/>
    <w:sectPr w:rsidR="00593E07" w:rsidRPr="001C1815" w:rsidSect="00C67241">
      <w:headerReference w:type="default" r:id="rId11"/>
      <w:footerReference w:type="default" r:id="rId12"/>
      <w:pgSz w:w="11906" w:h="16838"/>
      <w:pgMar w:top="1440" w:right="1274"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143D3" w14:textId="77777777" w:rsidR="008B401F" w:rsidRDefault="008B401F" w:rsidP="00075884">
      <w:pPr>
        <w:spacing w:after="0" w:line="240" w:lineRule="auto"/>
      </w:pPr>
      <w:r>
        <w:separator/>
      </w:r>
    </w:p>
  </w:endnote>
  <w:endnote w:type="continuationSeparator" w:id="0">
    <w:p w14:paraId="70D3787E" w14:textId="77777777" w:rsidR="008B401F" w:rsidRDefault="008B401F" w:rsidP="00075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Effra Corp">
    <w:altName w:val="Calibri"/>
    <w:panose1 w:val="020B0604020202020204"/>
    <w:charset w:val="00"/>
    <w:family w:val="swiss"/>
    <w:pitch w:val="variable"/>
    <w:sig w:usb0="A00002AF" w:usb1="5000205B" w:usb2="00000000" w:usb3="00000000" w:csb0="0000009F"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DEF5" w14:textId="77777777" w:rsidR="00E3461D" w:rsidRPr="00F65B50" w:rsidRDefault="00E3461D" w:rsidP="00E3461D">
    <w:pPr>
      <w:pStyle w:val="Footer"/>
      <w:jc w:val="center"/>
      <w:rPr>
        <w:rFonts w:ascii="Effra Corp" w:hAnsi="Effra Corp" w:cs="Times New Roman (Body CS)"/>
        <w:color w:val="C00000"/>
        <w:spacing w:val="-1"/>
        <w:sz w:val="12"/>
        <w:szCs w:val="12"/>
      </w:rPr>
    </w:pPr>
    <w:r w:rsidRPr="00F65B50">
      <w:rPr>
        <w:rFonts w:ascii="Effra Corp" w:hAnsi="Effra Corp" w:cs="Times New Roman (Body CS)"/>
        <w:color w:val="C00000"/>
        <w:spacing w:val="-1"/>
        <w:sz w:val="12"/>
        <w:szCs w:val="12"/>
      </w:rPr>
      <w:t>Our markets: Armenia • Austria • Belarus • Bosnia &amp; Herzegovina • Bulgaria • Croatia • Cyprus • Czech Republic • Egypt • Estonia • Greece • Hungary • Ireland • Italy • Kosovo</w:t>
    </w:r>
  </w:p>
  <w:p w14:paraId="27E42EAD" w14:textId="77777777" w:rsidR="00E3461D" w:rsidRPr="00F25AF2" w:rsidRDefault="00E3461D" w:rsidP="00E3461D">
    <w:pPr>
      <w:pStyle w:val="Footer"/>
      <w:jc w:val="center"/>
      <w:rPr>
        <w:rFonts w:ascii="Effra Corp" w:hAnsi="Effra Corp"/>
        <w:color w:val="C00000"/>
        <w:sz w:val="12"/>
        <w:szCs w:val="12"/>
      </w:rPr>
    </w:pPr>
    <w:r w:rsidRPr="00F65B50">
      <w:rPr>
        <w:rFonts w:ascii="Effra Corp" w:hAnsi="Effra Corp"/>
        <w:color w:val="C00000"/>
        <w:sz w:val="12"/>
        <w:szCs w:val="12"/>
      </w:rPr>
      <w:t>Latvia • Lithuania • Moldova • Montenegro • Nigeria • North Macedonia • Northern Ireland • Poland • Romania • Russia • Serbia • Slovakia • Slovenia • Switzerland • Ukraine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3BC18" w14:textId="77777777" w:rsidR="008B401F" w:rsidRDefault="008B401F" w:rsidP="00075884">
      <w:pPr>
        <w:spacing w:after="0" w:line="240" w:lineRule="auto"/>
      </w:pPr>
      <w:r>
        <w:separator/>
      </w:r>
    </w:p>
  </w:footnote>
  <w:footnote w:type="continuationSeparator" w:id="0">
    <w:p w14:paraId="79E049B3" w14:textId="77777777" w:rsidR="008B401F" w:rsidRDefault="008B401F" w:rsidP="000758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5C4D" w14:textId="20A7A9FC" w:rsidR="00075884" w:rsidRPr="00075884" w:rsidRDefault="00075884" w:rsidP="00075884">
    <w:pPr>
      <w:pStyle w:val="Header"/>
    </w:pPr>
    <w:r w:rsidRPr="007D1E6B">
      <w:rPr>
        <w:rFonts w:ascii="Effra Corp" w:hAnsi="Effra Corp"/>
        <w:noProof/>
        <w:sz w:val="14"/>
        <w:szCs w:val="14"/>
      </w:rPr>
      <w:drawing>
        <wp:inline distT="0" distB="0" distL="0" distR="0" wp14:anchorId="5B30F2E0" wp14:editId="7FE25C67">
          <wp:extent cx="1085808" cy="411892"/>
          <wp:effectExtent l="0" t="0" r="635" b="7620"/>
          <wp:docPr id="1917773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9884" cy="42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8C7"/>
    <w:multiLevelType w:val="multilevel"/>
    <w:tmpl w:val="F0126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06C7"/>
    <w:multiLevelType w:val="multilevel"/>
    <w:tmpl w:val="5A92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73184"/>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529F8"/>
    <w:multiLevelType w:val="multilevel"/>
    <w:tmpl w:val="6ED09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7787B"/>
    <w:multiLevelType w:val="multilevel"/>
    <w:tmpl w:val="C4B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E2F90"/>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74E2E"/>
    <w:multiLevelType w:val="multilevel"/>
    <w:tmpl w:val="EFC62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538A3"/>
    <w:multiLevelType w:val="multilevel"/>
    <w:tmpl w:val="26EE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329D7"/>
    <w:multiLevelType w:val="multilevel"/>
    <w:tmpl w:val="B6402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F5DE1"/>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42285"/>
    <w:multiLevelType w:val="multilevel"/>
    <w:tmpl w:val="F78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54014"/>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679D3"/>
    <w:multiLevelType w:val="multilevel"/>
    <w:tmpl w:val="C88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37194"/>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71D01"/>
    <w:multiLevelType w:val="multilevel"/>
    <w:tmpl w:val="E2D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B2C52"/>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A6574"/>
    <w:multiLevelType w:val="multilevel"/>
    <w:tmpl w:val="CDD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422E4"/>
    <w:multiLevelType w:val="multilevel"/>
    <w:tmpl w:val="73FC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745C0"/>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F6EE6"/>
    <w:multiLevelType w:val="multilevel"/>
    <w:tmpl w:val="6F82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D23CF"/>
    <w:multiLevelType w:val="hybridMultilevel"/>
    <w:tmpl w:val="03260C8E"/>
    <w:lvl w:ilvl="0" w:tplc="F81AA5D6">
      <w:start w:val="1"/>
      <w:numFmt w:val="bullet"/>
      <w:lvlText w:val=""/>
      <w:lvlJc w:val="left"/>
      <w:pPr>
        <w:ind w:left="1080" w:hanging="360"/>
      </w:pPr>
      <w:rPr>
        <w:rFonts w:ascii="Symbol" w:hAnsi="Symbol"/>
      </w:rPr>
    </w:lvl>
    <w:lvl w:ilvl="1" w:tplc="75363C36">
      <w:start w:val="1"/>
      <w:numFmt w:val="bullet"/>
      <w:lvlText w:val=""/>
      <w:lvlJc w:val="left"/>
      <w:pPr>
        <w:ind w:left="1080" w:hanging="360"/>
      </w:pPr>
      <w:rPr>
        <w:rFonts w:ascii="Symbol" w:hAnsi="Symbol"/>
      </w:rPr>
    </w:lvl>
    <w:lvl w:ilvl="2" w:tplc="372C02B2">
      <w:start w:val="1"/>
      <w:numFmt w:val="bullet"/>
      <w:lvlText w:val=""/>
      <w:lvlJc w:val="left"/>
      <w:pPr>
        <w:ind w:left="1080" w:hanging="360"/>
      </w:pPr>
      <w:rPr>
        <w:rFonts w:ascii="Symbol" w:hAnsi="Symbol"/>
      </w:rPr>
    </w:lvl>
    <w:lvl w:ilvl="3" w:tplc="A1B663A0">
      <w:start w:val="1"/>
      <w:numFmt w:val="bullet"/>
      <w:lvlText w:val=""/>
      <w:lvlJc w:val="left"/>
      <w:pPr>
        <w:ind w:left="1080" w:hanging="360"/>
      </w:pPr>
      <w:rPr>
        <w:rFonts w:ascii="Symbol" w:hAnsi="Symbol"/>
      </w:rPr>
    </w:lvl>
    <w:lvl w:ilvl="4" w:tplc="80884E8C">
      <w:start w:val="1"/>
      <w:numFmt w:val="bullet"/>
      <w:lvlText w:val=""/>
      <w:lvlJc w:val="left"/>
      <w:pPr>
        <w:ind w:left="1080" w:hanging="360"/>
      </w:pPr>
      <w:rPr>
        <w:rFonts w:ascii="Symbol" w:hAnsi="Symbol"/>
      </w:rPr>
    </w:lvl>
    <w:lvl w:ilvl="5" w:tplc="B89CC3D8">
      <w:start w:val="1"/>
      <w:numFmt w:val="bullet"/>
      <w:lvlText w:val=""/>
      <w:lvlJc w:val="left"/>
      <w:pPr>
        <w:ind w:left="1080" w:hanging="360"/>
      </w:pPr>
      <w:rPr>
        <w:rFonts w:ascii="Symbol" w:hAnsi="Symbol"/>
      </w:rPr>
    </w:lvl>
    <w:lvl w:ilvl="6" w:tplc="AE9C05AE">
      <w:start w:val="1"/>
      <w:numFmt w:val="bullet"/>
      <w:lvlText w:val=""/>
      <w:lvlJc w:val="left"/>
      <w:pPr>
        <w:ind w:left="1080" w:hanging="360"/>
      </w:pPr>
      <w:rPr>
        <w:rFonts w:ascii="Symbol" w:hAnsi="Symbol"/>
      </w:rPr>
    </w:lvl>
    <w:lvl w:ilvl="7" w:tplc="290891A8">
      <w:start w:val="1"/>
      <w:numFmt w:val="bullet"/>
      <w:lvlText w:val=""/>
      <w:lvlJc w:val="left"/>
      <w:pPr>
        <w:ind w:left="1080" w:hanging="360"/>
      </w:pPr>
      <w:rPr>
        <w:rFonts w:ascii="Symbol" w:hAnsi="Symbol"/>
      </w:rPr>
    </w:lvl>
    <w:lvl w:ilvl="8" w:tplc="45228EC8">
      <w:start w:val="1"/>
      <w:numFmt w:val="bullet"/>
      <w:lvlText w:val=""/>
      <w:lvlJc w:val="left"/>
      <w:pPr>
        <w:ind w:left="1080" w:hanging="360"/>
      </w:pPr>
      <w:rPr>
        <w:rFonts w:ascii="Symbol" w:hAnsi="Symbol"/>
      </w:rPr>
    </w:lvl>
  </w:abstractNum>
  <w:abstractNum w:abstractNumId="21" w15:restartNumberingAfterBreak="0">
    <w:nsid w:val="2E8F67C8"/>
    <w:multiLevelType w:val="multilevel"/>
    <w:tmpl w:val="643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A7F5A"/>
    <w:multiLevelType w:val="multilevel"/>
    <w:tmpl w:val="01686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63B3C"/>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A3CAE"/>
    <w:multiLevelType w:val="multilevel"/>
    <w:tmpl w:val="5E9E6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602B8"/>
    <w:multiLevelType w:val="multilevel"/>
    <w:tmpl w:val="F050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B65D4"/>
    <w:multiLevelType w:val="multilevel"/>
    <w:tmpl w:val="A52E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51DA9"/>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35DBB"/>
    <w:multiLevelType w:val="hybridMultilevel"/>
    <w:tmpl w:val="26CA820E"/>
    <w:lvl w:ilvl="0" w:tplc="D1368C12">
      <w:start w:val="1"/>
      <w:numFmt w:val="bullet"/>
      <w:lvlText w:val=""/>
      <w:lvlJc w:val="left"/>
      <w:pPr>
        <w:ind w:left="720" w:hanging="360"/>
      </w:pPr>
      <w:rPr>
        <w:rFonts w:ascii="Symbol" w:hAnsi="Symbol"/>
      </w:rPr>
    </w:lvl>
    <w:lvl w:ilvl="1" w:tplc="34680128">
      <w:start w:val="1"/>
      <w:numFmt w:val="bullet"/>
      <w:lvlText w:val=""/>
      <w:lvlJc w:val="left"/>
      <w:pPr>
        <w:ind w:left="720" w:hanging="360"/>
      </w:pPr>
      <w:rPr>
        <w:rFonts w:ascii="Symbol" w:hAnsi="Symbol"/>
      </w:rPr>
    </w:lvl>
    <w:lvl w:ilvl="2" w:tplc="970A00E2">
      <w:start w:val="1"/>
      <w:numFmt w:val="bullet"/>
      <w:lvlText w:val=""/>
      <w:lvlJc w:val="left"/>
      <w:pPr>
        <w:ind w:left="720" w:hanging="360"/>
      </w:pPr>
      <w:rPr>
        <w:rFonts w:ascii="Symbol" w:hAnsi="Symbol"/>
      </w:rPr>
    </w:lvl>
    <w:lvl w:ilvl="3" w:tplc="5396166C">
      <w:start w:val="1"/>
      <w:numFmt w:val="bullet"/>
      <w:lvlText w:val=""/>
      <w:lvlJc w:val="left"/>
      <w:pPr>
        <w:ind w:left="720" w:hanging="360"/>
      </w:pPr>
      <w:rPr>
        <w:rFonts w:ascii="Symbol" w:hAnsi="Symbol"/>
      </w:rPr>
    </w:lvl>
    <w:lvl w:ilvl="4" w:tplc="AC2C9230">
      <w:start w:val="1"/>
      <w:numFmt w:val="bullet"/>
      <w:lvlText w:val=""/>
      <w:lvlJc w:val="left"/>
      <w:pPr>
        <w:ind w:left="720" w:hanging="360"/>
      </w:pPr>
      <w:rPr>
        <w:rFonts w:ascii="Symbol" w:hAnsi="Symbol"/>
      </w:rPr>
    </w:lvl>
    <w:lvl w:ilvl="5" w:tplc="D906520E">
      <w:start w:val="1"/>
      <w:numFmt w:val="bullet"/>
      <w:lvlText w:val=""/>
      <w:lvlJc w:val="left"/>
      <w:pPr>
        <w:ind w:left="720" w:hanging="360"/>
      </w:pPr>
      <w:rPr>
        <w:rFonts w:ascii="Symbol" w:hAnsi="Symbol"/>
      </w:rPr>
    </w:lvl>
    <w:lvl w:ilvl="6" w:tplc="419C5DF4">
      <w:start w:val="1"/>
      <w:numFmt w:val="bullet"/>
      <w:lvlText w:val=""/>
      <w:lvlJc w:val="left"/>
      <w:pPr>
        <w:ind w:left="720" w:hanging="360"/>
      </w:pPr>
      <w:rPr>
        <w:rFonts w:ascii="Symbol" w:hAnsi="Symbol"/>
      </w:rPr>
    </w:lvl>
    <w:lvl w:ilvl="7" w:tplc="BEDC6FCC">
      <w:start w:val="1"/>
      <w:numFmt w:val="bullet"/>
      <w:lvlText w:val=""/>
      <w:lvlJc w:val="left"/>
      <w:pPr>
        <w:ind w:left="720" w:hanging="360"/>
      </w:pPr>
      <w:rPr>
        <w:rFonts w:ascii="Symbol" w:hAnsi="Symbol"/>
      </w:rPr>
    </w:lvl>
    <w:lvl w:ilvl="8" w:tplc="57D8920C">
      <w:start w:val="1"/>
      <w:numFmt w:val="bullet"/>
      <w:lvlText w:val=""/>
      <w:lvlJc w:val="left"/>
      <w:pPr>
        <w:ind w:left="720" w:hanging="360"/>
      </w:pPr>
      <w:rPr>
        <w:rFonts w:ascii="Symbol" w:hAnsi="Symbol"/>
      </w:rPr>
    </w:lvl>
  </w:abstractNum>
  <w:abstractNum w:abstractNumId="29" w15:restartNumberingAfterBreak="0">
    <w:nsid w:val="448B3A11"/>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363D7"/>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85172"/>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D38BF"/>
    <w:multiLevelType w:val="multilevel"/>
    <w:tmpl w:val="5556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D7471"/>
    <w:multiLevelType w:val="multilevel"/>
    <w:tmpl w:val="BCA6B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7238A"/>
    <w:multiLevelType w:val="multilevel"/>
    <w:tmpl w:val="452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2C0498"/>
    <w:multiLevelType w:val="hybridMultilevel"/>
    <w:tmpl w:val="BF0E06C0"/>
    <w:lvl w:ilvl="0" w:tplc="6B2E60FC">
      <w:start w:val="1"/>
      <w:numFmt w:val="bullet"/>
      <w:lvlText w:val=""/>
      <w:lvlJc w:val="left"/>
      <w:pPr>
        <w:ind w:left="720" w:hanging="360"/>
      </w:pPr>
      <w:rPr>
        <w:rFonts w:ascii="Symbol" w:hAnsi="Symbol"/>
      </w:rPr>
    </w:lvl>
    <w:lvl w:ilvl="1" w:tplc="27D44B52">
      <w:start w:val="1"/>
      <w:numFmt w:val="bullet"/>
      <w:lvlText w:val=""/>
      <w:lvlJc w:val="left"/>
      <w:pPr>
        <w:ind w:left="720" w:hanging="360"/>
      </w:pPr>
      <w:rPr>
        <w:rFonts w:ascii="Symbol" w:hAnsi="Symbol"/>
      </w:rPr>
    </w:lvl>
    <w:lvl w:ilvl="2" w:tplc="0AE67CC8">
      <w:start w:val="1"/>
      <w:numFmt w:val="bullet"/>
      <w:lvlText w:val=""/>
      <w:lvlJc w:val="left"/>
      <w:pPr>
        <w:ind w:left="720" w:hanging="360"/>
      </w:pPr>
      <w:rPr>
        <w:rFonts w:ascii="Symbol" w:hAnsi="Symbol"/>
      </w:rPr>
    </w:lvl>
    <w:lvl w:ilvl="3" w:tplc="A554300A">
      <w:start w:val="1"/>
      <w:numFmt w:val="bullet"/>
      <w:lvlText w:val=""/>
      <w:lvlJc w:val="left"/>
      <w:pPr>
        <w:ind w:left="720" w:hanging="360"/>
      </w:pPr>
      <w:rPr>
        <w:rFonts w:ascii="Symbol" w:hAnsi="Symbol"/>
      </w:rPr>
    </w:lvl>
    <w:lvl w:ilvl="4" w:tplc="4B128544">
      <w:start w:val="1"/>
      <w:numFmt w:val="bullet"/>
      <w:lvlText w:val=""/>
      <w:lvlJc w:val="left"/>
      <w:pPr>
        <w:ind w:left="720" w:hanging="360"/>
      </w:pPr>
      <w:rPr>
        <w:rFonts w:ascii="Symbol" w:hAnsi="Symbol"/>
      </w:rPr>
    </w:lvl>
    <w:lvl w:ilvl="5" w:tplc="28F6DDC8">
      <w:start w:val="1"/>
      <w:numFmt w:val="bullet"/>
      <w:lvlText w:val=""/>
      <w:lvlJc w:val="left"/>
      <w:pPr>
        <w:ind w:left="720" w:hanging="360"/>
      </w:pPr>
      <w:rPr>
        <w:rFonts w:ascii="Symbol" w:hAnsi="Symbol"/>
      </w:rPr>
    </w:lvl>
    <w:lvl w:ilvl="6" w:tplc="C8AE5E2E">
      <w:start w:val="1"/>
      <w:numFmt w:val="bullet"/>
      <w:lvlText w:val=""/>
      <w:lvlJc w:val="left"/>
      <w:pPr>
        <w:ind w:left="720" w:hanging="360"/>
      </w:pPr>
      <w:rPr>
        <w:rFonts w:ascii="Symbol" w:hAnsi="Symbol"/>
      </w:rPr>
    </w:lvl>
    <w:lvl w:ilvl="7" w:tplc="A4E44A9A">
      <w:start w:val="1"/>
      <w:numFmt w:val="bullet"/>
      <w:lvlText w:val=""/>
      <w:lvlJc w:val="left"/>
      <w:pPr>
        <w:ind w:left="720" w:hanging="360"/>
      </w:pPr>
      <w:rPr>
        <w:rFonts w:ascii="Symbol" w:hAnsi="Symbol"/>
      </w:rPr>
    </w:lvl>
    <w:lvl w:ilvl="8" w:tplc="6A3AC52E">
      <w:start w:val="1"/>
      <w:numFmt w:val="bullet"/>
      <w:lvlText w:val=""/>
      <w:lvlJc w:val="left"/>
      <w:pPr>
        <w:ind w:left="720" w:hanging="360"/>
      </w:pPr>
      <w:rPr>
        <w:rFonts w:ascii="Symbol" w:hAnsi="Symbol"/>
      </w:rPr>
    </w:lvl>
  </w:abstractNum>
  <w:abstractNum w:abstractNumId="36" w15:restartNumberingAfterBreak="0">
    <w:nsid w:val="53496525"/>
    <w:multiLevelType w:val="hybridMultilevel"/>
    <w:tmpl w:val="FAB2370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55526CAD"/>
    <w:multiLevelType w:val="hybridMultilevel"/>
    <w:tmpl w:val="F16C703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5635733F"/>
    <w:multiLevelType w:val="multilevel"/>
    <w:tmpl w:val="1F92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2063E"/>
    <w:multiLevelType w:val="multilevel"/>
    <w:tmpl w:val="73E8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87600A"/>
    <w:multiLevelType w:val="multilevel"/>
    <w:tmpl w:val="6826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50ACB"/>
    <w:multiLevelType w:val="multilevel"/>
    <w:tmpl w:val="584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4D7FE5"/>
    <w:multiLevelType w:val="multilevel"/>
    <w:tmpl w:val="7BE0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2398F"/>
    <w:multiLevelType w:val="multilevel"/>
    <w:tmpl w:val="E500C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5B5EB6"/>
    <w:multiLevelType w:val="multilevel"/>
    <w:tmpl w:val="804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26B82"/>
    <w:multiLevelType w:val="hybridMultilevel"/>
    <w:tmpl w:val="73CE3ECE"/>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6685540C"/>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7E4AE5"/>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F17EF5"/>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94724"/>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4006C"/>
    <w:multiLevelType w:val="multilevel"/>
    <w:tmpl w:val="B83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15C29"/>
    <w:multiLevelType w:val="multilevel"/>
    <w:tmpl w:val="6A0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233A40"/>
    <w:multiLevelType w:val="hybridMultilevel"/>
    <w:tmpl w:val="B3AC44F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56271757">
    <w:abstractNumId w:val="43"/>
  </w:num>
  <w:num w:numId="2" w16cid:durableId="1754163638">
    <w:abstractNumId w:val="24"/>
  </w:num>
  <w:num w:numId="3" w16cid:durableId="2020157721">
    <w:abstractNumId w:val="19"/>
  </w:num>
  <w:num w:numId="4" w16cid:durableId="853417163">
    <w:abstractNumId w:val="6"/>
  </w:num>
  <w:num w:numId="5" w16cid:durableId="1989437565">
    <w:abstractNumId w:val="0"/>
  </w:num>
  <w:num w:numId="6" w16cid:durableId="748120099">
    <w:abstractNumId w:val="45"/>
  </w:num>
  <w:num w:numId="7" w16cid:durableId="1043099875">
    <w:abstractNumId w:val="48"/>
  </w:num>
  <w:num w:numId="8" w16cid:durableId="1482886945">
    <w:abstractNumId w:val="9"/>
  </w:num>
  <w:num w:numId="9" w16cid:durableId="1569728790">
    <w:abstractNumId w:val="5"/>
  </w:num>
  <w:num w:numId="10" w16cid:durableId="434181201">
    <w:abstractNumId w:val="46"/>
  </w:num>
  <w:num w:numId="11" w16cid:durableId="118115083">
    <w:abstractNumId w:val="18"/>
  </w:num>
  <w:num w:numId="12" w16cid:durableId="339967398">
    <w:abstractNumId w:val="15"/>
  </w:num>
  <w:num w:numId="13" w16cid:durableId="1897163458">
    <w:abstractNumId w:val="30"/>
  </w:num>
  <w:num w:numId="14" w16cid:durableId="2098091858">
    <w:abstractNumId w:val="47"/>
  </w:num>
  <w:num w:numId="15" w16cid:durableId="152840587">
    <w:abstractNumId w:val="11"/>
  </w:num>
  <w:num w:numId="16" w16cid:durableId="1786003166">
    <w:abstractNumId w:val="29"/>
  </w:num>
  <w:num w:numId="17" w16cid:durableId="1220941889">
    <w:abstractNumId w:val="51"/>
  </w:num>
  <w:num w:numId="18" w16cid:durableId="507407258">
    <w:abstractNumId w:val="23"/>
  </w:num>
  <w:num w:numId="19" w16cid:durableId="1247111469">
    <w:abstractNumId w:val="31"/>
  </w:num>
  <w:num w:numId="20" w16cid:durableId="2069257967">
    <w:abstractNumId w:val="13"/>
  </w:num>
  <w:num w:numId="21" w16cid:durableId="514464058">
    <w:abstractNumId w:val="27"/>
  </w:num>
  <w:num w:numId="22" w16cid:durableId="1920140188">
    <w:abstractNumId w:val="49"/>
  </w:num>
  <w:num w:numId="23" w16cid:durableId="1043943025">
    <w:abstractNumId w:val="2"/>
  </w:num>
  <w:num w:numId="24" w16cid:durableId="922832249">
    <w:abstractNumId w:val="39"/>
  </w:num>
  <w:num w:numId="25" w16cid:durableId="945818357">
    <w:abstractNumId w:val="42"/>
  </w:num>
  <w:num w:numId="26" w16cid:durableId="711926997">
    <w:abstractNumId w:val="3"/>
  </w:num>
  <w:num w:numId="27" w16cid:durableId="1373067583">
    <w:abstractNumId w:val="22"/>
  </w:num>
  <w:num w:numId="28" w16cid:durableId="25570229">
    <w:abstractNumId w:val="7"/>
  </w:num>
  <w:num w:numId="29" w16cid:durableId="1907759720">
    <w:abstractNumId w:val="17"/>
  </w:num>
  <w:num w:numId="30" w16cid:durableId="1657607372">
    <w:abstractNumId w:val="21"/>
  </w:num>
  <w:num w:numId="31" w16cid:durableId="1370912473">
    <w:abstractNumId w:val="10"/>
  </w:num>
  <w:num w:numId="32" w16cid:durableId="1393387485">
    <w:abstractNumId w:val="26"/>
  </w:num>
  <w:num w:numId="33" w16cid:durableId="739863513">
    <w:abstractNumId w:val="8"/>
  </w:num>
  <w:num w:numId="34" w16cid:durableId="1973292355">
    <w:abstractNumId w:val="44"/>
  </w:num>
  <w:num w:numId="35" w16cid:durableId="1952472765">
    <w:abstractNumId w:val="12"/>
  </w:num>
  <w:num w:numId="36" w16cid:durableId="990257898">
    <w:abstractNumId w:val="1"/>
  </w:num>
  <w:num w:numId="37" w16cid:durableId="2119449078">
    <w:abstractNumId w:val="14"/>
  </w:num>
  <w:num w:numId="38" w16cid:durableId="948582372">
    <w:abstractNumId w:val="34"/>
  </w:num>
  <w:num w:numId="39" w16cid:durableId="302274332">
    <w:abstractNumId w:val="38"/>
  </w:num>
  <w:num w:numId="40" w16cid:durableId="469522766">
    <w:abstractNumId w:val="4"/>
  </w:num>
  <w:num w:numId="41" w16cid:durableId="1072048029">
    <w:abstractNumId w:val="40"/>
  </w:num>
  <w:num w:numId="42" w16cid:durableId="281039311">
    <w:abstractNumId w:val="41"/>
  </w:num>
  <w:num w:numId="43" w16cid:durableId="400837707">
    <w:abstractNumId w:val="32"/>
  </w:num>
  <w:num w:numId="44" w16cid:durableId="1163155601">
    <w:abstractNumId w:val="16"/>
  </w:num>
  <w:num w:numId="45" w16cid:durableId="322469210">
    <w:abstractNumId w:val="50"/>
  </w:num>
  <w:num w:numId="46" w16cid:durableId="605041706">
    <w:abstractNumId w:val="25"/>
  </w:num>
  <w:num w:numId="47" w16cid:durableId="1661076455">
    <w:abstractNumId w:val="37"/>
  </w:num>
  <w:num w:numId="48" w16cid:durableId="1411931158">
    <w:abstractNumId w:val="52"/>
  </w:num>
  <w:num w:numId="49" w16cid:durableId="147022949">
    <w:abstractNumId w:val="36"/>
  </w:num>
  <w:num w:numId="50" w16cid:durableId="1560283291">
    <w:abstractNumId w:val="33"/>
  </w:num>
  <w:num w:numId="51" w16cid:durableId="240456097">
    <w:abstractNumId w:val="20"/>
  </w:num>
  <w:num w:numId="52" w16cid:durableId="553660299">
    <w:abstractNumId w:val="28"/>
  </w:num>
  <w:num w:numId="53" w16cid:durableId="79760574">
    <w:abstractNumId w:val="3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8B"/>
    <w:rsid w:val="000018B8"/>
    <w:rsid w:val="00001914"/>
    <w:rsid w:val="00001E42"/>
    <w:rsid w:val="000022D9"/>
    <w:rsid w:val="00003284"/>
    <w:rsid w:val="00003419"/>
    <w:rsid w:val="000057C5"/>
    <w:rsid w:val="00007269"/>
    <w:rsid w:val="0001067B"/>
    <w:rsid w:val="00010887"/>
    <w:rsid w:val="000139DF"/>
    <w:rsid w:val="00015A9F"/>
    <w:rsid w:val="00016025"/>
    <w:rsid w:val="000201C7"/>
    <w:rsid w:val="00020971"/>
    <w:rsid w:val="00023FE6"/>
    <w:rsid w:val="0002459E"/>
    <w:rsid w:val="0003195C"/>
    <w:rsid w:val="000324A1"/>
    <w:rsid w:val="00035CDD"/>
    <w:rsid w:val="00037569"/>
    <w:rsid w:val="00041052"/>
    <w:rsid w:val="000414E5"/>
    <w:rsid w:val="00041DA5"/>
    <w:rsid w:val="00042CE8"/>
    <w:rsid w:val="00044622"/>
    <w:rsid w:val="00047102"/>
    <w:rsid w:val="0005141D"/>
    <w:rsid w:val="0005331B"/>
    <w:rsid w:val="0005345F"/>
    <w:rsid w:val="00053D0C"/>
    <w:rsid w:val="00053EAC"/>
    <w:rsid w:val="00053FA9"/>
    <w:rsid w:val="000606DE"/>
    <w:rsid w:val="00062D0F"/>
    <w:rsid w:val="00063731"/>
    <w:rsid w:val="00066E68"/>
    <w:rsid w:val="00070323"/>
    <w:rsid w:val="000715D1"/>
    <w:rsid w:val="000721B3"/>
    <w:rsid w:val="00073C97"/>
    <w:rsid w:val="000742DD"/>
    <w:rsid w:val="00075884"/>
    <w:rsid w:val="0007787F"/>
    <w:rsid w:val="00083533"/>
    <w:rsid w:val="000835CF"/>
    <w:rsid w:val="00083C00"/>
    <w:rsid w:val="00085B86"/>
    <w:rsid w:val="0008789D"/>
    <w:rsid w:val="000907BA"/>
    <w:rsid w:val="00090F3C"/>
    <w:rsid w:val="00091670"/>
    <w:rsid w:val="0009252F"/>
    <w:rsid w:val="00092DA2"/>
    <w:rsid w:val="000947AB"/>
    <w:rsid w:val="00094926"/>
    <w:rsid w:val="00094A6E"/>
    <w:rsid w:val="00095955"/>
    <w:rsid w:val="00097EEF"/>
    <w:rsid w:val="000A02EA"/>
    <w:rsid w:val="000A05CF"/>
    <w:rsid w:val="000A4ADE"/>
    <w:rsid w:val="000A649F"/>
    <w:rsid w:val="000A6525"/>
    <w:rsid w:val="000B135D"/>
    <w:rsid w:val="000B1FF5"/>
    <w:rsid w:val="000B2235"/>
    <w:rsid w:val="000B3192"/>
    <w:rsid w:val="000B3438"/>
    <w:rsid w:val="000B41DC"/>
    <w:rsid w:val="000B4FF3"/>
    <w:rsid w:val="000B65E7"/>
    <w:rsid w:val="000B7D9C"/>
    <w:rsid w:val="000B7DDD"/>
    <w:rsid w:val="000C0314"/>
    <w:rsid w:val="000C3292"/>
    <w:rsid w:val="000C6F58"/>
    <w:rsid w:val="000C6FF7"/>
    <w:rsid w:val="000C7007"/>
    <w:rsid w:val="000D0083"/>
    <w:rsid w:val="000D1466"/>
    <w:rsid w:val="000D1C3D"/>
    <w:rsid w:val="000D2602"/>
    <w:rsid w:val="000D2E6D"/>
    <w:rsid w:val="000D407C"/>
    <w:rsid w:val="000E08F7"/>
    <w:rsid w:val="000E344E"/>
    <w:rsid w:val="000E4889"/>
    <w:rsid w:val="000E51CD"/>
    <w:rsid w:val="000E5369"/>
    <w:rsid w:val="000E54D3"/>
    <w:rsid w:val="000F1D6A"/>
    <w:rsid w:val="000F34FC"/>
    <w:rsid w:val="000F3A54"/>
    <w:rsid w:val="000F63DB"/>
    <w:rsid w:val="000F68FB"/>
    <w:rsid w:val="001034C9"/>
    <w:rsid w:val="00104979"/>
    <w:rsid w:val="00106848"/>
    <w:rsid w:val="00107133"/>
    <w:rsid w:val="00111CA8"/>
    <w:rsid w:val="00111D7A"/>
    <w:rsid w:val="00111F7C"/>
    <w:rsid w:val="00112403"/>
    <w:rsid w:val="001142EB"/>
    <w:rsid w:val="00115414"/>
    <w:rsid w:val="00115680"/>
    <w:rsid w:val="0011709D"/>
    <w:rsid w:val="0012403E"/>
    <w:rsid w:val="001264FD"/>
    <w:rsid w:val="00126730"/>
    <w:rsid w:val="001279EE"/>
    <w:rsid w:val="00127D2A"/>
    <w:rsid w:val="00130E75"/>
    <w:rsid w:val="00131C71"/>
    <w:rsid w:val="00133233"/>
    <w:rsid w:val="001355D9"/>
    <w:rsid w:val="0013763E"/>
    <w:rsid w:val="0014117B"/>
    <w:rsid w:val="00143AB4"/>
    <w:rsid w:val="0014565A"/>
    <w:rsid w:val="00145E1D"/>
    <w:rsid w:val="001476CA"/>
    <w:rsid w:val="001476E9"/>
    <w:rsid w:val="00147AF1"/>
    <w:rsid w:val="00153A58"/>
    <w:rsid w:val="0015482A"/>
    <w:rsid w:val="001555A7"/>
    <w:rsid w:val="00156366"/>
    <w:rsid w:val="00156944"/>
    <w:rsid w:val="001604B6"/>
    <w:rsid w:val="0016312A"/>
    <w:rsid w:val="001631C2"/>
    <w:rsid w:val="00170931"/>
    <w:rsid w:val="001710CB"/>
    <w:rsid w:val="00171276"/>
    <w:rsid w:val="00173364"/>
    <w:rsid w:val="0017608D"/>
    <w:rsid w:val="00180790"/>
    <w:rsid w:val="001816C1"/>
    <w:rsid w:val="00183104"/>
    <w:rsid w:val="00183D0C"/>
    <w:rsid w:val="00192E54"/>
    <w:rsid w:val="001938A2"/>
    <w:rsid w:val="00193BC0"/>
    <w:rsid w:val="00194476"/>
    <w:rsid w:val="00197F22"/>
    <w:rsid w:val="001A1221"/>
    <w:rsid w:val="001A1C77"/>
    <w:rsid w:val="001A2057"/>
    <w:rsid w:val="001A78AC"/>
    <w:rsid w:val="001A7A03"/>
    <w:rsid w:val="001B07D6"/>
    <w:rsid w:val="001B1C11"/>
    <w:rsid w:val="001B21C4"/>
    <w:rsid w:val="001B465B"/>
    <w:rsid w:val="001B6535"/>
    <w:rsid w:val="001B7FCB"/>
    <w:rsid w:val="001C1815"/>
    <w:rsid w:val="001C2A26"/>
    <w:rsid w:val="001C3E2F"/>
    <w:rsid w:val="001D1A43"/>
    <w:rsid w:val="001D206A"/>
    <w:rsid w:val="001D2BA0"/>
    <w:rsid w:val="001D4FDB"/>
    <w:rsid w:val="001D5E11"/>
    <w:rsid w:val="001D72ED"/>
    <w:rsid w:val="001E1F51"/>
    <w:rsid w:val="001E398F"/>
    <w:rsid w:val="001E445F"/>
    <w:rsid w:val="001E59E3"/>
    <w:rsid w:val="001E6504"/>
    <w:rsid w:val="001E6E05"/>
    <w:rsid w:val="001E7770"/>
    <w:rsid w:val="001F0C39"/>
    <w:rsid w:val="001F64A7"/>
    <w:rsid w:val="00201ED1"/>
    <w:rsid w:val="0020253A"/>
    <w:rsid w:val="00203ED0"/>
    <w:rsid w:val="00204EAA"/>
    <w:rsid w:val="0021030B"/>
    <w:rsid w:val="00211285"/>
    <w:rsid w:val="00211941"/>
    <w:rsid w:val="002128F3"/>
    <w:rsid w:val="00212D83"/>
    <w:rsid w:val="00220921"/>
    <w:rsid w:val="002233A0"/>
    <w:rsid w:val="00226B2C"/>
    <w:rsid w:val="00226DBA"/>
    <w:rsid w:val="00230350"/>
    <w:rsid w:val="00230A84"/>
    <w:rsid w:val="00230D5C"/>
    <w:rsid w:val="002333AC"/>
    <w:rsid w:val="0023425E"/>
    <w:rsid w:val="00235563"/>
    <w:rsid w:val="00235601"/>
    <w:rsid w:val="0023655B"/>
    <w:rsid w:val="0023704D"/>
    <w:rsid w:val="00240718"/>
    <w:rsid w:val="00240DA1"/>
    <w:rsid w:val="0024243D"/>
    <w:rsid w:val="002426B2"/>
    <w:rsid w:val="002427B8"/>
    <w:rsid w:val="00243DAD"/>
    <w:rsid w:val="00246EC8"/>
    <w:rsid w:val="00247A39"/>
    <w:rsid w:val="00250451"/>
    <w:rsid w:val="0025144C"/>
    <w:rsid w:val="00251697"/>
    <w:rsid w:val="0025171C"/>
    <w:rsid w:val="002528F8"/>
    <w:rsid w:val="00256AA3"/>
    <w:rsid w:val="00260381"/>
    <w:rsid w:val="0026081F"/>
    <w:rsid w:val="00260D14"/>
    <w:rsid w:val="00262C43"/>
    <w:rsid w:val="00264E8E"/>
    <w:rsid w:val="00270287"/>
    <w:rsid w:val="00270352"/>
    <w:rsid w:val="00272B75"/>
    <w:rsid w:val="0027494D"/>
    <w:rsid w:val="00276515"/>
    <w:rsid w:val="00276BF9"/>
    <w:rsid w:val="00277A3B"/>
    <w:rsid w:val="002824B2"/>
    <w:rsid w:val="00282AD8"/>
    <w:rsid w:val="00282F7B"/>
    <w:rsid w:val="00283516"/>
    <w:rsid w:val="0028598C"/>
    <w:rsid w:val="00287B0A"/>
    <w:rsid w:val="0029162F"/>
    <w:rsid w:val="00297210"/>
    <w:rsid w:val="00297BEA"/>
    <w:rsid w:val="002A0017"/>
    <w:rsid w:val="002A388D"/>
    <w:rsid w:val="002A4CB2"/>
    <w:rsid w:val="002A7A0C"/>
    <w:rsid w:val="002A7E15"/>
    <w:rsid w:val="002A7EBA"/>
    <w:rsid w:val="002B01C5"/>
    <w:rsid w:val="002B1CE2"/>
    <w:rsid w:val="002B76CE"/>
    <w:rsid w:val="002C2D55"/>
    <w:rsid w:val="002C5364"/>
    <w:rsid w:val="002C5438"/>
    <w:rsid w:val="002C54B7"/>
    <w:rsid w:val="002D264F"/>
    <w:rsid w:val="002D2885"/>
    <w:rsid w:val="002D28FA"/>
    <w:rsid w:val="002D2B35"/>
    <w:rsid w:val="002D2F0E"/>
    <w:rsid w:val="002D4F40"/>
    <w:rsid w:val="002D56CD"/>
    <w:rsid w:val="002D79F5"/>
    <w:rsid w:val="002D7A48"/>
    <w:rsid w:val="002E0B36"/>
    <w:rsid w:val="002E2D92"/>
    <w:rsid w:val="002E3009"/>
    <w:rsid w:val="002E323C"/>
    <w:rsid w:val="002E6812"/>
    <w:rsid w:val="002E70FB"/>
    <w:rsid w:val="002F1656"/>
    <w:rsid w:val="002F1BB2"/>
    <w:rsid w:val="002F5497"/>
    <w:rsid w:val="002F60BF"/>
    <w:rsid w:val="00301B12"/>
    <w:rsid w:val="0030215D"/>
    <w:rsid w:val="00302319"/>
    <w:rsid w:val="00302C9D"/>
    <w:rsid w:val="00305E61"/>
    <w:rsid w:val="003060E9"/>
    <w:rsid w:val="00311706"/>
    <w:rsid w:val="00312247"/>
    <w:rsid w:val="00312F06"/>
    <w:rsid w:val="00313259"/>
    <w:rsid w:val="003134F6"/>
    <w:rsid w:val="0031478E"/>
    <w:rsid w:val="00315FAC"/>
    <w:rsid w:val="00317183"/>
    <w:rsid w:val="0032001B"/>
    <w:rsid w:val="003219D9"/>
    <w:rsid w:val="00325344"/>
    <w:rsid w:val="00325A89"/>
    <w:rsid w:val="00325C65"/>
    <w:rsid w:val="00330F8A"/>
    <w:rsid w:val="003311DC"/>
    <w:rsid w:val="003317A9"/>
    <w:rsid w:val="00331A8B"/>
    <w:rsid w:val="00332804"/>
    <w:rsid w:val="00332D26"/>
    <w:rsid w:val="00333AF3"/>
    <w:rsid w:val="00333DBB"/>
    <w:rsid w:val="00333EEE"/>
    <w:rsid w:val="00334440"/>
    <w:rsid w:val="0033531D"/>
    <w:rsid w:val="00335517"/>
    <w:rsid w:val="00336362"/>
    <w:rsid w:val="0034097F"/>
    <w:rsid w:val="00341764"/>
    <w:rsid w:val="003450AB"/>
    <w:rsid w:val="00345DC9"/>
    <w:rsid w:val="003460AF"/>
    <w:rsid w:val="0034668F"/>
    <w:rsid w:val="00350429"/>
    <w:rsid w:val="00352899"/>
    <w:rsid w:val="00353F31"/>
    <w:rsid w:val="0035564F"/>
    <w:rsid w:val="00356AA8"/>
    <w:rsid w:val="0036105E"/>
    <w:rsid w:val="00362F00"/>
    <w:rsid w:val="00362F9A"/>
    <w:rsid w:val="003642F8"/>
    <w:rsid w:val="003748EE"/>
    <w:rsid w:val="0037666C"/>
    <w:rsid w:val="003768B3"/>
    <w:rsid w:val="00381258"/>
    <w:rsid w:val="003819C6"/>
    <w:rsid w:val="003849B2"/>
    <w:rsid w:val="00385272"/>
    <w:rsid w:val="003872D7"/>
    <w:rsid w:val="00387E59"/>
    <w:rsid w:val="00391B44"/>
    <w:rsid w:val="003948F3"/>
    <w:rsid w:val="0039518B"/>
    <w:rsid w:val="003952F5"/>
    <w:rsid w:val="003A217A"/>
    <w:rsid w:val="003A71E7"/>
    <w:rsid w:val="003A7354"/>
    <w:rsid w:val="003A754E"/>
    <w:rsid w:val="003B2589"/>
    <w:rsid w:val="003B29DF"/>
    <w:rsid w:val="003B4922"/>
    <w:rsid w:val="003B554B"/>
    <w:rsid w:val="003B61A0"/>
    <w:rsid w:val="003C2A5A"/>
    <w:rsid w:val="003C303F"/>
    <w:rsid w:val="003C6A82"/>
    <w:rsid w:val="003D55C9"/>
    <w:rsid w:val="003D6874"/>
    <w:rsid w:val="003E3230"/>
    <w:rsid w:val="003E3897"/>
    <w:rsid w:val="003E7881"/>
    <w:rsid w:val="003F013E"/>
    <w:rsid w:val="003F2E3C"/>
    <w:rsid w:val="003F547B"/>
    <w:rsid w:val="003F5930"/>
    <w:rsid w:val="003F6323"/>
    <w:rsid w:val="003F746D"/>
    <w:rsid w:val="003F797E"/>
    <w:rsid w:val="00401A9D"/>
    <w:rsid w:val="00402C41"/>
    <w:rsid w:val="00405AE6"/>
    <w:rsid w:val="00407122"/>
    <w:rsid w:val="004100DC"/>
    <w:rsid w:val="0041475C"/>
    <w:rsid w:val="004209E0"/>
    <w:rsid w:val="00423C9F"/>
    <w:rsid w:val="00424346"/>
    <w:rsid w:val="00427112"/>
    <w:rsid w:val="00427C2A"/>
    <w:rsid w:val="00427DFE"/>
    <w:rsid w:val="00431BF7"/>
    <w:rsid w:val="0043365D"/>
    <w:rsid w:val="00435497"/>
    <w:rsid w:val="00435DA5"/>
    <w:rsid w:val="00436C38"/>
    <w:rsid w:val="00440DCB"/>
    <w:rsid w:val="00443033"/>
    <w:rsid w:val="004444F9"/>
    <w:rsid w:val="00445AA7"/>
    <w:rsid w:val="00446A64"/>
    <w:rsid w:val="00447839"/>
    <w:rsid w:val="00447DD2"/>
    <w:rsid w:val="004514FE"/>
    <w:rsid w:val="0045290C"/>
    <w:rsid w:val="004579B3"/>
    <w:rsid w:val="004710A2"/>
    <w:rsid w:val="0047512C"/>
    <w:rsid w:val="00475A9B"/>
    <w:rsid w:val="00476693"/>
    <w:rsid w:val="00476A8F"/>
    <w:rsid w:val="004775D9"/>
    <w:rsid w:val="00477E0E"/>
    <w:rsid w:val="00477E8D"/>
    <w:rsid w:val="004864E7"/>
    <w:rsid w:val="00486D25"/>
    <w:rsid w:val="004877DC"/>
    <w:rsid w:val="004927DE"/>
    <w:rsid w:val="00496229"/>
    <w:rsid w:val="00497708"/>
    <w:rsid w:val="004A1974"/>
    <w:rsid w:val="004A21F1"/>
    <w:rsid w:val="004A266A"/>
    <w:rsid w:val="004A3C67"/>
    <w:rsid w:val="004A3DD6"/>
    <w:rsid w:val="004A6EAB"/>
    <w:rsid w:val="004A70FE"/>
    <w:rsid w:val="004A75CD"/>
    <w:rsid w:val="004A7F81"/>
    <w:rsid w:val="004B048D"/>
    <w:rsid w:val="004B1DE8"/>
    <w:rsid w:val="004B40A7"/>
    <w:rsid w:val="004B5E8A"/>
    <w:rsid w:val="004C1599"/>
    <w:rsid w:val="004C30E0"/>
    <w:rsid w:val="004C347F"/>
    <w:rsid w:val="004C6262"/>
    <w:rsid w:val="004C657D"/>
    <w:rsid w:val="004D0413"/>
    <w:rsid w:val="004D2C47"/>
    <w:rsid w:val="004D42C7"/>
    <w:rsid w:val="004D50C8"/>
    <w:rsid w:val="004D64B3"/>
    <w:rsid w:val="004E03D2"/>
    <w:rsid w:val="004E1A27"/>
    <w:rsid w:val="004E4747"/>
    <w:rsid w:val="004F4090"/>
    <w:rsid w:val="004F6755"/>
    <w:rsid w:val="004F74D5"/>
    <w:rsid w:val="004F7EA8"/>
    <w:rsid w:val="005010CE"/>
    <w:rsid w:val="0050154C"/>
    <w:rsid w:val="005019E5"/>
    <w:rsid w:val="00501ADE"/>
    <w:rsid w:val="005031D4"/>
    <w:rsid w:val="00503DA0"/>
    <w:rsid w:val="005059B7"/>
    <w:rsid w:val="00505B8A"/>
    <w:rsid w:val="00505CC7"/>
    <w:rsid w:val="00507FA6"/>
    <w:rsid w:val="005100E5"/>
    <w:rsid w:val="00510668"/>
    <w:rsid w:val="0051234B"/>
    <w:rsid w:val="005134BA"/>
    <w:rsid w:val="0051413F"/>
    <w:rsid w:val="0051796B"/>
    <w:rsid w:val="00520748"/>
    <w:rsid w:val="0052098F"/>
    <w:rsid w:val="0052203C"/>
    <w:rsid w:val="00524656"/>
    <w:rsid w:val="00524921"/>
    <w:rsid w:val="005250B3"/>
    <w:rsid w:val="00526341"/>
    <w:rsid w:val="00527710"/>
    <w:rsid w:val="00527842"/>
    <w:rsid w:val="00531AB0"/>
    <w:rsid w:val="00533F42"/>
    <w:rsid w:val="00535A74"/>
    <w:rsid w:val="00535C6E"/>
    <w:rsid w:val="0053720E"/>
    <w:rsid w:val="005402E2"/>
    <w:rsid w:val="00540CD2"/>
    <w:rsid w:val="00541330"/>
    <w:rsid w:val="00541BE0"/>
    <w:rsid w:val="00541E07"/>
    <w:rsid w:val="00542DAD"/>
    <w:rsid w:val="00546738"/>
    <w:rsid w:val="00547290"/>
    <w:rsid w:val="005508A5"/>
    <w:rsid w:val="00551A43"/>
    <w:rsid w:val="005521D9"/>
    <w:rsid w:val="00552761"/>
    <w:rsid w:val="005531A8"/>
    <w:rsid w:val="00553E42"/>
    <w:rsid w:val="005547CB"/>
    <w:rsid w:val="00554DC3"/>
    <w:rsid w:val="005625BA"/>
    <w:rsid w:val="00562898"/>
    <w:rsid w:val="0056630E"/>
    <w:rsid w:val="005665E5"/>
    <w:rsid w:val="00567E4E"/>
    <w:rsid w:val="00574B3B"/>
    <w:rsid w:val="005760CE"/>
    <w:rsid w:val="0058383D"/>
    <w:rsid w:val="0058445C"/>
    <w:rsid w:val="0058631C"/>
    <w:rsid w:val="00592936"/>
    <w:rsid w:val="0059350F"/>
    <w:rsid w:val="00593E07"/>
    <w:rsid w:val="00595A67"/>
    <w:rsid w:val="005971BD"/>
    <w:rsid w:val="005A39BE"/>
    <w:rsid w:val="005A658C"/>
    <w:rsid w:val="005A665C"/>
    <w:rsid w:val="005A684F"/>
    <w:rsid w:val="005B10DB"/>
    <w:rsid w:val="005B520B"/>
    <w:rsid w:val="005B7497"/>
    <w:rsid w:val="005C28E8"/>
    <w:rsid w:val="005C4FAB"/>
    <w:rsid w:val="005D0CB0"/>
    <w:rsid w:val="005D0E28"/>
    <w:rsid w:val="005D35BA"/>
    <w:rsid w:val="005E1C62"/>
    <w:rsid w:val="005E2252"/>
    <w:rsid w:val="005E4330"/>
    <w:rsid w:val="005E47AB"/>
    <w:rsid w:val="005E4D92"/>
    <w:rsid w:val="005E5B8F"/>
    <w:rsid w:val="005E7538"/>
    <w:rsid w:val="005F0B10"/>
    <w:rsid w:val="005F172C"/>
    <w:rsid w:val="005F4A85"/>
    <w:rsid w:val="005F546A"/>
    <w:rsid w:val="005F5E52"/>
    <w:rsid w:val="00602D86"/>
    <w:rsid w:val="006036DE"/>
    <w:rsid w:val="00606EC9"/>
    <w:rsid w:val="00607B6B"/>
    <w:rsid w:val="0061014E"/>
    <w:rsid w:val="00610948"/>
    <w:rsid w:val="00613D89"/>
    <w:rsid w:val="006146C2"/>
    <w:rsid w:val="00615A19"/>
    <w:rsid w:val="00621830"/>
    <w:rsid w:val="00621A54"/>
    <w:rsid w:val="0062394B"/>
    <w:rsid w:val="006239E7"/>
    <w:rsid w:val="00624E34"/>
    <w:rsid w:val="006273C2"/>
    <w:rsid w:val="00632B68"/>
    <w:rsid w:val="0063392C"/>
    <w:rsid w:val="00634127"/>
    <w:rsid w:val="00635CC5"/>
    <w:rsid w:val="00636FCF"/>
    <w:rsid w:val="0064120A"/>
    <w:rsid w:val="0064175C"/>
    <w:rsid w:val="00641AA8"/>
    <w:rsid w:val="00641F6C"/>
    <w:rsid w:val="006420BF"/>
    <w:rsid w:val="006436AD"/>
    <w:rsid w:val="006447F9"/>
    <w:rsid w:val="006455C0"/>
    <w:rsid w:val="00646505"/>
    <w:rsid w:val="0064758A"/>
    <w:rsid w:val="006539BE"/>
    <w:rsid w:val="00654004"/>
    <w:rsid w:val="00655379"/>
    <w:rsid w:val="00657DB5"/>
    <w:rsid w:val="00664EDE"/>
    <w:rsid w:val="006655A4"/>
    <w:rsid w:val="00666301"/>
    <w:rsid w:val="0067123C"/>
    <w:rsid w:val="00671242"/>
    <w:rsid w:val="00672463"/>
    <w:rsid w:val="00672DA5"/>
    <w:rsid w:val="006741BC"/>
    <w:rsid w:val="0067471D"/>
    <w:rsid w:val="0067660F"/>
    <w:rsid w:val="0068206C"/>
    <w:rsid w:val="00682D47"/>
    <w:rsid w:val="00683C21"/>
    <w:rsid w:val="00684EE3"/>
    <w:rsid w:val="006859D9"/>
    <w:rsid w:val="00685D67"/>
    <w:rsid w:val="00687299"/>
    <w:rsid w:val="00687798"/>
    <w:rsid w:val="00687B69"/>
    <w:rsid w:val="006901C8"/>
    <w:rsid w:val="00691C84"/>
    <w:rsid w:val="00697380"/>
    <w:rsid w:val="006A2007"/>
    <w:rsid w:val="006A2F9F"/>
    <w:rsid w:val="006A3652"/>
    <w:rsid w:val="006A4FDA"/>
    <w:rsid w:val="006A51DA"/>
    <w:rsid w:val="006A6987"/>
    <w:rsid w:val="006A766C"/>
    <w:rsid w:val="006B25B9"/>
    <w:rsid w:val="006B3AE5"/>
    <w:rsid w:val="006B52A4"/>
    <w:rsid w:val="006B5C54"/>
    <w:rsid w:val="006C1000"/>
    <w:rsid w:val="006C209E"/>
    <w:rsid w:val="006C246E"/>
    <w:rsid w:val="006C5CC6"/>
    <w:rsid w:val="006D2F0A"/>
    <w:rsid w:val="006D45DA"/>
    <w:rsid w:val="006D6D8A"/>
    <w:rsid w:val="006E21C7"/>
    <w:rsid w:val="006E6A71"/>
    <w:rsid w:val="006E7900"/>
    <w:rsid w:val="006F121C"/>
    <w:rsid w:val="006F20A2"/>
    <w:rsid w:val="006F31BC"/>
    <w:rsid w:val="006F5103"/>
    <w:rsid w:val="006F532C"/>
    <w:rsid w:val="006F6761"/>
    <w:rsid w:val="006F6C5F"/>
    <w:rsid w:val="006F6DC8"/>
    <w:rsid w:val="00700FC9"/>
    <w:rsid w:val="0070241F"/>
    <w:rsid w:val="00702ACB"/>
    <w:rsid w:val="0070322A"/>
    <w:rsid w:val="00703FA7"/>
    <w:rsid w:val="00707522"/>
    <w:rsid w:val="0071149F"/>
    <w:rsid w:val="00712AA1"/>
    <w:rsid w:val="00713629"/>
    <w:rsid w:val="007140AE"/>
    <w:rsid w:val="00714373"/>
    <w:rsid w:val="00714B74"/>
    <w:rsid w:val="007160AE"/>
    <w:rsid w:val="00716BB5"/>
    <w:rsid w:val="007212BB"/>
    <w:rsid w:val="007222F7"/>
    <w:rsid w:val="0072251D"/>
    <w:rsid w:val="007227FA"/>
    <w:rsid w:val="00723F7F"/>
    <w:rsid w:val="0072545B"/>
    <w:rsid w:val="00731348"/>
    <w:rsid w:val="00732CDE"/>
    <w:rsid w:val="00733C85"/>
    <w:rsid w:val="00735FAC"/>
    <w:rsid w:val="0073739E"/>
    <w:rsid w:val="00741FBE"/>
    <w:rsid w:val="00744699"/>
    <w:rsid w:val="007457E9"/>
    <w:rsid w:val="00745E1C"/>
    <w:rsid w:val="00745EE3"/>
    <w:rsid w:val="00746137"/>
    <w:rsid w:val="0075138F"/>
    <w:rsid w:val="00754095"/>
    <w:rsid w:val="00754407"/>
    <w:rsid w:val="007557A9"/>
    <w:rsid w:val="00755FDB"/>
    <w:rsid w:val="00757A19"/>
    <w:rsid w:val="007619BE"/>
    <w:rsid w:val="00762171"/>
    <w:rsid w:val="00762ADF"/>
    <w:rsid w:val="0076494D"/>
    <w:rsid w:val="00765EF4"/>
    <w:rsid w:val="0077155A"/>
    <w:rsid w:val="007735BC"/>
    <w:rsid w:val="00774E6F"/>
    <w:rsid w:val="007751D7"/>
    <w:rsid w:val="007752F6"/>
    <w:rsid w:val="00776FEC"/>
    <w:rsid w:val="007809C9"/>
    <w:rsid w:val="00781D2F"/>
    <w:rsid w:val="00782D09"/>
    <w:rsid w:val="00784EC2"/>
    <w:rsid w:val="0078789D"/>
    <w:rsid w:val="00787E7A"/>
    <w:rsid w:val="00792AC1"/>
    <w:rsid w:val="00794F2D"/>
    <w:rsid w:val="00796BE2"/>
    <w:rsid w:val="007970E3"/>
    <w:rsid w:val="00797FE3"/>
    <w:rsid w:val="007A125F"/>
    <w:rsid w:val="007A16BB"/>
    <w:rsid w:val="007A1A84"/>
    <w:rsid w:val="007A2971"/>
    <w:rsid w:val="007A2E40"/>
    <w:rsid w:val="007A3C46"/>
    <w:rsid w:val="007A685D"/>
    <w:rsid w:val="007B01D5"/>
    <w:rsid w:val="007B16A5"/>
    <w:rsid w:val="007B2484"/>
    <w:rsid w:val="007B442C"/>
    <w:rsid w:val="007B594B"/>
    <w:rsid w:val="007B627F"/>
    <w:rsid w:val="007B7FED"/>
    <w:rsid w:val="007C1183"/>
    <w:rsid w:val="007C3DC1"/>
    <w:rsid w:val="007C5500"/>
    <w:rsid w:val="007C5E32"/>
    <w:rsid w:val="007C6213"/>
    <w:rsid w:val="007C6534"/>
    <w:rsid w:val="007C75F1"/>
    <w:rsid w:val="007D35B1"/>
    <w:rsid w:val="007D3E9D"/>
    <w:rsid w:val="007D4C2E"/>
    <w:rsid w:val="007D6DAD"/>
    <w:rsid w:val="007D71EA"/>
    <w:rsid w:val="007E1E6E"/>
    <w:rsid w:val="007E2B37"/>
    <w:rsid w:val="007E30B8"/>
    <w:rsid w:val="007E3BC0"/>
    <w:rsid w:val="007E44F1"/>
    <w:rsid w:val="008007B2"/>
    <w:rsid w:val="008012F6"/>
    <w:rsid w:val="00801BF8"/>
    <w:rsid w:val="00803A11"/>
    <w:rsid w:val="00805516"/>
    <w:rsid w:val="008063DA"/>
    <w:rsid w:val="00806A7D"/>
    <w:rsid w:val="008076AC"/>
    <w:rsid w:val="0081261D"/>
    <w:rsid w:val="008149D8"/>
    <w:rsid w:val="00814EE4"/>
    <w:rsid w:val="00815F5A"/>
    <w:rsid w:val="008165F0"/>
    <w:rsid w:val="0081746F"/>
    <w:rsid w:val="00817D33"/>
    <w:rsid w:val="00821000"/>
    <w:rsid w:val="008215CC"/>
    <w:rsid w:val="00822B1D"/>
    <w:rsid w:val="00822B3F"/>
    <w:rsid w:val="008235EB"/>
    <w:rsid w:val="0082497B"/>
    <w:rsid w:val="00826146"/>
    <w:rsid w:val="008268D5"/>
    <w:rsid w:val="00826A53"/>
    <w:rsid w:val="0083146B"/>
    <w:rsid w:val="00831D5F"/>
    <w:rsid w:val="00832DAC"/>
    <w:rsid w:val="00834D32"/>
    <w:rsid w:val="00835AF1"/>
    <w:rsid w:val="008363D1"/>
    <w:rsid w:val="008372D2"/>
    <w:rsid w:val="00841B54"/>
    <w:rsid w:val="00842194"/>
    <w:rsid w:val="00842D3F"/>
    <w:rsid w:val="00843336"/>
    <w:rsid w:val="008433FA"/>
    <w:rsid w:val="00844558"/>
    <w:rsid w:val="00847BFB"/>
    <w:rsid w:val="00847FC7"/>
    <w:rsid w:val="00852313"/>
    <w:rsid w:val="008524C2"/>
    <w:rsid w:val="00852FB6"/>
    <w:rsid w:val="008530FB"/>
    <w:rsid w:val="0085345D"/>
    <w:rsid w:val="00857428"/>
    <w:rsid w:val="00861DDC"/>
    <w:rsid w:val="008636DD"/>
    <w:rsid w:val="00865579"/>
    <w:rsid w:val="00871222"/>
    <w:rsid w:val="008716FC"/>
    <w:rsid w:val="00871927"/>
    <w:rsid w:val="00871D7A"/>
    <w:rsid w:val="008728F4"/>
    <w:rsid w:val="008750D8"/>
    <w:rsid w:val="00876256"/>
    <w:rsid w:val="00881363"/>
    <w:rsid w:val="00881DAB"/>
    <w:rsid w:val="00883E5B"/>
    <w:rsid w:val="00884007"/>
    <w:rsid w:val="00886DB0"/>
    <w:rsid w:val="008905D4"/>
    <w:rsid w:val="00894473"/>
    <w:rsid w:val="008957E7"/>
    <w:rsid w:val="0089583C"/>
    <w:rsid w:val="008A1910"/>
    <w:rsid w:val="008A4D9C"/>
    <w:rsid w:val="008A4FF0"/>
    <w:rsid w:val="008A5649"/>
    <w:rsid w:val="008B0F80"/>
    <w:rsid w:val="008B21E6"/>
    <w:rsid w:val="008B401F"/>
    <w:rsid w:val="008B6FD8"/>
    <w:rsid w:val="008B71AD"/>
    <w:rsid w:val="008C0366"/>
    <w:rsid w:val="008D0A5E"/>
    <w:rsid w:val="008D1F45"/>
    <w:rsid w:val="008D1FFD"/>
    <w:rsid w:val="008D4A45"/>
    <w:rsid w:val="008D4F77"/>
    <w:rsid w:val="008D6CAD"/>
    <w:rsid w:val="008E0249"/>
    <w:rsid w:val="008E04F9"/>
    <w:rsid w:val="008E259C"/>
    <w:rsid w:val="008E3AA8"/>
    <w:rsid w:val="008F0168"/>
    <w:rsid w:val="008F0444"/>
    <w:rsid w:val="008F28DF"/>
    <w:rsid w:val="008F2B44"/>
    <w:rsid w:val="008F3A02"/>
    <w:rsid w:val="008F74D1"/>
    <w:rsid w:val="009059F8"/>
    <w:rsid w:val="00910E4A"/>
    <w:rsid w:val="0091313A"/>
    <w:rsid w:val="00915B18"/>
    <w:rsid w:val="0091652C"/>
    <w:rsid w:val="00916AF0"/>
    <w:rsid w:val="00920009"/>
    <w:rsid w:val="009220CC"/>
    <w:rsid w:val="00922BE7"/>
    <w:rsid w:val="00922D70"/>
    <w:rsid w:val="009240BB"/>
    <w:rsid w:val="00924907"/>
    <w:rsid w:val="00924E20"/>
    <w:rsid w:val="009277DB"/>
    <w:rsid w:val="009338CD"/>
    <w:rsid w:val="009356B7"/>
    <w:rsid w:val="009420DA"/>
    <w:rsid w:val="009426C4"/>
    <w:rsid w:val="00943050"/>
    <w:rsid w:val="00944B96"/>
    <w:rsid w:val="00946A7B"/>
    <w:rsid w:val="00946E44"/>
    <w:rsid w:val="009473CC"/>
    <w:rsid w:val="00950701"/>
    <w:rsid w:val="00951708"/>
    <w:rsid w:val="00953319"/>
    <w:rsid w:val="00954370"/>
    <w:rsid w:val="009546F7"/>
    <w:rsid w:val="00955B45"/>
    <w:rsid w:val="009567EB"/>
    <w:rsid w:val="00963AD9"/>
    <w:rsid w:val="0097016E"/>
    <w:rsid w:val="0098026E"/>
    <w:rsid w:val="00981430"/>
    <w:rsid w:val="00982D61"/>
    <w:rsid w:val="00982F83"/>
    <w:rsid w:val="00983721"/>
    <w:rsid w:val="0098542B"/>
    <w:rsid w:val="0098588C"/>
    <w:rsid w:val="00990080"/>
    <w:rsid w:val="009911D8"/>
    <w:rsid w:val="009916D5"/>
    <w:rsid w:val="00991EBD"/>
    <w:rsid w:val="0099691A"/>
    <w:rsid w:val="009975ED"/>
    <w:rsid w:val="009A24F2"/>
    <w:rsid w:val="009A30A2"/>
    <w:rsid w:val="009A53E3"/>
    <w:rsid w:val="009A6AAE"/>
    <w:rsid w:val="009B0973"/>
    <w:rsid w:val="009B5623"/>
    <w:rsid w:val="009B667E"/>
    <w:rsid w:val="009B7AED"/>
    <w:rsid w:val="009B7E3E"/>
    <w:rsid w:val="009C1B7B"/>
    <w:rsid w:val="009C3865"/>
    <w:rsid w:val="009C5CB4"/>
    <w:rsid w:val="009C755E"/>
    <w:rsid w:val="009C7929"/>
    <w:rsid w:val="009D2726"/>
    <w:rsid w:val="009D2BED"/>
    <w:rsid w:val="009D2D55"/>
    <w:rsid w:val="009D3CE3"/>
    <w:rsid w:val="009D52C4"/>
    <w:rsid w:val="009E0420"/>
    <w:rsid w:val="009E181F"/>
    <w:rsid w:val="009E18B2"/>
    <w:rsid w:val="009E1E78"/>
    <w:rsid w:val="009E289D"/>
    <w:rsid w:val="009E403D"/>
    <w:rsid w:val="009E4772"/>
    <w:rsid w:val="009E7BAF"/>
    <w:rsid w:val="009F1ACE"/>
    <w:rsid w:val="009F24D4"/>
    <w:rsid w:val="009F34FE"/>
    <w:rsid w:val="009F4C77"/>
    <w:rsid w:val="009F6878"/>
    <w:rsid w:val="009F6BEC"/>
    <w:rsid w:val="009F7242"/>
    <w:rsid w:val="00A002C5"/>
    <w:rsid w:val="00A0031F"/>
    <w:rsid w:val="00A00C52"/>
    <w:rsid w:val="00A015F2"/>
    <w:rsid w:val="00A0727F"/>
    <w:rsid w:val="00A074D5"/>
    <w:rsid w:val="00A075AC"/>
    <w:rsid w:val="00A131B1"/>
    <w:rsid w:val="00A13251"/>
    <w:rsid w:val="00A15DB0"/>
    <w:rsid w:val="00A15F29"/>
    <w:rsid w:val="00A162D4"/>
    <w:rsid w:val="00A16E6C"/>
    <w:rsid w:val="00A17D1E"/>
    <w:rsid w:val="00A214D1"/>
    <w:rsid w:val="00A22C0B"/>
    <w:rsid w:val="00A23FF1"/>
    <w:rsid w:val="00A256AF"/>
    <w:rsid w:val="00A2629A"/>
    <w:rsid w:val="00A27010"/>
    <w:rsid w:val="00A3151B"/>
    <w:rsid w:val="00A31A29"/>
    <w:rsid w:val="00A31EDE"/>
    <w:rsid w:val="00A33972"/>
    <w:rsid w:val="00A3631F"/>
    <w:rsid w:val="00A41001"/>
    <w:rsid w:val="00A41355"/>
    <w:rsid w:val="00A4151E"/>
    <w:rsid w:val="00A44290"/>
    <w:rsid w:val="00A44CD3"/>
    <w:rsid w:val="00A469AE"/>
    <w:rsid w:val="00A5113D"/>
    <w:rsid w:val="00A54F9B"/>
    <w:rsid w:val="00A569DB"/>
    <w:rsid w:val="00A56CE5"/>
    <w:rsid w:val="00A62E1B"/>
    <w:rsid w:val="00A62FA9"/>
    <w:rsid w:val="00A63275"/>
    <w:rsid w:val="00A64417"/>
    <w:rsid w:val="00A65AFC"/>
    <w:rsid w:val="00A70A78"/>
    <w:rsid w:val="00A71A7D"/>
    <w:rsid w:val="00A777AF"/>
    <w:rsid w:val="00A8194A"/>
    <w:rsid w:val="00A837C3"/>
    <w:rsid w:val="00A840BB"/>
    <w:rsid w:val="00A85AA5"/>
    <w:rsid w:val="00A877A6"/>
    <w:rsid w:val="00A90EF7"/>
    <w:rsid w:val="00A92591"/>
    <w:rsid w:val="00A92E76"/>
    <w:rsid w:val="00A936FF"/>
    <w:rsid w:val="00A9799C"/>
    <w:rsid w:val="00A97C51"/>
    <w:rsid w:val="00AA0177"/>
    <w:rsid w:val="00AA0F29"/>
    <w:rsid w:val="00AA3AB1"/>
    <w:rsid w:val="00AA4CCF"/>
    <w:rsid w:val="00AA6AAC"/>
    <w:rsid w:val="00AA73D2"/>
    <w:rsid w:val="00AB4AC2"/>
    <w:rsid w:val="00AC02C6"/>
    <w:rsid w:val="00AC031E"/>
    <w:rsid w:val="00AC2E28"/>
    <w:rsid w:val="00AC37FF"/>
    <w:rsid w:val="00AC5348"/>
    <w:rsid w:val="00AC5E0F"/>
    <w:rsid w:val="00AD0EA6"/>
    <w:rsid w:val="00AD12BB"/>
    <w:rsid w:val="00AD1719"/>
    <w:rsid w:val="00AD684F"/>
    <w:rsid w:val="00AE19A9"/>
    <w:rsid w:val="00AE41F2"/>
    <w:rsid w:val="00AE56BE"/>
    <w:rsid w:val="00AE78BC"/>
    <w:rsid w:val="00AF028B"/>
    <w:rsid w:val="00AF230B"/>
    <w:rsid w:val="00AF391C"/>
    <w:rsid w:val="00AF63A9"/>
    <w:rsid w:val="00AF7A1F"/>
    <w:rsid w:val="00B003FB"/>
    <w:rsid w:val="00B02332"/>
    <w:rsid w:val="00B03F48"/>
    <w:rsid w:val="00B0525D"/>
    <w:rsid w:val="00B05977"/>
    <w:rsid w:val="00B1450C"/>
    <w:rsid w:val="00B15786"/>
    <w:rsid w:val="00B16BE4"/>
    <w:rsid w:val="00B203DB"/>
    <w:rsid w:val="00B20827"/>
    <w:rsid w:val="00B224A7"/>
    <w:rsid w:val="00B22EAC"/>
    <w:rsid w:val="00B23074"/>
    <w:rsid w:val="00B2392C"/>
    <w:rsid w:val="00B26108"/>
    <w:rsid w:val="00B26B32"/>
    <w:rsid w:val="00B32B7C"/>
    <w:rsid w:val="00B34BAC"/>
    <w:rsid w:val="00B353BA"/>
    <w:rsid w:val="00B41D88"/>
    <w:rsid w:val="00B4415D"/>
    <w:rsid w:val="00B44F96"/>
    <w:rsid w:val="00B53137"/>
    <w:rsid w:val="00B53F03"/>
    <w:rsid w:val="00B54F37"/>
    <w:rsid w:val="00B56887"/>
    <w:rsid w:val="00B70021"/>
    <w:rsid w:val="00B74C0B"/>
    <w:rsid w:val="00B753EC"/>
    <w:rsid w:val="00B7555D"/>
    <w:rsid w:val="00B77012"/>
    <w:rsid w:val="00B7758F"/>
    <w:rsid w:val="00B8027C"/>
    <w:rsid w:val="00B811E0"/>
    <w:rsid w:val="00B8129F"/>
    <w:rsid w:val="00B84BD3"/>
    <w:rsid w:val="00B879F9"/>
    <w:rsid w:val="00B918D6"/>
    <w:rsid w:val="00B94FBA"/>
    <w:rsid w:val="00B95D00"/>
    <w:rsid w:val="00B96D28"/>
    <w:rsid w:val="00BA2248"/>
    <w:rsid w:val="00BA322D"/>
    <w:rsid w:val="00BB082F"/>
    <w:rsid w:val="00BB308A"/>
    <w:rsid w:val="00BB30F0"/>
    <w:rsid w:val="00BB5595"/>
    <w:rsid w:val="00BB6C9A"/>
    <w:rsid w:val="00BB7CFB"/>
    <w:rsid w:val="00BC4387"/>
    <w:rsid w:val="00BC459A"/>
    <w:rsid w:val="00BC64DC"/>
    <w:rsid w:val="00BC73A5"/>
    <w:rsid w:val="00BD2CC2"/>
    <w:rsid w:val="00BD3883"/>
    <w:rsid w:val="00BD3AEC"/>
    <w:rsid w:val="00BE1ACF"/>
    <w:rsid w:val="00BE35E8"/>
    <w:rsid w:val="00BE365B"/>
    <w:rsid w:val="00BE4602"/>
    <w:rsid w:val="00BE4887"/>
    <w:rsid w:val="00BE5E95"/>
    <w:rsid w:val="00BE7FF2"/>
    <w:rsid w:val="00BF04D8"/>
    <w:rsid w:val="00BF21A3"/>
    <w:rsid w:val="00BF4396"/>
    <w:rsid w:val="00BF526D"/>
    <w:rsid w:val="00BF55AA"/>
    <w:rsid w:val="00BF5A4D"/>
    <w:rsid w:val="00BF6964"/>
    <w:rsid w:val="00C004C5"/>
    <w:rsid w:val="00C008FC"/>
    <w:rsid w:val="00C038D1"/>
    <w:rsid w:val="00C05275"/>
    <w:rsid w:val="00C06B77"/>
    <w:rsid w:val="00C07540"/>
    <w:rsid w:val="00C10234"/>
    <w:rsid w:val="00C10913"/>
    <w:rsid w:val="00C126E7"/>
    <w:rsid w:val="00C13286"/>
    <w:rsid w:val="00C159F9"/>
    <w:rsid w:val="00C169F3"/>
    <w:rsid w:val="00C24528"/>
    <w:rsid w:val="00C24B4A"/>
    <w:rsid w:val="00C26B86"/>
    <w:rsid w:val="00C278D4"/>
    <w:rsid w:val="00C27AFC"/>
    <w:rsid w:val="00C31CCA"/>
    <w:rsid w:val="00C32AFE"/>
    <w:rsid w:val="00C33D9E"/>
    <w:rsid w:val="00C35027"/>
    <w:rsid w:val="00C35A54"/>
    <w:rsid w:val="00C40D3F"/>
    <w:rsid w:val="00C43AE5"/>
    <w:rsid w:val="00C44203"/>
    <w:rsid w:val="00C44541"/>
    <w:rsid w:val="00C45B02"/>
    <w:rsid w:val="00C46B16"/>
    <w:rsid w:val="00C46D63"/>
    <w:rsid w:val="00C5324F"/>
    <w:rsid w:val="00C55BBA"/>
    <w:rsid w:val="00C57049"/>
    <w:rsid w:val="00C60E43"/>
    <w:rsid w:val="00C63904"/>
    <w:rsid w:val="00C64AB4"/>
    <w:rsid w:val="00C64AB6"/>
    <w:rsid w:val="00C67241"/>
    <w:rsid w:val="00C705D7"/>
    <w:rsid w:val="00C81260"/>
    <w:rsid w:val="00C824E2"/>
    <w:rsid w:val="00C8459F"/>
    <w:rsid w:val="00C852FE"/>
    <w:rsid w:val="00C858D0"/>
    <w:rsid w:val="00C867E4"/>
    <w:rsid w:val="00C916C2"/>
    <w:rsid w:val="00C9269A"/>
    <w:rsid w:val="00C939E7"/>
    <w:rsid w:val="00C9606C"/>
    <w:rsid w:val="00C97072"/>
    <w:rsid w:val="00CA1BB0"/>
    <w:rsid w:val="00CA55E0"/>
    <w:rsid w:val="00CA73BB"/>
    <w:rsid w:val="00CB0778"/>
    <w:rsid w:val="00CB27AD"/>
    <w:rsid w:val="00CB4E54"/>
    <w:rsid w:val="00CC0AE0"/>
    <w:rsid w:val="00CC0E3C"/>
    <w:rsid w:val="00CC3125"/>
    <w:rsid w:val="00CC3B72"/>
    <w:rsid w:val="00CC3EC2"/>
    <w:rsid w:val="00CC533A"/>
    <w:rsid w:val="00CC6EBD"/>
    <w:rsid w:val="00CD0E12"/>
    <w:rsid w:val="00CD159B"/>
    <w:rsid w:val="00CD69A4"/>
    <w:rsid w:val="00CE028F"/>
    <w:rsid w:val="00CE2F4B"/>
    <w:rsid w:val="00CE4278"/>
    <w:rsid w:val="00CE4774"/>
    <w:rsid w:val="00CE5E9B"/>
    <w:rsid w:val="00CE699A"/>
    <w:rsid w:val="00CE7B1B"/>
    <w:rsid w:val="00CF1398"/>
    <w:rsid w:val="00CF5072"/>
    <w:rsid w:val="00CF5101"/>
    <w:rsid w:val="00CF564E"/>
    <w:rsid w:val="00D03158"/>
    <w:rsid w:val="00D036FC"/>
    <w:rsid w:val="00D064A4"/>
    <w:rsid w:val="00D06CC7"/>
    <w:rsid w:val="00D105A4"/>
    <w:rsid w:val="00D13E72"/>
    <w:rsid w:val="00D1468B"/>
    <w:rsid w:val="00D1571B"/>
    <w:rsid w:val="00D15AA9"/>
    <w:rsid w:val="00D165ED"/>
    <w:rsid w:val="00D17484"/>
    <w:rsid w:val="00D1784B"/>
    <w:rsid w:val="00D21CB3"/>
    <w:rsid w:val="00D23BF6"/>
    <w:rsid w:val="00D24810"/>
    <w:rsid w:val="00D2586A"/>
    <w:rsid w:val="00D27AD5"/>
    <w:rsid w:val="00D27C1A"/>
    <w:rsid w:val="00D30227"/>
    <w:rsid w:val="00D32359"/>
    <w:rsid w:val="00D369ED"/>
    <w:rsid w:val="00D400EE"/>
    <w:rsid w:val="00D44B15"/>
    <w:rsid w:val="00D4680A"/>
    <w:rsid w:val="00D47531"/>
    <w:rsid w:val="00D47CDB"/>
    <w:rsid w:val="00D52A19"/>
    <w:rsid w:val="00D52F8F"/>
    <w:rsid w:val="00D533F4"/>
    <w:rsid w:val="00D53A6F"/>
    <w:rsid w:val="00D53CF7"/>
    <w:rsid w:val="00D55EC9"/>
    <w:rsid w:val="00D57931"/>
    <w:rsid w:val="00D61CEC"/>
    <w:rsid w:val="00D63280"/>
    <w:rsid w:val="00D64A4B"/>
    <w:rsid w:val="00D65126"/>
    <w:rsid w:val="00D65548"/>
    <w:rsid w:val="00D65E32"/>
    <w:rsid w:val="00D66793"/>
    <w:rsid w:val="00D70D2F"/>
    <w:rsid w:val="00D74E73"/>
    <w:rsid w:val="00D750DB"/>
    <w:rsid w:val="00D82A5D"/>
    <w:rsid w:val="00D82F9D"/>
    <w:rsid w:val="00D8653B"/>
    <w:rsid w:val="00D9148D"/>
    <w:rsid w:val="00D9283E"/>
    <w:rsid w:val="00D9307B"/>
    <w:rsid w:val="00D9427E"/>
    <w:rsid w:val="00D94351"/>
    <w:rsid w:val="00D9494C"/>
    <w:rsid w:val="00D94C0E"/>
    <w:rsid w:val="00D9500F"/>
    <w:rsid w:val="00D9582B"/>
    <w:rsid w:val="00D9599E"/>
    <w:rsid w:val="00D95A64"/>
    <w:rsid w:val="00D961E6"/>
    <w:rsid w:val="00D96F2E"/>
    <w:rsid w:val="00D9796E"/>
    <w:rsid w:val="00D97BAE"/>
    <w:rsid w:val="00DA0EF8"/>
    <w:rsid w:val="00DA1CFE"/>
    <w:rsid w:val="00DA3102"/>
    <w:rsid w:val="00DA364A"/>
    <w:rsid w:val="00DA4912"/>
    <w:rsid w:val="00DB109D"/>
    <w:rsid w:val="00DB1390"/>
    <w:rsid w:val="00DB1F21"/>
    <w:rsid w:val="00DB2878"/>
    <w:rsid w:val="00DB4AE2"/>
    <w:rsid w:val="00DB5BFF"/>
    <w:rsid w:val="00DB731B"/>
    <w:rsid w:val="00DC14C0"/>
    <w:rsid w:val="00DC17EE"/>
    <w:rsid w:val="00DC1CCA"/>
    <w:rsid w:val="00DC2275"/>
    <w:rsid w:val="00DC3E6F"/>
    <w:rsid w:val="00DC4CA2"/>
    <w:rsid w:val="00DC620F"/>
    <w:rsid w:val="00DC668C"/>
    <w:rsid w:val="00DC70CC"/>
    <w:rsid w:val="00DD1B00"/>
    <w:rsid w:val="00DD41FE"/>
    <w:rsid w:val="00DD4DDD"/>
    <w:rsid w:val="00DD54AF"/>
    <w:rsid w:val="00DD5C31"/>
    <w:rsid w:val="00DE018B"/>
    <w:rsid w:val="00DE01D0"/>
    <w:rsid w:val="00DE1942"/>
    <w:rsid w:val="00DE21AB"/>
    <w:rsid w:val="00DE2324"/>
    <w:rsid w:val="00DE326B"/>
    <w:rsid w:val="00DE32A2"/>
    <w:rsid w:val="00DE3C29"/>
    <w:rsid w:val="00DE47CE"/>
    <w:rsid w:val="00DE5282"/>
    <w:rsid w:val="00DE55C2"/>
    <w:rsid w:val="00DE6168"/>
    <w:rsid w:val="00DE65CC"/>
    <w:rsid w:val="00DF0564"/>
    <w:rsid w:val="00DF2A84"/>
    <w:rsid w:val="00DF457D"/>
    <w:rsid w:val="00DF45C0"/>
    <w:rsid w:val="00DF5386"/>
    <w:rsid w:val="00DF7445"/>
    <w:rsid w:val="00DF7AFB"/>
    <w:rsid w:val="00E0032E"/>
    <w:rsid w:val="00E0041E"/>
    <w:rsid w:val="00E00EC2"/>
    <w:rsid w:val="00E07373"/>
    <w:rsid w:val="00E07C07"/>
    <w:rsid w:val="00E07C16"/>
    <w:rsid w:val="00E07F6B"/>
    <w:rsid w:val="00E11F9B"/>
    <w:rsid w:val="00E1446A"/>
    <w:rsid w:val="00E15C37"/>
    <w:rsid w:val="00E231F2"/>
    <w:rsid w:val="00E2472B"/>
    <w:rsid w:val="00E25208"/>
    <w:rsid w:val="00E25D98"/>
    <w:rsid w:val="00E270C3"/>
    <w:rsid w:val="00E2738D"/>
    <w:rsid w:val="00E325F5"/>
    <w:rsid w:val="00E334F3"/>
    <w:rsid w:val="00E3461D"/>
    <w:rsid w:val="00E34C64"/>
    <w:rsid w:val="00E3522E"/>
    <w:rsid w:val="00E36EB0"/>
    <w:rsid w:val="00E429A1"/>
    <w:rsid w:val="00E43EAB"/>
    <w:rsid w:val="00E44B59"/>
    <w:rsid w:val="00E4603D"/>
    <w:rsid w:val="00E474B2"/>
    <w:rsid w:val="00E47FD5"/>
    <w:rsid w:val="00E500DF"/>
    <w:rsid w:val="00E510B6"/>
    <w:rsid w:val="00E52E8E"/>
    <w:rsid w:val="00E54D42"/>
    <w:rsid w:val="00E553AC"/>
    <w:rsid w:val="00E564F3"/>
    <w:rsid w:val="00E56594"/>
    <w:rsid w:val="00E56FC3"/>
    <w:rsid w:val="00E57FA4"/>
    <w:rsid w:val="00E623F7"/>
    <w:rsid w:val="00E62C89"/>
    <w:rsid w:val="00E65726"/>
    <w:rsid w:val="00E66CC7"/>
    <w:rsid w:val="00E66E19"/>
    <w:rsid w:val="00E70062"/>
    <w:rsid w:val="00E71904"/>
    <w:rsid w:val="00E72F7D"/>
    <w:rsid w:val="00E7370D"/>
    <w:rsid w:val="00E77351"/>
    <w:rsid w:val="00E80DFB"/>
    <w:rsid w:val="00E80E35"/>
    <w:rsid w:val="00E8532A"/>
    <w:rsid w:val="00E85A9B"/>
    <w:rsid w:val="00E87774"/>
    <w:rsid w:val="00E92E66"/>
    <w:rsid w:val="00E94259"/>
    <w:rsid w:val="00E97E2F"/>
    <w:rsid w:val="00EA02DF"/>
    <w:rsid w:val="00EA4C57"/>
    <w:rsid w:val="00EA4DBA"/>
    <w:rsid w:val="00EA5E84"/>
    <w:rsid w:val="00EB0B1E"/>
    <w:rsid w:val="00EB1DFC"/>
    <w:rsid w:val="00EB32CA"/>
    <w:rsid w:val="00EB46DF"/>
    <w:rsid w:val="00EB4BA4"/>
    <w:rsid w:val="00EB55B0"/>
    <w:rsid w:val="00EB688D"/>
    <w:rsid w:val="00EB7C89"/>
    <w:rsid w:val="00EB7DDC"/>
    <w:rsid w:val="00EC3779"/>
    <w:rsid w:val="00EC3927"/>
    <w:rsid w:val="00EC5956"/>
    <w:rsid w:val="00EC6546"/>
    <w:rsid w:val="00ED04D6"/>
    <w:rsid w:val="00ED150E"/>
    <w:rsid w:val="00ED1556"/>
    <w:rsid w:val="00ED1BE2"/>
    <w:rsid w:val="00EE123E"/>
    <w:rsid w:val="00EE2F3C"/>
    <w:rsid w:val="00EE3BD2"/>
    <w:rsid w:val="00EE5A7B"/>
    <w:rsid w:val="00EE7D2C"/>
    <w:rsid w:val="00EE7E84"/>
    <w:rsid w:val="00EF1631"/>
    <w:rsid w:val="00EF1CE5"/>
    <w:rsid w:val="00EF1D42"/>
    <w:rsid w:val="00EF40D5"/>
    <w:rsid w:val="00EF559B"/>
    <w:rsid w:val="00EF605E"/>
    <w:rsid w:val="00EF6186"/>
    <w:rsid w:val="00EF74CB"/>
    <w:rsid w:val="00F0458C"/>
    <w:rsid w:val="00F04928"/>
    <w:rsid w:val="00F07FDE"/>
    <w:rsid w:val="00F108BA"/>
    <w:rsid w:val="00F10BE4"/>
    <w:rsid w:val="00F10BEE"/>
    <w:rsid w:val="00F1739D"/>
    <w:rsid w:val="00F21B1C"/>
    <w:rsid w:val="00F24E37"/>
    <w:rsid w:val="00F25490"/>
    <w:rsid w:val="00F314AC"/>
    <w:rsid w:val="00F31F87"/>
    <w:rsid w:val="00F33D0E"/>
    <w:rsid w:val="00F35FDE"/>
    <w:rsid w:val="00F3723B"/>
    <w:rsid w:val="00F375DC"/>
    <w:rsid w:val="00F37CA7"/>
    <w:rsid w:val="00F42EFF"/>
    <w:rsid w:val="00F43717"/>
    <w:rsid w:val="00F51617"/>
    <w:rsid w:val="00F532DF"/>
    <w:rsid w:val="00F56217"/>
    <w:rsid w:val="00F57858"/>
    <w:rsid w:val="00F57FBC"/>
    <w:rsid w:val="00F60556"/>
    <w:rsid w:val="00F6212C"/>
    <w:rsid w:val="00F6401F"/>
    <w:rsid w:val="00F6419F"/>
    <w:rsid w:val="00F66BA1"/>
    <w:rsid w:val="00F66FD4"/>
    <w:rsid w:val="00F67837"/>
    <w:rsid w:val="00F70C2F"/>
    <w:rsid w:val="00F72E18"/>
    <w:rsid w:val="00F7406E"/>
    <w:rsid w:val="00F74284"/>
    <w:rsid w:val="00F76627"/>
    <w:rsid w:val="00F7764B"/>
    <w:rsid w:val="00F819E0"/>
    <w:rsid w:val="00F8234D"/>
    <w:rsid w:val="00F827EC"/>
    <w:rsid w:val="00F83CD7"/>
    <w:rsid w:val="00F85306"/>
    <w:rsid w:val="00F91E8D"/>
    <w:rsid w:val="00F92391"/>
    <w:rsid w:val="00F94291"/>
    <w:rsid w:val="00F95100"/>
    <w:rsid w:val="00F95456"/>
    <w:rsid w:val="00FA00AA"/>
    <w:rsid w:val="00FA4E78"/>
    <w:rsid w:val="00FA5CD5"/>
    <w:rsid w:val="00FB03A6"/>
    <w:rsid w:val="00FB3AE8"/>
    <w:rsid w:val="00FB4770"/>
    <w:rsid w:val="00FB5C1E"/>
    <w:rsid w:val="00FB64C7"/>
    <w:rsid w:val="00FC1739"/>
    <w:rsid w:val="00FC1B54"/>
    <w:rsid w:val="00FC2888"/>
    <w:rsid w:val="00FC2B2B"/>
    <w:rsid w:val="00FD0BFC"/>
    <w:rsid w:val="00FD1C8A"/>
    <w:rsid w:val="00FD2883"/>
    <w:rsid w:val="00FD4184"/>
    <w:rsid w:val="00FE0844"/>
    <w:rsid w:val="00FE1E45"/>
    <w:rsid w:val="00FE2932"/>
    <w:rsid w:val="00FE4918"/>
    <w:rsid w:val="00FE4AF5"/>
    <w:rsid w:val="00FF0081"/>
    <w:rsid w:val="00FF02E7"/>
    <w:rsid w:val="00FF0477"/>
    <w:rsid w:val="00FF4401"/>
    <w:rsid w:val="00FF4885"/>
    <w:rsid w:val="00FF6E3F"/>
    <w:rsid w:val="00FF777C"/>
    <w:rsid w:val="02CF3F6C"/>
    <w:rsid w:val="095C36B4"/>
    <w:rsid w:val="0AA35116"/>
    <w:rsid w:val="0BF45C6B"/>
    <w:rsid w:val="0D02B28A"/>
    <w:rsid w:val="0D4E822A"/>
    <w:rsid w:val="0DFA4F00"/>
    <w:rsid w:val="0F7D7265"/>
    <w:rsid w:val="1039C39E"/>
    <w:rsid w:val="1133F844"/>
    <w:rsid w:val="13C302F8"/>
    <w:rsid w:val="14C71D40"/>
    <w:rsid w:val="1556802A"/>
    <w:rsid w:val="1661C6B0"/>
    <w:rsid w:val="17073756"/>
    <w:rsid w:val="1874F7AC"/>
    <w:rsid w:val="187E93EB"/>
    <w:rsid w:val="188BB235"/>
    <w:rsid w:val="1A32AFFE"/>
    <w:rsid w:val="1A3C9A3F"/>
    <w:rsid w:val="1B22A9D8"/>
    <w:rsid w:val="1B9F1668"/>
    <w:rsid w:val="1CB7AF5C"/>
    <w:rsid w:val="1E39C3B9"/>
    <w:rsid w:val="1E5C602D"/>
    <w:rsid w:val="20D47BAF"/>
    <w:rsid w:val="21CA714E"/>
    <w:rsid w:val="2385D7B8"/>
    <w:rsid w:val="25181FC9"/>
    <w:rsid w:val="25B7156A"/>
    <w:rsid w:val="267C3FE3"/>
    <w:rsid w:val="2935B426"/>
    <w:rsid w:val="2A35207B"/>
    <w:rsid w:val="2D7F6AB8"/>
    <w:rsid w:val="2D852A8E"/>
    <w:rsid w:val="2E6C70C1"/>
    <w:rsid w:val="2EC3C065"/>
    <w:rsid w:val="2F187605"/>
    <w:rsid w:val="2F3D6239"/>
    <w:rsid w:val="30614477"/>
    <w:rsid w:val="30C5CFB2"/>
    <w:rsid w:val="3250FE35"/>
    <w:rsid w:val="32AC6AFF"/>
    <w:rsid w:val="3315DB9A"/>
    <w:rsid w:val="35973343"/>
    <w:rsid w:val="36E24661"/>
    <w:rsid w:val="37B09A67"/>
    <w:rsid w:val="396F1447"/>
    <w:rsid w:val="3B7E1DC5"/>
    <w:rsid w:val="3E6ACDBC"/>
    <w:rsid w:val="3F2BD895"/>
    <w:rsid w:val="3F6692D7"/>
    <w:rsid w:val="4075A39A"/>
    <w:rsid w:val="40B46363"/>
    <w:rsid w:val="41990E5E"/>
    <w:rsid w:val="428BE8EC"/>
    <w:rsid w:val="436B6B66"/>
    <w:rsid w:val="43E010DC"/>
    <w:rsid w:val="43F27AA9"/>
    <w:rsid w:val="4497F8E3"/>
    <w:rsid w:val="462FC7DC"/>
    <w:rsid w:val="46AC41B8"/>
    <w:rsid w:val="46D7556B"/>
    <w:rsid w:val="4756B089"/>
    <w:rsid w:val="476BA365"/>
    <w:rsid w:val="4978035E"/>
    <w:rsid w:val="4AB3CA50"/>
    <w:rsid w:val="4C256974"/>
    <w:rsid w:val="4CA56633"/>
    <w:rsid w:val="4CDB33A2"/>
    <w:rsid w:val="5119C419"/>
    <w:rsid w:val="53D9CA9A"/>
    <w:rsid w:val="53EB2DBF"/>
    <w:rsid w:val="54EDFE44"/>
    <w:rsid w:val="56868E73"/>
    <w:rsid w:val="5A3531B0"/>
    <w:rsid w:val="5A3C4DF2"/>
    <w:rsid w:val="5AB006C3"/>
    <w:rsid w:val="5B624C86"/>
    <w:rsid w:val="5B716722"/>
    <w:rsid w:val="5C86BCCA"/>
    <w:rsid w:val="5E9A7D3B"/>
    <w:rsid w:val="5EF07683"/>
    <w:rsid w:val="5F83D385"/>
    <w:rsid w:val="605B93B3"/>
    <w:rsid w:val="61788EC3"/>
    <w:rsid w:val="639552AC"/>
    <w:rsid w:val="63ECFA88"/>
    <w:rsid w:val="64B55DBF"/>
    <w:rsid w:val="64D00DBA"/>
    <w:rsid w:val="65D2D33C"/>
    <w:rsid w:val="66D72153"/>
    <w:rsid w:val="68CC2738"/>
    <w:rsid w:val="690DAAED"/>
    <w:rsid w:val="69B6FFD3"/>
    <w:rsid w:val="69E11F3B"/>
    <w:rsid w:val="6A8DB255"/>
    <w:rsid w:val="6AF430FA"/>
    <w:rsid w:val="6BA87573"/>
    <w:rsid w:val="6C81493F"/>
    <w:rsid w:val="6D9E4B73"/>
    <w:rsid w:val="6F9F289C"/>
    <w:rsid w:val="70835BFA"/>
    <w:rsid w:val="70A425BB"/>
    <w:rsid w:val="7461C433"/>
    <w:rsid w:val="748EAE52"/>
    <w:rsid w:val="74C3AB9B"/>
    <w:rsid w:val="752A8AEB"/>
    <w:rsid w:val="76B5C8B8"/>
    <w:rsid w:val="777658C1"/>
    <w:rsid w:val="77829572"/>
    <w:rsid w:val="7783A603"/>
    <w:rsid w:val="782E6CC0"/>
    <w:rsid w:val="7881D77A"/>
    <w:rsid w:val="79DC8B43"/>
    <w:rsid w:val="79E8D214"/>
    <w:rsid w:val="7C0E2FE0"/>
    <w:rsid w:val="7DBB2CCE"/>
    <w:rsid w:val="7F45392A"/>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F468"/>
  <w15:chartTrackingRefBased/>
  <w15:docId w15:val="{35421F51-606B-4622-B3A7-1C60C765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815"/>
  </w:style>
  <w:style w:type="paragraph" w:styleId="Heading1">
    <w:name w:val="heading 1"/>
    <w:basedOn w:val="Normal"/>
    <w:next w:val="Normal"/>
    <w:link w:val="Heading1Char"/>
    <w:autoRedefine/>
    <w:uiPriority w:val="9"/>
    <w:qFormat/>
    <w:rsid w:val="00CA55E0"/>
    <w:pPr>
      <w:keepNext/>
      <w:keepLines/>
      <w:spacing w:after="120"/>
      <w:jc w:val="center"/>
      <w:outlineLvl w:val="0"/>
    </w:pPr>
    <w:rPr>
      <w:rFonts w:asciiTheme="majorHAnsi" w:eastAsiaTheme="majorEastAsia" w:hAnsiTheme="majorHAnsi" w:cstheme="majorBidi"/>
      <w:color w:val="C00000"/>
      <w:sz w:val="36"/>
      <w:szCs w:val="40"/>
    </w:rPr>
  </w:style>
  <w:style w:type="paragraph" w:styleId="Heading2">
    <w:name w:val="heading 2"/>
    <w:basedOn w:val="Normal"/>
    <w:next w:val="Normal"/>
    <w:link w:val="Heading2Char"/>
    <w:autoRedefine/>
    <w:uiPriority w:val="9"/>
    <w:unhideWhenUsed/>
    <w:qFormat/>
    <w:rsid w:val="001142EB"/>
    <w:pPr>
      <w:keepNext/>
      <w:keepLines/>
      <w:spacing w:after="12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autoRedefine/>
    <w:uiPriority w:val="9"/>
    <w:unhideWhenUsed/>
    <w:qFormat/>
    <w:rsid w:val="00757A19"/>
    <w:pPr>
      <w:keepNext/>
      <w:keepLines/>
      <w:spacing w:after="120"/>
      <w:jc w:val="both"/>
      <w:outlineLvl w:val="2"/>
    </w:pPr>
    <w:rPr>
      <w:rFonts w:eastAsiaTheme="majorEastAsia" w:cstheme="majorBidi"/>
      <w:b/>
      <w:bCs/>
      <w:color w:val="C00000"/>
      <w:szCs w:val="28"/>
    </w:rPr>
  </w:style>
  <w:style w:type="paragraph" w:styleId="Heading4">
    <w:name w:val="heading 4"/>
    <w:basedOn w:val="Normal"/>
    <w:next w:val="Normal"/>
    <w:link w:val="Heading4Char"/>
    <w:uiPriority w:val="9"/>
    <w:semiHidden/>
    <w:unhideWhenUsed/>
    <w:qFormat/>
    <w:rsid w:val="00DE0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5E0"/>
    <w:rPr>
      <w:rFonts w:asciiTheme="majorHAnsi" w:eastAsiaTheme="majorEastAsia" w:hAnsiTheme="majorHAnsi" w:cstheme="majorBidi"/>
      <w:color w:val="C00000"/>
      <w:sz w:val="36"/>
      <w:szCs w:val="40"/>
    </w:rPr>
  </w:style>
  <w:style w:type="character" w:customStyle="1" w:styleId="Heading2Char">
    <w:name w:val="Heading 2 Char"/>
    <w:basedOn w:val="DefaultParagraphFont"/>
    <w:link w:val="Heading2"/>
    <w:uiPriority w:val="9"/>
    <w:rsid w:val="001142EB"/>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1142EB"/>
    <w:rPr>
      <w:rFonts w:eastAsiaTheme="majorEastAsia" w:cstheme="majorBidi"/>
      <w:b/>
      <w:bCs/>
      <w:color w:val="C00000"/>
      <w:szCs w:val="28"/>
    </w:rPr>
  </w:style>
  <w:style w:type="character" w:customStyle="1" w:styleId="Heading4Char">
    <w:name w:val="Heading 4 Char"/>
    <w:basedOn w:val="DefaultParagraphFont"/>
    <w:link w:val="Heading4"/>
    <w:uiPriority w:val="9"/>
    <w:semiHidden/>
    <w:rsid w:val="00DE0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18B"/>
    <w:rPr>
      <w:rFonts w:eastAsiaTheme="majorEastAsia" w:cstheme="majorBidi"/>
      <w:color w:val="272727" w:themeColor="text1" w:themeTint="D8"/>
    </w:rPr>
  </w:style>
  <w:style w:type="paragraph" w:styleId="Title">
    <w:name w:val="Title"/>
    <w:basedOn w:val="Normal"/>
    <w:next w:val="Normal"/>
    <w:link w:val="TitleChar"/>
    <w:uiPriority w:val="10"/>
    <w:qFormat/>
    <w:rsid w:val="00DE0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18B"/>
    <w:pPr>
      <w:spacing w:before="160"/>
      <w:jc w:val="center"/>
    </w:pPr>
    <w:rPr>
      <w:i/>
      <w:iCs/>
      <w:color w:val="404040" w:themeColor="text1" w:themeTint="BF"/>
    </w:rPr>
  </w:style>
  <w:style w:type="character" w:customStyle="1" w:styleId="QuoteChar">
    <w:name w:val="Quote Char"/>
    <w:basedOn w:val="DefaultParagraphFont"/>
    <w:link w:val="Quote"/>
    <w:uiPriority w:val="29"/>
    <w:rsid w:val="00DE018B"/>
    <w:rPr>
      <w:i/>
      <w:iCs/>
      <w:color w:val="404040" w:themeColor="text1" w:themeTint="BF"/>
    </w:rPr>
  </w:style>
  <w:style w:type="paragraph" w:styleId="ListParagraph">
    <w:name w:val="List Paragraph"/>
    <w:basedOn w:val="Normal"/>
    <w:uiPriority w:val="34"/>
    <w:qFormat/>
    <w:rsid w:val="00DE018B"/>
    <w:pPr>
      <w:ind w:left="720"/>
      <w:contextualSpacing/>
    </w:pPr>
  </w:style>
  <w:style w:type="character" w:styleId="IntenseEmphasis">
    <w:name w:val="Intense Emphasis"/>
    <w:basedOn w:val="DefaultParagraphFont"/>
    <w:uiPriority w:val="21"/>
    <w:qFormat/>
    <w:rsid w:val="00DE018B"/>
    <w:rPr>
      <w:i/>
      <w:iCs/>
      <w:color w:val="0F4761" w:themeColor="accent1" w:themeShade="BF"/>
    </w:rPr>
  </w:style>
  <w:style w:type="paragraph" w:styleId="IntenseQuote">
    <w:name w:val="Intense Quote"/>
    <w:basedOn w:val="Normal"/>
    <w:next w:val="Normal"/>
    <w:link w:val="IntenseQuoteChar"/>
    <w:uiPriority w:val="30"/>
    <w:qFormat/>
    <w:rsid w:val="00DE0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18B"/>
    <w:rPr>
      <w:i/>
      <w:iCs/>
      <w:color w:val="0F4761" w:themeColor="accent1" w:themeShade="BF"/>
    </w:rPr>
  </w:style>
  <w:style w:type="character" w:styleId="IntenseReference">
    <w:name w:val="Intense Reference"/>
    <w:basedOn w:val="DefaultParagraphFont"/>
    <w:uiPriority w:val="32"/>
    <w:qFormat/>
    <w:rsid w:val="00DE018B"/>
    <w:rPr>
      <w:b/>
      <w:bCs/>
      <w:smallCaps/>
      <w:color w:val="0F4761" w:themeColor="accent1" w:themeShade="BF"/>
      <w:spacing w:val="5"/>
    </w:rPr>
  </w:style>
  <w:style w:type="table" w:styleId="TableGrid">
    <w:name w:val="Table Grid"/>
    <w:basedOn w:val="TableNormal"/>
    <w:uiPriority w:val="39"/>
    <w:rsid w:val="00204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055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5516"/>
    <w:rPr>
      <w:b/>
      <w:bCs/>
    </w:rPr>
  </w:style>
  <w:style w:type="paragraph" w:styleId="CommentText">
    <w:name w:val="annotation text"/>
    <w:basedOn w:val="Normal"/>
    <w:link w:val="CommentTextChar"/>
    <w:uiPriority w:val="99"/>
    <w:unhideWhenUsed/>
    <w:rsid w:val="004F4090"/>
    <w:pPr>
      <w:spacing w:line="240" w:lineRule="auto"/>
    </w:pPr>
    <w:rPr>
      <w:sz w:val="20"/>
      <w:szCs w:val="20"/>
    </w:rPr>
  </w:style>
  <w:style w:type="character" w:customStyle="1" w:styleId="CommentTextChar">
    <w:name w:val="Comment Text Char"/>
    <w:basedOn w:val="DefaultParagraphFont"/>
    <w:link w:val="CommentText"/>
    <w:uiPriority w:val="99"/>
    <w:rsid w:val="004F4090"/>
    <w:rPr>
      <w:sz w:val="20"/>
      <w:szCs w:val="20"/>
    </w:rPr>
  </w:style>
  <w:style w:type="character" w:styleId="CommentReference">
    <w:name w:val="annotation reference"/>
    <w:basedOn w:val="DefaultParagraphFont"/>
    <w:uiPriority w:val="99"/>
    <w:semiHidden/>
    <w:unhideWhenUsed/>
    <w:rsid w:val="004F4090"/>
    <w:rPr>
      <w:sz w:val="16"/>
      <w:szCs w:val="16"/>
    </w:rPr>
  </w:style>
  <w:style w:type="paragraph" w:styleId="CommentSubject">
    <w:name w:val="annotation subject"/>
    <w:basedOn w:val="CommentText"/>
    <w:next w:val="CommentText"/>
    <w:link w:val="CommentSubjectChar"/>
    <w:uiPriority w:val="99"/>
    <w:semiHidden/>
    <w:unhideWhenUsed/>
    <w:rsid w:val="001264FD"/>
    <w:rPr>
      <w:b/>
      <w:bCs/>
    </w:rPr>
  </w:style>
  <w:style w:type="character" w:customStyle="1" w:styleId="CommentSubjectChar">
    <w:name w:val="Comment Subject Char"/>
    <w:basedOn w:val="CommentTextChar"/>
    <w:link w:val="CommentSubject"/>
    <w:uiPriority w:val="99"/>
    <w:semiHidden/>
    <w:rsid w:val="001264FD"/>
    <w:rPr>
      <w:b/>
      <w:bCs/>
      <w:sz w:val="20"/>
      <w:szCs w:val="20"/>
    </w:rPr>
  </w:style>
  <w:style w:type="paragraph" w:styleId="Revision">
    <w:name w:val="Revision"/>
    <w:hidden/>
    <w:uiPriority w:val="99"/>
    <w:semiHidden/>
    <w:rsid w:val="008268D5"/>
    <w:pPr>
      <w:spacing w:after="0" w:line="240" w:lineRule="auto"/>
    </w:pPr>
  </w:style>
  <w:style w:type="character" w:styleId="Mention">
    <w:name w:val="Mention"/>
    <w:basedOn w:val="DefaultParagraphFont"/>
    <w:uiPriority w:val="99"/>
    <w:unhideWhenUsed/>
    <w:rsid w:val="00A002C5"/>
    <w:rPr>
      <w:color w:val="2B579A"/>
      <w:shd w:val="clear" w:color="auto" w:fill="E1DFDD"/>
    </w:rPr>
  </w:style>
  <w:style w:type="table" w:styleId="PlainTable1">
    <w:name w:val="Plain Table 1"/>
    <w:basedOn w:val="TableNormal"/>
    <w:uiPriority w:val="41"/>
    <w:rsid w:val="00741F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0758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5884"/>
  </w:style>
  <w:style w:type="paragraph" w:styleId="Footer">
    <w:name w:val="footer"/>
    <w:basedOn w:val="Normal"/>
    <w:link w:val="FooterChar"/>
    <w:uiPriority w:val="99"/>
    <w:unhideWhenUsed/>
    <w:rsid w:val="000758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5884"/>
  </w:style>
  <w:style w:type="character" w:styleId="Hyperlink">
    <w:name w:val="Hyperlink"/>
    <w:basedOn w:val="DefaultParagraphFont"/>
    <w:uiPriority w:val="99"/>
    <w:unhideWhenUsed/>
    <w:rsid w:val="008D1F45"/>
    <w:rPr>
      <w:color w:val="467886" w:themeColor="hyperlink"/>
      <w:u w:val="single"/>
    </w:rPr>
  </w:style>
  <w:style w:type="character" w:styleId="UnresolvedMention">
    <w:name w:val="Unresolved Mention"/>
    <w:basedOn w:val="DefaultParagraphFont"/>
    <w:uiPriority w:val="99"/>
    <w:semiHidden/>
    <w:unhideWhenUsed/>
    <w:rsid w:val="008D1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0288">
      <w:bodyDiv w:val="1"/>
      <w:marLeft w:val="0"/>
      <w:marRight w:val="0"/>
      <w:marTop w:val="0"/>
      <w:marBottom w:val="0"/>
      <w:divBdr>
        <w:top w:val="none" w:sz="0" w:space="0" w:color="auto"/>
        <w:left w:val="none" w:sz="0" w:space="0" w:color="auto"/>
        <w:bottom w:val="none" w:sz="0" w:space="0" w:color="auto"/>
        <w:right w:val="none" w:sz="0" w:space="0" w:color="auto"/>
      </w:divBdr>
      <w:divsChild>
        <w:div w:id="185021969">
          <w:marLeft w:val="0"/>
          <w:marRight w:val="0"/>
          <w:marTop w:val="0"/>
          <w:marBottom w:val="0"/>
          <w:divBdr>
            <w:top w:val="none" w:sz="0" w:space="0" w:color="auto"/>
            <w:left w:val="none" w:sz="0" w:space="0" w:color="auto"/>
            <w:bottom w:val="none" w:sz="0" w:space="0" w:color="auto"/>
            <w:right w:val="none" w:sz="0" w:space="0" w:color="auto"/>
          </w:divBdr>
          <w:divsChild>
            <w:div w:id="1676149110">
              <w:marLeft w:val="0"/>
              <w:marRight w:val="0"/>
              <w:marTop w:val="0"/>
              <w:marBottom w:val="0"/>
              <w:divBdr>
                <w:top w:val="none" w:sz="0" w:space="0" w:color="auto"/>
                <w:left w:val="none" w:sz="0" w:space="0" w:color="auto"/>
                <w:bottom w:val="none" w:sz="0" w:space="0" w:color="auto"/>
                <w:right w:val="none" w:sz="0" w:space="0" w:color="auto"/>
              </w:divBdr>
            </w:div>
          </w:divsChild>
        </w:div>
        <w:div w:id="608397924">
          <w:marLeft w:val="0"/>
          <w:marRight w:val="0"/>
          <w:marTop w:val="0"/>
          <w:marBottom w:val="0"/>
          <w:divBdr>
            <w:top w:val="none" w:sz="0" w:space="0" w:color="auto"/>
            <w:left w:val="none" w:sz="0" w:space="0" w:color="auto"/>
            <w:bottom w:val="none" w:sz="0" w:space="0" w:color="auto"/>
            <w:right w:val="none" w:sz="0" w:space="0" w:color="auto"/>
          </w:divBdr>
          <w:divsChild>
            <w:div w:id="5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4005">
      <w:bodyDiv w:val="1"/>
      <w:marLeft w:val="0"/>
      <w:marRight w:val="0"/>
      <w:marTop w:val="0"/>
      <w:marBottom w:val="0"/>
      <w:divBdr>
        <w:top w:val="none" w:sz="0" w:space="0" w:color="auto"/>
        <w:left w:val="none" w:sz="0" w:space="0" w:color="auto"/>
        <w:bottom w:val="none" w:sz="0" w:space="0" w:color="auto"/>
        <w:right w:val="none" w:sz="0" w:space="0" w:color="auto"/>
      </w:divBdr>
    </w:div>
    <w:div w:id="134371674">
      <w:bodyDiv w:val="1"/>
      <w:marLeft w:val="0"/>
      <w:marRight w:val="0"/>
      <w:marTop w:val="0"/>
      <w:marBottom w:val="0"/>
      <w:divBdr>
        <w:top w:val="none" w:sz="0" w:space="0" w:color="auto"/>
        <w:left w:val="none" w:sz="0" w:space="0" w:color="auto"/>
        <w:bottom w:val="none" w:sz="0" w:space="0" w:color="auto"/>
        <w:right w:val="none" w:sz="0" w:space="0" w:color="auto"/>
      </w:divBdr>
    </w:div>
    <w:div w:id="136144099">
      <w:bodyDiv w:val="1"/>
      <w:marLeft w:val="0"/>
      <w:marRight w:val="0"/>
      <w:marTop w:val="0"/>
      <w:marBottom w:val="0"/>
      <w:divBdr>
        <w:top w:val="none" w:sz="0" w:space="0" w:color="auto"/>
        <w:left w:val="none" w:sz="0" w:space="0" w:color="auto"/>
        <w:bottom w:val="none" w:sz="0" w:space="0" w:color="auto"/>
        <w:right w:val="none" w:sz="0" w:space="0" w:color="auto"/>
      </w:divBdr>
    </w:div>
    <w:div w:id="148374776">
      <w:bodyDiv w:val="1"/>
      <w:marLeft w:val="0"/>
      <w:marRight w:val="0"/>
      <w:marTop w:val="0"/>
      <w:marBottom w:val="0"/>
      <w:divBdr>
        <w:top w:val="none" w:sz="0" w:space="0" w:color="auto"/>
        <w:left w:val="none" w:sz="0" w:space="0" w:color="auto"/>
        <w:bottom w:val="none" w:sz="0" w:space="0" w:color="auto"/>
        <w:right w:val="none" w:sz="0" w:space="0" w:color="auto"/>
      </w:divBdr>
    </w:div>
    <w:div w:id="175075500">
      <w:bodyDiv w:val="1"/>
      <w:marLeft w:val="0"/>
      <w:marRight w:val="0"/>
      <w:marTop w:val="0"/>
      <w:marBottom w:val="0"/>
      <w:divBdr>
        <w:top w:val="none" w:sz="0" w:space="0" w:color="auto"/>
        <w:left w:val="none" w:sz="0" w:space="0" w:color="auto"/>
        <w:bottom w:val="none" w:sz="0" w:space="0" w:color="auto"/>
        <w:right w:val="none" w:sz="0" w:space="0" w:color="auto"/>
      </w:divBdr>
    </w:div>
    <w:div w:id="281309178">
      <w:bodyDiv w:val="1"/>
      <w:marLeft w:val="0"/>
      <w:marRight w:val="0"/>
      <w:marTop w:val="0"/>
      <w:marBottom w:val="0"/>
      <w:divBdr>
        <w:top w:val="none" w:sz="0" w:space="0" w:color="auto"/>
        <w:left w:val="none" w:sz="0" w:space="0" w:color="auto"/>
        <w:bottom w:val="none" w:sz="0" w:space="0" w:color="auto"/>
        <w:right w:val="none" w:sz="0" w:space="0" w:color="auto"/>
      </w:divBdr>
    </w:div>
    <w:div w:id="285237756">
      <w:bodyDiv w:val="1"/>
      <w:marLeft w:val="0"/>
      <w:marRight w:val="0"/>
      <w:marTop w:val="0"/>
      <w:marBottom w:val="0"/>
      <w:divBdr>
        <w:top w:val="none" w:sz="0" w:space="0" w:color="auto"/>
        <w:left w:val="none" w:sz="0" w:space="0" w:color="auto"/>
        <w:bottom w:val="none" w:sz="0" w:space="0" w:color="auto"/>
        <w:right w:val="none" w:sz="0" w:space="0" w:color="auto"/>
      </w:divBdr>
    </w:div>
    <w:div w:id="285544267">
      <w:bodyDiv w:val="1"/>
      <w:marLeft w:val="0"/>
      <w:marRight w:val="0"/>
      <w:marTop w:val="0"/>
      <w:marBottom w:val="0"/>
      <w:divBdr>
        <w:top w:val="none" w:sz="0" w:space="0" w:color="auto"/>
        <w:left w:val="none" w:sz="0" w:space="0" w:color="auto"/>
        <w:bottom w:val="none" w:sz="0" w:space="0" w:color="auto"/>
        <w:right w:val="none" w:sz="0" w:space="0" w:color="auto"/>
      </w:divBdr>
    </w:div>
    <w:div w:id="295379215">
      <w:bodyDiv w:val="1"/>
      <w:marLeft w:val="0"/>
      <w:marRight w:val="0"/>
      <w:marTop w:val="0"/>
      <w:marBottom w:val="0"/>
      <w:divBdr>
        <w:top w:val="none" w:sz="0" w:space="0" w:color="auto"/>
        <w:left w:val="none" w:sz="0" w:space="0" w:color="auto"/>
        <w:bottom w:val="none" w:sz="0" w:space="0" w:color="auto"/>
        <w:right w:val="none" w:sz="0" w:space="0" w:color="auto"/>
      </w:divBdr>
    </w:div>
    <w:div w:id="325059479">
      <w:bodyDiv w:val="1"/>
      <w:marLeft w:val="0"/>
      <w:marRight w:val="0"/>
      <w:marTop w:val="0"/>
      <w:marBottom w:val="0"/>
      <w:divBdr>
        <w:top w:val="none" w:sz="0" w:space="0" w:color="auto"/>
        <w:left w:val="none" w:sz="0" w:space="0" w:color="auto"/>
        <w:bottom w:val="none" w:sz="0" w:space="0" w:color="auto"/>
        <w:right w:val="none" w:sz="0" w:space="0" w:color="auto"/>
      </w:divBdr>
      <w:divsChild>
        <w:div w:id="36012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957585">
      <w:bodyDiv w:val="1"/>
      <w:marLeft w:val="0"/>
      <w:marRight w:val="0"/>
      <w:marTop w:val="0"/>
      <w:marBottom w:val="0"/>
      <w:divBdr>
        <w:top w:val="none" w:sz="0" w:space="0" w:color="auto"/>
        <w:left w:val="none" w:sz="0" w:space="0" w:color="auto"/>
        <w:bottom w:val="none" w:sz="0" w:space="0" w:color="auto"/>
        <w:right w:val="none" w:sz="0" w:space="0" w:color="auto"/>
      </w:divBdr>
      <w:divsChild>
        <w:div w:id="518354396">
          <w:marLeft w:val="0"/>
          <w:marRight w:val="0"/>
          <w:marTop w:val="0"/>
          <w:marBottom w:val="0"/>
          <w:divBdr>
            <w:top w:val="none" w:sz="0" w:space="0" w:color="auto"/>
            <w:left w:val="none" w:sz="0" w:space="0" w:color="auto"/>
            <w:bottom w:val="none" w:sz="0" w:space="0" w:color="auto"/>
            <w:right w:val="none" w:sz="0" w:space="0" w:color="auto"/>
          </w:divBdr>
          <w:divsChild>
            <w:div w:id="896933464">
              <w:marLeft w:val="0"/>
              <w:marRight w:val="0"/>
              <w:marTop w:val="0"/>
              <w:marBottom w:val="0"/>
              <w:divBdr>
                <w:top w:val="none" w:sz="0" w:space="0" w:color="auto"/>
                <w:left w:val="none" w:sz="0" w:space="0" w:color="auto"/>
                <w:bottom w:val="none" w:sz="0" w:space="0" w:color="auto"/>
                <w:right w:val="none" w:sz="0" w:space="0" w:color="auto"/>
              </w:divBdr>
              <w:divsChild>
                <w:div w:id="2087145445">
                  <w:marLeft w:val="0"/>
                  <w:marRight w:val="0"/>
                  <w:marTop w:val="0"/>
                  <w:marBottom w:val="0"/>
                  <w:divBdr>
                    <w:top w:val="none" w:sz="0" w:space="0" w:color="auto"/>
                    <w:left w:val="none" w:sz="0" w:space="0" w:color="auto"/>
                    <w:bottom w:val="none" w:sz="0" w:space="0" w:color="auto"/>
                    <w:right w:val="none" w:sz="0" w:space="0" w:color="auto"/>
                  </w:divBdr>
                  <w:divsChild>
                    <w:div w:id="1640185426">
                      <w:marLeft w:val="0"/>
                      <w:marRight w:val="0"/>
                      <w:marTop w:val="0"/>
                      <w:marBottom w:val="0"/>
                      <w:divBdr>
                        <w:top w:val="none" w:sz="0" w:space="0" w:color="auto"/>
                        <w:left w:val="none" w:sz="0" w:space="0" w:color="auto"/>
                        <w:bottom w:val="none" w:sz="0" w:space="0" w:color="auto"/>
                        <w:right w:val="none" w:sz="0" w:space="0" w:color="auto"/>
                      </w:divBdr>
                      <w:divsChild>
                        <w:div w:id="285042588">
                          <w:marLeft w:val="0"/>
                          <w:marRight w:val="0"/>
                          <w:marTop w:val="0"/>
                          <w:marBottom w:val="0"/>
                          <w:divBdr>
                            <w:top w:val="none" w:sz="0" w:space="0" w:color="auto"/>
                            <w:left w:val="none" w:sz="0" w:space="0" w:color="auto"/>
                            <w:bottom w:val="none" w:sz="0" w:space="0" w:color="auto"/>
                            <w:right w:val="none" w:sz="0" w:space="0" w:color="auto"/>
                          </w:divBdr>
                          <w:divsChild>
                            <w:div w:id="1196381140">
                              <w:marLeft w:val="0"/>
                              <w:marRight w:val="0"/>
                              <w:marTop w:val="0"/>
                              <w:marBottom w:val="0"/>
                              <w:divBdr>
                                <w:top w:val="none" w:sz="0" w:space="0" w:color="auto"/>
                                <w:left w:val="none" w:sz="0" w:space="0" w:color="auto"/>
                                <w:bottom w:val="none" w:sz="0" w:space="0" w:color="auto"/>
                                <w:right w:val="none" w:sz="0" w:space="0" w:color="auto"/>
                              </w:divBdr>
                              <w:divsChild>
                                <w:div w:id="322316933">
                                  <w:marLeft w:val="0"/>
                                  <w:marRight w:val="0"/>
                                  <w:marTop w:val="0"/>
                                  <w:marBottom w:val="0"/>
                                  <w:divBdr>
                                    <w:top w:val="none" w:sz="0" w:space="0" w:color="auto"/>
                                    <w:left w:val="none" w:sz="0" w:space="0" w:color="auto"/>
                                    <w:bottom w:val="none" w:sz="0" w:space="0" w:color="auto"/>
                                    <w:right w:val="none" w:sz="0" w:space="0" w:color="auto"/>
                                  </w:divBdr>
                                  <w:divsChild>
                                    <w:div w:id="9700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029944">
          <w:marLeft w:val="0"/>
          <w:marRight w:val="0"/>
          <w:marTop w:val="0"/>
          <w:marBottom w:val="0"/>
          <w:divBdr>
            <w:top w:val="none" w:sz="0" w:space="0" w:color="auto"/>
            <w:left w:val="none" w:sz="0" w:space="0" w:color="auto"/>
            <w:bottom w:val="none" w:sz="0" w:space="0" w:color="auto"/>
            <w:right w:val="none" w:sz="0" w:space="0" w:color="auto"/>
          </w:divBdr>
          <w:divsChild>
            <w:div w:id="1113331031">
              <w:marLeft w:val="0"/>
              <w:marRight w:val="0"/>
              <w:marTop w:val="0"/>
              <w:marBottom w:val="0"/>
              <w:divBdr>
                <w:top w:val="none" w:sz="0" w:space="0" w:color="auto"/>
                <w:left w:val="none" w:sz="0" w:space="0" w:color="auto"/>
                <w:bottom w:val="none" w:sz="0" w:space="0" w:color="auto"/>
                <w:right w:val="none" w:sz="0" w:space="0" w:color="auto"/>
              </w:divBdr>
              <w:divsChild>
                <w:div w:id="99954830">
                  <w:marLeft w:val="0"/>
                  <w:marRight w:val="0"/>
                  <w:marTop w:val="0"/>
                  <w:marBottom w:val="0"/>
                  <w:divBdr>
                    <w:top w:val="none" w:sz="0" w:space="0" w:color="auto"/>
                    <w:left w:val="none" w:sz="0" w:space="0" w:color="auto"/>
                    <w:bottom w:val="none" w:sz="0" w:space="0" w:color="auto"/>
                    <w:right w:val="none" w:sz="0" w:space="0" w:color="auto"/>
                  </w:divBdr>
                  <w:divsChild>
                    <w:div w:id="1950039007">
                      <w:marLeft w:val="0"/>
                      <w:marRight w:val="0"/>
                      <w:marTop w:val="0"/>
                      <w:marBottom w:val="0"/>
                      <w:divBdr>
                        <w:top w:val="none" w:sz="0" w:space="0" w:color="auto"/>
                        <w:left w:val="none" w:sz="0" w:space="0" w:color="auto"/>
                        <w:bottom w:val="none" w:sz="0" w:space="0" w:color="auto"/>
                        <w:right w:val="none" w:sz="0" w:space="0" w:color="auto"/>
                      </w:divBdr>
                      <w:divsChild>
                        <w:div w:id="1647709261">
                          <w:marLeft w:val="0"/>
                          <w:marRight w:val="0"/>
                          <w:marTop w:val="0"/>
                          <w:marBottom w:val="0"/>
                          <w:divBdr>
                            <w:top w:val="none" w:sz="0" w:space="0" w:color="auto"/>
                            <w:left w:val="none" w:sz="0" w:space="0" w:color="auto"/>
                            <w:bottom w:val="none" w:sz="0" w:space="0" w:color="auto"/>
                            <w:right w:val="none" w:sz="0" w:space="0" w:color="auto"/>
                          </w:divBdr>
                          <w:divsChild>
                            <w:div w:id="1582371123">
                              <w:marLeft w:val="0"/>
                              <w:marRight w:val="0"/>
                              <w:marTop w:val="0"/>
                              <w:marBottom w:val="0"/>
                              <w:divBdr>
                                <w:top w:val="none" w:sz="0" w:space="0" w:color="auto"/>
                                <w:left w:val="none" w:sz="0" w:space="0" w:color="auto"/>
                                <w:bottom w:val="none" w:sz="0" w:space="0" w:color="auto"/>
                                <w:right w:val="none" w:sz="0" w:space="0" w:color="auto"/>
                              </w:divBdr>
                              <w:divsChild>
                                <w:div w:id="223298343">
                                  <w:marLeft w:val="0"/>
                                  <w:marRight w:val="0"/>
                                  <w:marTop w:val="0"/>
                                  <w:marBottom w:val="0"/>
                                  <w:divBdr>
                                    <w:top w:val="none" w:sz="0" w:space="0" w:color="auto"/>
                                    <w:left w:val="none" w:sz="0" w:space="0" w:color="auto"/>
                                    <w:bottom w:val="none" w:sz="0" w:space="0" w:color="auto"/>
                                    <w:right w:val="none" w:sz="0" w:space="0" w:color="auto"/>
                                  </w:divBdr>
                                  <w:divsChild>
                                    <w:div w:id="1108890230">
                                      <w:marLeft w:val="0"/>
                                      <w:marRight w:val="0"/>
                                      <w:marTop w:val="0"/>
                                      <w:marBottom w:val="0"/>
                                      <w:divBdr>
                                        <w:top w:val="none" w:sz="0" w:space="0" w:color="auto"/>
                                        <w:left w:val="none" w:sz="0" w:space="0" w:color="auto"/>
                                        <w:bottom w:val="none" w:sz="0" w:space="0" w:color="auto"/>
                                        <w:right w:val="none" w:sz="0" w:space="0" w:color="auto"/>
                                      </w:divBdr>
                                      <w:divsChild>
                                        <w:div w:id="73966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750654">
          <w:marLeft w:val="0"/>
          <w:marRight w:val="0"/>
          <w:marTop w:val="0"/>
          <w:marBottom w:val="0"/>
          <w:divBdr>
            <w:top w:val="none" w:sz="0" w:space="0" w:color="auto"/>
            <w:left w:val="none" w:sz="0" w:space="0" w:color="auto"/>
            <w:bottom w:val="none" w:sz="0" w:space="0" w:color="auto"/>
            <w:right w:val="none" w:sz="0" w:space="0" w:color="auto"/>
          </w:divBdr>
          <w:divsChild>
            <w:div w:id="364602928">
              <w:marLeft w:val="0"/>
              <w:marRight w:val="0"/>
              <w:marTop w:val="0"/>
              <w:marBottom w:val="0"/>
              <w:divBdr>
                <w:top w:val="none" w:sz="0" w:space="0" w:color="auto"/>
                <w:left w:val="none" w:sz="0" w:space="0" w:color="auto"/>
                <w:bottom w:val="none" w:sz="0" w:space="0" w:color="auto"/>
                <w:right w:val="none" w:sz="0" w:space="0" w:color="auto"/>
              </w:divBdr>
              <w:divsChild>
                <w:div w:id="2063480099">
                  <w:marLeft w:val="0"/>
                  <w:marRight w:val="0"/>
                  <w:marTop w:val="0"/>
                  <w:marBottom w:val="0"/>
                  <w:divBdr>
                    <w:top w:val="none" w:sz="0" w:space="0" w:color="auto"/>
                    <w:left w:val="none" w:sz="0" w:space="0" w:color="auto"/>
                    <w:bottom w:val="none" w:sz="0" w:space="0" w:color="auto"/>
                    <w:right w:val="none" w:sz="0" w:space="0" w:color="auto"/>
                  </w:divBdr>
                  <w:divsChild>
                    <w:div w:id="1001588796">
                      <w:marLeft w:val="0"/>
                      <w:marRight w:val="0"/>
                      <w:marTop w:val="0"/>
                      <w:marBottom w:val="0"/>
                      <w:divBdr>
                        <w:top w:val="none" w:sz="0" w:space="0" w:color="auto"/>
                        <w:left w:val="none" w:sz="0" w:space="0" w:color="auto"/>
                        <w:bottom w:val="none" w:sz="0" w:space="0" w:color="auto"/>
                        <w:right w:val="none" w:sz="0" w:space="0" w:color="auto"/>
                      </w:divBdr>
                      <w:divsChild>
                        <w:div w:id="1290284237">
                          <w:marLeft w:val="0"/>
                          <w:marRight w:val="0"/>
                          <w:marTop w:val="0"/>
                          <w:marBottom w:val="0"/>
                          <w:divBdr>
                            <w:top w:val="none" w:sz="0" w:space="0" w:color="auto"/>
                            <w:left w:val="none" w:sz="0" w:space="0" w:color="auto"/>
                            <w:bottom w:val="none" w:sz="0" w:space="0" w:color="auto"/>
                            <w:right w:val="none" w:sz="0" w:space="0" w:color="auto"/>
                          </w:divBdr>
                          <w:divsChild>
                            <w:div w:id="2017464460">
                              <w:marLeft w:val="0"/>
                              <w:marRight w:val="0"/>
                              <w:marTop w:val="0"/>
                              <w:marBottom w:val="0"/>
                              <w:divBdr>
                                <w:top w:val="none" w:sz="0" w:space="0" w:color="auto"/>
                                <w:left w:val="none" w:sz="0" w:space="0" w:color="auto"/>
                                <w:bottom w:val="none" w:sz="0" w:space="0" w:color="auto"/>
                                <w:right w:val="none" w:sz="0" w:space="0" w:color="auto"/>
                              </w:divBdr>
                              <w:divsChild>
                                <w:div w:id="449320261">
                                  <w:marLeft w:val="0"/>
                                  <w:marRight w:val="0"/>
                                  <w:marTop w:val="0"/>
                                  <w:marBottom w:val="0"/>
                                  <w:divBdr>
                                    <w:top w:val="none" w:sz="0" w:space="0" w:color="auto"/>
                                    <w:left w:val="none" w:sz="0" w:space="0" w:color="auto"/>
                                    <w:bottom w:val="none" w:sz="0" w:space="0" w:color="auto"/>
                                    <w:right w:val="none" w:sz="0" w:space="0" w:color="auto"/>
                                  </w:divBdr>
                                  <w:divsChild>
                                    <w:div w:id="6279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651039">
      <w:bodyDiv w:val="1"/>
      <w:marLeft w:val="0"/>
      <w:marRight w:val="0"/>
      <w:marTop w:val="0"/>
      <w:marBottom w:val="0"/>
      <w:divBdr>
        <w:top w:val="none" w:sz="0" w:space="0" w:color="auto"/>
        <w:left w:val="none" w:sz="0" w:space="0" w:color="auto"/>
        <w:bottom w:val="none" w:sz="0" w:space="0" w:color="auto"/>
        <w:right w:val="none" w:sz="0" w:space="0" w:color="auto"/>
      </w:divBdr>
      <w:divsChild>
        <w:div w:id="625697074">
          <w:marLeft w:val="0"/>
          <w:marRight w:val="0"/>
          <w:marTop w:val="0"/>
          <w:marBottom w:val="0"/>
          <w:divBdr>
            <w:top w:val="none" w:sz="0" w:space="0" w:color="auto"/>
            <w:left w:val="none" w:sz="0" w:space="0" w:color="auto"/>
            <w:bottom w:val="none" w:sz="0" w:space="0" w:color="auto"/>
            <w:right w:val="none" w:sz="0" w:space="0" w:color="auto"/>
          </w:divBdr>
          <w:divsChild>
            <w:div w:id="4667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09583">
      <w:bodyDiv w:val="1"/>
      <w:marLeft w:val="0"/>
      <w:marRight w:val="0"/>
      <w:marTop w:val="0"/>
      <w:marBottom w:val="0"/>
      <w:divBdr>
        <w:top w:val="none" w:sz="0" w:space="0" w:color="auto"/>
        <w:left w:val="none" w:sz="0" w:space="0" w:color="auto"/>
        <w:bottom w:val="none" w:sz="0" w:space="0" w:color="auto"/>
        <w:right w:val="none" w:sz="0" w:space="0" w:color="auto"/>
      </w:divBdr>
    </w:div>
    <w:div w:id="385959699">
      <w:bodyDiv w:val="1"/>
      <w:marLeft w:val="0"/>
      <w:marRight w:val="0"/>
      <w:marTop w:val="0"/>
      <w:marBottom w:val="0"/>
      <w:divBdr>
        <w:top w:val="none" w:sz="0" w:space="0" w:color="auto"/>
        <w:left w:val="none" w:sz="0" w:space="0" w:color="auto"/>
        <w:bottom w:val="none" w:sz="0" w:space="0" w:color="auto"/>
        <w:right w:val="none" w:sz="0" w:space="0" w:color="auto"/>
      </w:divBdr>
    </w:div>
    <w:div w:id="403265484">
      <w:bodyDiv w:val="1"/>
      <w:marLeft w:val="0"/>
      <w:marRight w:val="0"/>
      <w:marTop w:val="0"/>
      <w:marBottom w:val="0"/>
      <w:divBdr>
        <w:top w:val="none" w:sz="0" w:space="0" w:color="auto"/>
        <w:left w:val="none" w:sz="0" w:space="0" w:color="auto"/>
        <w:bottom w:val="none" w:sz="0" w:space="0" w:color="auto"/>
        <w:right w:val="none" w:sz="0" w:space="0" w:color="auto"/>
      </w:divBdr>
    </w:div>
    <w:div w:id="466778961">
      <w:bodyDiv w:val="1"/>
      <w:marLeft w:val="0"/>
      <w:marRight w:val="0"/>
      <w:marTop w:val="0"/>
      <w:marBottom w:val="0"/>
      <w:divBdr>
        <w:top w:val="none" w:sz="0" w:space="0" w:color="auto"/>
        <w:left w:val="none" w:sz="0" w:space="0" w:color="auto"/>
        <w:bottom w:val="none" w:sz="0" w:space="0" w:color="auto"/>
        <w:right w:val="none" w:sz="0" w:space="0" w:color="auto"/>
      </w:divBdr>
    </w:div>
    <w:div w:id="480926834">
      <w:bodyDiv w:val="1"/>
      <w:marLeft w:val="0"/>
      <w:marRight w:val="0"/>
      <w:marTop w:val="0"/>
      <w:marBottom w:val="0"/>
      <w:divBdr>
        <w:top w:val="none" w:sz="0" w:space="0" w:color="auto"/>
        <w:left w:val="none" w:sz="0" w:space="0" w:color="auto"/>
        <w:bottom w:val="none" w:sz="0" w:space="0" w:color="auto"/>
        <w:right w:val="none" w:sz="0" w:space="0" w:color="auto"/>
      </w:divBdr>
    </w:div>
    <w:div w:id="504441390">
      <w:bodyDiv w:val="1"/>
      <w:marLeft w:val="0"/>
      <w:marRight w:val="0"/>
      <w:marTop w:val="0"/>
      <w:marBottom w:val="0"/>
      <w:divBdr>
        <w:top w:val="none" w:sz="0" w:space="0" w:color="auto"/>
        <w:left w:val="none" w:sz="0" w:space="0" w:color="auto"/>
        <w:bottom w:val="none" w:sz="0" w:space="0" w:color="auto"/>
        <w:right w:val="none" w:sz="0" w:space="0" w:color="auto"/>
      </w:divBdr>
    </w:div>
    <w:div w:id="510948686">
      <w:bodyDiv w:val="1"/>
      <w:marLeft w:val="0"/>
      <w:marRight w:val="0"/>
      <w:marTop w:val="0"/>
      <w:marBottom w:val="0"/>
      <w:divBdr>
        <w:top w:val="none" w:sz="0" w:space="0" w:color="auto"/>
        <w:left w:val="none" w:sz="0" w:space="0" w:color="auto"/>
        <w:bottom w:val="none" w:sz="0" w:space="0" w:color="auto"/>
        <w:right w:val="none" w:sz="0" w:space="0" w:color="auto"/>
      </w:divBdr>
    </w:div>
    <w:div w:id="530194233">
      <w:bodyDiv w:val="1"/>
      <w:marLeft w:val="0"/>
      <w:marRight w:val="0"/>
      <w:marTop w:val="0"/>
      <w:marBottom w:val="0"/>
      <w:divBdr>
        <w:top w:val="none" w:sz="0" w:space="0" w:color="auto"/>
        <w:left w:val="none" w:sz="0" w:space="0" w:color="auto"/>
        <w:bottom w:val="none" w:sz="0" w:space="0" w:color="auto"/>
        <w:right w:val="none" w:sz="0" w:space="0" w:color="auto"/>
      </w:divBdr>
    </w:div>
    <w:div w:id="537666865">
      <w:bodyDiv w:val="1"/>
      <w:marLeft w:val="0"/>
      <w:marRight w:val="0"/>
      <w:marTop w:val="0"/>
      <w:marBottom w:val="0"/>
      <w:divBdr>
        <w:top w:val="none" w:sz="0" w:space="0" w:color="auto"/>
        <w:left w:val="none" w:sz="0" w:space="0" w:color="auto"/>
        <w:bottom w:val="none" w:sz="0" w:space="0" w:color="auto"/>
        <w:right w:val="none" w:sz="0" w:space="0" w:color="auto"/>
      </w:divBdr>
    </w:div>
    <w:div w:id="545415302">
      <w:bodyDiv w:val="1"/>
      <w:marLeft w:val="0"/>
      <w:marRight w:val="0"/>
      <w:marTop w:val="0"/>
      <w:marBottom w:val="0"/>
      <w:divBdr>
        <w:top w:val="none" w:sz="0" w:space="0" w:color="auto"/>
        <w:left w:val="none" w:sz="0" w:space="0" w:color="auto"/>
        <w:bottom w:val="none" w:sz="0" w:space="0" w:color="auto"/>
        <w:right w:val="none" w:sz="0" w:space="0" w:color="auto"/>
      </w:divBdr>
      <w:divsChild>
        <w:div w:id="330717164">
          <w:marLeft w:val="0"/>
          <w:marRight w:val="0"/>
          <w:marTop w:val="0"/>
          <w:marBottom w:val="0"/>
          <w:divBdr>
            <w:top w:val="none" w:sz="0" w:space="0" w:color="auto"/>
            <w:left w:val="none" w:sz="0" w:space="0" w:color="auto"/>
            <w:bottom w:val="none" w:sz="0" w:space="0" w:color="auto"/>
            <w:right w:val="none" w:sz="0" w:space="0" w:color="auto"/>
          </w:divBdr>
          <w:divsChild>
            <w:div w:id="9301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1468">
      <w:bodyDiv w:val="1"/>
      <w:marLeft w:val="0"/>
      <w:marRight w:val="0"/>
      <w:marTop w:val="0"/>
      <w:marBottom w:val="0"/>
      <w:divBdr>
        <w:top w:val="none" w:sz="0" w:space="0" w:color="auto"/>
        <w:left w:val="none" w:sz="0" w:space="0" w:color="auto"/>
        <w:bottom w:val="none" w:sz="0" w:space="0" w:color="auto"/>
        <w:right w:val="none" w:sz="0" w:space="0" w:color="auto"/>
      </w:divBdr>
    </w:div>
    <w:div w:id="551774564">
      <w:bodyDiv w:val="1"/>
      <w:marLeft w:val="0"/>
      <w:marRight w:val="0"/>
      <w:marTop w:val="0"/>
      <w:marBottom w:val="0"/>
      <w:divBdr>
        <w:top w:val="none" w:sz="0" w:space="0" w:color="auto"/>
        <w:left w:val="none" w:sz="0" w:space="0" w:color="auto"/>
        <w:bottom w:val="none" w:sz="0" w:space="0" w:color="auto"/>
        <w:right w:val="none" w:sz="0" w:space="0" w:color="auto"/>
      </w:divBdr>
    </w:div>
    <w:div w:id="575018457">
      <w:bodyDiv w:val="1"/>
      <w:marLeft w:val="0"/>
      <w:marRight w:val="0"/>
      <w:marTop w:val="0"/>
      <w:marBottom w:val="0"/>
      <w:divBdr>
        <w:top w:val="none" w:sz="0" w:space="0" w:color="auto"/>
        <w:left w:val="none" w:sz="0" w:space="0" w:color="auto"/>
        <w:bottom w:val="none" w:sz="0" w:space="0" w:color="auto"/>
        <w:right w:val="none" w:sz="0" w:space="0" w:color="auto"/>
      </w:divBdr>
      <w:divsChild>
        <w:div w:id="4140281">
          <w:marLeft w:val="0"/>
          <w:marRight w:val="0"/>
          <w:marTop w:val="0"/>
          <w:marBottom w:val="0"/>
          <w:divBdr>
            <w:top w:val="none" w:sz="0" w:space="0" w:color="auto"/>
            <w:left w:val="none" w:sz="0" w:space="0" w:color="auto"/>
            <w:bottom w:val="none" w:sz="0" w:space="0" w:color="auto"/>
            <w:right w:val="none" w:sz="0" w:space="0" w:color="auto"/>
          </w:divBdr>
          <w:divsChild>
            <w:div w:id="1034773271">
              <w:marLeft w:val="0"/>
              <w:marRight w:val="0"/>
              <w:marTop w:val="0"/>
              <w:marBottom w:val="0"/>
              <w:divBdr>
                <w:top w:val="none" w:sz="0" w:space="0" w:color="auto"/>
                <w:left w:val="none" w:sz="0" w:space="0" w:color="auto"/>
                <w:bottom w:val="none" w:sz="0" w:space="0" w:color="auto"/>
                <w:right w:val="none" w:sz="0" w:space="0" w:color="auto"/>
              </w:divBdr>
            </w:div>
          </w:divsChild>
        </w:div>
        <w:div w:id="182011909">
          <w:marLeft w:val="0"/>
          <w:marRight w:val="0"/>
          <w:marTop w:val="0"/>
          <w:marBottom w:val="0"/>
          <w:divBdr>
            <w:top w:val="none" w:sz="0" w:space="0" w:color="auto"/>
            <w:left w:val="none" w:sz="0" w:space="0" w:color="auto"/>
            <w:bottom w:val="none" w:sz="0" w:space="0" w:color="auto"/>
            <w:right w:val="none" w:sz="0" w:space="0" w:color="auto"/>
          </w:divBdr>
          <w:divsChild>
            <w:div w:id="32267254">
              <w:marLeft w:val="0"/>
              <w:marRight w:val="0"/>
              <w:marTop w:val="0"/>
              <w:marBottom w:val="0"/>
              <w:divBdr>
                <w:top w:val="none" w:sz="0" w:space="0" w:color="auto"/>
                <w:left w:val="none" w:sz="0" w:space="0" w:color="auto"/>
                <w:bottom w:val="none" w:sz="0" w:space="0" w:color="auto"/>
                <w:right w:val="none" w:sz="0" w:space="0" w:color="auto"/>
              </w:divBdr>
            </w:div>
          </w:divsChild>
        </w:div>
        <w:div w:id="248316558">
          <w:marLeft w:val="0"/>
          <w:marRight w:val="0"/>
          <w:marTop w:val="0"/>
          <w:marBottom w:val="0"/>
          <w:divBdr>
            <w:top w:val="none" w:sz="0" w:space="0" w:color="auto"/>
            <w:left w:val="none" w:sz="0" w:space="0" w:color="auto"/>
            <w:bottom w:val="none" w:sz="0" w:space="0" w:color="auto"/>
            <w:right w:val="none" w:sz="0" w:space="0" w:color="auto"/>
          </w:divBdr>
          <w:divsChild>
            <w:div w:id="16154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9055">
      <w:bodyDiv w:val="1"/>
      <w:marLeft w:val="0"/>
      <w:marRight w:val="0"/>
      <w:marTop w:val="0"/>
      <w:marBottom w:val="0"/>
      <w:divBdr>
        <w:top w:val="none" w:sz="0" w:space="0" w:color="auto"/>
        <w:left w:val="none" w:sz="0" w:space="0" w:color="auto"/>
        <w:bottom w:val="none" w:sz="0" w:space="0" w:color="auto"/>
        <w:right w:val="none" w:sz="0" w:space="0" w:color="auto"/>
      </w:divBdr>
    </w:div>
    <w:div w:id="637339273">
      <w:bodyDiv w:val="1"/>
      <w:marLeft w:val="0"/>
      <w:marRight w:val="0"/>
      <w:marTop w:val="0"/>
      <w:marBottom w:val="0"/>
      <w:divBdr>
        <w:top w:val="none" w:sz="0" w:space="0" w:color="auto"/>
        <w:left w:val="none" w:sz="0" w:space="0" w:color="auto"/>
        <w:bottom w:val="none" w:sz="0" w:space="0" w:color="auto"/>
        <w:right w:val="none" w:sz="0" w:space="0" w:color="auto"/>
      </w:divBdr>
    </w:div>
    <w:div w:id="662322454">
      <w:bodyDiv w:val="1"/>
      <w:marLeft w:val="0"/>
      <w:marRight w:val="0"/>
      <w:marTop w:val="0"/>
      <w:marBottom w:val="0"/>
      <w:divBdr>
        <w:top w:val="none" w:sz="0" w:space="0" w:color="auto"/>
        <w:left w:val="none" w:sz="0" w:space="0" w:color="auto"/>
        <w:bottom w:val="none" w:sz="0" w:space="0" w:color="auto"/>
        <w:right w:val="none" w:sz="0" w:space="0" w:color="auto"/>
      </w:divBdr>
    </w:div>
    <w:div w:id="666399705">
      <w:bodyDiv w:val="1"/>
      <w:marLeft w:val="0"/>
      <w:marRight w:val="0"/>
      <w:marTop w:val="0"/>
      <w:marBottom w:val="0"/>
      <w:divBdr>
        <w:top w:val="none" w:sz="0" w:space="0" w:color="auto"/>
        <w:left w:val="none" w:sz="0" w:space="0" w:color="auto"/>
        <w:bottom w:val="none" w:sz="0" w:space="0" w:color="auto"/>
        <w:right w:val="none" w:sz="0" w:space="0" w:color="auto"/>
      </w:divBdr>
    </w:div>
    <w:div w:id="682897057">
      <w:bodyDiv w:val="1"/>
      <w:marLeft w:val="0"/>
      <w:marRight w:val="0"/>
      <w:marTop w:val="0"/>
      <w:marBottom w:val="0"/>
      <w:divBdr>
        <w:top w:val="none" w:sz="0" w:space="0" w:color="auto"/>
        <w:left w:val="none" w:sz="0" w:space="0" w:color="auto"/>
        <w:bottom w:val="none" w:sz="0" w:space="0" w:color="auto"/>
        <w:right w:val="none" w:sz="0" w:space="0" w:color="auto"/>
      </w:divBdr>
    </w:div>
    <w:div w:id="693651254">
      <w:bodyDiv w:val="1"/>
      <w:marLeft w:val="0"/>
      <w:marRight w:val="0"/>
      <w:marTop w:val="0"/>
      <w:marBottom w:val="0"/>
      <w:divBdr>
        <w:top w:val="none" w:sz="0" w:space="0" w:color="auto"/>
        <w:left w:val="none" w:sz="0" w:space="0" w:color="auto"/>
        <w:bottom w:val="none" w:sz="0" w:space="0" w:color="auto"/>
        <w:right w:val="none" w:sz="0" w:space="0" w:color="auto"/>
      </w:divBdr>
      <w:divsChild>
        <w:div w:id="662271364">
          <w:marLeft w:val="0"/>
          <w:marRight w:val="0"/>
          <w:marTop w:val="0"/>
          <w:marBottom w:val="0"/>
          <w:divBdr>
            <w:top w:val="none" w:sz="0" w:space="0" w:color="auto"/>
            <w:left w:val="none" w:sz="0" w:space="0" w:color="auto"/>
            <w:bottom w:val="none" w:sz="0" w:space="0" w:color="auto"/>
            <w:right w:val="none" w:sz="0" w:space="0" w:color="auto"/>
          </w:divBdr>
          <w:divsChild>
            <w:div w:id="1811508683">
              <w:marLeft w:val="0"/>
              <w:marRight w:val="0"/>
              <w:marTop w:val="0"/>
              <w:marBottom w:val="0"/>
              <w:divBdr>
                <w:top w:val="none" w:sz="0" w:space="0" w:color="auto"/>
                <w:left w:val="none" w:sz="0" w:space="0" w:color="auto"/>
                <w:bottom w:val="none" w:sz="0" w:space="0" w:color="auto"/>
                <w:right w:val="none" w:sz="0" w:space="0" w:color="auto"/>
              </w:divBdr>
            </w:div>
          </w:divsChild>
        </w:div>
        <w:div w:id="1208954989">
          <w:marLeft w:val="0"/>
          <w:marRight w:val="0"/>
          <w:marTop w:val="0"/>
          <w:marBottom w:val="0"/>
          <w:divBdr>
            <w:top w:val="none" w:sz="0" w:space="0" w:color="auto"/>
            <w:left w:val="none" w:sz="0" w:space="0" w:color="auto"/>
            <w:bottom w:val="none" w:sz="0" w:space="0" w:color="auto"/>
            <w:right w:val="none" w:sz="0" w:space="0" w:color="auto"/>
          </w:divBdr>
          <w:divsChild>
            <w:div w:id="883636383">
              <w:marLeft w:val="0"/>
              <w:marRight w:val="0"/>
              <w:marTop w:val="0"/>
              <w:marBottom w:val="0"/>
              <w:divBdr>
                <w:top w:val="none" w:sz="0" w:space="0" w:color="auto"/>
                <w:left w:val="none" w:sz="0" w:space="0" w:color="auto"/>
                <w:bottom w:val="none" w:sz="0" w:space="0" w:color="auto"/>
                <w:right w:val="none" w:sz="0" w:space="0" w:color="auto"/>
              </w:divBdr>
            </w:div>
          </w:divsChild>
        </w:div>
        <w:div w:id="1937248844">
          <w:marLeft w:val="0"/>
          <w:marRight w:val="0"/>
          <w:marTop w:val="0"/>
          <w:marBottom w:val="0"/>
          <w:divBdr>
            <w:top w:val="none" w:sz="0" w:space="0" w:color="auto"/>
            <w:left w:val="none" w:sz="0" w:space="0" w:color="auto"/>
            <w:bottom w:val="none" w:sz="0" w:space="0" w:color="auto"/>
            <w:right w:val="none" w:sz="0" w:space="0" w:color="auto"/>
          </w:divBdr>
          <w:divsChild>
            <w:div w:id="3073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60097">
      <w:bodyDiv w:val="1"/>
      <w:marLeft w:val="0"/>
      <w:marRight w:val="0"/>
      <w:marTop w:val="0"/>
      <w:marBottom w:val="0"/>
      <w:divBdr>
        <w:top w:val="none" w:sz="0" w:space="0" w:color="auto"/>
        <w:left w:val="none" w:sz="0" w:space="0" w:color="auto"/>
        <w:bottom w:val="none" w:sz="0" w:space="0" w:color="auto"/>
        <w:right w:val="none" w:sz="0" w:space="0" w:color="auto"/>
      </w:divBdr>
    </w:div>
    <w:div w:id="744493776">
      <w:bodyDiv w:val="1"/>
      <w:marLeft w:val="0"/>
      <w:marRight w:val="0"/>
      <w:marTop w:val="0"/>
      <w:marBottom w:val="0"/>
      <w:divBdr>
        <w:top w:val="none" w:sz="0" w:space="0" w:color="auto"/>
        <w:left w:val="none" w:sz="0" w:space="0" w:color="auto"/>
        <w:bottom w:val="none" w:sz="0" w:space="0" w:color="auto"/>
        <w:right w:val="none" w:sz="0" w:space="0" w:color="auto"/>
      </w:divBdr>
    </w:div>
    <w:div w:id="760836171">
      <w:bodyDiv w:val="1"/>
      <w:marLeft w:val="0"/>
      <w:marRight w:val="0"/>
      <w:marTop w:val="0"/>
      <w:marBottom w:val="0"/>
      <w:divBdr>
        <w:top w:val="none" w:sz="0" w:space="0" w:color="auto"/>
        <w:left w:val="none" w:sz="0" w:space="0" w:color="auto"/>
        <w:bottom w:val="none" w:sz="0" w:space="0" w:color="auto"/>
        <w:right w:val="none" w:sz="0" w:space="0" w:color="auto"/>
      </w:divBdr>
      <w:divsChild>
        <w:div w:id="1139612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87425">
      <w:bodyDiv w:val="1"/>
      <w:marLeft w:val="0"/>
      <w:marRight w:val="0"/>
      <w:marTop w:val="0"/>
      <w:marBottom w:val="0"/>
      <w:divBdr>
        <w:top w:val="none" w:sz="0" w:space="0" w:color="auto"/>
        <w:left w:val="none" w:sz="0" w:space="0" w:color="auto"/>
        <w:bottom w:val="none" w:sz="0" w:space="0" w:color="auto"/>
        <w:right w:val="none" w:sz="0" w:space="0" w:color="auto"/>
      </w:divBdr>
    </w:div>
    <w:div w:id="901721867">
      <w:bodyDiv w:val="1"/>
      <w:marLeft w:val="0"/>
      <w:marRight w:val="0"/>
      <w:marTop w:val="0"/>
      <w:marBottom w:val="0"/>
      <w:divBdr>
        <w:top w:val="none" w:sz="0" w:space="0" w:color="auto"/>
        <w:left w:val="none" w:sz="0" w:space="0" w:color="auto"/>
        <w:bottom w:val="none" w:sz="0" w:space="0" w:color="auto"/>
        <w:right w:val="none" w:sz="0" w:space="0" w:color="auto"/>
      </w:divBdr>
    </w:div>
    <w:div w:id="932014011">
      <w:bodyDiv w:val="1"/>
      <w:marLeft w:val="0"/>
      <w:marRight w:val="0"/>
      <w:marTop w:val="0"/>
      <w:marBottom w:val="0"/>
      <w:divBdr>
        <w:top w:val="none" w:sz="0" w:space="0" w:color="auto"/>
        <w:left w:val="none" w:sz="0" w:space="0" w:color="auto"/>
        <w:bottom w:val="none" w:sz="0" w:space="0" w:color="auto"/>
        <w:right w:val="none" w:sz="0" w:space="0" w:color="auto"/>
      </w:divBdr>
    </w:div>
    <w:div w:id="947082437">
      <w:bodyDiv w:val="1"/>
      <w:marLeft w:val="0"/>
      <w:marRight w:val="0"/>
      <w:marTop w:val="0"/>
      <w:marBottom w:val="0"/>
      <w:divBdr>
        <w:top w:val="none" w:sz="0" w:space="0" w:color="auto"/>
        <w:left w:val="none" w:sz="0" w:space="0" w:color="auto"/>
        <w:bottom w:val="none" w:sz="0" w:space="0" w:color="auto"/>
        <w:right w:val="none" w:sz="0" w:space="0" w:color="auto"/>
      </w:divBdr>
    </w:div>
    <w:div w:id="953942309">
      <w:bodyDiv w:val="1"/>
      <w:marLeft w:val="0"/>
      <w:marRight w:val="0"/>
      <w:marTop w:val="0"/>
      <w:marBottom w:val="0"/>
      <w:divBdr>
        <w:top w:val="none" w:sz="0" w:space="0" w:color="auto"/>
        <w:left w:val="none" w:sz="0" w:space="0" w:color="auto"/>
        <w:bottom w:val="none" w:sz="0" w:space="0" w:color="auto"/>
        <w:right w:val="none" w:sz="0" w:space="0" w:color="auto"/>
      </w:divBdr>
    </w:div>
    <w:div w:id="1058361022">
      <w:bodyDiv w:val="1"/>
      <w:marLeft w:val="0"/>
      <w:marRight w:val="0"/>
      <w:marTop w:val="0"/>
      <w:marBottom w:val="0"/>
      <w:divBdr>
        <w:top w:val="none" w:sz="0" w:space="0" w:color="auto"/>
        <w:left w:val="none" w:sz="0" w:space="0" w:color="auto"/>
        <w:bottom w:val="none" w:sz="0" w:space="0" w:color="auto"/>
        <w:right w:val="none" w:sz="0" w:space="0" w:color="auto"/>
      </w:divBdr>
    </w:div>
    <w:div w:id="1099987836">
      <w:bodyDiv w:val="1"/>
      <w:marLeft w:val="0"/>
      <w:marRight w:val="0"/>
      <w:marTop w:val="0"/>
      <w:marBottom w:val="0"/>
      <w:divBdr>
        <w:top w:val="none" w:sz="0" w:space="0" w:color="auto"/>
        <w:left w:val="none" w:sz="0" w:space="0" w:color="auto"/>
        <w:bottom w:val="none" w:sz="0" w:space="0" w:color="auto"/>
        <w:right w:val="none" w:sz="0" w:space="0" w:color="auto"/>
      </w:divBdr>
      <w:divsChild>
        <w:div w:id="1667587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056368">
      <w:bodyDiv w:val="1"/>
      <w:marLeft w:val="0"/>
      <w:marRight w:val="0"/>
      <w:marTop w:val="0"/>
      <w:marBottom w:val="0"/>
      <w:divBdr>
        <w:top w:val="none" w:sz="0" w:space="0" w:color="auto"/>
        <w:left w:val="none" w:sz="0" w:space="0" w:color="auto"/>
        <w:bottom w:val="none" w:sz="0" w:space="0" w:color="auto"/>
        <w:right w:val="none" w:sz="0" w:space="0" w:color="auto"/>
      </w:divBdr>
    </w:div>
    <w:div w:id="1117607228">
      <w:bodyDiv w:val="1"/>
      <w:marLeft w:val="0"/>
      <w:marRight w:val="0"/>
      <w:marTop w:val="0"/>
      <w:marBottom w:val="0"/>
      <w:divBdr>
        <w:top w:val="none" w:sz="0" w:space="0" w:color="auto"/>
        <w:left w:val="none" w:sz="0" w:space="0" w:color="auto"/>
        <w:bottom w:val="none" w:sz="0" w:space="0" w:color="auto"/>
        <w:right w:val="none" w:sz="0" w:space="0" w:color="auto"/>
      </w:divBdr>
    </w:div>
    <w:div w:id="1196045518">
      <w:bodyDiv w:val="1"/>
      <w:marLeft w:val="0"/>
      <w:marRight w:val="0"/>
      <w:marTop w:val="0"/>
      <w:marBottom w:val="0"/>
      <w:divBdr>
        <w:top w:val="none" w:sz="0" w:space="0" w:color="auto"/>
        <w:left w:val="none" w:sz="0" w:space="0" w:color="auto"/>
        <w:bottom w:val="none" w:sz="0" w:space="0" w:color="auto"/>
        <w:right w:val="none" w:sz="0" w:space="0" w:color="auto"/>
      </w:divBdr>
      <w:divsChild>
        <w:div w:id="1735734080">
          <w:marLeft w:val="0"/>
          <w:marRight w:val="0"/>
          <w:marTop w:val="0"/>
          <w:marBottom w:val="0"/>
          <w:divBdr>
            <w:top w:val="none" w:sz="0" w:space="0" w:color="auto"/>
            <w:left w:val="none" w:sz="0" w:space="0" w:color="auto"/>
            <w:bottom w:val="none" w:sz="0" w:space="0" w:color="auto"/>
            <w:right w:val="none" w:sz="0" w:space="0" w:color="auto"/>
          </w:divBdr>
          <w:divsChild>
            <w:div w:id="1975211720">
              <w:marLeft w:val="0"/>
              <w:marRight w:val="0"/>
              <w:marTop w:val="0"/>
              <w:marBottom w:val="0"/>
              <w:divBdr>
                <w:top w:val="none" w:sz="0" w:space="0" w:color="auto"/>
                <w:left w:val="none" w:sz="0" w:space="0" w:color="auto"/>
                <w:bottom w:val="none" w:sz="0" w:space="0" w:color="auto"/>
                <w:right w:val="none" w:sz="0" w:space="0" w:color="auto"/>
              </w:divBdr>
              <w:divsChild>
                <w:div w:id="502355333">
                  <w:marLeft w:val="0"/>
                  <w:marRight w:val="0"/>
                  <w:marTop w:val="0"/>
                  <w:marBottom w:val="0"/>
                  <w:divBdr>
                    <w:top w:val="none" w:sz="0" w:space="0" w:color="auto"/>
                    <w:left w:val="none" w:sz="0" w:space="0" w:color="auto"/>
                    <w:bottom w:val="none" w:sz="0" w:space="0" w:color="auto"/>
                    <w:right w:val="none" w:sz="0" w:space="0" w:color="auto"/>
                  </w:divBdr>
                  <w:divsChild>
                    <w:div w:id="594871671">
                      <w:marLeft w:val="0"/>
                      <w:marRight w:val="0"/>
                      <w:marTop w:val="0"/>
                      <w:marBottom w:val="0"/>
                      <w:divBdr>
                        <w:top w:val="none" w:sz="0" w:space="0" w:color="auto"/>
                        <w:left w:val="none" w:sz="0" w:space="0" w:color="auto"/>
                        <w:bottom w:val="none" w:sz="0" w:space="0" w:color="auto"/>
                        <w:right w:val="none" w:sz="0" w:space="0" w:color="auto"/>
                      </w:divBdr>
                      <w:divsChild>
                        <w:div w:id="975262957">
                          <w:marLeft w:val="0"/>
                          <w:marRight w:val="0"/>
                          <w:marTop w:val="0"/>
                          <w:marBottom w:val="0"/>
                          <w:divBdr>
                            <w:top w:val="none" w:sz="0" w:space="0" w:color="auto"/>
                            <w:left w:val="none" w:sz="0" w:space="0" w:color="auto"/>
                            <w:bottom w:val="none" w:sz="0" w:space="0" w:color="auto"/>
                            <w:right w:val="none" w:sz="0" w:space="0" w:color="auto"/>
                          </w:divBdr>
                          <w:divsChild>
                            <w:div w:id="95172787">
                              <w:marLeft w:val="0"/>
                              <w:marRight w:val="0"/>
                              <w:marTop w:val="0"/>
                              <w:marBottom w:val="0"/>
                              <w:divBdr>
                                <w:top w:val="none" w:sz="0" w:space="0" w:color="auto"/>
                                <w:left w:val="none" w:sz="0" w:space="0" w:color="auto"/>
                                <w:bottom w:val="none" w:sz="0" w:space="0" w:color="auto"/>
                                <w:right w:val="none" w:sz="0" w:space="0" w:color="auto"/>
                              </w:divBdr>
                              <w:divsChild>
                                <w:div w:id="1612399274">
                                  <w:marLeft w:val="0"/>
                                  <w:marRight w:val="0"/>
                                  <w:marTop w:val="0"/>
                                  <w:marBottom w:val="0"/>
                                  <w:divBdr>
                                    <w:top w:val="none" w:sz="0" w:space="0" w:color="auto"/>
                                    <w:left w:val="none" w:sz="0" w:space="0" w:color="auto"/>
                                    <w:bottom w:val="none" w:sz="0" w:space="0" w:color="auto"/>
                                    <w:right w:val="none" w:sz="0" w:space="0" w:color="auto"/>
                                  </w:divBdr>
                                  <w:divsChild>
                                    <w:div w:id="2103841572">
                                      <w:marLeft w:val="0"/>
                                      <w:marRight w:val="0"/>
                                      <w:marTop w:val="0"/>
                                      <w:marBottom w:val="0"/>
                                      <w:divBdr>
                                        <w:top w:val="none" w:sz="0" w:space="0" w:color="auto"/>
                                        <w:left w:val="none" w:sz="0" w:space="0" w:color="auto"/>
                                        <w:bottom w:val="none" w:sz="0" w:space="0" w:color="auto"/>
                                        <w:right w:val="none" w:sz="0" w:space="0" w:color="auto"/>
                                      </w:divBdr>
                                      <w:divsChild>
                                        <w:div w:id="14433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174756">
          <w:marLeft w:val="0"/>
          <w:marRight w:val="0"/>
          <w:marTop w:val="0"/>
          <w:marBottom w:val="0"/>
          <w:divBdr>
            <w:top w:val="none" w:sz="0" w:space="0" w:color="auto"/>
            <w:left w:val="none" w:sz="0" w:space="0" w:color="auto"/>
            <w:bottom w:val="none" w:sz="0" w:space="0" w:color="auto"/>
            <w:right w:val="none" w:sz="0" w:space="0" w:color="auto"/>
          </w:divBdr>
          <w:divsChild>
            <w:div w:id="1204713073">
              <w:marLeft w:val="0"/>
              <w:marRight w:val="0"/>
              <w:marTop w:val="0"/>
              <w:marBottom w:val="0"/>
              <w:divBdr>
                <w:top w:val="none" w:sz="0" w:space="0" w:color="auto"/>
                <w:left w:val="none" w:sz="0" w:space="0" w:color="auto"/>
                <w:bottom w:val="none" w:sz="0" w:space="0" w:color="auto"/>
                <w:right w:val="none" w:sz="0" w:space="0" w:color="auto"/>
              </w:divBdr>
              <w:divsChild>
                <w:div w:id="923610861">
                  <w:marLeft w:val="0"/>
                  <w:marRight w:val="0"/>
                  <w:marTop w:val="0"/>
                  <w:marBottom w:val="0"/>
                  <w:divBdr>
                    <w:top w:val="none" w:sz="0" w:space="0" w:color="auto"/>
                    <w:left w:val="none" w:sz="0" w:space="0" w:color="auto"/>
                    <w:bottom w:val="none" w:sz="0" w:space="0" w:color="auto"/>
                    <w:right w:val="none" w:sz="0" w:space="0" w:color="auto"/>
                  </w:divBdr>
                  <w:divsChild>
                    <w:div w:id="1299460668">
                      <w:marLeft w:val="0"/>
                      <w:marRight w:val="0"/>
                      <w:marTop w:val="0"/>
                      <w:marBottom w:val="0"/>
                      <w:divBdr>
                        <w:top w:val="none" w:sz="0" w:space="0" w:color="auto"/>
                        <w:left w:val="none" w:sz="0" w:space="0" w:color="auto"/>
                        <w:bottom w:val="none" w:sz="0" w:space="0" w:color="auto"/>
                        <w:right w:val="none" w:sz="0" w:space="0" w:color="auto"/>
                      </w:divBdr>
                      <w:divsChild>
                        <w:div w:id="378361941">
                          <w:marLeft w:val="0"/>
                          <w:marRight w:val="0"/>
                          <w:marTop w:val="0"/>
                          <w:marBottom w:val="0"/>
                          <w:divBdr>
                            <w:top w:val="none" w:sz="0" w:space="0" w:color="auto"/>
                            <w:left w:val="none" w:sz="0" w:space="0" w:color="auto"/>
                            <w:bottom w:val="none" w:sz="0" w:space="0" w:color="auto"/>
                            <w:right w:val="none" w:sz="0" w:space="0" w:color="auto"/>
                          </w:divBdr>
                          <w:divsChild>
                            <w:div w:id="1591426870">
                              <w:marLeft w:val="0"/>
                              <w:marRight w:val="0"/>
                              <w:marTop w:val="0"/>
                              <w:marBottom w:val="0"/>
                              <w:divBdr>
                                <w:top w:val="none" w:sz="0" w:space="0" w:color="auto"/>
                                <w:left w:val="none" w:sz="0" w:space="0" w:color="auto"/>
                                <w:bottom w:val="none" w:sz="0" w:space="0" w:color="auto"/>
                                <w:right w:val="none" w:sz="0" w:space="0" w:color="auto"/>
                              </w:divBdr>
                              <w:divsChild>
                                <w:div w:id="272708110">
                                  <w:marLeft w:val="0"/>
                                  <w:marRight w:val="0"/>
                                  <w:marTop w:val="0"/>
                                  <w:marBottom w:val="0"/>
                                  <w:divBdr>
                                    <w:top w:val="none" w:sz="0" w:space="0" w:color="auto"/>
                                    <w:left w:val="none" w:sz="0" w:space="0" w:color="auto"/>
                                    <w:bottom w:val="none" w:sz="0" w:space="0" w:color="auto"/>
                                    <w:right w:val="none" w:sz="0" w:space="0" w:color="auto"/>
                                  </w:divBdr>
                                  <w:divsChild>
                                    <w:div w:id="21353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524638">
          <w:marLeft w:val="0"/>
          <w:marRight w:val="0"/>
          <w:marTop w:val="0"/>
          <w:marBottom w:val="0"/>
          <w:divBdr>
            <w:top w:val="none" w:sz="0" w:space="0" w:color="auto"/>
            <w:left w:val="none" w:sz="0" w:space="0" w:color="auto"/>
            <w:bottom w:val="none" w:sz="0" w:space="0" w:color="auto"/>
            <w:right w:val="none" w:sz="0" w:space="0" w:color="auto"/>
          </w:divBdr>
          <w:divsChild>
            <w:div w:id="1285428919">
              <w:marLeft w:val="0"/>
              <w:marRight w:val="0"/>
              <w:marTop w:val="0"/>
              <w:marBottom w:val="0"/>
              <w:divBdr>
                <w:top w:val="none" w:sz="0" w:space="0" w:color="auto"/>
                <w:left w:val="none" w:sz="0" w:space="0" w:color="auto"/>
                <w:bottom w:val="none" w:sz="0" w:space="0" w:color="auto"/>
                <w:right w:val="none" w:sz="0" w:space="0" w:color="auto"/>
              </w:divBdr>
              <w:divsChild>
                <w:div w:id="705715492">
                  <w:marLeft w:val="0"/>
                  <w:marRight w:val="0"/>
                  <w:marTop w:val="0"/>
                  <w:marBottom w:val="0"/>
                  <w:divBdr>
                    <w:top w:val="none" w:sz="0" w:space="0" w:color="auto"/>
                    <w:left w:val="none" w:sz="0" w:space="0" w:color="auto"/>
                    <w:bottom w:val="none" w:sz="0" w:space="0" w:color="auto"/>
                    <w:right w:val="none" w:sz="0" w:space="0" w:color="auto"/>
                  </w:divBdr>
                  <w:divsChild>
                    <w:div w:id="276378902">
                      <w:marLeft w:val="0"/>
                      <w:marRight w:val="0"/>
                      <w:marTop w:val="0"/>
                      <w:marBottom w:val="0"/>
                      <w:divBdr>
                        <w:top w:val="none" w:sz="0" w:space="0" w:color="auto"/>
                        <w:left w:val="none" w:sz="0" w:space="0" w:color="auto"/>
                        <w:bottom w:val="none" w:sz="0" w:space="0" w:color="auto"/>
                        <w:right w:val="none" w:sz="0" w:space="0" w:color="auto"/>
                      </w:divBdr>
                      <w:divsChild>
                        <w:div w:id="2097168315">
                          <w:marLeft w:val="0"/>
                          <w:marRight w:val="0"/>
                          <w:marTop w:val="0"/>
                          <w:marBottom w:val="0"/>
                          <w:divBdr>
                            <w:top w:val="none" w:sz="0" w:space="0" w:color="auto"/>
                            <w:left w:val="none" w:sz="0" w:space="0" w:color="auto"/>
                            <w:bottom w:val="none" w:sz="0" w:space="0" w:color="auto"/>
                            <w:right w:val="none" w:sz="0" w:space="0" w:color="auto"/>
                          </w:divBdr>
                          <w:divsChild>
                            <w:div w:id="91318236">
                              <w:marLeft w:val="0"/>
                              <w:marRight w:val="0"/>
                              <w:marTop w:val="0"/>
                              <w:marBottom w:val="0"/>
                              <w:divBdr>
                                <w:top w:val="none" w:sz="0" w:space="0" w:color="auto"/>
                                <w:left w:val="none" w:sz="0" w:space="0" w:color="auto"/>
                                <w:bottom w:val="none" w:sz="0" w:space="0" w:color="auto"/>
                                <w:right w:val="none" w:sz="0" w:space="0" w:color="auto"/>
                              </w:divBdr>
                              <w:divsChild>
                                <w:div w:id="202061938">
                                  <w:marLeft w:val="0"/>
                                  <w:marRight w:val="0"/>
                                  <w:marTop w:val="0"/>
                                  <w:marBottom w:val="0"/>
                                  <w:divBdr>
                                    <w:top w:val="none" w:sz="0" w:space="0" w:color="auto"/>
                                    <w:left w:val="none" w:sz="0" w:space="0" w:color="auto"/>
                                    <w:bottom w:val="none" w:sz="0" w:space="0" w:color="auto"/>
                                    <w:right w:val="none" w:sz="0" w:space="0" w:color="auto"/>
                                  </w:divBdr>
                                  <w:divsChild>
                                    <w:div w:id="177215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389420">
      <w:bodyDiv w:val="1"/>
      <w:marLeft w:val="0"/>
      <w:marRight w:val="0"/>
      <w:marTop w:val="0"/>
      <w:marBottom w:val="0"/>
      <w:divBdr>
        <w:top w:val="none" w:sz="0" w:space="0" w:color="auto"/>
        <w:left w:val="none" w:sz="0" w:space="0" w:color="auto"/>
        <w:bottom w:val="none" w:sz="0" w:space="0" w:color="auto"/>
        <w:right w:val="none" w:sz="0" w:space="0" w:color="auto"/>
      </w:divBdr>
      <w:divsChild>
        <w:div w:id="1436287558">
          <w:marLeft w:val="0"/>
          <w:marRight w:val="0"/>
          <w:marTop w:val="0"/>
          <w:marBottom w:val="0"/>
          <w:divBdr>
            <w:top w:val="none" w:sz="0" w:space="0" w:color="auto"/>
            <w:left w:val="none" w:sz="0" w:space="0" w:color="auto"/>
            <w:bottom w:val="none" w:sz="0" w:space="0" w:color="auto"/>
            <w:right w:val="none" w:sz="0" w:space="0" w:color="auto"/>
          </w:divBdr>
          <w:divsChild>
            <w:div w:id="3380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5840">
      <w:bodyDiv w:val="1"/>
      <w:marLeft w:val="0"/>
      <w:marRight w:val="0"/>
      <w:marTop w:val="0"/>
      <w:marBottom w:val="0"/>
      <w:divBdr>
        <w:top w:val="none" w:sz="0" w:space="0" w:color="auto"/>
        <w:left w:val="none" w:sz="0" w:space="0" w:color="auto"/>
        <w:bottom w:val="none" w:sz="0" w:space="0" w:color="auto"/>
        <w:right w:val="none" w:sz="0" w:space="0" w:color="auto"/>
      </w:divBdr>
      <w:divsChild>
        <w:div w:id="318969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576899">
      <w:bodyDiv w:val="1"/>
      <w:marLeft w:val="0"/>
      <w:marRight w:val="0"/>
      <w:marTop w:val="0"/>
      <w:marBottom w:val="0"/>
      <w:divBdr>
        <w:top w:val="none" w:sz="0" w:space="0" w:color="auto"/>
        <w:left w:val="none" w:sz="0" w:space="0" w:color="auto"/>
        <w:bottom w:val="none" w:sz="0" w:space="0" w:color="auto"/>
        <w:right w:val="none" w:sz="0" w:space="0" w:color="auto"/>
      </w:divBdr>
    </w:div>
    <w:div w:id="1222667385">
      <w:bodyDiv w:val="1"/>
      <w:marLeft w:val="0"/>
      <w:marRight w:val="0"/>
      <w:marTop w:val="0"/>
      <w:marBottom w:val="0"/>
      <w:divBdr>
        <w:top w:val="none" w:sz="0" w:space="0" w:color="auto"/>
        <w:left w:val="none" w:sz="0" w:space="0" w:color="auto"/>
        <w:bottom w:val="none" w:sz="0" w:space="0" w:color="auto"/>
        <w:right w:val="none" w:sz="0" w:space="0" w:color="auto"/>
      </w:divBdr>
    </w:div>
    <w:div w:id="1248347700">
      <w:bodyDiv w:val="1"/>
      <w:marLeft w:val="0"/>
      <w:marRight w:val="0"/>
      <w:marTop w:val="0"/>
      <w:marBottom w:val="0"/>
      <w:divBdr>
        <w:top w:val="none" w:sz="0" w:space="0" w:color="auto"/>
        <w:left w:val="none" w:sz="0" w:space="0" w:color="auto"/>
        <w:bottom w:val="none" w:sz="0" w:space="0" w:color="auto"/>
        <w:right w:val="none" w:sz="0" w:space="0" w:color="auto"/>
      </w:divBdr>
    </w:div>
    <w:div w:id="1311790958">
      <w:bodyDiv w:val="1"/>
      <w:marLeft w:val="0"/>
      <w:marRight w:val="0"/>
      <w:marTop w:val="0"/>
      <w:marBottom w:val="0"/>
      <w:divBdr>
        <w:top w:val="none" w:sz="0" w:space="0" w:color="auto"/>
        <w:left w:val="none" w:sz="0" w:space="0" w:color="auto"/>
        <w:bottom w:val="none" w:sz="0" w:space="0" w:color="auto"/>
        <w:right w:val="none" w:sz="0" w:space="0" w:color="auto"/>
      </w:divBdr>
    </w:div>
    <w:div w:id="1343120604">
      <w:bodyDiv w:val="1"/>
      <w:marLeft w:val="0"/>
      <w:marRight w:val="0"/>
      <w:marTop w:val="0"/>
      <w:marBottom w:val="0"/>
      <w:divBdr>
        <w:top w:val="none" w:sz="0" w:space="0" w:color="auto"/>
        <w:left w:val="none" w:sz="0" w:space="0" w:color="auto"/>
        <w:bottom w:val="none" w:sz="0" w:space="0" w:color="auto"/>
        <w:right w:val="none" w:sz="0" w:space="0" w:color="auto"/>
      </w:divBdr>
    </w:div>
    <w:div w:id="1428118134">
      <w:bodyDiv w:val="1"/>
      <w:marLeft w:val="0"/>
      <w:marRight w:val="0"/>
      <w:marTop w:val="0"/>
      <w:marBottom w:val="0"/>
      <w:divBdr>
        <w:top w:val="none" w:sz="0" w:space="0" w:color="auto"/>
        <w:left w:val="none" w:sz="0" w:space="0" w:color="auto"/>
        <w:bottom w:val="none" w:sz="0" w:space="0" w:color="auto"/>
        <w:right w:val="none" w:sz="0" w:space="0" w:color="auto"/>
      </w:divBdr>
    </w:div>
    <w:div w:id="1450585394">
      <w:bodyDiv w:val="1"/>
      <w:marLeft w:val="0"/>
      <w:marRight w:val="0"/>
      <w:marTop w:val="0"/>
      <w:marBottom w:val="0"/>
      <w:divBdr>
        <w:top w:val="none" w:sz="0" w:space="0" w:color="auto"/>
        <w:left w:val="none" w:sz="0" w:space="0" w:color="auto"/>
        <w:bottom w:val="none" w:sz="0" w:space="0" w:color="auto"/>
        <w:right w:val="none" w:sz="0" w:space="0" w:color="auto"/>
      </w:divBdr>
      <w:divsChild>
        <w:div w:id="566647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558700">
      <w:bodyDiv w:val="1"/>
      <w:marLeft w:val="0"/>
      <w:marRight w:val="0"/>
      <w:marTop w:val="0"/>
      <w:marBottom w:val="0"/>
      <w:divBdr>
        <w:top w:val="none" w:sz="0" w:space="0" w:color="auto"/>
        <w:left w:val="none" w:sz="0" w:space="0" w:color="auto"/>
        <w:bottom w:val="none" w:sz="0" w:space="0" w:color="auto"/>
        <w:right w:val="none" w:sz="0" w:space="0" w:color="auto"/>
      </w:divBdr>
    </w:div>
    <w:div w:id="1480415513">
      <w:bodyDiv w:val="1"/>
      <w:marLeft w:val="0"/>
      <w:marRight w:val="0"/>
      <w:marTop w:val="0"/>
      <w:marBottom w:val="0"/>
      <w:divBdr>
        <w:top w:val="none" w:sz="0" w:space="0" w:color="auto"/>
        <w:left w:val="none" w:sz="0" w:space="0" w:color="auto"/>
        <w:bottom w:val="none" w:sz="0" w:space="0" w:color="auto"/>
        <w:right w:val="none" w:sz="0" w:space="0" w:color="auto"/>
      </w:divBdr>
    </w:div>
    <w:div w:id="1535730366">
      <w:bodyDiv w:val="1"/>
      <w:marLeft w:val="0"/>
      <w:marRight w:val="0"/>
      <w:marTop w:val="0"/>
      <w:marBottom w:val="0"/>
      <w:divBdr>
        <w:top w:val="none" w:sz="0" w:space="0" w:color="auto"/>
        <w:left w:val="none" w:sz="0" w:space="0" w:color="auto"/>
        <w:bottom w:val="none" w:sz="0" w:space="0" w:color="auto"/>
        <w:right w:val="none" w:sz="0" w:space="0" w:color="auto"/>
      </w:divBdr>
    </w:div>
    <w:div w:id="1549297682">
      <w:bodyDiv w:val="1"/>
      <w:marLeft w:val="0"/>
      <w:marRight w:val="0"/>
      <w:marTop w:val="0"/>
      <w:marBottom w:val="0"/>
      <w:divBdr>
        <w:top w:val="none" w:sz="0" w:space="0" w:color="auto"/>
        <w:left w:val="none" w:sz="0" w:space="0" w:color="auto"/>
        <w:bottom w:val="none" w:sz="0" w:space="0" w:color="auto"/>
        <w:right w:val="none" w:sz="0" w:space="0" w:color="auto"/>
      </w:divBdr>
    </w:div>
    <w:div w:id="1573000569">
      <w:bodyDiv w:val="1"/>
      <w:marLeft w:val="0"/>
      <w:marRight w:val="0"/>
      <w:marTop w:val="0"/>
      <w:marBottom w:val="0"/>
      <w:divBdr>
        <w:top w:val="none" w:sz="0" w:space="0" w:color="auto"/>
        <w:left w:val="none" w:sz="0" w:space="0" w:color="auto"/>
        <w:bottom w:val="none" w:sz="0" w:space="0" w:color="auto"/>
        <w:right w:val="none" w:sz="0" w:space="0" w:color="auto"/>
      </w:divBdr>
    </w:div>
    <w:div w:id="1607499256">
      <w:bodyDiv w:val="1"/>
      <w:marLeft w:val="0"/>
      <w:marRight w:val="0"/>
      <w:marTop w:val="0"/>
      <w:marBottom w:val="0"/>
      <w:divBdr>
        <w:top w:val="none" w:sz="0" w:space="0" w:color="auto"/>
        <w:left w:val="none" w:sz="0" w:space="0" w:color="auto"/>
        <w:bottom w:val="none" w:sz="0" w:space="0" w:color="auto"/>
        <w:right w:val="none" w:sz="0" w:space="0" w:color="auto"/>
      </w:divBdr>
    </w:div>
    <w:div w:id="1609972283">
      <w:bodyDiv w:val="1"/>
      <w:marLeft w:val="0"/>
      <w:marRight w:val="0"/>
      <w:marTop w:val="0"/>
      <w:marBottom w:val="0"/>
      <w:divBdr>
        <w:top w:val="none" w:sz="0" w:space="0" w:color="auto"/>
        <w:left w:val="none" w:sz="0" w:space="0" w:color="auto"/>
        <w:bottom w:val="none" w:sz="0" w:space="0" w:color="auto"/>
        <w:right w:val="none" w:sz="0" w:space="0" w:color="auto"/>
      </w:divBdr>
    </w:div>
    <w:div w:id="1633709871">
      <w:bodyDiv w:val="1"/>
      <w:marLeft w:val="0"/>
      <w:marRight w:val="0"/>
      <w:marTop w:val="0"/>
      <w:marBottom w:val="0"/>
      <w:divBdr>
        <w:top w:val="none" w:sz="0" w:space="0" w:color="auto"/>
        <w:left w:val="none" w:sz="0" w:space="0" w:color="auto"/>
        <w:bottom w:val="none" w:sz="0" w:space="0" w:color="auto"/>
        <w:right w:val="none" w:sz="0" w:space="0" w:color="auto"/>
      </w:divBdr>
    </w:div>
    <w:div w:id="1646007627">
      <w:bodyDiv w:val="1"/>
      <w:marLeft w:val="0"/>
      <w:marRight w:val="0"/>
      <w:marTop w:val="0"/>
      <w:marBottom w:val="0"/>
      <w:divBdr>
        <w:top w:val="none" w:sz="0" w:space="0" w:color="auto"/>
        <w:left w:val="none" w:sz="0" w:space="0" w:color="auto"/>
        <w:bottom w:val="none" w:sz="0" w:space="0" w:color="auto"/>
        <w:right w:val="none" w:sz="0" w:space="0" w:color="auto"/>
      </w:divBdr>
      <w:divsChild>
        <w:div w:id="1788502065">
          <w:marLeft w:val="0"/>
          <w:marRight w:val="0"/>
          <w:marTop w:val="0"/>
          <w:marBottom w:val="0"/>
          <w:divBdr>
            <w:top w:val="none" w:sz="0" w:space="0" w:color="auto"/>
            <w:left w:val="none" w:sz="0" w:space="0" w:color="auto"/>
            <w:bottom w:val="none" w:sz="0" w:space="0" w:color="auto"/>
            <w:right w:val="none" w:sz="0" w:space="0" w:color="auto"/>
          </w:divBdr>
          <w:divsChild>
            <w:div w:id="8598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3204">
      <w:bodyDiv w:val="1"/>
      <w:marLeft w:val="0"/>
      <w:marRight w:val="0"/>
      <w:marTop w:val="0"/>
      <w:marBottom w:val="0"/>
      <w:divBdr>
        <w:top w:val="none" w:sz="0" w:space="0" w:color="auto"/>
        <w:left w:val="none" w:sz="0" w:space="0" w:color="auto"/>
        <w:bottom w:val="none" w:sz="0" w:space="0" w:color="auto"/>
        <w:right w:val="none" w:sz="0" w:space="0" w:color="auto"/>
      </w:divBdr>
    </w:div>
    <w:div w:id="1716395528">
      <w:bodyDiv w:val="1"/>
      <w:marLeft w:val="0"/>
      <w:marRight w:val="0"/>
      <w:marTop w:val="0"/>
      <w:marBottom w:val="0"/>
      <w:divBdr>
        <w:top w:val="none" w:sz="0" w:space="0" w:color="auto"/>
        <w:left w:val="none" w:sz="0" w:space="0" w:color="auto"/>
        <w:bottom w:val="none" w:sz="0" w:space="0" w:color="auto"/>
        <w:right w:val="none" w:sz="0" w:space="0" w:color="auto"/>
      </w:divBdr>
      <w:divsChild>
        <w:div w:id="811098682">
          <w:marLeft w:val="0"/>
          <w:marRight w:val="0"/>
          <w:marTop w:val="0"/>
          <w:marBottom w:val="0"/>
          <w:divBdr>
            <w:top w:val="none" w:sz="0" w:space="0" w:color="auto"/>
            <w:left w:val="none" w:sz="0" w:space="0" w:color="auto"/>
            <w:bottom w:val="none" w:sz="0" w:space="0" w:color="auto"/>
            <w:right w:val="none" w:sz="0" w:space="0" w:color="auto"/>
          </w:divBdr>
          <w:divsChild>
            <w:div w:id="2483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99039">
      <w:bodyDiv w:val="1"/>
      <w:marLeft w:val="0"/>
      <w:marRight w:val="0"/>
      <w:marTop w:val="0"/>
      <w:marBottom w:val="0"/>
      <w:divBdr>
        <w:top w:val="none" w:sz="0" w:space="0" w:color="auto"/>
        <w:left w:val="none" w:sz="0" w:space="0" w:color="auto"/>
        <w:bottom w:val="none" w:sz="0" w:space="0" w:color="auto"/>
        <w:right w:val="none" w:sz="0" w:space="0" w:color="auto"/>
      </w:divBdr>
      <w:divsChild>
        <w:div w:id="1110663474">
          <w:marLeft w:val="0"/>
          <w:marRight w:val="0"/>
          <w:marTop w:val="0"/>
          <w:marBottom w:val="0"/>
          <w:divBdr>
            <w:top w:val="none" w:sz="0" w:space="0" w:color="auto"/>
            <w:left w:val="none" w:sz="0" w:space="0" w:color="auto"/>
            <w:bottom w:val="none" w:sz="0" w:space="0" w:color="auto"/>
            <w:right w:val="none" w:sz="0" w:space="0" w:color="auto"/>
          </w:divBdr>
          <w:divsChild>
            <w:div w:id="8839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6694">
      <w:bodyDiv w:val="1"/>
      <w:marLeft w:val="0"/>
      <w:marRight w:val="0"/>
      <w:marTop w:val="0"/>
      <w:marBottom w:val="0"/>
      <w:divBdr>
        <w:top w:val="none" w:sz="0" w:space="0" w:color="auto"/>
        <w:left w:val="none" w:sz="0" w:space="0" w:color="auto"/>
        <w:bottom w:val="none" w:sz="0" w:space="0" w:color="auto"/>
        <w:right w:val="none" w:sz="0" w:space="0" w:color="auto"/>
      </w:divBdr>
      <w:divsChild>
        <w:div w:id="481233462">
          <w:marLeft w:val="0"/>
          <w:marRight w:val="0"/>
          <w:marTop w:val="0"/>
          <w:marBottom w:val="0"/>
          <w:divBdr>
            <w:top w:val="none" w:sz="0" w:space="0" w:color="auto"/>
            <w:left w:val="none" w:sz="0" w:space="0" w:color="auto"/>
            <w:bottom w:val="none" w:sz="0" w:space="0" w:color="auto"/>
            <w:right w:val="none" w:sz="0" w:space="0" w:color="auto"/>
          </w:divBdr>
          <w:divsChild>
            <w:div w:id="19726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3157">
      <w:bodyDiv w:val="1"/>
      <w:marLeft w:val="0"/>
      <w:marRight w:val="0"/>
      <w:marTop w:val="0"/>
      <w:marBottom w:val="0"/>
      <w:divBdr>
        <w:top w:val="none" w:sz="0" w:space="0" w:color="auto"/>
        <w:left w:val="none" w:sz="0" w:space="0" w:color="auto"/>
        <w:bottom w:val="none" w:sz="0" w:space="0" w:color="auto"/>
        <w:right w:val="none" w:sz="0" w:space="0" w:color="auto"/>
      </w:divBdr>
      <w:divsChild>
        <w:div w:id="343435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35578">
      <w:bodyDiv w:val="1"/>
      <w:marLeft w:val="0"/>
      <w:marRight w:val="0"/>
      <w:marTop w:val="0"/>
      <w:marBottom w:val="0"/>
      <w:divBdr>
        <w:top w:val="none" w:sz="0" w:space="0" w:color="auto"/>
        <w:left w:val="none" w:sz="0" w:space="0" w:color="auto"/>
        <w:bottom w:val="none" w:sz="0" w:space="0" w:color="auto"/>
        <w:right w:val="none" w:sz="0" w:space="0" w:color="auto"/>
      </w:divBdr>
    </w:div>
    <w:div w:id="1819110989">
      <w:bodyDiv w:val="1"/>
      <w:marLeft w:val="0"/>
      <w:marRight w:val="0"/>
      <w:marTop w:val="0"/>
      <w:marBottom w:val="0"/>
      <w:divBdr>
        <w:top w:val="none" w:sz="0" w:space="0" w:color="auto"/>
        <w:left w:val="none" w:sz="0" w:space="0" w:color="auto"/>
        <w:bottom w:val="none" w:sz="0" w:space="0" w:color="auto"/>
        <w:right w:val="none" w:sz="0" w:space="0" w:color="auto"/>
      </w:divBdr>
    </w:div>
    <w:div w:id="1820536234">
      <w:bodyDiv w:val="1"/>
      <w:marLeft w:val="0"/>
      <w:marRight w:val="0"/>
      <w:marTop w:val="0"/>
      <w:marBottom w:val="0"/>
      <w:divBdr>
        <w:top w:val="none" w:sz="0" w:space="0" w:color="auto"/>
        <w:left w:val="none" w:sz="0" w:space="0" w:color="auto"/>
        <w:bottom w:val="none" w:sz="0" w:space="0" w:color="auto"/>
        <w:right w:val="none" w:sz="0" w:space="0" w:color="auto"/>
      </w:divBdr>
    </w:div>
    <w:div w:id="1924681197">
      <w:bodyDiv w:val="1"/>
      <w:marLeft w:val="0"/>
      <w:marRight w:val="0"/>
      <w:marTop w:val="0"/>
      <w:marBottom w:val="0"/>
      <w:divBdr>
        <w:top w:val="none" w:sz="0" w:space="0" w:color="auto"/>
        <w:left w:val="none" w:sz="0" w:space="0" w:color="auto"/>
        <w:bottom w:val="none" w:sz="0" w:space="0" w:color="auto"/>
        <w:right w:val="none" w:sz="0" w:space="0" w:color="auto"/>
      </w:divBdr>
    </w:div>
    <w:div w:id="1931036949">
      <w:bodyDiv w:val="1"/>
      <w:marLeft w:val="0"/>
      <w:marRight w:val="0"/>
      <w:marTop w:val="0"/>
      <w:marBottom w:val="0"/>
      <w:divBdr>
        <w:top w:val="none" w:sz="0" w:space="0" w:color="auto"/>
        <w:left w:val="none" w:sz="0" w:space="0" w:color="auto"/>
        <w:bottom w:val="none" w:sz="0" w:space="0" w:color="auto"/>
        <w:right w:val="none" w:sz="0" w:space="0" w:color="auto"/>
      </w:divBdr>
    </w:div>
    <w:div w:id="1937785185">
      <w:bodyDiv w:val="1"/>
      <w:marLeft w:val="0"/>
      <w:marRight w:val="0"/>
      <w:marTop w:val="0"/>
      <w:marBottom w:val="0"/>
      <w:divBdr>
        <w:top w:val="none" w:sz="0" w:space="0" w:color="auto"/>
        <w:left w:val="none" w:sz="0" w:space="0" w:color="auto"/>
        <w:bottom w:val="none" w:sz="0" w:space="0" w:color="auto"/>
        <w:right w:val="none" w:sz="0" w:space="0" w:color="auto"/>
      </w:divBdr>
      <w:divsChild>
        <w:div w:id="1371759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497393">
      <w:bodyDiv w:val="1"/>
      <w:marLeft w:val="0"/>
      <w:marRight w:val="0"/>
      <w:marTop w:val="0"/>
      <w:marBottom w:val="0"/>
      <w:divBdr>
        <w:top w:val="none" w:sz="0" w:space="0" w:color="auto"/>
        <w:left w:val="none" w:sz="0" w:space="0" w:color="auto"/>
        <w:bottom w:val="none" w:sz="0" w:space="0" w:color="auto"/>
        <w:right w:val="none" w:sz="0" w:space="0" w:color="auto"/>
      </w:divBdr>
    </w:div>
    <w:div w:id="1956013672">
      <w:bodyDiv w:val="1"/>
      <w:marLeft w:val="0"/>
      <w:marRight w:val="0"/>
      <w:marTop w:val="0"/>
      <w:marBottom w:val="0"/>
      <w:divBdr>
        <w:top w:val="none" w:sz="0" w:space="0" w:color="auto"/>
        <w:left w:val="none" w:sz="0" w:space="0" w:color="auto"/>
        <w:bottom w:val="none" w:sz="0" w:space="0" w:color="auto"/>
        <w:right w:val="none" w:sz="0" w:space="0" w:color="auto"/>
      </w:divBdr>
    </w:div>
    <w:div w:id="1961257083">
      <w:bodyDiv w:val="1"/>
      <w:marLeft w:val="0"/>
      <w:marRight w:val="0"/>
      <w:marTop w:val="0"/>
      <w:marBottom w:val="0"/>
      <w:divBdr>
        <w:top w:val="none" w:sz="0" w:space="0" w:color="auto"/>
        <w:left w:val="none" w:sz="0" w:space="0" w:color="auto"/>
        <w:bottom w:val="none" w:sz="0" w:space="0" w:color="auto"/>
        <w:right w:val="none" w:sz="0" w:space="0" w:color="auto"/>
      </w:divBdr>
      <w:divsChild>
        <w:div w:id="1798571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5290">
      <w:bodyDiv w:val="1"/>
      <w:marLeft w:val="0"/>
      <w:marRight w:val="0"/>
      <w:marTop w:val="0"/>
      <w:marBottom w:val="0"/>
      <w:divBdr>
        <w:top w:val="none" w:sz="0" w:space="0" w:color="auto"/>
        <w:left w:val="none" w:sz="0" w:space="0" w:color="auto"/>
        <w:bottom w:val="none" w:sz="0" w:space="0" w:color="auto"/>
        <w:right w:val="none" w:sz="0" w:space="0" w:color="auto"/>
      </w:divBdr>
    </w:div>
    <w:div w:id="1968856171">
      <w:bodyDiv w:val="1"/>
      <w:marLeft w:val="0"/>
      <w:marRight w:val="0"/>
      <w:marTop w:val="0"/>
      <w:marBottom w:val="0"/>
      <w:divBdr>
        <w:top w:val="none" w:sz="0" w:space="0" w:color="auto"/>
        <w:left w:val="none" w:sz="0" w:space="0" w:color="auto"/>
        <w:bottom w:val="none" w:sz="0" w:space="0" w:color="auto"/>
        <w:right w:val="none" w:sz="0" w:space="0" w:color="auto"/>
      </w:divBdr>
    </w:div>
    <w:div w:id="2017001694">
      <w:bodyDiv w:val="1"/>
      <w:marLeft w:val="0"/>
      <w:marRight w:val="0"/>
      <w:marTop w:val="0"/>
      <w:marBottom w:val="0"/>
      <w:divBdr>
        <w:top w:val="none" w:sz="0" w:space="0" w:color="auto"/>
        <w:left w:val="none" w:sz="0" w:space="0" w:color="auto"/>
        <w:bottom w:val="none" w:sz="0" w:space="0" w:color="auto"/>
        <w:right w:val="none" w:sz="0" w:space="0" w:color="auto"/>
      </w:divBdr>
    </w:div>
    <w:div w:id="2030137761">
      <w:bodyDiv w:val="1"/>
      <w:marLeft w:val="0"/>
      <w:marRight w:val="0"/>
      <w:marTop w:val="0"/>
      <w:marBottom w:val="0"/>
      <w:divBdr>
        <w:top w:val="none" w:sz="0" w:space="0" w:color="auto"/>
        <w:left w:val="none" w:sz="0" w:space="0" w:color="auto"/>
        <w:bottom w:val="none" w:sz="0" w:space="0" w:color="auto"/>
        <w:right w:val="none" w:sz="0" w:space="0" w:color="auto"/>
      </w:divBdr>
    </w:div>
    <w:div w:id="2034183970">
      <w:bodyDiv w:val="1"/>
      <w:marLeft w:val="0"/>
      <w:marRight w:val="0"/>
      <w:marTop w:val="0"/>
      <w:marBottom w:val="0"/>
      <w:divBdr>
        <w:top w:val="none" w:sz="0" w:space="0" w:color="auto"/>
        <w:left w:val="none" w:sz="0" w:space="0" w:color="auto"/>
        <w:bottom w:val="none" w:sz="0" w:space="0" w:color="auto"/>
        <w:right w:val="none" w:sz="0" w:space="0" w:color="auto"/>
      </w:divBdr>
    </w:div>
    <w:div w:id="2072994393">
      <w:bodyDiv w:val="1"/>
      <w:marLeft w:val="0"/>
      <w:marRight w:val="0"/>
      <w:marTop w:val="0"/>
      <w:marBottom w:val="0"/>
      <w:divBdr>
        <w:top w:val="none" w:sz="0" w:space="0" w:color="auto"/>
        <w:left w:val="none" w:sz="0" w:space="0" w:color="auto"/>
        <w:bottom w:val="none" w:sz="0" w:space="0" w:color="auto"/>
        <w:right w:val="none" w:sz="0" w:space="0" w:color="auto"/>
      </w:divBdr>
    </w:div>
    <w:div w:id="2079475631">
      <w:bodyDiv w:val="1"/>
      <w:marLeft w:val="0"/>
      <w:marRight w:val="0"/>
      <w:marTop w:val="0"/>
      <w:marBottom w:val="0"/>
      <w:divBdr>
        <w:top w:val="none" w:sz="0" w:space="0" w:color="auto"/>
        <w:left w:val="none" w:sz="0" w:space="0" w:color="auto"/>
        <w:bottom w:val="none" w:sz="0" w:space="0" w:color="auto"/>
        <w:right w:val="none" w:sz="0" w:space="0" w:color="auto"/>
      </w:divBdr>
    </w:div>
    <w:div w:id="2104572625">
      <w:bodyDiv w:val="1"/>
      <w:marLeft w:val="0"/>
      <w:marRight w:val="0"/>
      <w:marTop w:val="0"/>
      <w:marBottom w:val="0"/>
      <w:divBdr>
        <w:top w:val="none" w:sz="0" w:space="0" w:color="auto"/>
        <w:left w:val="none" w:sz="0" w:space="0" w:color="auto"/>
        <w:bottom w:val="none" w:sz="0" w:space="0" w:color="auto"/>
        <w:right w:val="none" w:sz="0" w:space="0" w:color="auto"/>
      </w:divBdr>
      <w:divsChild>
        <w:div w:id="477311139">
          <w:marLeft w:val="0"/>
          <w:marRight w:val="0"/>
          <w:marTop w:val="0"/>
          <w:marBottom w:val="0"/>
          <w:divBdr>
            <w:top w:val="none" w:sz="0" w:space="0" w:color="auto"/>
            <w:left w:val="none" w:sz="0" w:space="0" w:color="auto"/>
            <w:bottom w:val="none" w:sz="0" w:space="0" w:color="auto"/>
            <w:right w:val="none" w:sz="0" w:space="0" w:color="auto"/>
          </w:divBdr>
          <w:divsChild>
            <w:div w:id="1442453660">
              <w:marLeft w:val="0"/>
              <w:marRight w:val="0"/>
              <w:marTop w:val="0"/>
              <w:marBottom w:val="0"/>
              <w:divBdr>
                <w:top w:val="none" w:sz="0" w:space="0" w:color="auto"/>
                <w:left w:val="none" w:sz="0" w:space="0" w:color="auto"/>
                <w:bottom w:val="none" w:sz="0" w:space="0" w:color="auto"/>
                <w:right w:val="none" w:sz="0" w:space="0" w:color="auto"/>
              </w:divBdr>
            </w:div>
          </w:divsChild>
        </w:div>
        <w:div w:id="1106577868">
          <w:marLeft w:val="0"/>
          <w:marRight w:val="0"/>
          <w:marTop w:val="0"/>
          <w:marBottom w:val="0"/>
          <w:divBdr>
            <w:top w:val="none" w:sz="0" w:space="0" w:color="auto"/>
            <w:left w:val="none" w:sz="0" w:space="0" w:color="auto"/>
            <w:bottom w:val="none" w:sz="0" w:space="0" w:color="auto"/>
            <w:right w:val="none" w:sz="0" w:space="0" w:color="auto"/>
          </w:divBdr>
          <w:divsChild>
            <w:div w:id="13991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77101-F4B4-4C76-8D98-9BAED4544F58}">
  <ds:schemaRefs>
    <ds:schemaRef ds:uri="http://schemas.openxmlformats.org/officeDocument/2006/bibliography"/>
  </ds:schemaRefs>
</ds:datastoreItem>
</file>

<file path=docMetadata/LabelInfo.xml><?xml version="1.0" encoding="utf-8"?>
<clbl:labelList xmlns:clbl="http://schemas.microsoft.com/office/2020/mipLabelMetadata">
  <clbl:label id="{7a67a070-8ce9-4692-b1af-bf788306bc66}" enabled="0" method="" siteId="{7a67a070-8ce9-4692-b1af-bf788306bc66}" removed="1"/>
  <clbl:label id="{82bcfee7-4486-4309-a860-04936daa697d}" enabled="0" method="" siteId="{82bcfee7-4486-4309-a860-04936daa697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30</Pages>
  <Words>9603</Words>
  <Characters>54743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64218</CharactersWithSpaces>
  <SharedDoc>false</SharedDoc>
  <HLinks>
    <vt:vector size="6" baseType="variant">
      <vt:variant>
        <vt:i4>1441895</vt:i4>
      </vt:variant>
      <vt:variant>
        <vt:i4>0</vt:i4>
      </vt:variant>
      <vt:variant>
        <vt:i4>0</vt:i4>
      </vt:variant>
      <vt:variant>
        <vt:i4>5</vt:i4>
      </vt:variant>
      <vt:variant>
        <vt:lpwstr/>
      </vt:variant>
      <vt:variant>
        <vt:lpwstr>_Appendix_1_–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Petros Livanios</dc:creator>
  <cp:keywords/>
  <dc:description/>
  <cp:lastModifiedBy>Petropoulos Argyris</cp:lastModifiedBy>
  <cp:revision>2</cp:revision>
  <cp:lastPrinted>2025-09-13T13:32:00Z</cp:lastPrinted>
  <dcterms:created xsi:type="dcterms:W3CDTF">2026-05-13T09:44:00Z</dcterms:created>
  <dcterms:modified xsi:type="dcterms:W3CDTF">2026-05-13T09:44:00Z</dcterms:modified>
</cp:coreProperties>
</file>