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35f4ee85bb06e5bd7cb8727b7acb6ae598e48c8"/>
    <w:p>
      <w:pPr>
        <w:pStyle w:val="Heading1"/>
      </w:pPr>
      <w:r>
        <w:t xml:space="preserve">📚 COMMENT UTILISER LA BIBLIOTHÈQUE CODEX NUMERIS</w:t>
      </w:r>
    </w:p>
    <w:p>
      <w:pPr>
        <w:pStyle w:val="FirstParagraph"/>
      </w:pPr>
      <w:r>
        <w:rPr>
          <w:bCs/>
          <w:b/>
        </w:rPr>
        <w:t xml:space="preserve">Version Beta 91 – Novembre 2025</w:t>
      </w:r>
      <w:r>
        <w:br/>
      </w:r>
      <w:r>
        <w:rPr>
          <w:bCs/>
          <w:b/>
        </w:rPr>
        <w:t xml:space="preserve">Labo Codex :</w:t>
      </w:r>
      <w:r>
        <w:rPr>
          <w:bCs/>
          <w:b/>
        </w:rPr>
        <w:t xml:space="preserve"> </w:t>
      </w:r>
      <w:hyperlink r:id="rId20">
        <w:r>
          <w:rPr>
            <w:rStyle w:val="Hyperlink"/>
            <w:bCs/>
            <w:b/>
          </w:rPr>
          <w:t xml:space="preserve">codexnumeris.org/labocodex</w:t>
        </w:r>
      </w:hyperlink>
    </w:p>
    <w:p>
      <w:r>
        <w:pict>
          <v:rect style="width:0;height:1.5pt" o:hralign="center" o:hrstd="t" o:hr="t"/>
        </w:pict>
      </w:r>
    </w:p>
    <w:bookmarkStart w:id="27" w:name="X0535b50da34d02d27aaaba9741fc21189ea0762"/>
    <w:p>
      <w:pPr>
        <w:pStyle w:val="Heading2"/>
      </w:pPr>
      <w:r>
        <w:t xml:space="preserve">🎯 DÉMARRAGE RAPIDE (pour débuter avec Codex Numeris)</w:t>
      </w:r>
    </w:p>
    <w:bookmarkStart w:id="26" w:name="Xea1773ce67ff821af14c5b16665805724cb7204"/>
    <w:p>
      <w:pPr>
        <w:pStyle w:val="Heading3"/>
      </w:pPr>
      <w:r>
        <w:t xml:space="preserve">Tu débutes et veux une pratique</w:t>
      </w:r>
      <w:r>
        <w:t xml:space="preserve"> </w:t>
      </w:r>
      <w:r>
        <w:t xml:space="preserve">“</w:t>
      </w:r>
      <w:r>
        <w:t xml:space="preserve">clé en main</w:t>
      </w:r>
      <w:r>
        <w:t xml:space="preserve">”</w:t>
      </w:r>
      <w:r>
        <w:t xml:space="preserve"> </w:t>
      </w:r>
      <w:r>
        <w:t xml:space="preserve">?</w:t>
      </w:r>
    </w:p>
    <w:p>
      <w:pPr>
        <w:pStyle w:val="FirstParagraph"/>
      </w:pPr>
      <w:r>
        <w:rPr>
          <w:bCs/>
          <w:b/>
        </w:rPr>
        <w:t xml:space="preserve">C’est simple en 5 étapes :</w:t>
      </w:r>
    </w:p>
    <w:bookmarkStart w:id="21" w:name="trouve-une-pratique-qui-te-ressemble"/>
    <w:p>
      <w:pPr>
        <w:pStyle w:val="Heading4"/>
      </w:pPr>
      <w:r>
        <w:t xml:space="preserve">1️⃣ Trouve une pratique qui te ressemble</w:t>
      </w:r>
    </w:p>
    <w:p>
      <w:pPr>
        <w:numPr>
          <w:ilvl w:val="0"/>
          <w:numId w:val="1001"/>
        </w:numPr>
        <w:pStyle w:val="Compact"/>
      </w:pPr>
      <w:r>
        <w:t xml:space="preserve">Sur Teams, va dans le canal</w:t>
      </w:r>
      <w:r>
        <w:t xml:space="preserve"> </w:t>
      </w:r>
      <w:r>
        <w:rPr>
          <w:bCs/>
          <w:b/>
        </w:rPr>
        <w:t xml:space="preserve">Labo Codex &gt; Fichiers</w:t>
      </w:r>
    </w:p>
    <w:p>
      <w:pPr>
        <w:numPr>
          <w:ilvl w:val="0"/>
          <w:numId w:val="1001"/>
        </w:numPr>
        <w:pStyle w:val="Compact"/>
      </w:pPr>
      <w:r>
        <w:t xml:space="preserve">Ouvre le dossier</w:t>
      </w:r>
      <w:r>
        <w:t xml:space="preserve"> </w:t>
      </w:r>
      <w:r>
        <w:rPr>
          <w:bCs/>
          <w:b/>
        </w:rPr>
        <w:t xml:space="preserve">📁 Configurations-Complètes</w:t>
      </w:r>
    </w:p>
    <w:p>
      <w:pPr>
        <w:numPr>
          <w:ilvl w:val="0"/>
          <w:numId w:val="1001"/>
        </w:numPr>
        <w:pStyle w:val="Compact"/>
      </w:pPr>
      <w:r>
        <w:t xml:space="preserve">Parcours les sous-dossiers par nom d’enseignant et discipline</w:t>
      </w:r>
    </w:p>
    <w:p>
      <w:pPr>
        <w:numPr>
          <w:ilvl w:val="0"/>
          <w:numId w:val="1001"/>
        </w:numPr>
        <w:pStyle w:val="Compact"/>
      </w:pPr>
      <w:r>
        <w:t xml:space="preserve">Ouvre le fichier</w:t>
      </w:r>
      <w:r>
        <w:t xml:space="preserve"> </w:t>
      </w:r>
      <w:r>
        <w:rPr>
          <w:bCs/>
          <w:b/>
        </w:rPr>
        <w:t xml:space="preserve">LISEZMOI.pdf</w:t>
      </w:r>
      <w:r>
        <w:t xml:space="preserve"> </w:t>
      </w:r>
      <w:r>
        <w:t xml:space="preserve">de chaque pratique pour voir si elle correspond à tes besoins</w:t>
      </w:r>
    </w:p>
    <w:p>
      <w:pPr>
        <w:pStyle w:val="FirstParagraph"/>
      </w:pPr>
      <w:r>
        <w:rPr>
          <w:bCs/>
          <w:b/>
        </w:rPr>
        <w:t xml:space="preserve">Exemple :</w:t>
      </w:r>
    </w:p>
    <w:p>
      <w:pPr>
        <w:pStyle w:val="SourceCode"/>
      </w:pPr>
      <w:r>
        <w:rPr>
          <w:rStyle w:val="VerbatimChar"/>
        </w:rPr>
        <w:t xml:space="preserve">📁 Grégoire-Bédard-PAN-Maîtrise-Littérature/</w:t>
      </w:r>
      <w:r>
        <w:br/>
      </w:r>
      <w:r>
        <w:rPr>
          <w:rStyle w:val="VerbatimChar"/>
        </w:rPr>
        <w:t xml:space="preserve">   📄 LISEZMOI.pdf          ← Lis ça en premier !</w:t>
      </w:r>
      <w:r>
        <w:br/>
      </w:r>
      <w:r>
        <w:rPr>
          <w:rStyle w:val="VerbatimChar"/>
        </w:rPr>
        <w:t xml:space="preserve">   📦 PRATIQUE-COMPLETE.json ← Télécharge ça après</w:t>
      </w:r>
    </w:p>
    <w:bookmarkEnd w:id="21"/>
    <w:bookmarkStart w:id="22" w:name="X381f80bb8d0756e1df8aa5a679c66bb59747e65"/>
    <w:p>
      <w:pPr>
        <w:pStyle w:val="Heading4"/>
      </w:pPr>
      <w:r>
        <w:t xml:space="preserve">2️⃣ Télécharge le fichier de pratique complète</w:t>
      </w:r>
    </w:p>
    <w:p>
      <w:pPr>
        <w:numPr>
          <w:ilvl w:val="0"/>
          <w:numId w:val="1002"/>
        </w:numPr>
        <w:pStyle w:val="Compact"/>
      </w:pPr>
      <w:r>
        <w:t xml:space="preserve">Une fois que tu as trouvé une pratique intéressante, télécharge le fichier</w:t>
      </w:r>
      <w:r>
        <w:t xml:space="preserve"> </w:t>
      </w:r>
      <w:r>
        <w:rPr>
          <w:bCs/>
          <w:b/>
        </w:rPr>
        <w:t xml:space="preserve">PRATIQUE-COMPLETE-xxx.json</w:t>
      </w:r>
    </w:p>
    <w:p>
      <w:pPr>
        <w:numPr>
          <w:ilvl w:val="0"/>
          <w:numId w:val="1002"/>
        </w:numPr>
        <w:pStyle w:val="Compact"/>
      </w:pPr>
      <w:r>
        <w:t xml:space="preserve">Sauvegarde-le sur ton ordinateur (Bureau ou Téléchargements, peu importe)</w:t>
      </w:r>
    </w:p>
    <w:bookmarkEnd w:id="22"/>
    <w:bookmarkStart w:id="23" w:name="ouvre-codex-numeris"/>
    <w:p>
      <w:pPr>
        <w:pStyle w:val="Heading4"/>
      </w:pPr>
      <w:r>
        <w:t xml:space="preserve">3️⃣ Ouvre Codex Numeris</w:t>
      </w:r>
    </w:p>
    <w:p>
      <w:pPr>
        <w:numPr>
          <w:ilvl w:val="0"/>
          <w:numId w:val="1003"/>
        </w:numPr>
        <w:pStyle w:val="Compact"/>
      </w:pPr>
      <w:r>
        <w:t xml:space="preserve">Lance l’application Codex Numeris dans ton navigateur</w:t>
      </w:r>
    </w:p>
    <w:p>
      <w:pPr>
        <w:numPr>
          <w:ilvl w:val="0"/>
          <w:numId w:val="1003"/>
        </w:numPr>
        <w:pStyle w:val="Compact"/>
      </w:pPr>
      <w:r>
        <w:t xml:space="preserve">Va dans</w:t>
      </w:r>
      <w:r>
        <w:t xml:space="preserve"> </w:t>
      </w:r>
      <w:r>
        <w:rPr>
          <w:bCs/>
          <w:b/>
        </w:rPr>
        <w:t xml:space="preserve">Paramètres &gt; Bibliothèque</w:t>
      </w:r>
      <w:r>
        <w:t xml:space="preserve"> </w:t>
      </w:r>
      <w:r>
        <w:t xml:space="preserve">(ou menu</w:t>
      </w:r>
      <w:r>
        <w:t xml:space="preserve"> </w:t>
      </w:r>
      <w:r>
        <w:rPr>
          <w:bCs/>
          <w:b/>
        </w:rPr>
        <w:t xml:space="preserve">Bibliothèque</w:t>
      </w:r>
      <w:r>
        <w:t xml:space="preserve"> </w:t>
      </w:r>
      <w:r>
        <w:t xml:space="preserve">selon l’interface)</w:t>
      </w:r>
    </w:p>
    <w:bookmarkEnd w:id="23"/>
    <w:bookmarkStart w:id="24" w:name="importe-la-configuration-complète"/>
    <w:p>
      <w:pPr>
        <w:pStyle w:val="Heading4"/>
      </w:pPr>
      <w:r>
        <w:t xml:space="preserve">4️⃣ Importe la configuration complète</w:t>
      </w:r>
    </w:p>
    <w:p>
      <w:pPr>
        <w:numPr>
          <w:ilvl w:val="0"/>
          <w:numId w:val="1004"/>
        </w:numPr>
      </w:pPr>
      <w:r>
        <w:t xml:space="preserve">Clique sur le bouton</w:t>
      </w:r>
      <w:r>
        <w:t xml:space="preserve"> </w:t>
      </w:r>
      <w:r>
        <w:rPr>
          <w:bCs/>
          <w:b/>
        </w:rPr>
        <w:t xml:space="preserve">📥 Importer une pratique complète</w:t>
      </w:r>
    </w:p>
    <w:p>
      <w:pPr>
        <w:numPr>
          <w:ilvl w:val="0"/>
          <w:numId w:val="1004"/>
        </w:numPr>
      </w:pPr>
      <w:r>
        <w:t xml:space="preserve">Sélectionne le fichier .json que tu as téléchargé</w:t>
      </w:r>
    </w:p>
    <w:p>
      <w:pPr>
        <w:numPr>
          <w:ilvl w:val="0"/>
          <w:numId w:val="1004"/>
        </w:numPr>
      </w:pPr>
      <w:r>
        <w:t xml:space="preserve">L’application va te montrer un aperçu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Configuration : PAN-Maîtrise - Littérature 101</w:t>
      </w:r>
      <w:r>
        <w:br/>
      </w:r>
      <w:r>
        <w:rPr>
          <w:rStyle w:val="VerbatimChar"/>
        </w:rPr>
        <w:t xml:space="preserve">Auteur : Grégoire Bédard</w:t>
      </w:r>
      <w:r>
        <w:br/>
      </w:r>
      <w:r>
        <w:br/>
      </w:r>
      <w:r>
        <w:rPr>
          <w:rStyle w:val="VerbatimChar"/>
        </w:rPr>
        <w:t xml:space="preserve">Cette configuration contient :</w:t>
      </w:r>
      <w:r>
        <w:br/>
      </w:r>
      <w:r>
        <w:rPr>
          <w:rStyle w:val="VerbatimChar"/>
        </w:rPr>
        <w:t xml:space="preserve">- 2 échelles de performance</w:t>
      </w:r>
      <w:r>
        <w:br/>
      </w:r>
      <w:r>
        <w:rPr>
          <w:rStyle w:val="VerbatimChar"/>
        </w:rPr>
        <w:t xml:space="preserve">- 3 grilles de critères</w:t>
      </w:r>
      <w:r>
        <w:br/>
      </w:r>
      <w:r>
        <w:rPr>
          <w:rStyle w:val="VerbatimChar"/>
        </w:rPr>
        <w:t xml:space="preserve">- 6 productions étudiantes</w:t>
      </w:r>
      <w:r>
        <w:br/>
      </w:r>
      <w:r>
        <w:rPr>
          <w:rStyle w:val="VerbatimChar"/>
        </w:rPr>
        <w:t xml:space="preserve">- 1 cartouche de rétroaction</w:t>
      </w:r>
    </w:p>
    <w:p>
      <w:pPr>
        <w:numPr>
          <w:ilvl w:val="0"/>
          <w:numId w:val="1004"/>
        </w:numPr>
      </w:pPr>
      <w:r>
        <w:t xml:space="preserve">Clique sur</w:t>
      </w:r>
      <w:r>
        <w:t xml:space="preserve"> </w:t>
      </w:r>
      <w:r>
        <w:rPr>
          <w:bCs/>
          <w:b/>
        </w:rPr>
        <w:t xml:space="preserve">[Importer tout]</w:t>
      </w:r>
    </w:p>
    <w:bookmarkEnd w:id="24"/>
    <w:bookmarkStart w:id="25" w:name="explore-et-adapte-à-ta-réalité"/>
    <w:p>
      <w:pPr>
        <w:pStyle w:val="Heading4"/>
      </w:pPr>
      <w:r>
        <w:t xml:space="preserve">5️⃣ Explore et adapte à ta réalité</w:t>
      </w:r>
    </w:p>
    <w:p>
      <w:pPr>
        <w:numPr>
          <w:ilvl w:val="0"/>
          <w:numId w:val="1005"/>
        </w:numPr>
        <w:pStyle w:val="Compact"/>
      </w:pPr>
      <w:r>
        <w:t xml:space="preserve">Toutes les ressources sont maintenant dans ton application</w:t>
      </w:r>
    </w:p>
    <w:p>
      <w:pPr>
        <w:numPr>
          <w:ilvl w:val="0"/>
          <w:numId w:val="1005"/>
        </w:numPr>
        <w:pStyle w:val="Compact"/>
      </w:pPr>
      <w:r>
        <w:t xml:space="preserve">Explore les grilles, les productions, les échelles</w:t>
      </w:r>
    </w:p>
    <w:p>
      <w:pPr>
        <w:numPr>
          <w:ilvl w:val="0"/>
          <w:numId w:val="1005"/>
        </w:numPr>
        <w:pStyle w:val="Compact"/>
      </w:pPr>
      <w:r>
        <w:t xml:space="preserve">Modifie-les selon tes besoins (noms, critères, pondérations, etc.)</w:t>
      </w:r>
    </w:p>
    <w:p>
      <w:pPr>
        <w:numPr>
          <w:ilvl w:val="0"/>
          <w:numId w:val="1005"/>
        </w:numPr>
        <w:pStyle w:val="Compact"/>
      </w:pPr>
      <w:r>
        <w:t xml:space="preserve">C’est TON cours maintenant – tu peux tout personnaliser !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Xcc346874692c8e6e54e323af040cf07a098d501"/>
    <w:p>
      <w:pPr>
        <w:pStyle w:val="Heading2"/>
      </w:pPr>
      <w:r>
        <w:t xml:space="preserve">🔧 UTILISATION AVANCÉE (pour personnaliser finement)</w:t>
      </w:r>
    </w:p>
    <w:bookmarkStart w:id="32" w:name="X92af75d3f630a5dcb43498dfc2753c1a70695bb"/>
    <w:p>
      <w:pPr>
        <w:pStyle w:val="Heading3"/>
      </w:pPr>
      <w:r>
        <w:t xml:space="preserve">Tu veux juste emprunter une grille ou une production spécifique ?</w:t>
      </w:r>
    </w:p>
    <w:p>
      <w:pPr>
        <w:pStyle w:val="FirstParagraph"/>
      </w:pPr>
      <w:r>
        <w:t xml:space="preserve">Si tu ne veux pas importer toute une pratique mais juste</w:t>
      </w:r>
      <w:r>
        <w:t xml:space="preserve"> </w:t>
      </w:r>
      <w:r>
        <w:t xml:space="preserve">“</w:t>
      </w:r>
      <w:r>
        <w:t xml:space="preserve">picorer</w:t>
      </w:r>
      <w:r>
        <w:t xml:space="preserve">”</w:t>
      </w:r>
      <w:r>
        <w:t xml:space="preserve"> </w:t>
      </w:r>
      <w:r>
        <w:t xml:space="preserve">des éléments individuels :</w:t>
      </w:r>
    </w:p>
    <w:bookmarkStart w:id="28" w:name="consulte-le-catalogue"/>
    <w:p>
      <w:pPr>
        <w:pStyle w:val="Heading4"/>
      </w:pPr>
      <w:r>
        <w:t xml:space="preserve">1️⃣ Consulte le catalogue</w:t>
      </w:r>
    </w:p>
    <w:p>
      <w:pPr>
        <w:numPr>
          <w:ilvl w:val="0"/>
          <w:numId w:val="1006"/>
        </w:numPr>
        <w:pStyle w:val="Compact"/>
      </w:pPr>
      <w:r>
        <w:t xml:space="preserve">Sur Teams, ouvre le fichier</w:t>
      </w:r>
      <w:r>
        <w:t xml:space="preserve"> </w:t>
      </w:r>
      <w:r>
        <w:rPr>
          <w:bCs/>
          <w:b/>
        </w:rPr>
        <w:t xml:space="preserve">📄 CATALOGUE.xlsx</w:t>
      </w:r>
      <w:r>
        <w:t xml:space="preserve"> </w:t>
      </w:r>
      <w:r>
        <w:t xml:space="preserve">(à la racine du dossier Fichiers)</w:t>
      </w:r>
    </w:p>
    <w:p>
      <w:pPr>
        <w:numPr>
          <w:ilvl w:val="0"/>
          <w:numId w:val="1006"/>
        </w:numPr>
        <w:pStyle w:val="Compact"/>
      </w:pPr>
      <w:r>
        <w:t xml:space="preserve">Ce tableau liste TOUTES les ressources disponibles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Utilise les filtres Excel</w:t>
      </w:r>
      <w:r>
        <w:t xml:space="preserve"> </w:t>
      </w:r>
      <w:r>
        <w:t xml:space="preserve">pour trouver ce qui t’intéresse :</w:t>
      </w:r>
    </w:p>
    <w:p>
      <w:pPr>
        <w:numPr>
          <w:ilvl w:val="1"/>
          <w:numId w:val="1007"/>
        </w:numPr>
        <w:pStyle w:val="Compact"/>
      </w:pPr>
      <w:r>
        <w:t xml:space="preserve">Par</w:t>
      </w:r>
      <w:r>
        <w:t xml:space="preserve"> </w:t>
      </w:r>
      <w:r>
        <w:rPr>
          <w:bCs/>
          <w:b/>
        </w:rPr>
        <w:t xml:space="preserve">discipline</w:t>
      </w:r>
      <w:r>
        <w:t xml:space="preserve"> </w:t>
      </w:r>
      <w:r>
        <w:t xml:space="preserve">(ex : Littérature, Chimie, Philosophie)</w:t>
      </w:r>
    </w:p>
    <w:p>
      <w:pPr>
        <w:numPr>
          <w:ilvl w:val="1"/>
          <w:numId w:val="1007"/>
        </w:numPr>
        <w:pStyle w:val="Compact"/>
      </w:pPr>
      <w:r>
        <w:t xml:space="preserve">Par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(Grille, Échelle, Production, Cartouche)</w:t>
      </w:r>
    </w:p>
    <w:p>
      <w:pPr>
        <w:numPr>
          <w:ilvl w:val="1"/>
          <w:numId w:val="1007"/>
        </w:numPr>
        <w:pStyle w:val="Compact"/>
      </w:pPr>
      <w:r>
        <w:t xml:space="preserve">Par</w:t>
      </w:r>
      <w:r>
        <w:t xml:space="preserve"> </w:t>
      </w:r>
      <w:r>
        <w:rPr>
          <w:bCs/>
          <w:b/>
        </w:rPr>
        <w:t xml:space="preserve">auteur</w:t>
      </w:r>
    </w:p>
    <w:p>
      <w:pPr>
        <w:pStyle w:val="FirstParagraph"/>
      </w:pPr>
      <w:r>
        <w:rPr>
          <w:bCs/>
          <w:b/>
        </w:rPr>
        <w:t xml:space="preserve">Exemple de ligne dans le catalogue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0"/>
        <w:gridCol w:w="720"/>
        <w:gridCol w:w="960"/>
        <w:gridCol w:w="1440"/>
        <w:gridCol w:w="1560"/>
        <w:gridCol w:w="156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Dépendances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Global-5 FR-CALCUL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 Bédard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Littérature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critères holistiques pour analyse littéraire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Échelle IDME 4 niv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[lien]</w:t>
            </w:r>
          </w:p>
        </w:tc>
      </w:tr>
    </w:tbl>
    <w:bookmarkEnd w:id="28"/>
    <w:bookmarkStart w:id="29" w:name="vérifie-les-dépendances"/>
    <w:p>
      <w:pPr>
        <w:pStyle w:val="Heading4"/>
      </w:pPr>
      <w:r>
        <w:t xml:space="preserve">2️⃣ Vérifie les dépendances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</w:t>
      </w:r>
      <w:r>
        <w:t xml:space="preserve"> </w:t>
      </w:r>
      <w:r>
        <w:t xml:space="preserve">: Certaines ressources en nécessitent d’autres pour fonctionner.</w:t>
      </w:r>
    </w:p>
    <w:p>
      <w:pPr>
        <w:pStyle w:val="BodyText"/>
      </w:pPr>
      <w:r>
        <w:rPr>
          <w:bCs/>
          <w:b/>
        </w:rPr>
        <w:t xml:space="preserve">Exemple :</w:t>
      </w:r>
      <w:r>
        <w:t xml:space="preserve"> </w:t>
      </w:r>
      <w:r>
        <w:t xml:space="preserve">Une production peut référencer une grille de critères spécifique.</w:t>
      </w:r>
    </w:p>
    <w:p>
      <w:pPr>
        <w:pStyle w:val="BodyText"/>
      </w:pPr>
      <w:r>
        <w:t xml:space="preserve">👉 Regarde la colonne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Dépendances</w:t>
      </w:r>
      <w:r>
        <w:rPr>
          <w:bCs/>
          <w:b/>
        </w:rPr>
        <w:t xml:space="preserve">”</w:t>
      </w:r>
      <w:r>
        <w:t xml:space="preserve"> </w:t>
      </w:r>
      <w:r>
        <w:t xml:space="preserve">dans le catalogue :</w:t>
      </w:r>
      <w:r>
        <w:t xml:space="preserve"> </w:t>
      </w:r>
      <w:r>
        <w:t xml:space="preserve">- Si c’est écrit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Aucune</w:t>
      </w:r>
      <w:r>
        <w:rPr>
          <w:bCs/>
          <w:b/>
        </w:rPr>
        <w:t xml:space="preserve">”</w:t>
      </w:r>
      <w:r>
        <w:t xml:space="preserve"> </w:t>
      </w:r>
      <w:r>
        <w:t xml:space="preserve">→ tu peux l’importer directement</w:t>
      </w:r>
      <w:r>
        <w:t xml:space="preserve"> </w:t>
      </w:r>
      <w:r>
        <w:t xml:space="preserve">- Si c’est écrit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Échelle IDME 4 niv</w:t>
      </w:r>
      <w:r>
        <w:rPr>
          <w:bCs/>
          <w:b/>
        </w:rPr>
        <w:t xml:space="preserve">”</w:t>
      </w:r>
      <w:r>
        <w:t xml:space="preserve"> </w:t>
      </w:r>
      <w:r>
        <w:t xml:space="preserve">→ tu dois d’abord importer cette échelle</w:t>
      </w:r>
    </w:p>
    <w:bookmarkEnd w:id="29"/>
    <w:bookmarkStart w:id="30" w:name="télécharge-les-fichiers-nécessaires"/>
    <w:p>
      <w:pPr>
        <w:pStyle w:val="Heading4"/>
      </w:pPr>
      <w:r>
        <w:t xml:space="preserve">3️⃣ Télécharge les fichiers nécessaires</w:t>
      </w:r>
    </w:p>
    <w:p>
      <w:pPr>
        <w:numPr>
          <w:ilvl w:val="0"/>
          <w:numId w:val="1008"/>
        </w:numPr>
        <w:pStyle w:val="Compact"/>
      </w:pPr>
      <w:r>
        <w:t xml:space="preserve">Va dans le dossier</w:t>
      </w:r>
      <w:r>
        <w:t xml:space="preserve"> </w:t>
      </w:r>
      <w:r>
        <w:rPr>
          <w:bCs/>
          <w:b/>
        </w:rPr>
        <w:t xml:space="preserve">📁 Composants-Réutilisables</w:t>
      </w:r>
      <w:r>
        <w:t xml:space="preserve"> </w:t>
      </w:r>
      <w:r>
        <w:t xml:space="preserve">sur Teams</w:t>
      </w:r>
    </w:p>
    <w:p>
      <w:pPr>
        <w:numPr>
          <w:ilvl w:val="0"/>
          <w:numId w:val="1008"/>
        </w:numPr>
        <w:pStyle w:val="Compact"/>
      </w:pPr>
      <w:r>
        <w:t xml:space="preserve">Navigue dans le sous-dossier approprié 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Grilles/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Échelles/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Cartouches/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Productions/</w:t>
      </w:r>
    </w:p>
    <w:p>
      <w:pPr>
        <w:numPr>
          <w:ilvl w:val="0"/>
          <w:numId w:val="1008"/>
        </w:numPr>
        <w:pStyle w:val="Compact"/>
      </w:pPr>
      <w:r>
        <w:t xml:space="preserve">Télécharge le(s) fichier(s) .json dont tu as besoin</w:t>
      </w:r>
    </w:p>
    <w:bookmarkEnd w:id="30"/>
    <w:bookmarkStart w:id="31" w:name="importe-dans-lordre"/>
    <w:p>
      <w:pPr>
        <w:pStyle w:val="Heading4"/>
      </w:pPr>
      <w:r>
        <w:t xml:space="preserve">4️⃣ Importe dans l’ordre</w:t>
      </w:r>
    </w:p>
    <w:p>
      <w:pPr>
        <w:pStyle w:val="FirstParagraph"/>
      </w:pPr>
      <w:r>
        <w:rPr>
          <w:bCs/>
          <w:b/>
        </w:rPr>
        <w:t xml:space="preserve">Si tu as des dépendances, importe dans cet ordre :</w:t>
      </w:r>
    </w:p>
    <w:p>
      <w:pPr>
        <w:numPr>
          <w:ilvl w:val="0"/>
          <w:numId w:val="1010"/>
        </w:numPr>
        <w:pStyle w:val="Compact"/>
      </w:pPr>
      <w:r>
        <w:t xml:space="preserve">D’abord les</w:t>
      </w:r>
      <w:r>
        <w:t xml:space="preserve"> </w:t>
      </w:r>
      <w:r>
        <w:rPr>
          <w:bCs/>
          <w:b/>
        </w:rPr>
        <w:t xml:space="preserve">échelles</w:t>
      </w:r>
      <w:r>
        <w:t xml:space="preserve"> </w:t>
      </w:r>
      <w:r>
        <w:t xml:space="preserve">(elles ne dépendent de rien)</w:t>
      </w:r>
    </w:p>
    <w:p>
      <w:pPr>
        <w:numPr>
          <w:ilvl w:val="0"/>
          <w:numId w:val="1010"/>
        </w:numPr>
        <w:pStyle w:val="Compact"/>
      </w:pPr>
      <w:r>
        <w:t xml:space="preserve">Ensuite les</w:t>
      </w:r>
      <w:r>
        <w:t xml:space="preserve"> </w:t>
      </w:r>
      <w:r>
        <w:rPr>
          <w:bCs/>
          <w:b/>
        </w:rPr>
        <w:t xml:space="preserve">grilles</w:t>
      </w:r>
      <w:r>
        <w:t xml:space="preserve"> </w:t>
      </w:r>
      <w:r>
        <w:t xml:space="preserve">(peuvent dépendre d’échelles)</w:t>
      </w:r>
    </w:p>
    <w:p>
      <w:pPr>
        <w:numPr>
          <w:ilvl w:val="0"/>
          <w:numId w:val="1010"/>
        </w:numPr>
        <w:pStyle w:val="Compact"/>
      </w:pPr>
      <w:r>
        <w:t xml:space="preserve">Ensuite les</w:t>
      </w:r>
      <w:r>
        <w:t xml:space="preserve"> </w:t>
      </w:r>
      <w:r>
        <w:rPr>
          <w:bCs/>
          <w:b/>
        </w:rPr>
        <w:t xml:space="preserve">cartouches</w:t>
      </w:r>
      <w:r>
        <w:t xml:space="preserve"> </w:t>
      </w:r>
      <w:r>
        <w:t xml:space="preserve">(dépendent de grilles)</w:t>
      </w:r>
    </w:p>
    <w:p>
      <w:pPr>
        <w:numPr>
          <w:ilvl w:val="0"/>
          <w:numId w:val="1010"/>
        </w:numPr>
        <w:pStyle w:val="Compact"/>
      </w:pPr>
      <w:r>
        <w:t xml:space="preserve">Enfin les</w:t>
      </w:r>
      <w:r>
        <w:t xml:space="preserve"> </w:t>
      </w:r>
      <w:r>
        <w:rPr>
          <w:bCs/>
          <w:b/>
        </w:rPr>
        <w:t xml:space="preserve">productions</w:t>
      </w:r>
      <w:r>
        <w:t xml:space="preserve"> </w:t>
      </w:r>
      <w:r>
        <w:t xml:space="preserve">(dépendent de grilles)</w:t>
      </w:r>
    </w:p>
    <w:p>
      <w:pPr>
        <w:pStyle w:val="FirstParagraph"/>
      </w:pPr>
      <w:r>
        <w:rPr>
          <w:bCs/>
          <w:b/>
        </w:rPr>
        <w:t xml:space="preserve">Dans l’application :</w:t>
      </w:r>
      <w:r>
        <w:t xml:space="preserve"> </w:t>
      </w:r>
      <w:r>
        <w:t xml:space="preserve">- Va dans</w:t>
      </w:r>
      <w:r>
        <w:t xml:space="preserve"> </w:t>
      </w:r>
      <w:r>
        <w:rPr>
          <w:bCs/>
          <w:b/>
        </w:rPr>
        <w:t xml:space="preserve">Bibliothèque &gt; Importer des composants</w:t>
      </w:r>
      <w:r>
        <w:t xml:space="preserve"> </w:t>
      </w:r>
      <w:r>
        <w:t xml:space="preserve">- Sélectionne le fichier .json</w:t>
      </w:r>
      <w:r>
        <w:t xml:space="preserve"> </w:t>
      </w:r>
      <w:r>
        <w:t xml:space="preserve">- Si une dépendance manque, l’application te le dira :</w:t>
      </w:r>
      <w:r>
        <w:t xml:space="preserve"> </w:t>
      </w:r>
      <w:r>
        <w:t xml:space="preserve">```</w:t>
      </w:r>
      <w:r>
        <w:t xml:space="preserve"> </w:t>
      </w:r>
      <w:r>
        <w:t xml:space="preserve">⚠️ Import impossible</w:t>
      </w:r>
    </w:p>
    <w:p>
      <w:pPr>
        <w:pStyle w:val="BodyText"/>
      </w:pPr>
      <w:r>
        <w:t xml:space="preserve">Cette production nécessite la grille</w:t>
      </w:r>
      <w:r>
        <w:t xml:space="preserve"> </w:t>
      </w:r>
      <w:r>
        <w:t xml:space="preserve">“</w:t>
      </w:r>
      <w:r>
        <w:t xml:space="preserve">Global-5 FR-CALCUL</w:t>
      </w:r>
      <w:r>
        <w:t xml:space="preserve">”</w:t>
      </w:r>
      <w:r>
        <w:t xml:space="preserve"> </w:t>
      </w:r>
      <w:r>
        <w:t xml:space="preserve">qui n’est pas dans votre système.</w:t>
      </w:r>
    </w:p>
    <w:p>
      <w:pPr>
        <w:pStyle w:val="BodyText"/>
      </w:pPr>
      <w:r>
        <w:t xml:space="preserve">Conseil : Importez d’abord la grille requise.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partager-ta-pratique"/>
    <w:p>
      <w:pPr>
        <w:pStyle w:val="Heading2"/>
      </w:pPr>
      <w:r>
        <w:t xml:space="preserve">📤 PARTAGER TA PRATIQUE</w:t>
      </w:r>
    </w:p>
    <w:bookmarkStart w:id="38" w:name="X7625667183e4d1cc9648caf6b45a64fba2b9a13"/>
    <w:p>
      <w:pPr>
        <w:pStyle w:val="Heading3"/>
      </w:pPr>
      <w:r>
        <w:t xml:space="preserve">Tu as développé quelque chose d’intéressant ? Partage-le !</w:t>
      </w:r>
    </w:p>
    <w:bookmarkStart w:id="34" w:name="exporte-ta-configuration"/>
    <w:p>
      <w:pPr>
        <w:pStyle w:val="Heading4"/>
      </w:pPr>
      <w:r>
        <w:t xml:space="preserve">1️⃣ Exporte ta configuration</w:t>
      </w:r>
    </w:p>
    <w:p>
      <w:pPr>
        <w:pStyle w:val="FirstParagraph"/>
      </w:pPr>
      <w:r>
        <w:rPr>
          <w:bCs/>
          <w:b/>
        </w:rPr>
        <w:t xml:space="preserve">Dans l’application :</w:t>
      </w:r>
      <w:r>
        <w:t xml:space="preserve"> </w:t>
      </w:r>
      <w:r>
        <w:t xml:space="preserve">- Va dans</w:t>
      </w:r>
      <w:r>
        <w:t xml:space="preserve"> </w:t>
      </w:r>
      <w:r>
        <w:rPr>
          <w:bCs/>
          <w:b/>
        </w:rPr>
        <w:t xml:space="preserve">Bibliothèque &gt; Partager</w:t>
      </w:r>
      <w:r>
        <w:t xml:space="preserve"> </w:t>
      </w:r>
      <w:r>
        <w:t xml:space="preserve">- Clique sur</w:t>
      </w:r>
      <w:r>
        <w:t xml:space="preserve"> </w:t>
      </w:r>
      <w:r>
        <w:rPr>
          <w:bCs/>
          <w:b/>
        </w:rPr>
        <w:t xml:space="preserve">📦 Exporter ma pratique complète</w:t>
      </w:r>
      <w:r>
        <w:t xml:space="preserve"> </w:t>
      </w:r>
      <w:r>
        <w:t xml:space="preserve">- Remplis le formulaire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 de ta pratique</w:t>
      </w:r>
      <w:r>
        <w:t xml:space="preserve"> </w:t>
      </w:r>
      <w:r>
        <w:t xml:space="preserve">(ex :</w:t>
      </w:r>
      <w:r>
        <w:t xml:space="preserve"> </w:t>
      </w:r>
      <w:r>
        <w:t xml:space="preserve">“</w:t>
      </w:r>
      <w:r>
        <w:t xml:space="preserve">PAN-Standards Chimie Organique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 nom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Discipline(s)</w:t>
      </w:r>
      <w:r>
        <w:t xml:space="preserve"> </w:t>
      </w:r>
      <w:r>
        <w:t xml:space="preserve">(tu peux en mettre plusieurs)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Niveau</w:t>
      </w:r>
      <w:r>
        <w:t xml:space="preserve"> </w:t>
      </w:r>
      <w:r>
        <w:t xml:space="preserve">(Collégial / Universitaire / Secondaire)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(explique en quelques phrases ta pratique)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Ton courriel</w:t>
      </w:r>
      <w:r>
        <w:t xml:space="preserve"> </w:t>
      </w:r>
      <w:r>
        <w:t xml:space="preserve">(optionnel, si tu acceptes d’être contacté)</w:t>
      </w:r>
    </w:p>
    <w:p>
      <w:pPr>
        <w:numPr>
          <w:ilvl w:val="0"/>
          <w:numId w:val="1011"/>
        </w:numPr>
        <w:pStyle w:val="Compact"/>
      </w:pPr>
      <w:r>
        <w:t xml:space="preserve">Coche la case : ☑️</w:t>
      </w:r>
      <w:r>
        <w:t xml:space="preserve"> </w:t>
      </w:r>
      <w:r>
        <w:t xml:space="preserve">“</w:t>
      </w:r>
      <w:r>
        <w:t xml:space="preserve">J’accepte de partager sous licence CC BY-NC-SA 4.0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Ça veut dire quoi ?</w:t>
      </w:r>
      <w:r>
        <w:t xml:space="preserve"> </w:t>
      </w:r>
      <w:r>
        <w:t xml:space="preserve">Que les autres peuvent utiliser et adapter ta pratique, en te donnant crédit, et sans l’utiliser commercialement.</w:t>
      </w:r>
    </w:p>
    <w:p>
      <w:pPr>
        <w:numPr>
          <w:ilvl w:val="0"/>
          <w:numId w:val="1011"/>
        </w:numPr>
        <w:pStyle w:val="Compact"/>
      </w:pPr>
      <w:r>
        <w:t xml:space="preserve">Clique sur</w:t>
      </w:r>
      <w:r>
        <w:t xml:space="preserve"> </w:t>
      </w:r>
      <w:r>
        <w:rPr>
          <w:bCs/>
          <w:b/>
        </w:rPr>
        <w:t xml:space="preserve">[Exporter]</w:t>
      </w:r>
    </w:p>
    <w:bookmarkEnd w:id="34"/>
    <w:bookmarkStart w:id="35" w:name="tu-obtiens-2-fichiers"/>
    <w:p>
      <w:pPr>
        <w:pStyle w:val="Heading4"/>
      </w:pPr>
      <w:r>
        <w:t xml:space="preserve">2️⃣ Tu obtiens 2 fichiers</w:t>
      </w:r>
    </w:p>
    <w:p>
      <w:pPr>
        <w:pStyle w:val="FirstParagraph"/>
      </w:pPr>
      <w:r>
        <w:t xml:space="preserve">L’application génère automatiquement 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PRATIQUE-COMPLETE-TonNom-Date.json</w:t>
      </w:r>
      <w:r>
        <w:t xml:space="preserve"> </w:t>
      </w:r>
      <w:r>
        <w:t xml:space="preserve">(ta configuration)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LISEZMOI-TonNom-Date.txt</w:t>
      </w:r>
      <w:r>
        <w:t xml:space="preserve"> </w:t>
      </w:r>
      <w:r>
        <w:t xml:space="preserve">(description automatique)</w:t>
      </w:r>
    </w:p>
    <w:p>
      <w:pPr>
        <w:pStyle w:val="BodyText"/>
      </w:pPr>
      <w:r>
        <w:t xml:space="preserve">Ces deux fichiers sont téléchargés ensemble (possiblement dans un ZIP).</w:t>
      </w:r>
    </w:p>
    <w:bookmarkEnd w:id="35"/>
    <w:bookmarkStart w:id="36" w:name="partage-sur-teams"/>
    <w:p>
      <w:pPr>
        <w:pStyle w:val="Heading4"/>
      </w:pPr>
      <w:r>
        <w:t xml:space="preserve">3️⃣ Partage sur Teams</w:t>
      </w:r>
    </w:p>
    <w:p>
      <w:pPr>
        <w:numPr>
          <w:ilvl w:val="0"/>
          <w:numId w:val="1013"/>
        </w:numPr>
      </w:pPr>
      <w:r>
        <w:t xml:space="preserve">Va dans le canal Teams</w:t>
      </w:r>
      <w:r>
        <w:t xml:space="preserve"> </w:t>
      </w:r>
      <w:r>
        <w:rPr>
          <w:bCs/>
          <w:b/>
        </w:rPr>
        <w:t xml:space="preserve">Labo Codex &gt; #bibliothèque</w:t>
      </w:r>
    </w:p>
    <w:p>
      <w:pPr>
        <w:numPr>
          <w:ilvl w:val="0"/>
          <w:numId w:val="1013"/>
        </w:numPr>
      </w:pPr>
      <w:r>
        <w:t xml:space="preserve">Dépose tes 2 fichiers dans un message</w:t>
      </w:r>
    </w:p>
    <w:p>
      <w:pPr>
        <w:numPr>
          <w:ilvl w:val="0"/>
          <w:numId w:val="1013"/>
        </w:numPr>
      </w:pPr>
      <w:r>
        <w:t xml:space="preserve">Ajoute un petit mot pour décrire ta pratique 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Je partage ma pratique PAN-Standards en Chimie organique !</w:t>
      </w:r>
      <w:r>
        <w:br/>
      </w:r>
      <w:r>
        <w:br/>
      </w:r>
      <w:r>
        <w:rPr>
          <w:rStyle w:val="VerbatimChar"/>
        </w:rPr>
        <w:t xml:space="preserve">Elle comprend 13 standards avec critères variables et un système </w:t>
      </w:r>
      <w:r>
        <w:br/>
      </w:r>
      <w:r>
        <w:rPr>
          <w:rStyle w:val="VerbatimChar"/>
        </w:rPr>
        <w:t xml:space="preserve">d'entrevues individuelles pour valider la progression.</w:t>
      </w:r>
      <w:r>
        <w:br/>
      </w:r>
      <w:r>
        <w:br/>
      </w:r>
      <w:r>
        <w:rPr>
          <w:rStyle w:val="VerbatimChar"/>
        </w:rPr>
        <w:t xml:space="preserve">N'hésitez pas si vous avez des questions ! 😊</w:t>
      </w:r>
    </w:p>
    <w:bookmarkEnd w:id="36"/>
    <w:bookmarkStart w:id="37" w:name="grégoire-soccupe-du-reste"/>
    <w:p>
      <w:pPr>
        <w:pStyle w:val="Heading4"/>
      </w:pPr>
      <w:r>
        <w:t xml:space="preserve">4️⃣ Grégoire s’occupe du reste</w:t>
      </w:r>
    </w:p>
    <w:p>
      <w:pPr>
        <w:numPr>
          <w:ilvl w:val="0"/>
          <w:numId w:val="1014"/>
        </w:numPr>
        <w:pStyle w:val="Compact"/>
      </w:pPr>
      <w:r>
        <w:t xml:space="preserve">Grégoire va récupérer ta contribution</w:t>
      </w:r>
    </w:p>
    <w:p>
      <w:pPr>
        <w:numPr>
          <w:ilvl w:val="0"/>
          <w:numId w:val="1014"/>
        </w:numPr>
        <w:pStyle w:val="Compact"/>
      </w:pPr>
      <w:r>
        <w:t xml:space="preserve">Il va la tester rapidement</w:t>
      </w:r>
    </w:p>
    <w:p>
      <w:pPr>
        <w:numPr>
          <w:ilvl w:val="0"/>
          <w:numId w:val="1014"/>
        </w:numPr>
        <w:pStyle w:val="Compact"/>
      </w:pPr>
      <w:r>
        <w:t xml:space="preserve">Il va l’ajouter au catalogue et créer un dossier officiel</w:t>
      </w:r>
    </w:p>
    <w:p>
      <w:pPr>
        <w:numPr>
          <w:ilvl w:val="0"/>
          <w:numId w:val="1014"/>
        </w:numPr>
        <w:pStyle w:val="Compact"/>
      </w:pPr>
      <w:r>
        <w:t xml:space="preserve">Il va annoncer dans #bibliothèque que ta pratique est disponible</w:t>
      </w:r>
    </w:p>
    <w:p>
      <w:pPr>
        <w:pStyle w:val="FirstParagraph"/>
      </w:pPr>
      <w:r>
        <w:rPr>
          <w:bCs/>
          <w:b/>
        </w:rPr>
        <w:t xml:space="preserve">Délai typique :</w:t>
      </w:r>
      <w:r>
        <w:t xml:space="preserve"> </w:t>
      </w:r>
      <w:r>
        <w:t xml:space="preserve">24-48 heures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7" w:name="questions-fréquentes"/>
    <w:p>
      <w:pPr>
        <w:pStyle w:val="Heading2"/>
      </w:pPr>
      <w:r>
        <w:t xml:space="preserve">❓ QUESTIONS FRÉQUENTES</w:t>
      </w:r>
    </w:p>
    <w:bookmarkStart w:id="40" w:name="puis-je-modifier-une-pratique-importée"/>
    <w:p>
      <w:pPr>
        <w:pStyle w:val="Heading3"/>
      </w:pPr>
      <w:r>
        <w:t xml:space="preserve">Puis-je modifier une pratique importée ?</w:t>
      </w:r>
    </w:p>
    <w:p>
      <w:pPr>
        <w:pStyle w:val="FirstParagraph"/>
      </w:pPr>
      <w:r>
        <w:rPr>
          <w:bCs/>
          <w:b/>
        </w:rPr>
        <w:t xml:space="preserve">Oui, absolument !</w:t>
      </w:r>
      <w:r>
        <w:t xml:space="preserve"> </w:t>
      </w:r>
      <w:r>
        <w:t xml:space="preserve">Une fois importée dans ton système, tu peux tout modifier comme tu veux. Les ressources deviennent les tiennes.</w:t>
      </w:r>
    </w:p>
    <w:bookmarkEnd w:id="40"/>
    <w:bookmarkStart w:id="41" w:name="Xde5a9cf408c99bb940708862e845539d3a19766"/>
    <w:p>
      <w:pPr>
        <w:pStyle w:val="Heading3"/>
      </w:pPr>
      <w:r>
        <w:t xml:space="preserve">Si je modifie une pratique importée, l’original est-il affecté ?</w:t>
      </w:r>
    </w:p>
    <w:p>
      <w:pPr>
        <w:pStyle w:val="FirstParagraph"/>
      </w:pPr>
      <w:r>
        <w:rPr>
          <w:bCs/>
          <w:b/>
        </w:rPr>
        <w:t xml:space="preserve">Non.</w:t>
      </w:r>
      <w:r>
        <w:t xml:space="preserve"> </w:t>
      </w:r>
      <w:r>
        <w:t xml:space="preserve">Chaque import crée une copie indépendante. Tes modifications restent dans ton système.</w:t>
      </w:r>
    </w:p>
    <w:bookmarkEnd w:id="41"/>
    <w:bookmarkStart w:id="42" w:name="X0a3178d7b3a440bf4ef8cdc2265a4eb78318d2d"/>
    <w:p>
      <w:pPr>
        <w:pStyle w:val="Heading3"/>
      </w:pPr>
      <w:r>
        <w:t xml:space="preserve">Puis-je importer plusieurs pratiques différentes ?</w:t>
      </w:r>
    </w:p>
    <w:p>
      <w:pPr>
        <w:pStyle w:val="FirstParagraph"/>
      </w:pPr>
      <w:r>
        <w:rPr>
          <w:bCs/>
          <w:b/>
        </w:rPr>
        <w:t xml:space="preserve">Oui</w:t>
      </w:r>
      <w:r>
        <w:t xml:space="preserve">, mais attention : si deux pratiques ont des ressources avec le même nom, l’application va les distinguer automatiquement en changeant leurs identifiants internes.</w:t>
      </w:r>
    </w:p>
    <w:bookmarkEnd w:id="42"/>
    <w:bookmarkStart w:id="43" w:name="X244b8c156c98de713783e8f701f25c244bb87fd"/>
    <w:p>
      <w:pPr>
        <w:pStyle w:val="Heading3"/>
      </w:pPr>
      <w:r>
        <w:t xml:space="preserve">Je ne trouve pas ce que je cherche dans le catalogue</w:t>
      </w:r>
    </w:p>
    <w:p>
      <w:pPr>
        <w:pStyle w:val="FirstParagraph"/>
      </w:pPr>
      <w:r>
        <w:rPr>
          <w:bCs/>
          <w:b/>
        </w:rPr>
        <w:t xml:space="preserve">Quelques pistes :</w:t>
      </w:r>
      <w:r>
        <w:t xml:space="preserve"> </w:t>
      </w:r>
      <w:r>
        <w:t xml:space="preserve">1. Regarde dans les</w:t>
      </w:r>
      <w:r>
        <w:t xml:space="preserve"> </w:t>
      </w:r>
      <w:r>
        <w:rPr>
          <w:bCs/>
          <w:b/>
        </w:rPr>
        <w:t xml:space="preserve">Configurations-Complètes</w:t>
      </w:r>
      <w:r>
        <w:t xml:space="preserve"> </w:t>
      </w:r>
      <w:r>
        <w:t xml:space="preserve">– tu pourrais y trouver des éléments intéressants même si ce n’est pas ta discipline</w:t>
      </w:r>
      <w:r>
        <w:t xml:space="preserve"> </w:t>
      </w:r>
      <w:r>
        <w:t xml:space="preserve">2. Pose une question dans le canal Teams</w:t>
      </w:r>
      <w:r>
        <w:t xml:space="preserve"> </w:t>
      </w:r>
      <w:r>
        <w:rPr>
          <w:bCs/>
          <w:b/>
        </w:rPr>
        <w:t xml:space="preserve">#discussions-pédagogiques</w:t>
      </w:r>
      <w:r>
        <w:t xml:space="preserve"> </w:t>
      </w:r>
      <w:r>
        <w:t xml:space="preserve">3. Partage ce que tu cherches – quelqu’un l’a peut-être développé sans l’avoir encore partagé !</w:t>
      </w:r>
    </w:p>
    <w:bookmarkEnd w:id="43"/>
    <w:bookmarkStart w:id="44" w:name="que-faire-si-limport-échoue"/>
    <w:p>
      <w:pPr>
        <w:pStyle w:val="Heading3"/>
      </w:pPr>
      <w:r>
        <w:t xml:space="preserve">Que faire si l’import échoue ?</w:t>
      </w:r>
    </w:p>
    <w:p>
      <w:pPr>
        <w:pStyle w:val="FirstParagraph"/>
      </w:pPr>
      <w:r>
        <w:rPr>
          <w:bCs/>
          <w:b/>
        </w:rPr>
        <w:t xml:space="preserve">Vérifie ces éléments :</w:t>
      </w:r>
      <w:r>
        <w:t xml:space="preserve"> </w:t>
      </w:r>
      <w:r>
        <w:t xml:space="preserve">1. Le fichier .json n’est pas corrompu (ré-télécharge-le au besoin)</w:t>
      </w:r>
      <w:r>
        <w:t xml:space="preserve"> </w:t>
      </w:r>
      <w:r>
        <w:t xml:space="preserve">2. Tu as importé les dépendances nécessaires en premier</w:t>
      </w:r>
      <w:r>
        <w:t xml:space="preserve"> </w:t>
      </w:r>
      <w:r>
        <w:t xml:space="preserve">3. Tu utilises bien Beta 91 (version compatible)</w:t>
      </w:r>
    </w:p>
    <w:p>
      <w:pPr>
        <w:pStyle w:val="BodyText"/>
      </w:pPr>
      <w:r>
        <w:t xml:space="preserve">Si ça ne fonctionne toujours pas, contacte</w:t>
      </w:r>
      <w:r>
        <w:t xml:space="preserve"> </w:t>
      </w:r>
      <w:r>
        <w:rPr>
          <w:bCs/>
          <w:b/>
        </w:rPr>
        <w:t xml:space="preserve">labo@codexnumeris.org</w:t>
      </w:r>
      <w:r>
        <w:t xml:space="preserve"> </w:t>
      </w:r>
      <w:r>
        <w:t xml:space="preserve">avec :</w:t>
      </w:r>
      <w:r>
        <w:t xml:space="preserve"> </w:t>
      </w:r>
      <w:r>
        <w:t xml:space="preserve">- Le message d’erreur exact</w:t>
      </w:r>
      <w:r>
        <w:t xml:space="preserve"> </w:t>
      </w:r>
      <w:r>
        <w:t xml:space="preserve">- Le nom du fichier que tu essaies d’importer</w:t>
      </w:r>
    </w:p>
    <w:bookmarkEnd w:id="44"/>
    <w:bookmarkStart w:id="46" w:name="cest-quoi-la-licence-cc-by-nc-sa-4.0"/>
    <w:p>
      <w:pPr>
        <w:pStyle w:val="Heading3"/>
      </w:pPr>
      <w:r>
        <w:t xml:space="preserve">C’est quoi la licence CC BY-NC-SA 4.0 ?</w:t>
      </w:r>
    </w:p>
    <w:p>
      <w:pPr>
        <w:pStyle w:val="FirstParagraph"/>
      </w:pPr>
      <w:r>
        <w:rPr>
          <w:bCs/>
          <w:b/>
        </w:rPr>
        <w:t xml:space="preserve">En français simple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BY</w:t>
      </w:r>
      <w:r>
        <w:t xml:space="preserve"> </w:t>
      </w:r>
      <w:r>
        <w:t xml:space="preserve">(Attribution) : tu dois mentionner l’auteur original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NC</w:t>
      </w:r>
      <w:r>
        <w:t xml:space="preserve"> </w:t>
      </w:r>
      <w:r>
        <w:t xml:space="preserve">(Non-Commercial) : tu ne peux pas vendre cette ressource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</w:t>
      </w:r>
      <w:r>
        <w:t xml:space="preserve"> </w:t>
      </w:r>
      <w:r>
        <w:t xml:space="preserve">(Share-Alike) : si tu adaptes la ressource, tu dois la partager sous la même licence</w:t>
      </w:r>
    </w:p>
    <w:p>
      <w:pPr>
        <w:pStyle w:val="BodyText"/>
      </w:pPr>
      <w:r>
        <w:rPr>
          <w:bCs/>
          <w:b/>
        </w:rPr>
        <w:t xml:space="preserve">Exemple concret :</w:t>
      </w:r>
      <w:r>
        <w:t xml:space="preserve"> </w:t>
      </w:r>
      <w:r>
        <w:t xml:space="preserve">Tu peux utiliser la grille de Grégoire dans ton cours, la modifier pour ta réalité, et même la re-partager. Mais tu dois mentionner que c’est basé sur son travail, et tu ne peux pas la vendre dans une formation payante.</w:t>
      </w:r>
    </w:p>
    <w:p>
      <w:pPr>
        <w:pStyle w:val="BodyText"/>
      </w:pPr>
      <w:r>
        <w:t xml:space="preserve">Plus d’info :</w:t>
      </w:r>
      <w:r>
        <w:t xml:space="preserve"> </w:t>
      </w:r>
      <w:hyperlink r:id="rId45">
        <w:r>
          <w:rPr>
            <w:rStyle w:val="Hyperlink"/>
          </w:rPr>
          <w:t xml:space="preserve">creativecommons.org/licenses/by-nc-sa/4.0/deed.fr</w:t>
        </w:r>
      </w:hyperlink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besoin-daide"/>
    <w:p>
      <w:pPr>
        <w:pStyle w:val="Heading2"/>
      </w:pPr>
      <w:r>
        <w:t xml:space="preserve">🆘 BESOIN D’AIDE ?</w:t>
      </w:r>
    </w:p>
    <w:bookmarkStart w:id="49" w:name="ressources-disponibles"/>
    <w:p>
      <w:pPr>
        <w:pStyle w:val="Heading3"/>
      </w:pPr>
      <w:r>
        <w:t xml:space="preserve">Ressources disponibles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Site web :</w:t>
      </w:r>
      <w:r>
        <w:t xml:space="preserve"> </w:t>
      </w:r>
      <w:hyperlink r:id="rId48">
        <w:r>
          <w:rPr>
            <w:rStyle w:val="Hyperlink"/>
          </w:rPr>
          <w:t xml:space="preserve">codexnumeris.org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Labo Codex :</w:t>
      </w:r>
      <w:r>
        <w:t xml:space="preserve"> </w:t>
      </w:r>
      <w:hyperlink r:id="rId20">
        <w:r>
          <w:rPr>
            <w:rStyle w:val="Hyperlink"/>
          </w:rPr>
          <w:t xml:space="preserve">codexnumeris.org/labocodex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Courriel :</w:t>
      </w:r>
      <w:r>
        <w:t xml:space="preserve"> </w:t>
      </w:r>
      <w:r>
        <w:t xml:space="preserve">labo@codexnumeris.org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Teams :</w:t>
      </w:r>
      <w:r>
        <w:t xml:space="preserve"> </w:t>
      </w:r>
      <w:r>
        <w:t xml:space="preserve">Canal</w:t>
      </w:r>
      <w:r>
        <w:t xml:space="preserve"> </w:t>
      </w:r>
      <w:r>
        <w:rPr>
          <w:bCs/>
          <w:b/>
        </w:rPr>
        <w:t xml:space="preserve">#discussions-pédagogiques</w:t>
      </w:r>
      <w:r>
        <w:t xml:space="preserve"> </w:t>
      </w:r>
      <w:r>
        <w:t xml:space="preserve">dans Labo Codex</w:t>
      </w:r>
    </w:p>
    <w:bookmarkEnd w:id="49"/>
    <w:bookmarkStart w:id="50" w:name="communauté"/>
    <w:p>
      <w:pPr>
        <w:pStyle w:val="Heading3"/>
      </w:pPr>
      <w:r>
        <w:t xml:space="preserve">Communauté</w:t>
      </w:r>
    </w:p>
    <w:p>
      <w:pPr>
        <w:pStyle w:val="FirstParagraph"/>
      </w:pPr>
      <w:r>
        <w:t xml:space="preserve">Le Labo Codex, c’est aussi une communauté de praticiens. N’hésite pas à :</w:t>
      </w:r>
      <w:r>
        <w:t xml:space="preserve"> </w:t>
      </w:r>
      <w:r>
        <w:t xml:space="preserve">- Poser des questions dans Teams</w:t>
      </w:r>
      <w:r>
        <w:t xml:space="preserve"> </w:t>
      </w:r>
      <w:r>
        <w:t xml:space="preserve">- Partager tes découvertes</w:t>
      </w:r>
      <w:r>
        <w:t xml:space="preserve"> </w:t>
      </w:r>
      <w:r>
        <w:t xml:space="preserve">- Suggérer des améliorations</w:t>
      </w:r>
      <w:r>
        <w:t xml:space="preserve"> </w:t>
      </w:r>
      <w:r>
        <w:t xml:space="preserve">- Témoigner de ton expérience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hilosophie-du-partage"/>
    <w:p>
      <w:pPr>
        <w:pStyle w:val="Heading2"/>
      </w:pPr>
      <w:r>
        <w:t xml:space="preserve">🎓 PHILOSOPHIE DU PARTAGE</w:t>
      </w:r>
    </w:p>
    <w:p>
      <w:pPr>
        <w:pStyle w:val="FirstParagraph"/>
      </w:pPr>
      <w:r>
        <w:rPr>
          <w:bCs/>
          <w:b/>
        </w:rPr>
        <w:t xml:space="preserve">Pourquoi partager nos pratiques ?</w:t>
      </w:r>
    </w:p>
    <w:p>
      <w:pPr>
        <w:pStyle w:val="BodyText"/>
      </w:pPr>
      <w:r>
        <w:t xml:space="preserve">Parce que l’enseignement, c’est un métier de collaboration. En partageant nos grilles, nos productions et nos approches pédagogiques, on s’enrichit mutuellement.</w:t>
      </w:r>
    </w:p>
    <w:p>
      <w:pPr>
        <w:pStyle w:val="BodyText"/>
      </w:pPr>
      <w:r>
        <w:rPr>
          <w:bCs/>
          <w:b/>
        </w:rPr>
        <w:t xml:space="preserve">Ce que tu gagnes en partageant :</w:t>
      </w:r>
      <w:r>
        <w:t xml:space="preserve"> </w:t>
      </w:r>
      <w:r>
        <w:t xml:space="preserve">- Des retours constructifs de collègues</w:t>
      </w:r>
      <w:r>
        <w:t xml:space="preserve"> </w:t>
      </w:r>
      <w:r>
        <w:t xml:space="preserve">- La satisfaction de contribuer à la communauté</w:t>
      </w:r>
      <w:r>
        <w:t xml:space="preserve"> </w:t>
      </w:r>
      <w:r>
        <w:t xml:space="preserve">- Des idées nouvelles qui émergent de l’usage que d’autres feront de ton travail</w:t>
      </w:r>
    </w:p>
    <w:p>
      <w:pPr>
        <w:pStyle w:val="BodyText"/>
      </w:pPr>
      <w:r>
        <w:rPr>
          <w:bCs/>
          <w:b/>
        </w:rPr>
        <w:t xml:space="preserve">Ce que tu gagnes en important :</w:t>
      </w:r>
      <w:r>
        <w:t xml:space="preserve"> </w:t>
      </w:r>
      <w:r>
        <w:t xml:space="preserve">- Un point de départ solide au lieu de partir de zéro</w:t>
      </w:r>
      <w:r>
        <w:t xml:space="preserve"> </w:t>
      </w:r>
      <w:r>
        <w:t xml:space="preserve">- Des idées d’approches que tu n’aurais pas envisagées</w:t>
      </w:r>
      <w:r>
        <w:t xml:space="preserve"> </w:t>
      </w:r>
      <w:r>
        <w:t xml:space="preserve">- Du temps gagné pour te concentrer sur l’adaptation à tes étudiants</w:t>
      </w:r>
    </w:p>
    <w:p>
      <w:r>
        <w:pict>
          <v:rect style="width:0;height:1.5pt" o:hralign="center" o:hrstd="t" o:hr="t"/>
        </w:pict>
      </w:r>
    </w:p>
    <w:bookmarkEnd w:id="52"/>
    <w:bookmarkStart w:id="56" w:name="aide-mémoire-rapide"/>
    <w:p>
      <w:pPr>
        <w:pStyle w:val="Heading2"/>
      </w:pPr>
      <w:r>
        <w:t xml:space="preserve">📋 AIDE-MÉMOIRE RAPIDE</w:t>
      </w:r>
    </w:p>
    <w:bookmarkStart w:id="53" w:name="je-veux-une-pratique-complète"/>
    <w:p>
      <w:pPr>
        <w:pStyle w:val="Heading3"/>
      </w:pPr>
      <w:r>
        <w:t xml:space="preserve">Je veux une pratique complète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Configurations-Complètes/</w:t>
      </w:r>
      <w:r>
        <w:t xml:space="preserve"> </w:t>
      </w:r>
      <w:r>
        <w:t xml:space="preserve">→ Lis les LISEZMOI</w:t>
      </w:r>
    </w:p>
    <w:p>
      <w:pPr>
        <w:numPr>
          <w:ilvl w:val="0"/>
          <w:numId w:val="1016"/>
        </w:numPr>
        <w:pStyle w:val="Compact"/>
      </w:pPr>
      <w:r>
        <w:t xml:space="preserve">Télécharge le .json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Bibliothèque &gt; Importer pratique complète</w:t>
      </w:r>
    </w:p>
    <w:p>
      <w:pPr>
        <w:numPr>
          <w:ilvl w:val="0"/>
          <w:numId w:val="1016"/>
        </w:numPr>
        <w:pStyle w:val="Compact"/>
      </w:pPr>
      <w:r>
        <w:t xml:space="preserve">C’est fait !</w:t>
      </w:r>
    </w:p>
    <w:bookmarkEnd w:id="53"/>
    <w:bookmarkStart w:id="54" w:name="je-veux-juste-une-grille"/>
    <w:p>
      <w:pPr>
        <w:pStyle w:val="Heading3"/>
      </w:pPr>
      <w:r>
        <w:t xml:space="preserve">Je veux juste une grille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CATALOGUE.xlsx</w:t>
      </w:r>
      <w:r>
        <w:t xml:space="preserve"> </w:t>
      </w:r>
      <w:r>
        <w:t xml:space="preserve">→ Filtre par type</w:t>
      </w:r>
      <w:r>
        <w:t xml:space="preserve"> </w:t>
      </w:r>
      <w:r>
        <w:t xml:space="preserve">“</w:t>
      </w:r>
      <w:r>
        <w:t xml:space="preserve">Grille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Vérifie les dépendances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Composants-Réutilisables/Grilles/</w:t>
      </w:r>
      <w:r>
        <w:t xml:space="preserve"> </w:t>
      </w:r>
      <w:r>
        <w:t xml:space="preserve">→ Télécharge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Bibliothèque &gt; Importer composants</w:t>
      </w:r>
    </w:p>
    <w:bookmarkEnd w:id="54"/>
    <w:bookmarkStart w:id="55" w:name="je-veux-partager"/>
    <w:p>
      <w:pPr>
        <w:pStyle w:val="Heading3"/>
      </w:pPr>
      <w:r>
        <w:t xml:space="preserve">Je veux partager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Bibliothèque &gt; Partager &gt; Exporter pratique complète</w:t>
      </w:r>
    </w:p>
    <w:p>
      <w:pPr>
        <w:numPr>
          <w:ilvl w:val="0"/>
          <w:numId w:val="1018"/>
        </w:numPr>
        <w:pStyle w:val="Compact"/>
      </w:pPr>
      <w:r>
        <w:t xml:space="preserve">Remplis le formulaire</w:t>
      </w:r>
    </w:p>
    <w:p>
      <w:pPr>
        <w:numPr>
          <w:ilvl w:val="0"/>
          <w:numId w:val="1018"/>
        </w:numPr>
        <w:pStyle w:val="Compact"/>
      </w:pPr>
      <w:r>
        <w:t xml:space="preserve">Dépose sur Teams #bibliothèque</w:t>
      </w:r>
    </w:p>
    <w:p>
      <w:pPr>
        <w:numPr>
          <w:ilvl w:val="0"/>
          <w:numId w:val="1018"/>
        </w:numPr>
        <w:pStyle w:val="Compact"/>
      </w:pPr>
      <w:r>
        <w:t xml:space="preserve">Attends validation de Grégoire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 du document :</w:t>
      </w:r>
      <w:r>
        <w:t xml:space="preserve"> </w:t>
      </w:r>
      <w:r>
        <w:t xml:space="preserve">1.0 – 27 novembre 2025</w:t>
      </w:r>
      <w:r>
        <w:br/>
      </w:r>
      <w:r>
        <w:rPr>
          <w:bCs/>
          <w:b/>
        </w:rPr>
        <w:t xml:space="preserve">Licence :</w:t>
      </w:r>
      <w:r>
        <w:t xml:space="preserve"> </w:t>
      </w:r>
      <w:r>
        <w:t xml:space="preserve">CC BY-NC-SA 4.0</w:t>
      </w:r>
      <w:r>
        <w:br/>
      </w:r>
      <w:r>
        <w:rPr>
          <w:bCs/>
          <w:b/>
        </w:rPr>
        <w:t xml:space="preserve">Créé par :</w:t>
      </w:r>
      <w:r>
        <w:t xml:space="preserve"> </w:t>
      </w:r>
      <w:r>
        <w:t xml:space="preserve">Claude (Anthropic) sous la supervision de Grégoire Bédard – Labo Codex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Ce guide sera mis à jour régulièrement selon les retours de la communauté. Suggestions bienvenues !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codexnumeris.org" TargetMode="External" /><Relationship Type="http://schemas.openxmlformats.org/officeDocument/2006/relationships/hyperlink" Id="rId20" Target="https://codexnumeris.org/labocodex/" TargetMode="External" /><Relationship Type="http://schemas.openxmlformats.org/officeDocument/2006/relationships/hyperlink" Id="rId45" Target="https://creativecommons.org/licenses/by-nc-sa/4.0/deed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codexnumeris.org" TargetMode="External" /><Relationship Type="http://schemas.openxmlformats.org/officeDocument/2006/relationships/hyperlink" Id="rId20" Target="https://codexnumeris.org/labocodex/" TargetMode="External" /><Relationship Type="http://schemas.openxmlformats.org/officeDocument/2006/relationships/hyperlink" Id="rId45" Target="https://creativecommons.org/licenses/by-nc-sa/4.0/deed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2025-11-26T20:56:41Z</dcterms:created>
  <dcterms:modified xsi:type="dcterms:W3CDTF">2025-11-26T20:56:41Z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