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73F73"/>
          <w:sz w:val="72"/>
          <w:szCs w:val="72"/>
        </w:rPr>
        <w:t xml:space="preserve">BEDEM</w:t>
      </w:r>
    </w:p>
    <w:p>
      <w:pPr>
        <w:spacing w:after="100" w:before="0"/>
        <w:jc w:val="center"/>
      </w:pPr>
      <w:r>
        <w:rPr>
          <w:color w:val="0F8A8D"/>
          <w:sz w:val="28"/>
          <w:szCs w:val="28"/>
        </w:rPr>
        <w:t xml:space="preserve">Građansko udruženje — Web projekat</w:t>
      </w:r>
    </w:p>
    <w:p>
      <w:pPr>
        <w:pBdr>
          <w:bottom w:val="single" w:color="0F8A8D" w:sz="6"/>
        </w:pBdr>
        <w:spacing w:after="600" w:before="0"/>
        <w:jc w:val="center"/>
      </w:pPr>
      <w:r>
        <w:rPr>
          <w:i/>
          <w:iCs/>
          <w:color w:val="6B7280"/>
          <w:sz w:val="22"/>
          <w:szCs w:val="22"/>
        </w:rPr>
        <w:t xml:space="preserve">Tehnička dokumentacija</w:t>
      </w:r>
    </w:p>
    <w:p>
      <w:pPr>
        <w:spacing w:after="80" w:before="80"/>
      </w:pPr>
    </w:p>
    <w:p>
      <w:pPr>
        <w:spacing w:after="80" w:before="200"/>
        <w:jc w:val="center"/>
      </w:pPr>
      <w:r>
        <w:rPr>
          <w:color w:val="6B7280"/>
          <w:sz w:val="20"/>
          <w:szCs w:val="20"/>
        </w:rPr>
        <w:t xml:space="preserve">Verzija 1.0  |  Jul 2026.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1. Pregled projekta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Bedem je web sajt građanskog udruženja koji omogućava građanima da prate aktivnosti udruženja, prijave probleme, pogledaju finansijske izveštaje i postanu članovi. Sajt je izgrađen kao moderna multi-page React aplikacija sa .NET backend-om i PostgreSQL bazom podataka.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1.1 Cilj projekta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Informisanje javnosti o aktivnostima udruženja kroz news portal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Transparentno prikazivanje finansija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Forma za prijavu problema od strane građana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Upravljanje korisnicima, komentarima i glasanjem (lajk/dislajk)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Newsletter pretplata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1.2 Stranice sajta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800"/>
      </w:tblGrid>
      <w:tr>
        <w:trPr>
          <w:tblHeader/>
        </w:trPr>
        <w:tc>
          <w:tcPr>
            <w:tcW w:type="dxa" w:w="16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Naziv</w:t>
            </w:r>
          </w:p>
        </w:tc>
        <w:tc>
          <w:tcPr>
            <w:tcW w:type="dxa" w:w="4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Početna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News portal — vesti i aktivnosti (Washington Post stil)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/vest/:slug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Vest</w:t>
            </w:r>
          </w:p>
        </w:tc>
        <w:tc>
          <w:tcPr>
            <w:tcW w:type="dxa" w:w="4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Detaljan prikaz jedne vesti sa slikom i tekstom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/o-nama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O nama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Misija, vizija, tim i istorijat udruženja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/finansije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Finansije</w:t>
            </w:r>
          </w:p>
        </w:tc>
        <w:tc>
          <w:tcPr>
            <w:tcW w:type="dxa" w:w="4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Transparentni finansijski izveštaji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/problem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Podeli problem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Forma za prijavu problema sa validacijom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/pridruzi-se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Pridruži se</w:t>
            </w:r>
          </w:p>
        </w:tc>
        <w:tc>
          <w:tcPr>
            <w:tcW w:type="dxa" w:w="4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Tri nivoa članarine i forma za registraciju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2. Tehnički stack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2.1 Frontend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800"/>
      </w:tblGrid>
      <w:tr>
        <w:trPr>
          <w:tblHeader/>
        </w:trPr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Tehnologija</w:t>
            </w:r>
          </w:p>
        </w:tc>
        <w:tc>
          <w:tcPr>
            <w:tcW w:type="dxa" w:w="1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Verzija</w:t>
            </w:r>
          </w:p>
        </w:tc>
        <w:tc>
          <w:tcPr>
            <w:tcW w:type="dxa" w:w="4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Namena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React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18+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UI framework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Vite</w:t>
            </w:r>
          </w:p>
        </w:tc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5+</w:t>
            </w:r>
          </w:p>
        </w:tc>
        <w:tc>
          <w:tcPr>
            <w:tcW w:type="dxa" w:w="4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Build tool i dev server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React Router DOM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v6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Client-side rutiranje (multi-page)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CSS Custom Properties</w:t>
            </w:r>
          </w:p>
        </w:tc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—</w:t>
            </w:r>
          </w:p>
        </w:tc>
        <w:tc>
          <w:tcPr>
            <w:tcW w:type="dxa" w:w="4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Tema i boje (bez eksternih UI biblioteka)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2.2 Backend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200"/>
      </w:tblGrid>
      <w:tr>
        <w:trPr>
          <w:tblHeader/>
        </w:trPr>
        <w:tc>
          <w:tcPr>
            <w:tcW w:type="dxa" w:w="2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Tehnologija</w:t>
            </w:r>
          </w:p>
        </w:tc>
        <w:tc>
          <w:tcPr>
            <w:tcW w:type="dxa" w:w="1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Verzija</w:t>
            </w:r>
          </w:p>
        </w:tc>
        <w:tc>
          <w:tcPr>
            <w:tcW w:type="dxa" w:w="4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Namena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ASP.NET Core Web API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8/9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REST API server</w:t>
            </w:r>
          </w:p>
        </w:tc>
      </w:tr>
      <w:tr>
        <w:tc>
          <w:tcPr>
            <w:tcW w:type="dxa" w:w="2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8.0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ORM za bazu podataka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Npgsql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8.0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PostgreSQL driver za EF Core</w:t>
            </w:r>
          </w:p>
        </w:tc>
      </w:tr>
      <w:tr>
        <w:tc>
          <w:tcPr>
            <w:tcW w:type="dxa" w:w="2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JWT Bearer</w:t>
            </w:r>
          </w:p>
        </w:tc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8.0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Autentifikacija putem tokena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BCrypt.Net-Next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Hashovanje lozinki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2.3 Infrastruktura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  <w:tc>
          <w:tcPr>
            <w:tcW w:type="dxa" w:w="5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Namena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Relaciona baza podataka</w:t>
            </w:r>
          </w:p>
        </w:tc>
      </w:tr>
      <w:tr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Docker &amp; Docker Compose</w:t>
            </w:r>
          </w:p>
        </w:tc>
        <w:tc>
          <w:tcPr>
            <w:tcW w:type="dxa" w:w="5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Kontejnerizacija i lokalni razvoj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pgAdmin 4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Web UI za pregled i upravljanje bazom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3. Arhitektura sistema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3.1 Struktura projekta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D:\Bedem\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src/                     ← React frontend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components/          ← Navbar, Footer, ScrollToTop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pages/               ← Home, ONama, Finansije, Problem, PridruziSe, Vest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data/                ← vesti.js (centralni podaci o vestima)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└── styles/              ← CSS varijable i globalni stilovi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backend/BedemApi/        ← .NET Web API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Controllers/         ← Auth, Comments, Votes, Users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Models/              ← User, Comment, Vote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Data/                ← AppDbContext + migracije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DTOs/                ← Request/Response objekti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├── Services/            ← TokenService (JWT)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└── Dockerfile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docker-compose.yml       ← Sve u jednoj komandi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 Dockerfile.frontend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3.2 Tok zahteva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Browser (React) → REST API (ASP.NET Core :5000) → PostgreSQL (:5432)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pgAdmin (:5050) → PostgreSQL (:5432)  [samo za administraciju]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4. Baza podataka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4.1 Tabele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200"/>
      </w:tblGrid>
      <w:tr>
        <w:trPr>
          <w:tblHeader/>
        </w:trPr>
        <w:tc>
          <w:tcPr>
            <w:tcW w:type="dxa" w:w="16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4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Ključna polja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"Users"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Registrovani korisnici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Id, Username, Email, PasswordHash, Role, IsActive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"Comments"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Komentari na vestima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Id, Content, VestSlug, UserId, IsApproved, IsDeleted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"Votes"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Lajkovi i dislajkovi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Id, UserId, CommentId, VestSlug, IsLike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"__EFMigrationsHistory"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EF Core migracije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Automatski — ne dirati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4.2 Role korisnika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600"/>
      </w:tblGrid>
      <w:tr>
        <w:trPr>
          <w:tblHeader/>
        </w:trPr>
        <w:tc>
          <w:tcPr>
            <w:tcW w:type="dxa" w:w="1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Uloga</w:t>
            </w:r>
          </w:p>
        </w:tc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46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Dozvole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Administrator sistema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Sve — uključujući upravljanje korisnicima i rolama</w:t>
            </w:r>
          </w:p>
        </w:tc>
      </w:tr>
      <w:tr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Moderator</w:t>
            </w:r>
          </w:p>
        </w:tc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Moderator sadržaja</w:t>
            </w:r>
          </w:p>
        </w:tc>
        <w:tc>
          <w:tcPr>
            <w:tcW w:type="dxa" w:w="4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Odobrava/briše komentare, vidi pending komentare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Registrovani korisnik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Piše komentare, glasanje lajk/dislajk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4.3 Seed podaci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Automatski kreiran admin korisnik pri prvom pokretanju: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Email: admin@bedem.rs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Lozinka: Admin123!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Uloga: Admin</w:t>
      </w:r>
    </w:p>
    <w:p>
      <w:pPr>
        <w:pBdr>
          <w:left w:val="single" w:color="B22234" w:sz="12"/>
        </w:pBdr>
        <w:spacing w:after="100" w:before="100"/>
        <w:ind w:left="400"/>
      </w:pPr>
      <w:r>
        <w:rPr>
          <w:i/>
          <w:iCs/>
          <w:color w:val="7F1D1D"/>
          <w:sz w:val="18"/>
          <w:szCs w:val="18"/>
        </w:rPr>
        <w:t xml:space="preserve">VAŽNO: Promeniti lozinku admin korisnika pre produkcijskog deploymenta!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5. API endpoints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5.1 Autentifikacija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4200"/>
      </w:tblGrid>
      <w:tr>
        <w:trPr>
          <w:tblHeader/>
        </w:trPr>
        <w:tc>
          <w:tcPr>
            <w:tcW w:type="dxa" w:w="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Javno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Registracija novog korisnika</w:t>
            </w:r>
          </w:p>
        </w:tc>
      </w:tr>
      <w:tr>
        <w:tc>
          <w:tcPr>
            <w:tcW w:type="dxa" w:w="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Javno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Prijava — vraća JWT token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Ulogovani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Profil trenutnog korisnika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5.2 Komentari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400"/>
        <w:gridCol w:w="3600"/>
      </w:tblGrid>
      <w:tr>
        <w:trPr>
          <w:tblHeader/>
        </w:trPr>
        <w:tc>
          <w:tcPr>
            <w:tcW w:type="dxa" w:w="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2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/api/comments/{vestSlug}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Opciono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Lista komentara (Mod/Admin vide pending)</w:t>
            </w:r>
          </w:p>
        </w:tc>
      </w:tr>
      <w:tr>
        <w:tc>
          <w:tcPr>
            <w:tcW w:type="dxa" w:w="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/api/comments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User/Mod/Admin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Kreiranje komentara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/api/comments/{id}/approve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Mod/Admin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Odobravanje komentara</w:t>
            </w:r>
          </w:p>
        </w:tc>
      </w:tr>
      <w:tr>
        <w:tc>
          <w:tcPr>
            <w:tcW w:type="dxa" w:w="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/api/comments/{id}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Mod/Admin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Brisanje komentara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5.3 Glasanje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4000"/>
      </w:tblGrid>
      <w:tr>
        <w:trPr>
          <w:tblHeader/>
        </w:trPr>
        <w:tc>
          <w:tcPr>
            <w:tcW w:type="dxa" w:w="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/api/votes/comment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Ulogovani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Lajk/dislajk komentara (toggle)</w:t>
            </w:r>
          </w:p>
        </w:tc>
      </w:tr>
      <w:tr>
        <w:tc>
          <w:tcPr>
            <w:tcW w:type="dxa" w:w="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/api/votes/vest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Ulogovani</w:t>
            </w:r>
          </w:p>
        </w:tc>
        <w:tc>
          <w:tcPr>
            <w:tcW w:type="dxa" w:w="4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Lajk/dislajk vesti (toggle)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/api/votes/vest/{slug}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Opciono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Statistika glasanja za vest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5.4 Upravljanje korisnicima (Admin)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4200"/>
      </w:tblGrid>
      <w:tr>
        <w:trPr>
          <w:tblHeader/>
        </w:trPr>
        <w:tc>
          <w:tcPr>
            <w:tcW w:type="dxa" w:w="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Metoda</w:t>
            </w:r>
          </w:p>
        </w:tc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Lista svih korisnika</w:t>
            </w:r>
          </w:p>
        </w:tc>
      </w:tr>
      <w:tr>
        <w:tc>
          <w:tcPr>
            <w:tcW w:type="dxa" w:w="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/api/users/{id}/role</w:t>
            </w:r>
          </w:p>
        </w:tc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Promena uloge korisnika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/api/users/{id}/deactivate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Deaktivacija korisnika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6. Vizuelni identitet — paleta boja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</w:tblGrid>
      <w:tr>
        <w:trPr>
          <w:tblHeader/>
        </w:trPr>
        <w:tc>
          <w:tcPr>
            <w:tcW w:type="dxa" w:w="2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Namena</w:t>
            </w:r>
          </w:p>
        </w:tc>
        <w:tc>
          <w:tcPr>
            <w:tcW w:type="dxa" w:w="1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Naziv</w:t>
            </w:r>
          </w:p>
        </w:tc>
        <w:tc>
          <w:tcPr>
            <w:tcW w:type="dxa" w:w="16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Primarna (logo, naslovi)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Tamno plava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#173F73</w:t>
            </w:r>
          </w:p>
        </w:tc>
      </w:tr>
      <w:tr>
        <w:tc>
          <w:tcPr>
            <w:tcW w:type="dxa" w:w="2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Sekundarna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Petrol plava</w:t>
            </w:r>
          </w:p>
        </w:tc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#0F8A8D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Neutralna tamna (tekst)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Antracit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#2E3440</w:t>
            </w:r>
          </w:p>
        </w:tc>
      </w:tr>
      <w:tr>
        <w:tc>
          <w:tcPr>
            <w:tcW w:type="dxa" w:w="2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Neutralna svetla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Kameno siva</w:t>
            </w:r>
          </w:p>
        </w:tc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#B0B7C3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Pozadina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Bela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Svetla pozadina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Veoma svetlo siva</w:t>
            </w:r>
          </w:p>
        </w:tc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#F5F7FA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Akcenat (pravda, upozorenja)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Tamno crvena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#B22234</w:t>
            </w:r>
          </w:p>
        </w:tc>
      </w:tr>
      <w:tr>
        <w:tc>
          <w:tcPr>
            <w:tcW w:type="dxa" w:w="2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Akcenat 2 (pozitivne stvari)</w:t>
            </w:r>
          </w:p>
        </w:tc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Zelena</w:t>
            </w:r>
          </w:p>
        </w:tc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#2E8B57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7. Istraživanje hostinga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Analizirali smo tri jeftine opcije za hosting koje podržavaju Docker i PostgreSQL: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7.1 Poređenje opcija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400"/>
        <w:gridCol w:w="1400"/>
        <w:gridCol w:w="3200"/>
      </w:tblGrid>
      <w:tr>
        <w:trPr>
          <w:tblHeader/>
        </w:trPr>
        <w:tc>
          <w:tcPr>
            <w:tcW w:type="dxa" w:w="1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1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(.NET)</w:t>
            </w:r>
          </w:p>
        </w:tc>
        <w:tc>
          <w:tcPr>
            <w:tcW w:type="dxa" w:w="1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Okvirna cena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Railway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Da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Da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Da (uključen)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~$5/mes (Hobby plan)</w:t>
            </w:r>
          </w:p>
        </w:tc>
      </w:tr>
      <w:tr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Render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Da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Da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Da (uključen)</w:t>
            </w:r>
          </w:p>
        </w:tc>
        <w:tc>
          <w:tcPr>
            <w:tcW w:type="dxa" w:w="3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Besplatno* / $7/mes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Fly.io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Da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Da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Da (uključen)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~$3-5/mes</w:t>
            </w:r>
          </w:p>
        </w:tc>
      </w:tr>
      <w:tr>
        <w:tc>
          <w:tcPr>
            <w:tcW w:type="dxa" w:w="1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Azure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Static Web App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App Service</w:t>
            </w:r>
          </w:p>
        </w:tc>
        <w:tc>
          <w:tcPr>
            <w:tcW w:type="dxa" w:w="1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Postgres Flexible</w:t>
            </w:r>
          </w:p>
        </w:tc>
        <w:tc>
          <w:tcPr>
            <w:tcW w:type="dxa" w:w="3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~$10-20/mes</w:t>
            </w:r>
          </w:p>
        </w:tc>
      </w:tr>
    </w:tbl>
    <w:p>
      <w:pPr>
        <w:pBdr>
          <w:left w:val="single" w:color="B22234" w:sz="12"/>
        </w:pBdr>
        <w:spacing w:after="100" w:before="100"/>
        <w:ind w:left="400"/>
      </w:pPr>
      <w:r>
        <w:rPr>
          <w:i/>
          <w:iCs/>
          <w:color w:val="7F1D1D"/>
          <w:sz w:val="18"/>
          <w:szCs w:val="18"/>
        </w:rPr>
        <w:t xml:space="preserve">Render besplatni plan uspava kontejner posle 15 min neaktivnosti — za produkciju preporučen plaćeni plan.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7.2 Preporuka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Railway ili Render su optimalne opcije za ovo udruženje: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Jednostavan setup — povežeš GitHub repozitorijum, automatski deploji pri svakom push-u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Docker podrška — isti Dockerfile koji koristimo lokalno ide na produkciju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PostgreSQL je uključen u cenu — nema posebnih troškova za bazu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SSL sertifikat (HTTPS) je besplatan i automatski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7.3 Domen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Za profesionalan izgled, potreban je i domen: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</w:tblGrid>
      <w:tr>
        <w:trPr>
          <w:tblHeader/>
        </w:trPr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Registrar</w:t>
            </w:r>
          </w:p>
        </w:tc>
        <w:tc>
          <w:tcPr>
            <w:tcW w:type="dxa" w:w="2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Preporučeni domen</w:t>
            </w:r>
          </w:p>
        </w:tc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Cena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RNIDS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bedem.rs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~1.000 RSD/god</w:t>
            </w:r>
          </w:p>
        </w:tc>
      </w:tr>
      <w:tr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Cloudflare Registrar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bedem.org</w:t>
            </w:r>
          </w:p>
        </w:tc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~1.200 RSD/god (~$10)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Namecheap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bedem.org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~1.200 RSD/god (~$10)</w:t>
            </w:r>
          </w:p>
        </w:tc>
      </w:tr>
    </w:tbl>
    <w:p>
      <w:pPr>
        <w:spacing w:after="100" w:before="80"/>
      </w:pPr>
      <w:r>
        <w:rPr>
          <w:color w:val="2E3440"/>
          <w:sz w:val="20"/>
          <w:szCs w:val="20"/>
        </w:rPr>
        <w:t xml:space="preserve">Procenjeni ukupni troškovi za produkciju: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Domen: ~1.000–1.500 RSD/god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Hosting (Railway Hobby): ~600 RSD/mes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Newsletter (Brevo free tier): 0 RSD</w:t>
      </w:r>
    </w:p>
    <w:p>
      <w:pPr>
        <w:spacing w:after="100" w:before="80"/>
      </w:pPr>
      <w:r>
        <w:rPr>
          <w:b/>
          <w:bCs/>
          <w:color w:val="2E3440"/>
          <w:sz w:val="20"/>
          <w:szCs w:val="20"/>
        </w:rPr>
        <w:t xml:space="preserve">Ukupno: ispod 1.000 RSD mesečno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8. Pokretanje projekta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8.1 Potreban softver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Pre pokretanja projekta, na računaru mora biti instalirano: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200"/>
      </w:tblGrid>
      <w:tr>
        <w:trPr>
          <w:tblHeader/>
        </w:trPr>
        <w:tc>
          <w:tcPr>
            <w:tcW w:type="dxa" w:w="16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Softver</w:t>
            </w:r>
          </w:p>
        </w:tc>
        <w:tc>
          <w:tcPr>
            <w:tcW w:type="dxa" w:w="2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Namena</w:t>
            </w:r>
          </w:p>
        </w:tc>
        <w:tc>
          <w:tcPr>
            <w:tcW w:type="dxa" w:w="4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Gde preuzeti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Pokretanje svih servisa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docker.com/products/docker-desktop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Node.js 20+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Lokalni razvoj frontenda (opciono)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nodejs.org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.NET SDK 9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Lokalni razvoj backenda (opciono)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dotnet.microsoft.com</w:t>
            </w:r>
          </w:p>
        </w:tc>
      </w:tr>
      <w:tr>
        <w:tc>
          <w:tcPr>
            <w:tcW w:type="dxa" w:w="16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Git</w:t>
            </w:r>
          </w:p>
        </w:tc>
        <w:tc>
          <w:tcPr>
            <w:tcW w:type="dxa" w:w="2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Verzionisanje koda</w:t>
            </w:r>
          </w:p>
        </w:tc>
        <w:tc>
          <w:tcPr>
            <w:tcW w:type="dxa" w:w="4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git-scm.com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VS Code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Editor (preporučen)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code.visualstudio.com</w:t>
            </w:r>
          </w:p>
        </w:tc>
      </w:tr>
    </w:tbl>
    <w:p>
      <w:pPr>
        <w:pBdr>
          <w:left w:val="single" w:color="B22234" w:sz="12"/>
        </w:pBdr>
        <w:spacing w:after="100" w:before="100"/>
        <w:ind w:left="400"/>
      </w:pPr>
      <w:r>
        <w:rPr>
          <w:i/>
          <w:iCs/>
          <w:color w:val="7F1D1D"/>
          <w:sz w:val="18"/>
          <w:szCs w:val="18"/>
        </w:rPr>
        <w:t xml:space="preserve">Node.js i .NET SDK nisu obavezni ako se razvoj vrši isključivo kroz Docker. Docker Desktop je jedini obavezni preduslov.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8.2 Pokretanje sa Docker Compose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Ceo projekat (frontend, backend, baza, pgAdmin) se pokreće jednom komandom: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D:\Bedem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up --build</w:t>
      </w:r>
    </w:p>
    <w:p>
      <w:pPr>
        <w:spacing w:after="80" w:before="80"/>
      </w:pPr>
    </w:p>
    <w:p>
      <w:pPr>
        <w:spacing w:after="100" w:before="80"/>
      </w:pPr>
      <w:r>
        <w:rPr>
          <w:color w:val="2E3440"/>
          <w:sz w:val="20"/>
          <w:szCs w:val="20"/>
        </w:rPr>
        <w:t xml:space="preserve">Prvo pokretanje traje 3–5 minuta (preuzimanje Docker image-a i build). Svako sledeće je brže.</w:t>
      </w:r>
    </w:p>
    <w:p>
      <w:pPr>
        <w:spacing w:after="80" w:before="80"/>
      </w:pPr>
    </w:p>
    <w:p>
      <w:pPr>
        <w:spacing w:after="100" w:before="80"/>
      </w:pPr>
      <w:r>
        <w:rPr>
          <w:color w:val="2E3440"/>
          <w:sz w:val="20"/>
          <w:szCs w:val="20"/>
        </w:rPr>
        <w:t xml:space="preserve">Nakon pokretanja, dostupni servisi: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400"/>
      </w:tblGrid>
      <w:tr>
        <w:trPr>
          <w:tblHeader/>
        </w:trPr>
        <w:tc>
          <w:tcPr>
            <w:tcW w:type="dxa" w:w="18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4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Napomena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http://localhost:5173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Sajt</w:t>
            </w:r>
          </w:p>
        </w:tc>
      </w:tr>
      <w:tr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Backend API (.NET)</w:t>
            </w:r>
          </w:p>
        </w:tc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4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REST API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pgAdmin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http://localhost:5050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UI za bazu</w:t>
            </w:r>
          </w:p>
        </w:tc>
      </w:tr>
      <w:tr>
        <w:tc>
          <w:tcPr>
            <w:tcW w:type="dxa" w:w="18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localhost:5432</w:t>
            </w:r>
          </w:p>
        </w:tc>
        <w:tc>
          <w:tcPr>
            <w:tcW w:type="dxa" w:w="44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Direktni pristup bazi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8.3 Zaustavljanje projekta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down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Za brisanje i podataka iz baze (reset):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down -v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8.4 Pristup pgAdmin-u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pgAdmin je web UI za pregled i upravljanje PostgreSQL bazom: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Otvori: http://localhost:5050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Email: admin@bedem.rs  |  Lozinka: admin123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Dodaj server: desni klik na "Servers" → Register → Server...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Connection tab → Host: postgres  |  Port: 5432  |  Username: postgres  |  Password: postgres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Tabele se nalaze u: Databases → bedem → Schemas → public → Tables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9. Dodavanje sadržaja i razvoj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9.1 Dodavanje novih vesti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Sve vesti su centralizovane u fajlu src/data/vesti.js. Za dodavanje nove vesti, dodaj novi objekat na početak niza: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slug: 'kratka-url-adresa',          // jedinstven, bez razmaka, latinica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category: 'Akcija',                 // kategorija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categoryColor: 'accent',            // accent | accent2 | primary | secondary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date: '26. jul 2026.',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author: 'Ime autora',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readTime: '3 min čitanja',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title: 'Naslov vesti',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excerpt: 'Kratki opis za početnu stranu.',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imageCaption: 'Opis slike',          // ili null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body: ['Paragraf 1.', 'Paragraf 2.'],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tags: ['Tag1', 'Tag2'],</w:t>
      </w:r>
    </w:p>
    <w:p>
      <w:pPr>
        <w:shd w:fill="F1F5F9" w:val="clear"/>
        <w:spacing w:after="60" w:before="60"/>
        <w:ind w:left="4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Vest automatski postaje dostupna na /vest/kratka-url-adresa.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9.2 Planiranje backend integracije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Kada bude spreman backend, sledeći koraci na frontendu: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Dodati Axios ili fetch wrapper za API pozive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Auth context (React Context) za čuvanje JWT tokena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Login/Register stranice ili modal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Sekcija za komentare na stranici vesti (/vest/:slug)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Admin panel stranica za odobravanje komentara i upravljanje korisnicima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9.3 Newsletter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Za newsletter pretplatu preporučujemo Brevo (bivši Sendinblue):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Besplatan plan: do 300 mejlova/dan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Backend poziva Brevo API kada korisnik popuni formu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Gotov template editor za kreiranje newsletter-a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10. Napomene o bezbednosti</w:t>
      </w:r>
    </w:p>
    <w:p>
      <w:pPr>
        <w:pBdr>
          <w:left w:val="single" w:color="B22234" w:sz="12"/>
        </w:pBdr>
        <w:spacing w:after="100" w:before="100"/>
        <w:ind w:left="400"/>
      </w:pPr>
      <w:r>
        <w:rPr>
          <w:i/>
          <w:iCs/>
          <w:color w:val="7F1D1D"/>
          <w:sz w:val="18"/>
          <w:szCs w:val="18"/>
        </w:rPr>
        <w:t xml:space="preserve">Pre produkcijskog deploymenta obavezno izmeniti sledeće vrednosti!</w:t>
      </w:r>
    </w:p>
    <w:p>
      <w:pPr>
        <w:spacing w:after="80" w:before="8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</w:tblGrid>
      <w:tr>
        <w:trPr>
          <w:tblHeader/>
        </w:trPr>
        <w:tc>
          <w:tcPr>
            <w:tcW w:type="dxa" w:w="2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Šta promeniti</w:t>
            </w:r>
          </w:p>
        </w:tc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Gde</w:t>
            </w:r>
          </w:p>
        </w:tc>
        <w:tc>
          <w:tcPr>
            <w:tcW w:type="dxa" w:w="4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Trenutna vrednost (DEV only)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JWT SecretKey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appsettings.json / env var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BedemSecretKey2026!XyZ#...</w:t>
            </w:r>
          </w:p>
        </w:tc>
      </w:tr>
      <w:tr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PostgreSQL lozinka</w:t>
            </w:r>
          </w:p>
        </w:tc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docker-compose.yml / env var</w:t>
            </w:r>
          </w:p>
        </w:tc>
        <w:tc>
          <w:tcPr>
            <w:tcW w:type="dxa" w:w="4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postgres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pgAdmin lozinka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admin123</w:t>
            </w:r>
          </w:p>
        </w:tc>
      </w:tr>
      <w:tr>
        <w:tc>
          <w:tcPr>
            <w:tcW w:type="dxa" w:w="2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Admin korisnička lozinka</w:t>
            </w:r>
          </w:p>
        </w:tc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Kroz /api/users endpoint</w:t>
            </w:r>
          </w:p>
        </w:tc>
        <w:tc>
          <w:tcPr>
            <w:tcW w:type="dxa" w:w="4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Admin123!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color w:val="2E3440"/>
          <w:sz w:val="20"/>
          <w:szCs w:val="20"/>
        </w:rPr>
        <w:t xml:space="preserve">Na Railway/Render/Fly.io, ove vrednosti se postavljaju kao environment varijable kroz njihov web UI — nikada se ne commit-uju u git repozitorijum.</w:t>
      </w: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11. Šta je urađeno — dopune (Jul 2026.)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11.1 Frontend — React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News portal layout na početnoj stranici (Washington Post stil) — 3-kolumnski grid sa featured člankom u sredini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Stranica pojedinačne vesti (/vest/:slug) — naslov, slika, telo teksta, tagovi, sticky sidebar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Centralizovani podaci o vestima u src/data/vesti.js — jedino mesto za dodavanje novih vesti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ScrollToTop komponenta — svaki prelaz na novu stranicu počinje od vrha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Mobilni responsive dizajn — hamburger meni sa drawer-om, news lista sa thumbnailima na mobilnom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AuthModal — modal sa tabovima Prijava/Registracija, validacija, loading stanje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AuthContext — JWT token čuvan u localStorage, automatska obnova sesije pri reload-u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Sekcija komentara na stranici vesti — pre-moderacija, success poruka posle slanja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11.2 Backend — ASP.NET Core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Projekat podignut na portu 5000 (konzistentno lokalno i Docker)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JWT autentifikacija sa rolama: Admin, Moderator, User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Pre-moderacija komentara — IsApproved=false po defaultu, Moderator/Admin odobravaju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Komentari i glasanje (lajk/dislajk) se čuvaju u PostgreSQL bazi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Seed admin korisnik: admin@bedem.rs / Admin123!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11.3 Infrastruktura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Docker Compose sa 4 servisa: frontend, backend, PostgreSQL, pgAdmin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pgAdmin dostupan na http://localhost:5050 za pregled baze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Preporučeni razvojni tok: samo baza u Dockeru, frontend i backend lokalno sa hot reload-om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launchSettings.json konfigurisan na port 5000</w:t>
      </w:r>
    </w:p>
    <w:p>
      <w:r>
        <w:br w:type="page"/>
      </w:r>
    </w:p>
    <w:p>
      <w:pPr>
        <w:pStyle w:val="Heading1"/>
        <w:pBdr>
          <w:bottom w:val="single" w:color="0F8A8D" w:sz="8"/>
        </w:pBdr>
        <w:spacing w:after="200" w:before="400"/>
        <w:rPr>
          <w:b/>
          <w:bCs/>
          <w:color w:val="173F73"/>
          <w:sz w:val="32"/>
          <w:szCs w:val="32"/>
        </w:rPr>
      </w:pPr>
      <w:r>
        <w:t xml:space="preserve">12. Planirani zadaci — backlog</w:t>
      </w: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12.1 Bezbednost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000"/>
      </w:tblGrid>
      <w:tr>
        <w:trPr>
          <w:tblHeader/>
        </w:trPr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Zadatak</w:t>
            </w:r>
          </w:p>
        </w:tc>
        <w:tc>
          <w:tcPr>
            <w:tcW w:type="dxa" w:w="1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  <w:tc>
          <w:tcPr>
            <w:tcW w:type="dxa" w:w="5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Rate limiting na komentare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Ograničiti broj komentara po korisniku/IP u vremenskom periodu (npr. max 5 komentara na sat)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Praćenje IP adrese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Logovanje IP adrese pri registraciji i komentarisanju — osnova za ban po IP-u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Ban korisnika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Admin/Moderator može da zabrani korisniku ostavljanje komentara (soft ban)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Invite sistem za admina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Srednji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Samo glavni Admin može da pošalje invite link za novog Admina — bez javne registracije za privilegovane role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12.2 Admin panel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000"/>
      </w:tblGrid>
      <w:tr>
        <w:trPr>
          <w:tblHeader/>
        </w:trPr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Zadatak</w:t>
            </w:r>
          </w:p>
        </w:tc>
        <w:tc>
          <w:tcPr>
            <w:tcW w:type="dxa" w:w="1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  <w:tc>
          <w:tcPr>
            <w:tcW w:type="dxa" w:w="5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Pregled pending komentara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Jedna stranica (/admin/komentari) gde Moderator/Admin vidi sve komentare na čekanju sa svih vesti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Pregled prijava problema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Lista svih prijavljenih problema iz forme "Podeli problem" — čuvanje u bazi umesto slanja samo na mail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Pregled zahteva za članstvo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Lista svih podnetih zahteva za članstvo iz forme "Pridruži se" — čuvanje u bazi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Upravljanje korisnicima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Srednji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Pregled svih članova, promena role, deaktivacija/ban naloga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Moderatorska soba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Srednji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Posebna sekcija za moderatore: otvaranje tema za glasanje (VOTE), komentarisanje odluka, arhiva isteklih tema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12.3 Forme i baza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000"/>
      </w:tblGrid>
      <w:tr>
        <w:trPr>
          <w:tblHeader/>
        </w:trPr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Zadatak</w:t>
            </w:r>
          </w:p>
        </w:tc>
        <w:tc>
          <w:tcPr>
            <w:tcW w:type="dxa" w:w="1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  <w:tc>
          <w:tcPr>
            <w:tcW w:type="dxa" w:w="5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"Podeli problem" → baza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Forma za prijavu problema trenutno ne šalje podatke nigde — dodati API endpoint i čuvanje u bazi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"Pridruži se" → baza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Visok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Forma za prijavu članstva da čuva podatke u bazi umesto samo frontend prikaza success poruke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Dodavanje vesti kroz formu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Srednji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Admin forma za kreiranje nove vesti umesto ručnog editovanja vesti.js fajla — čuvanje u bazi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12.4 Moderatorska soba — detalji</w:t>
      </w:r>
    </w:p>
    <w:p>
      <w:pPr>
        <w:spacing w:after="100" w:before="80"/>
      </w:pPr>
      <w:r>
        <w:rPr>
          <w:color w:val="2E3440"/>
          <w:sz w:val="20"/>
          <w:szCs w:val="20"/>
        </w:rPr>
        <w:t xml:space="preserve">Posebna sekcija dostupna samo Moderatorima i Adminima: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Moderator otvara novu temu (naslov, opis, opcije za glasanje, rok trajanja)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Ostali moderatori glasaju (DA / NE / UZDRŽAN)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Uz temu može biti i diskusija — komentari vidljivi samo moderatorima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Po isteku roka, tema se automatski arhivira sa rezultatima glasanja</w:t>
      </w:r>
    </w:p>
    <w:p>
      <w:pPr>
        <w:spacing w:after="60" w:before="60"/>
        <w:ind w:left="400"/>
      </w:pPr>
      <w:r>
        <w:rPr>
          <w:b/>
          <w:bCs/>
          <w:color w:val="0F8A8D"/>
          <w:sz w:val="20"/>
          <w:szCs w:val="20"/>
        </w:rPr>
        <w:t xml:space="preserve">• </w:t>
      </w:r>
      <w:r>
        <w:rPr>
          <w:color w:val="2E3440"/>
          <w:sz w:val="20"/>
          <w:szCs w:val="20"/>
        </w:rPr>
        <w:t xml:space="preserve">Arhiva svih prošlih odluka — transparentnost unutar tima</w:t>
      </w:r>
    </w:p>
    <w:p>
      <w:pPr>
        <w:spacing w:after="80" w:before="80"/>
      </w:pPr>
    </w:p>
    <w:p>
      <w:pPr>
        <w:pStyle w:val="Heading2"/>
        <w:spacing w:after="160" w:before="320"/>
        <w:rPr>
          <w:b/>
          <w:bCs/>
          <w:color w:val="173F73"/>
          <w:sz w:val="26"/>
          <w:szCs w:val="26"/>
        </w:rPr>
      </w:pPr>
      <w:r>
        <w:t xml:space="preserve">12.5 Ostalo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5000"/>
      </w:tblGrid>
      <w:tr>
        <w:trPr>
          <w:tblHeader/>
        </w:trPr>
        <w:tc>
          <w:tcPr>
            <w:tcW w:type="dxa" w:w="22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Zadatak</w:t>
            </w:r>
          </w:p>
        </w:tc>
        <w:tc>
          <w:tcPr>
            <w:tcW w:type="dxa" w:w="1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  <w:tc>
          <w:tcPr>
            <w:tcW w:type="dxa" w:w="5000"/>
            <w:shd w:fill="173F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Opis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Reklame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Nizak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Integracija reklamnog prostora (Google AdSense ili direktna prodaja) — rezervisati mesta u layoutu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Newsletter forma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Srednji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Integracija Brevo API-ja za newsletter pretplatu — čuvanje email adresa i slanje kampanja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Slike na vestima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Srednji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color w:val="2E3440"/>
                <w:sz w:val="18"/>
                <w:szCs w:val="18"/>
              </w:rPr>
              <w:t xml:space="preserve">Upload pravih slika za vesti — backend endpoint za upload, čuvanje na disku ili cloud storage (S3)</w:t>
            </w:r>
          </w:p>
        </w:tc>
      </w:tr>
      <w:tr>
        <w:tc>
          <w:tcPr>
            <w:tcW w:type="dxa" w:w="22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SEO optimizacija</w:t>
            </w:r>
          </w:p>
        </w:tc>
        <w:tc>
          <w:tcPr>
            <w:tcW w:type="dxa" w:w="1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Nizak</w:t>
            </w:r>
          </w:p>
        </w:tc>
        <w:tc>
          <w:tcPr>
            <w:tcW w:type="dxa" w:w="5000"/>
            <w:shd w:fill="F5F7FA" w:val="clear"/>
          </w:tcPr>
          <w:p>
            <w:r>
              <w:rPr>
                <w:color w:val="2E3440"/>
                <w:sz w:val="18"/>
                <w:szCs w:val="18"/>
              </w:rPr>
              <w:t xml:space="preserve">Meta tagovi, Open Graph, sitemap.xml za bolju vidljivost na pretraživačima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top w:val="single" w:color="0F8A8D" w:sz="6"/>
        </w:pBdr>
        <w:spacing w:before="400"/>
        <w:jc w:val="center"/>
      </w:pPr>
      <w:r>
        <w:rPr>
          <w:i/>
          <w:iCs/>
          <w:color w:val="6B7280"/>
          <w:sz w:val="16"/>
          <w:szCs w:val="16"/>
        </w:rPr>
        <w:t xml:space="preserve">Bedem — Građansko udruženje  |  Tehnička dokumentacija v1.1  |  Jul 2026.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Bedem — Tehnička dokumentacija projekta</dc:title>
  <dc:creator>Un-named</dc:creator>
  <cp:lastModifiedBy>Un-named</cp:lastModifiedBy>
  <cp:revision>1</cp:revision>
  <dcterms:created xsi:type="dcterms:W3CDTF">2026-07-25T13:18:13.328Z</dcterms:created>
  <dcterms:modified xsi:type="dcterms:W3CDTF">2026-07-25T13:18:13.329Z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