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29C15D0" w14:textId="77777777" w:rsidR="00950543" w:rsidRDefault="00950543">
      <w:r>
        <w:rPr>
          <w:rFonts w:ascii="Calibri" w:eastAsia="Times New Roman" w:hAnsi="Calibri" w:cs="Calibri"/>
        </w:rPr>
        <w:t xml:space="preserve">        </w:t>
      </w:r>
    </w:p>
    <w:p w14:paraId="18FDBB29" w14:textId="77777777" w:rsidR="00950543" w:rsidRDefault="00950543">
      <w:pPr>
        <w:jc w:val="center"/>
      </w:pPr>
    </w:p>
    <w:p w14:paraId="5901CB44" w14:textId="4D148A28" w:rsidR="00950543" w:rsidRDefault="00950543" w:rsidP="00E068DD">
      <w:pPr>
        <w:spacing w:before="240"/>
        <w:ind w:right="2"/>
        <w:jc w:val="center"/>
      </w:pPr>
      <w:r>
        <w:rPr>
          <w:rFonts w:ascii="Calibri" w:eastAsia="Times New Roman" w:hAnsi="Calibri" w:cs="Calibri"/>
          <w:b/>
          <w:sz w:val="48"/>
        </w:rPr>
        <w:t>Sponsor Agreement</w:t>
      </w:r>
    </w:p>
    <w:p w14:paraId="34DFD276" w14:textId="77777777" w:rsidR="00950543" w:rsidRDefault="00950543" w:rsidP="00E068DD">
      <w:pPr>
        <w:spacing w:before="240"/>
        <w:ind w:right="2"/>
        <w:jc w:val="center"/>
      </w:pPr>
      <w:r>
        <w:rPr>
          <w:rFonts w:ascii="Calibri" w:eastAsia="Times New Roman" w:hAnsi="Calibri" w:cs="Calibri"/>
          <w:b/>
          <w:sz w:val="24"/>
        </w:rPr>
        <w:t>________________________________________________________________________________</w:t>
      </w:r>
    </w:p>
    <w:p w14:paraId="0999BBC8" w14:textId="77777777" w:rsidR="00950543" w:rsidRDefault="00950543">
      <w:pPr>
        <w:spacing w:before="240"/>
        <w:ind w:left="1620" w:right="2"/>
      </w:pPr>
    </w:p>
    <w:p w14:paraId="69C5A2FF" w14:textId="77777777" w:rsidR="00950543" w:rsidRDefault="00950543" w:rsidP="00E068DD">
      <w:pPr>
        <w:spacing w:before="240"/>
        <w:ind w:right="2"/>
        <w:jc w:val="center"/>
      </w:pPr>
      <w:r>
        <w:rPr>
          <w:rFonts w:ascii="Calibri" w:eastAsia="Times New Roman" w:hAnsi="Calibri" w:cs="Calibri"/>
          <w:b/>
          <w:sz w:val="32"/>
        </w:rPr>
        <w:t>Between</w:t>
      </w:r>
    </w:p>
    <w:p w14:paraId="5E0B0B71" w14:textId="4E4D7645" w:rsidR="00950543" w:rsidRPr="00193534" w:rsidRDefault="00DA094C" w:rsidP="004A037B">
      <w:pPr>
        <w:spacing w:before="240"/>
        <w:ind w:right="2"/>
        <w:jc w:val="center"/>
        <w:rPr>
          <w:sz w:val="24"/>
        </w:rPr>
      </w:pPr>
      <w:r>
        <w:rPr>
          <w:rFonts w:ascii="Calibri" w:eastAsia="Times New Roman" w:hAnsi="Calibri" w:cs="Calibri"/>
          <w:b/>
          <w:sz w:val="40"/>
        </w:rPr>
        <w:t>OPEN OPPORTUNITIES IN ENVIROTECH</w:t>
      </w:r>
    </w:p>
    <w:p w14:paraId="68C2E316" w14:textId="77777777" w:rsidR="00950543" w:rsidRPr="00EC082B" w:rsidRDefault="00950543" w:rsidP="00E068DD">
      <w:pPr>
        <w:spacing w:before="240"/>
        <w:ind w:right="2"/>
        <w:jc w:val="center"/>
        <w:rPr>
          <w:sz w:val="16"/>
        </w:rPr>
      </w:pPr>
      <w:r>
        <w:rPr>
          <w:rFonts w:ascii="Calibri" w:eastAsia="Times New Roman" w:hAnsi="Calibri" w:cs="Calibri"/>
          <w:b/>
          <w:sz w:val="32"/>
        </w:rPr>
        <w:t xml:space="preserve"> </w:t>
      </w:r>
      <w:proofErr w:type="gramStart"/>
      <w:r w:rsidRPr="00EC082B">
        <w:rPr>
          <w:rFonts w:ascii="Calibri" w:eastAsia="Times New Roman" w:hAnsi="Calibri"/>
          <w:b/>
          <w:sz w:val="32"/>
        </w:rPr>
        <w:t>and</w:t>
      </w:r>
      <w:proofErr w:type="gramEnd"/>
      <w:r w:rsidRPr="00EC082B">
        <w:rPr>
          <w:rFonts w:ascii="Calibri" w:eastAsia="Times New Roman" w:hAnsi="Calibri"/>
          <w:b/>
          <w:sz w:val="24"/>
        </w:rPr>
        <w:t xml:space="preserve"> </w:t>
      </w:r>
    </w:p>
    <w:p w14:paraId="178EB88F" w14:textId="09860B8C" w:rsidR="00950543" w:rsidRPr="00E068DD" w:rsidRDefault="008B0D23" w:rsidP="00E068DD">
      <w:pPr>
        <w:spacing w:before="240"/>
        <w:ind w:right="2"/>
        <w:jc w:val="center"/>
        <w:rPr>
          <w:rFonts w:ascii="Calibri" w:hAnsi="Calibri"/>
          <w:b/>
          <w:sz w:val="40"/>
        </w:rPr>
      </w:pPr>
      <w:r>
        <w:rPr>
          <w:rFonts w:ascii="Calibri" w:eastAsia="Times New Roman" w:hAnsi="Calibri" w:cs="Calibri"/>
          <w:b/>
          <w:sz w:val="40"/>
        </w:rPr>
        <w:t>BEDFORD ROW CAPITAL ADVISERS LTD</w:t>
      </w:r>
    </w:p>
    <w:p w14:paraId="594AF933" w14:textId="77777777" w:rsidR="00F67741" w:rsidRDefault="00F67741" w:rsidP="00E068DD">
      <w:pPr>
        <w:spacing w:before="240"/>
        <w:ind w:right="2"/>
        <w:jc w:val="center"/>
      </w:pPr>
    </w:p>
    <w:p w14:paraId="2C46FCA9" w14:textId="08B9B177" w:rsidR="00950543" w:rsidRPr="00F67741" w:rsidRDefault="004A037B" w:rsidP="004A037B">
      <w:pPr>
        <w:spacing w:before="240"/>
        <w:ind w:right="2"/>
        <w:jc w:val="center"/>
        <w:rPr>
          <w:sz w:val="32"/>
          <w:szCs w:val="32"/>
        </w:rPr>
      </w:pPr>
      <w:r w:rsidRPr="00F67741">
        <w:rPr>
          <w:rFonts w:ascii="Calibri" w:eastAsia="Times New Roman" w:hAnsi="Calibri" w:cs="Calibri"/>
          <w:b/>
          <w:sz w:val="32"/>
          <w:szCs w:val="32"/>
        </w:rPr>
        <w:t xml:space="preserve">DATED </w:t>
      </w:r>
      <w:r w:rsidR="00DB53A0">
        <w:rPr>
          <w:rFonts w:ascii="Calibri" w:eastAsia="Times New Roman" w:hAnsi="Calibri" w:cs="Calibri"/>
          <w:b/>
          <w:sz w:val="32"/>
          <w:szCs w:val="32"/>
        </w:rPr>
        <w:fldChar w:fldCharType="begin"/>
      </w:r>
      <w:r w:rsidR="00DB53A0">
        <w:rPr>
          <w:rFonts w:ascii="Calibri" w:eastAsia="Times New Roman" w:hAnsi="Calibri" w:cs="Calibri"/>
          <w:b/>
          <w:sz w:val="32"/>
          <w:szCs w:val="32"/>
        </w:rPr>
        <w:instrText xml:space="preserve"> DATE \@ "dd MMMM yyyy" </w:instrText>
      </w:r>
      <w:r w:rsidR="00DB53A0">
        <w:rPr>
          <w:rFonts w:ascii="Calibri" w:eastAsia="Times New Roman" w:hAnsi="Calibri" w:cs="Calibri"/>
          <w:b/>
          <w:sz w:val="32"/>
          <w:szCs w:val="32"/>
        </w:rPr>
        <w:fldChar w:fldCharType="separate"/>
      </w:r>
      <w:r w:rsidR="00BA749E">
        <w:rPr>
          <w:rFonts w:ascii="Calibri" w:eastAsia="Times New Roman" w:hAnsi="Calibri" w:cs="Calibri"/>
          <w:b/>
          <w:noProof/>
          <w:sz w:val="32"/>
          <w:szCs w:val="32"/>
        </w:rPr>
        <w:t>15 August 2016</w:t>
      </w:r>
      <w:r w:rsidR="00DB53A0">
        <w:rPr>
          <w:rFonts w:ascii="Calibri" w:eastAsia="Times New Roman" w:hAnsi="Calibri" w:cs="Calibri"/>
          <w:b/>
          <w:sz w:val="32"/>
          <w:szCs w:val="32"/>
        </w:rPr>
        <w:fldChar w:fldCharType="end"/>
      </w:r>
    </w:p>
    <w:p w14:paraId="3A579EC9" w14:textId="77777777" w:rsidR="00950543" w:rsidRDefault="00950543">
      <w:pPr>
        <w:tabs>
          <w:tab w:val="center" w:pos="4819"/>
          <w:tab w:val="right" w:pos="9071"/>
        </w:tabs>
        <w:ind w:right="2"/>
      </w:pPr>
    </w:p>
    <w:p w14:paraId="4E73521F" w14:textId="77777777" w:rsidR="00950543" w:rsidRDefault="00950543">
      <w:pPr>
        <w:ind w:right="2"/>
      </w:pPr>
    </w:p>
    <w:p w14:paraId="39224594" w14:textId="77777777" w:rsidR="00950543" w:rsidRDefault="00950543">
      <w:pPr>
        <w:ind w:right="2"/>
      </w:pPr>
    </w:p>
    <w:p w14:paraId="72D42231" w14:textId="77777777" w:rsidR="00950543" w:rsidRDefault="00950543">
      <w:pPr>
        <w:ind w:right="2"/>
      </w:pPr>
    </w:p>
    <w:p w14:paraId="4F30B36D" w14:textId="77777777" w:rsidR="00950543" w:rsidRDefault="00950543">
      <w:pPr>
        <w:ind w:right="2"/>
      </w:pPr>
    </w:p>
    <w:p w14:paraId="1A603F95" w14:textId="77777777" w:rsidR="00950543" w:rsidRDefault="00950543">
      <w:pPr>
        <w:ind w:right="2"/>
      </w:pPr>
    </w:p>
    <w:p w14:paraId="7973E894" w14:textId="77777777" w:rsidR="00950543" w:rsidRDefault="00950543">
      <w:pPr>
        <w:ind w:right="2"/>
      </w:pPr>
    </w:p>
    <w:p w14:paraId="6EAE7178" w14:textId="77777777" w:rsidR="00950543" w:rsidRDefault="00950543">
      <w:pPr>
        <w:ind w:right="2"/>
      </w:pPr>
    </w:p>
    <w:p w14:paraId="3544049A" w14:textId="77777777" w:rsidR="00950543" w:rsidRDefault="00950543">
      <w:pPr>
        <w:ind w:right="2"/>
      </w:pPr>
    </w:p>
    <w:p w14:paraId="0D71531A" w14:textId="77777777" w:rsidR="00950543" w:rsidRDefault="00950543">
      <w:pPr>
        <w:ind w:right="2"/>
        <w:jc w:val="both"/>
      </w:pPr>
    </w:p>
    <w:p w14:paraId="4F8DC70A" w14:textId="77777777" w:rsidR="00950543" w:rsidRDefault="00950543">
      <w:pPr>
        <w:ind w:right="2"/>
      </w:pPr>
    </w:p>
    <w:p w14:paraId="0D19A620" w14:textId="77777777" w:rsidR="00950543" w:rsidRDefault="00950543">
      <w:r>
        <w:br w:type="page"/>
      </w:r>
    </w:p>
    <w:p w14:paraId="2C06C4C9" w14:textId="56D9D7F4" w:rsidR="00950543" w:rsidRDefault="008824C0">
      <w:pPr>
        <w:tabs>
          <w:tab w:val="left" w:pos="6237"/>
        </w:tabs>
        <w:ind w:right="2"/>
      </w:pPr>
      <w:r>
        <w:rPr>
          <w:rFonts w:ascii="Calibri" w:eastAsia="Times New Roman" w:hAnsi="Calibri" w:cs="Calibri"/>
          <w:b/>
          <w:sz w:val="22"/>
        </w:rPr>
        <w:lastRenderedPageBreak/>
        <w:t>This Agreement</w:t>
      </w:r>
      <w:r w:rsidR="004A037B">
        <w:rPr>
          <w:rFonts w:ascii="Calibri" w:eastAsia="Times New Roman" w:hAnsi="Calibri" w:cs="Calibri"/>
          <w:b/>
          <w:sz w:val="22"/>
        </w:rPr>
        <w:t xml:space="preserve"> IS DATED </w:t>
      </w:r>
      <w:r w:rsidR="00DB53A0">
        <w:rPr>
          <w:rFonts w:ascii="Calibri" w:eastAsia="Times New Roman" w:hAnsi="Calibri" w:cs="Calibri"/>
          <w:b/>
          <w:sz w:val="22"/>
        </w:rPr>
        <w:fldChar w:fldCharType="begin"/>
      </w:r>
      <w:r w:rsidR="00DB53A0">
        <w:rPr>
          <w:rFonts w:ascii="Calibri" w:eastAsia="Times New Roman" w:hAnsi="Calibri" w:cs="Calibri"/>
          <w:b/>
          <w:sz w:val="22"/>
        </w:rPr>
        <w:instrText xml:space="preserve"> DATE \@ "dd MMMM yyyy" </w:instrText>
      </w:r>
      <w:r w:rsidR="00DB53A0">
        <w:rPr>
          <w:rFonts w:ascii="Calibri" w:eastAsia="Times New Roman" w:hAnsi="Calibri" w:cs="Calibri"/>
          <w:b/>
          <w:sz w:val="22"/>
        </w:rPr>
        <w:fldChar w:fldCharType="separate"/>
      </w:r>
      <w:r w:rsidR="00BA749E">
        <w:rPr>
          <w:rFonts w:ascii="Calibri" w:eastAsia="Times New Roman" w:hAnsi="Calibri" w:cs="Calibri"/>
          <w:b/>
          <w:noProof/>
          <w:sz w:val="22"/>
        </w:rPr>
        <w:t>15 August 2016</w:t>
      </w:r>
      <w:r w:rsidR="00DB53A0">
        <w:rPr>
          <w:rFonts w:ascii="Calibri" w:eastAsia="Times New Roman" w:hAnsi="Calibri" w:cs="Calibri"/>
          <w:b/>
          <w:sz w:val="22"/>
        </w:rPr>
        <w:fldChar w:fldCharType="end"/>
      </w:r>
    </w:p>
    <w:p w14:paraId="1AB81E7A" w14:textId="77777777" w:rsidR="00950543" w:rsidRDefault="00950543">
      <w:pPr>
        <w:ind w:right="2"/>
      </w:pPr>
    </w:p>
    <w:p w14:paraId="2475DE6D" w14:textId="77777777" w:rsidR="00950543" w:rsidRDefault="00950543">
      <w:pPr>
        <w:ind w:right="2"/>
      </w:pPr>
    </w:p>
    <w:p w14:paraId="58E2C69A" w14:textId="77777777" w:rsidR="00950543" w:rsidRDefault="00950543">
      <w:pPr>
        <w:ind w:right="2"/>
      </w:pPr>
      <w:proofErr w:type="gramStart"/>
      <w:r>
        <w:rPr>
          <w:rFonts w:ascii="Calibri" w:eastAsia="Times New Roman" w:hAnsi="Calibri" w:cs="Calibri"/>
          <w:sz w:val="22"/>
        </w:rPr>
        <w:t>AND IS BETWEEN:</w:t>
      </w:r>
      <w:proofErr w:type="gramEnd"/>
    </w:p>
    <w:p w14:paraId="0EE9D4F8" w14:textId="77777777" w:rsidR="00950543" w:rsidRPr="004319D6" w:rsidRDefault="00950543">
      <w:pPr>
        <w:ind w:right="2"/>
        <w:rPr>
          <w:rFonts w:asciiTheme="minorHAnsi" w:hAnsiTheme="minorHAnsi"/>
          <w:sz w:val="22"/>
        </w:rPr>
      </w:pPr>
    </w:p>
    <w:p w14:paraId="3B9BEB76" w14:textId="5D7E6805" w:rsidR="00950543" w:rsidRPr="00E35151" w:rsidRDefault="00DA094C" w:rsidP="00773C0A">
      <w:pPr>
        <w:pStyle w:val="ListParagraph"/>
        <w:numPr>
          <w:ilvl w:val="0"/>
          <w:numId w:val="16"/>
        </w:numPr>
        <w:ind w:left="709" w:right="2" w:hanging="709"/>
        <w:jc w:val="both"/>
        <w:rPr>
          <w:rFonts w:asciiTheme="minorHAnsi" w:eastAsia="Times New Roman" w:hAnsiTheme="minorHAnsi"/>
          <w:color w:val="auto"/>
          <w:sz w:val="22"/>
        </w:rPr>
      </w:pPr>
      <w:r>
        <w:rPr>
          <w:rFonts w:asciiTheme="minorHAnsi" w:hAnsiTheme="minorHAnsi"/>
          <w:color w:val="auto"/>
          <w:sz w:val="22"/>
        </w:rPr>
        <w:t>OPEN OPPORTUNITIES IN ENVIROTECH</w:t>
      </w:r>
      <w:r w:rsidR="00C703A4">
        <w:rPr>
          <w:rFonts w:asciiTheme="minorHAnsi" w:hAnsiTheme="minorHAnsi"/>
          <w:color w:val="auto"/>
          <w:sz w:val="22"/>
        </w:rPr>
        <w:t xml:space="preserve"> UK Limited</w:t>
      </w:r>
      <w:r w:rsidR="0031548B" w:rsidRPr="00E35151">
        <w:rPr>
          <w:rFonts w:asciiTheme="minorHAnsi" w:eastAsia="Times New Roman" w:hAnsiTheme="minorHAnsi" w:cs="Calibri"/>
          <w:color w:val="auto"/>
          <w:sz w:val="22"/>
        </w:rPr>
        <w:t xml:space="preserve"> </w:t>
      </w:r>
      <w:r w:rsidR="00950543" w:rsidRPr="00E35151">
        <w:rPr>
          <w:rFonts w:asciiTheme="minorHAnsi" w:eastAsia="Times New Roman" w:hAnsiTheme="minorHAnsi" w:cs="Calibri"/>
          <w:color w:val="auto"/>
          <w:sz w:val="22"/>
        </w:rPr>
        <w:t xml:space="preserve">a limited </w:t>
      </w:r>
      <w:r w:rsidR="00193534" w:rsidRPr="00E35151">
        <w:rPr>
          <w:rFonts w:asciiTheme="minorHAnsi" w:eastAsia="Times New Roman" w:hAnsiTheme="minorHAnsi" w:cs="Calibri"/>
          <w:color w:val="auto"/>
          <w:sz w:val="22"/>
        </w:rPr>
        <w:t>company</w:t>
      </w:r>
      <w:r w:rsidR="00950543" w:rsidRPr="00E35151">
        <w:rPr>
          <w:rFonts w:asciiTheme="minorHAnsi" w:eastAsia="Times New Roman" w:hAnsiTheme="minorHAnsi" w:cs="Calibri"/>
          <w:color w:val="auto"/>
          <w:sz w:val="22"/>
        </w:rPr>
        <w:t xml:space="preserve"> </w:t>
      </w:r>
      <w:r w:rsidR="004A037B" w:rsidRPr="00E35151">
        <w:rPr>
          <w:rFonts w:asciiTheme="minorHAnsi" w:eastAsia="Times New Roman" w:hAnsiTheme="minorHAnsi" w:cs="Calibri"/>
          <w:color w:val="auto"/>
          <w:sz w:val="22"/>
        </w:rPr>
        <w:t>in</w:t>
      </w:r>
      <w:r w:rsidR="008B0D23" w:rsidRPr="00E35151">
        <w:rPr>
          <w:rFonts w:asciiTheme="minorHAnsi" w:eastAsia="Times New Roman" w:hAnsiTheme="minorHAnsi" w:cs="Calibri"/>
          <w:color w:val="auto"/>
          <w:sz w:val="22"/>
        </w:rPr>
        <w:t>corp</w:t>
      </w:r>
      <w:r w:rsidR="003C507A" w:rsidRPr="00E35151">
        <w:rPr>
          <w:rFonts w:asciiTheme="minorHAnsi" w:eastAsia="Times New Roman" w:hAnsiTheme="minorHAnsi" w:cs="Calibri"/>
          <w:color w:val="auto"/>
          <w:sz w:val="22"/>
        </w:rPr>
        <w:t xml:space="preserve">orated and registered in </w:t>
      </w:r>
      <w:r w:rsidR="00C703A4">
        <w:rPr>
          <w:rFonts w:asciiTheme="minorHAnsi" w:eastAsia="Times New Roman" w:hAnsiTheme="minorHAnsi" w:cs="Calibri"/>
          <w:color w:val="auto"/>
          <w:sz w:val="22"/>
        </w:rPr>
        <w:t>England and Wales</w:t>
      </w:r>
      <w:r w:rsidR="004A037B" w:rsidRPr="00E35151">
        <w:rPr>
          <w:rFonts w:asciiTheme="minorHAnsi" w:eastAsia="Times New Roman" w:hAnsiTheme="minorHAnsi" w:cs="Calibri"/>
          <w:color w:val="auto"/>
          <w:sz w:val="22"/>
        </w:rPr>
        <w:t xml:space="preserve"> with company number </w:t>
      </w:r>
      <w:r w:rsidR="00C703A4">
        <w:rPr>
          <w:rFonts w:asciiTheme="minorHAnsi" w:eastAsia="Times New Roman" w:hAnsiTheme="minorHAnsi" w:cs="Calibri"/>
          <w:color w:val="auto"/>
          <w:sz w:val="22"/>
        </w:rPr>
        <w:t>10283654</w:t>
      </w:r>
      <w:r w:rsidR="003C507A" w:rsidRPr="00E35151">
        <w:rPr>
          <w:rFonts w:asciiTheme="minorHAnsi" w:hAnsiTheme="minorHAnsi"/>
          <w:color w:val="auto"/>
          <w:sz w:val="22"/>
        </w:rPr>
        <w:t xml:space="preserve"> </w:t>
      </w:r>
      <w:r w:rsidR="004A037B" w:rsidRPr="00E35151">
        <w:rPr>
          <w:rFonts w:asciiTheme="minorHAnsi" w:eastAsia="Times New Roman" w:hAnsiTheme="minorHAnsi" w:cs="Calibri"/>
          <w:color w:val="auto"/>
          <w:sz w:val="22"/>
        </w:rPr>
        <w:t xml:space="preserve">and whose registered office is </w:t>
      </w:r>
      <w:r w:rsidR="00950543" w:rsidRPr="00E35151">
        <w:rPr>
          <w:rFonts w:asciiTheme="minorHAnsi" w:eastAsia="Times New Roman" w:hAnsiTheme="minorHAnsi" w:cs="Calibri"/>
          <w:color w:val="auto"/>
          <w:sz w:val="22"/>
        </w:rPr>
        <w:t xml:space="preserve">at </w:t>
      </w:r>
      <w:r w:rsidR="00C703A4">
        <w:rPr>
          <w:rFonts w:asciiTheme="minorHAnsi" w:eastAsia="Times New Roman" w:hAnsiTheme="minorHAnsi" w:cs="Calibri"/>
          <w:color w:val="auto"/>
          <w:sz w:val="22"/>
        </w:rPr>
        <w:t xml:space="preserve">40 </w:t>
      </w:r>
      <w:proofErr w:type="spellStart"/>
      <w:r w:rsidR="00C703A4">
        <w:rPr>
          <w:rFonts w:asciiTheme="minorHAnsi" w:eastAsia="Times New Roman" w:hAnsiTheme="minorHAnsi" w:cs="Calibri"/>
          <w:color w:val="auto"/>
          <w:sz w:val="22"/>
        </w:rPr>
        <w:t>Gracechurch</w:t>
      </w:r>
      <w:proofErr w:type="spellEnd"/>
      <w:r w:rsidR="00C703A4">
        <w:rPr>
          <w:rFonts w:asciiTheme="minorHAnsi" w:eastAsia="Times New Roman" w:hAnsiTheme="minorHAnsi" w:cs="Calibri"/>
          <w:color w:val="auto"/>
          <w:sz w:val="22"/>
        </w:rPr>
        <w:t xml:space="preserve"> Street, London, EC3V 0BT</w:t>
      </w:r>
      <w:r w:rsidR="00950543" w:rsidRPr="00E35151">
        <w:rPr>
          <w:rFonts w:asciiTheme="minorHAnsi" w:eastAsia="Times New Roman" w:hAnsiTheme="minorHAnsi" w:cs="Calibri"/>
          <w:color w:val="auto"/>
          <w:sz w:val="22"/>
        </w:rPr>
        <w:t xml:space="preserve"> hereinafter referred to as </w:t>
      </w:r>
      <w:r w:rsidR="004A037B" w:rsidRPr="00E35151">
        <w:rPr>
          <w:rFonts w:asciiTheme="minorHAnsi" w:eastAsia="Times New Roman" w:hAnsiTheme="minorHAnsi" w:cs="Calibri"/>
          <w:color w:val="auto"/>
          <w:sz w:val="22"/>
        </w:rPr>
        <w:t xml:space="preserve">the </w:t>
      </w:r>
      <w:r w:rsidR="00950543" w:rsidRPr="00E35151">
        <w:rPr>
          <w:rFonts w:asciiTheme="minorHAnsi" w:eastAsia="Times New Roman" w:hAnsiTheme="minorHAnsi" w:cs="Calibri"/>
          <w:color w:val="auto"/>
          <w:sz w:val="22"/>
        </w:rPr>
        <w:t>“</w:t>
      </w:r>
      <w:r w:rsidR="00950543" w:rsidRPr="00E35151">
        <w:rPr>
          <w:rFonts w:asciiTheme="minorHAnsi" w:hAnsiTheme="minorHAnsi"/>
          <w:b/>
          <w:color w:val="auto"/>
          <w:sz w:val="22"/>
        </w:rPr>
        <w:t>Client</w:t>
      </w:r>
      <w:r w:rsidR="00950543" w:rsidRPr="00E35151">
        <w:rPr>
          <w:rFonts w:asciiTheme="minorHAnsi" w:eastAsia="Times New Roman" w:hAnsiTheme="minorHAnsi" w:cs="Calibri"/>
          <w:color w:val="auto"/>
          <w:sz w:val="22"/>
        </w:rPr>
        <w:t>”; and</w:t>
      </w:r>
    </w:p>
    <w:p w14:paraId="67A4DEA3" w14:textId="77777777" w:rsidR="00950543" w:rsidRPr="00E35151" w:rsidRDefault="00950543">
      <w:pPr>
        <w:ind w:left="720" w:right="2" w:hanging="719"/>
        <w:jc w:val="both"/>
        <w:rPr>
          <w:rFonts w:asciiTheme="minorHAnsi" w:hAnsiTheme="minorHAnsi"/>
          <w:color w:val="auto"/>
        </w:rPr>
      </w:pPr>
    </w:p>
    <w:p w14:paraId="5C26BAF1" w14:textId="254A3877" w:rsidR="00DB53A0" w:rsidRPr="00E35151" w:rsidRDefault="00950543" w:rsidP="00DB53A0">
      <w:pPr>
        <w:ind w:left="720" w:right="2" w:hanging="719"/>
        <w:jc w:val="both"/>
        <w:rPr>
          <w:rFonts w:asciiTheme="minorHAnsi" w:hAnsiTheme="minorHAnsi"/>
          <w:color w:val="auto"/>
        </w:rPr>
      </w:pPr>
      <w:r w:rsidRPr="00E35151">
        <w:rPr>
          <w:rFonts w:asciiTheme="minorHAnsi" w:eastAsia="Times New Roman" w:hAnsiTheme="minorHAnsi" w:cs="Calibri"/>
          <w:color w:val="auto"/>
          <w:sz w:val="22"/>
        </w:rPr>
        <w:t>(2)</w:t>
      </w:r>
      <w:r w:rsidRPr="00E35151">
        <w:rPr>
          <w:rFonts w:asciiTheme="minorHAnsi" w:eastAsia="Times New Roman" w:hAnsiTheme="minorHAnsi" w:cs="Calibri"/>
          <w:color w:val="auto"/>
          <w:sz w:val="22"/>
        </w:rPr>
        <w:tab/>
      </w:r>
      <w:r w:rsidR="00543714" w:rsidRPr="00E35151">
        <w:rPr>
          <w:rFonts w:asciiTheme="minorHAnsi" w:eastAsia="Times New Roman" w:hAnsiTheme="minorHAnsi" w:cs="Calibri"/>
          <w:color w:val="auto"/>
          <w:sz w:val="22"/>
        </w:rPr>
        <w:t>Bedford Row Capital Advi</w:t>
      </w:r>
      <w:r w:rsidR="00AB3FD4" w:rsidRPr="00E35151">
        <w:rPr>
          <w:rFonts w:asciiTheme="minorHAnsi" w:eastAsia="Times New Roman" w:hAnsiTheme="minorHAnsi" w:cs="Calibri"/>
          <w:color w:val="auto"/>
          <w:sz w:val="22"/>
        </w:rPr>
        <w:t>s</w:t>
      </w:r>
      <w:r w:rsidR="00543714" w:rsidRPr="00E35151">
        <w:rPr>
          <w:rFonts w:asciiTheme="minorHAnsi" w:eastAsia="Times New Roman" w:hAnsiTheme="minorHAnsi" w:cs="Calibri"/>
          <w:color w:val="auto"/>
          <w:sz w:val="22"/>
        </w:rPr>
        <w:t>ers</w:t>
      </w:r>
      <w:r w:rsidR="00DB53A0" w:rsidRPr="00E35151">
        <w:rPr>
          <w:rFonts w:asciiTheme="minorHAnsi" w:eastAsia="Times New Roman" w:hAnsiTheme="minorHAnsi" w:cs="Calibri"/>
          <w:color w:val="auto"/>
          <w:sz w:val="22"/>
        </w:rPr>
        <w:t xml:space="preserve"> Ltd, a limited company incorporated and registered in England and W</w:t>
      </w:r>
      <w:r w:rsidR="00AB3FD4" w:rsidRPr="00E35151">
        <w:rPr>
          <w:rFonts w:asciiTheme="minorHAnsi" w:eastAsia="Times New Roman" w:hAnsiTheme="minorHAnsi" w:cs="Calibri"/>
          <w:color w:val="auto"/>
          <w:sz w:val="22"/>
        </w:rPr>
        <w:t>ales with company number 10010194</w:t>
      </w:r>
      <w:r w:rsidR="00DB53A0" w:rsidRPr="00E35151">
        <w:rPr>
          <w:rFonts w:asciiTheme="minorHAnsi" w:eastAsia="Times New Roman" w:hAnsiTheme="minorHAnsi" w:cs="Calibri"/>
          <w:color w:val="auto"/>
          <w:sz w:val="22"/>
        </w:rPr>
        <w:t xml:space="preserve"> and its</w:t>
      </w:r>
      <w:r w:rsidR="00AB3FD4" w:rsidRPr="00E35151">
        <w:rPr>
          <w:rFonts w:asciiTheme="minorHAnsi" w:eastAsia="Times New Roman" w:hAnsiTheme="minorHAnsi" w:cs="Calibri"/>
          <w:color w:val="auto"/>
          <w:sz w:val="22"/>
        </w:rPr>
        <w:t xml:space="preserve"> registered office address at 1 Bedford Row. London, WC1R 4BZ2</w:t>
      </w:r>
      <w:r w:rsidR="00DB53A0" w:rsidRPr="00E35151">
        <w:rPr>
          <w:rFonts w:asciiTheme="minorHAnsi" w:eastAsia="Times New Roman" w:hAnsiTheme="minorHAnsi" w:cs="Calibri"/>
          <w:color w:val="auto"/>
          <w:sz w:val="22"/>
        </w:rPr>
        <w:t>, hereinafter referred to as “</w:t>
      </w:r>
      <w:r w:rsidR="00AB3FD4" w:rsidRPr="00E35151">
        <w:rPr>
          <w:rFonts w:asciiTheme="minorHAnsi" w:hAnsiTheme="minorHAnsi"/>
          <w:b/>
          <w:color w:val="auto"/>
          <w:sz w:val="22"/>
        </w:rPr>
        <w:t>BRCA</w:t>
      </w:r>
      <w:r w:rsidR="00DB53A0" w:rsidRPr="00E35151">
        <w:rPr>
          <w:rFonts w:asciiTheme="minorHAnsi" w:eastAsia="Times New Roman" w:hAnsiTheme="minorHAnsi" w:cs="Calibri"/>
          <w:color w:val="auto"/>
          <w:sz w:val="22"/>
        </w:rPr>
        <w:t>”.</w:t>
      </w:r>
    </w:p>
    <w:p w14:paraId="3AFE0C13" w14:textId="5429A188" w:rsidR="00950543" w:rsidRDefault="00950543">
      <w:pPr>
        <w:ind w:left="720" w:right="2" w:hanging="719"/>
        <w:jc w:val="both"/>
      </w:pPr>
    </w:p>
    <w:p w14:paraId="3F220E38" w14:textId="77777777" w:rsidR="00950543" w:rsidRDefault="00950543">
      <w:pPr>
        <w:ind w:right="2"/>
        <w:jc w:val="both"/>
      </w:pPr>
    </w:p>
    <w:p w14:paraId="1888419A" w14:textId="77777777" w:rsidR="00950543" w:rsidRPr="004A037B" w:rsidRDefault="004A037B">
      <w:pPr>
        <w:spacing w:after="120"/>
        <w:ind w:right="2"/>
        <w:jc w:val="both"/>
        <w:rPr>
          <w:b/>
        </w:rPr>
      </w:pPr>
      <w:r w:rsidRPr="004A037B">
        <w:rPr>
          <w:rFonts w:ascii="Calibri" w:eastAsia="Times New Roman" w:hAnsi="Calibri" w:cs="Calibri"/>
          <w:b/>
          <w:sz w:val="22"/>
        </w:rPr>
        <w:t>BACKGROUND</w:t>
      </w:r>
    </w:p>
    <w:p w14:paraId="3E4980D2" w14:textId="1828A308" w:rsidR="00950543" w:rsidRDefault="00950543">
      <w:pPr>
        <w:numPr>
          <w:ilvl w:val="0"/>
          <w:numId w:val="1"/>
        </w:numPr>
        <w:tabs>
          <w:tab w:val="left" w:pos="720"/>
        </w:tabs>
        <w:ind w:right="2" w:hanging="719"/>
        <w:jc w:val="both"/>
      </w:pPr>
      <w:r>
        <w:rPr>
          <w:rFonts w:ascii="Calibri" w:eastAsia="Times New Roman" w:hAnsi="Calibri" w:cs="Calibri"/>
          <w:sz w:val="22"/>
        </w:rPr>
        <w:t>The Client wishes to initiate a listed</w:t>
      </w:r>
      <w:r w:rsidR="00EC20EB">
        <w:rPr>
          <w:rFonts w:ascii="Calibri" w:eastAsia="Times New Roman" w:hAnsi="Calibri" w:cs="Calibri"/>
          <w:sz w:val="22"/>
        </w:rPr>
        <w:t xml:space="preserve"> </w:t>
      </w:r>
      <w:r w:rsidR="0031548B">
        <w:rPr>
          <w:rFonts w:ascii="Calibri" w:eastAsia="Times New Roman" w:hAnsi="Calibri" w:cs="Calibri"/>
          <w:sz w:val="22"/>
        </w:rPr>
        <w:t>bond programme</w:t>
      </w:r>
      <w:r w:rsidR="00EC20EB">
        <w:rPr>
          <w:rFonts w:ascii="Calibri" w:eastAsia="Times New Roman" w:hAnsi="Calibri" w:cs="Calibri"/>
          <w:sz w:val="22"/>
        </w:rPr>
        <w:t xml:space="preserve"> </w:t>
      </w:r>
      <w:r>
        <w:rPr>
          <w:rFonts w:ascii="Calibri" w:eastAsia="Times New Roman" w:hAnsi="Calibri" w:cs="Calibri"/>
          <w:sz w:val="22"/>
        </w:rPr>
        <w:t xml:space="preserve">to raise capital for investing in a number of </w:t>
      </w:r>
      <w:r w:rsidR="0031548B">
        <w:rPr>
          <w:rFonts w:ascii="Calibri" w:eastAsia="Times New Roman" w:hAnsi="Calibri" w:cs="Calibri"/>
          <w:sz w:val="22"/>
        </w:rPr>
        <w:t xml:space="preserve">strategies </w:t>
      </w:r>
      <w:r>
        <w:rPr>
          <w:rFonts w:ascii="Calibri" w:eastAsia="Times New Roman" w:hAnsi="Calibri" w:cs="Calibri"/>
          <w:sz w:val="22"/>
        </w:rPr>
        <w:t xml:space="preserve">in support of </w:t>
      </w:r>
      <w:r w:rsidR="004A037B">
        <w:rPr>
          <w:rFonts w:ascii="Calibri" w:eastAsia="Times New Roman" w:hAnsi="Calibri" w:cs="Calibri"/>
          <w:sz w:val="22"/>
        </w:rPr>
        <w:t>its</w:t>
      </w:r>
      <w:r>
        <w:rPr>
          <w:rFonts w:ascii="Calibri" w:eastAsia="Times New Roman" w:hAnsi="Calibri" w:cs="Calibri"/>
          <w:sz w:val="22"/>
        </w:rPr>
        <w:t xml:space="preserve"> existing business;</w:t>
      </w:r>
    </w:p>
    <w:p w14:paraId="24DFC3E5" w14:textId="77777777" w:rsidR="00950543" w:rsidRDefault="00950543">
      <w:pPr>
        <w:ind w:right="2"/>
        <w:jc w:val="both"/>
      </w:pPr>
    </w:p>
    <w:p w14:paraId="376AE63C" w14:textId="7E3E8E8B" w:rsidR="00950543" w:rsidRDefault="00AB3FD4">
      <w:pPr>
        <w:numPr>
          <w:ilvl w:val="0"/>
          <w:numId w:val="1"/>
        </w:numPr>
        <w:ind w:hanging="719"/>
      </w:pPr>
      <w:r>
        <w:rPr>
          <w:rFonts w:ascii="Calibri" w:eastAsia="Times New Roman" w:hAnsi="Calibri" w:cs="Calibri"/>
          <w:sz w:val="22"/>
        </w:rPr>
        <w:t>BRCA</w:t>
      </w:r>
      <w:r w:rsidR="00950543">
        <w:rPr>
          <w:rFonts w:ascii="Calibri" w:eastAsia="Times New Roman" w:hAnsi="Calibri" w:cs="Calibri"/>
          <w:sz w:val="22"/>
        </w:rPr>
        <w:t xml:space="preserve"> is a specialist in </w:t>
      </w:r>
      <w:r w:rsidR="00EC20EB">
        <w:rPr>
          <w:rFonts w:ascii="Calibri" w:eastAsia="Times New Roman" w:hAnsi="Calibri" w:cs="Calibri"/>
          <w:sz w:val="22"/>
        </w:rPr>
        <w:t>structured finance and provides</w:t>
      </w:r>
      <w:r w:rsidR="004A037B">
        <w:rPr>
          <w:rFonts w:ascii="Calibri" w:eastAsia="Times New Roman" w:hAnsi="Calibri" w:cs="Calibri"/>
          <w:sz w:val="22"/>
        </w:rPr>
        <w:t xml:space="preserve"> services to issuers, sponsors</w:t>
      </w:r>
      <w:r w:rsidR="00950543">
        <w:rPr>
          <w:rFonts w:ascii="Calibri" w:eastAsia="Times New Roman" w:hAnsi="Calibri" w:cs="Calibri"/>
          <w:sz w:val="22"/>
        </w:rPr>
        <w:t xml:space="preserve"> and asset managers in the delivery of liquid tradable securities to the</w:t>
      </w:r>
      <w:r w:rsidR="00EC20EB">
        <w:rPr>
          <w:rFonts w:ascii="Calibri" w:eastAsia="Times New Roman" w:hAnsi="Calibri" w:cs="Calibri"/>
          <w:sz w:val="22"/>
        </w:rPr>
        <w:t xml:space="preserve"> </w:t>
      </w:r>
      <w:r w:rsidR="00175518">
        <w:rPr>
          <w:rFonts w:ascii="Calibri" w:eastAsia="Times New Roman" w:hAnsi="Calibri" w:cs="Calibri"/>
          <w:sz w:val="22"/>
        </w:rPr>
        <w:t>wholesale</w:t>
      </w:r>
      <w:r w:rsidR="00DA094C">
        <w:rPr>
          <w:rFonts w:ascii="Calibri" w:eastAsia="Times New Roman" w:hAnsi="Calibri" w:cs="Calibri"/>
          <w:sz w:val="22"/>
        </w:rPr>
        <w:t xml:space="preserve"> market</w:t>
      </w:r>
      <w:r w:rsidR="00950543">
        <w:rPr>
          <w:rFonts w:ascii="Calibri" w:eastAsia="Times New Roman" w:hAnsi="Calibri" w:cs="Calibri"/>
          <w:sz w:val="22"/>
        </w:rPr>
        <w:t>;</w:t>
      </w:r>
    </w:p>
    <w:p w14:paraId="1B0F4E90" w14:textId="77777777" w:rsidR="00950543" w:rsidRDefault="00950543">
      <w:pPr>
        <w:tabs>
          <w:tab w:val="left" w:pos="720"/>
        </w:tabs>
        <w:ind w:left="720" w:right="2"/>
        <w:jc w:val="both"/>
      </w:pPr>
    </w:p>
    <w:p w14:paraId="354597B8" w14:textId="40EF61B5" w:rsidR="00950543" w:rsidRDefault="00950543">
      <w:pPr>
        <w:numPr>
          <w:ilvl w:val="0"/>
          <w:numId w:val="1"/>
        </w:numPr>
        <w:tabs>
          <w:tab w:val="left" w:pos="720"/>
        </w:tabs>
        <w:ind w:right="2" w:hanging="719"/>
        <w:jc w:val="both"/>
      </w:pPr>
      <w:r>
        <w:rPr>
          <w:rFonts w:ascii="Calibri" w:eastAsia="Times New Roman" w:hAnsi="Calibri" w:cs="Calibri"/>
          <w:sz w:val="22"/>
        </w:rPr>
        <w:t>The Clie</w:t>
      </w:r>
      <w:r w:rsidR="004A037B">
        <w:rPr>
          <w:rFonts w:ascii="Calibri" w:eastAsia="Times New Roman" w:hAnsi="Calibri" w:cs="Calibri"/>
          <w:sz w:val="22"/>
        </w:rPr>
        <w:t xml:space="preserve">nt and </w:t>
      </w:r>
      <w:r w:rsidR="00AB3FD4">
        <w:rPr>
          <w:rFonts w:ascii="Calibri" w:eastAsia="Times New Roman" w:hAnsi="Calibri" w:cs="Calibri"/>
          <w:sz w:val="22"/>
        </w:rPr>
        <w:t>BRCA</w:t>
      </w:r>
      <w:r w:rsidR="004A037B">
        <w:rPr>
          <w:rFonts w:ascii="Calibri" w:eastAsia="Times New Roman" w:hAnsi="Calibri" w:cs="Calibri"/>
          <w:sz w:val="22"/>
        </w:rPr>
        <w:t xml:space="preserve"> wish to enter into </w:t>
      </w:r>
      <w:r w:rsidR="008824C0">
        <w:rPr>
          <w:rFonts w:ascii="Calibri" w:eastAsia="Times New Roman" w:hAnsi="Calibri" w:cs="Calibri"/>
          <w:sz w:val="22"/>
        </w:rPr>
        <w:t>this Agreement</w:t>
      </w:r>
      <w:r>
        <w:rPr>
          <w:rFonts w:ascii="Calibri" w:eastAsia="Times New Roman" w:hAnsi="Calibri" w:cs="Calibri"/>
          <w:sz w:val="22"/>
        </w:rPr>
        <w:t xml:space="preserve"> </w:t>
      </w:r>
      <w:r w:rsidR="004A037B">
        <w:rPr>
          <w:rFonts w:ascii="Calibri" w:eastAsia="Times New Roman" w:hAnsi="Calibri" w:cs="Calibri"/>
          <w:sz w:val="22"/>
        </w:rPr>
        <w:t>(the “</w:t>
      </w:r>
      <w:r w:rsidR="004A037B" w:rsidRPr="004A037B">
        <w:rPr>
          <w:rFonts w:ascii="Calibri" w:eastAsia="Times New Roman" w:hAnsi="Calibri" w:cs="Calibri"/>
          <w:b/>
          <w:sz w:val="22"/>
        </w:rPr>
        <w:t>Agreement</w:t>
      </w:r>
      <w:r w:rsidR="004A037B">
        <w:rPr>
          <w:rFonts w:ascii="Calibri" w:eastAsia="Times New Roman" w:hAnsi="Calibri" w:cs="Calibri"/>
          <w:sz w:val="22"/>
        </w:rPr>
        <w:t xml:space="preserve">”) </w:t>
      </w:r>
      <w:r>
        <w:rPr>
          <w:rFonts w:ascii="Calibri" w:eastAsia="Times New Roman" w:hAnsi="Calibri" w:cs="Calibri"/>
          <w:sz w:val="22"/>
        </w:rPr>
        <w:t xml:space="preserve">which </w:t>
      </w:r>
      <w:r w:rsidR="004A037B">
        <w:rPr>
          <w:rFonts w:ascii="Calibri" w:eastAsia="Times New Roman" w:hAnsi="Calibri" w:cs="Calibri"/>
          <w:sz w:val="22"/>
        </w:rPr>
        <w:t>will</w:t>
      </w:r>
      <w:r>
        <w:rPr>
          <w:rFonts w:ascii="Calibri" w:eastAsia="Times New Roman" w:hAnsi="Calibri" w:cs="Calibri"/>
          <w:sz w:val="22"/>
        </w:rPr>
        <w:t xml:space="preserve"> initiate a project of collaboration on various business opportunities to create a series of </w:t>
      </w:r>
      <w:r w:rsidR="00175518">
        <w:rPr>
          <w:rFonts w:ascii="Calibri" w:eastAsia="Times New Roman" w:hAnsi="Calibri" w:cs="Calibri"/>
          <w:sz w:val="22"/>
        </w:rPr>
        <w:t>wholesale</w:t>
      </w:r>
      <w:r w:rsidR="004A037B">
        <w:rPr>
          <w:rFonts w:ascii="Calibri" w:eastAsia="Times New Roman" w:hAnsi="Calibri" w:cs="Calibri"/>
          <w:sz w:val="22"/>
        </w:rPr>
        <w:t xml:space="preserve"> </w:t>
      </w:r>
      <w:r w:rsidR="00512C48">
        <w:rPr>
          <w:rFonts w:ascii="Calibri" w:eastAsia="Times New Roman" w:hAnsi="Calibri" w:cs="Calibri"/>
          <w:sz w:val="22"/>
        </w:rPr>
        <w:t>securities</w:t>
      </w:r>
      <w:r w:rsidR="00EC20EB">
        <w:rPr>
          <w:rFonts w:ascii="Calibri" w:eastAsia="Times New Roman" w:hAnsi="Calibri" w:cs="Calibri"/>
          <w:sz w:val="22"/>
        </w:rPr>
        <w:t xml:space="preserve"> </w:t>
      </w:r>
      <w:r>
        <w:rPr>
          <w:rFonts w:ascii="Calibri" w:eastAsia="Times New Roman" w:hAnsi="Calibri" w:cs="Calibri"/>
          <w:sz w:val="22"/>
        </w:rPr>
        <w:t xml:space="preserve">to be issued </w:t>
      </w:r>
      <w:r w:rsidR="004A037B">
        <w:rPr>
          <w:rFonts w:ascii="Calibri" w:eastAsia="Times New Roman" w:hAnsi="Calibri" w:cs="Calibri"/>
          <w:sz w:val="22"/>
        </w:rPr>
        <w:t>from</w:t>
      </w:r>
      <w:r w:rsidR="00AB3FD4">
        <w:rPr>
          <w:rFonts w:ascii="Calibri" w:eastAsia="Times New Roman" w:hAnsi="Calibri" w:cs="Calibri"/>
          <w:sz w:val="22"/>
        </w:rPr>
        <w:t xml:space="preserve"> </w:t>
      </w:r>
      <w:r w:rsidR="00DA094C">
        <w:rPr>
          <w:rFonts w:ascii="Calibri" w:eastAsia="Times New Roman" w:hAnsi="Calibri" w:cs="Calibri"/>
          <w:sz w:val="22"/>
        </w:rPr>
        <w:t xml:space="preserve">a dedicated Client </w:t>
      </w:r>
      <w:r w:rsidR="004473F4">
        <w:rPr>
          <w:rFonts w:ascii="Calibri" w:eastAsia="Times New Roman" w:hAnsi="Calibri" w:cs="Calibri"/>
          <w:sz w:val="22"/>
        </w:rPr>
        <w:t>E</w:t>
      </w:r>
      <w:r w:rsidR="00DA094C">
        <w:rPr>
          <w:rFonts w:ascii="Calibri" w:eastAsia="Times New Roman" w:hAnsi="Calibri" w:cs="Calibri"/>
          <w:sz w:val="22"/>
        </w:rPr>
        <w:t>urobond</w:t>
      </w:r>
      <w:r>
        <w:rPr>
          <w:rFonts w:ascii="Calibri" w:eastAsia="Times New Roman" w:hAnsi="Calibri" w:cs="Calibri"/>
          <w:sz w:val="22"/>
        </w:rPr>
        <w:t xml:space="preserve"> program</w:t>
      </w:r>
      <w:r w:rsidR="0031548B">
        <w:rPr>
          <w:rFonts w:ascii="Calibri" w:eastAsia="Times New Roman" w:hAnsi="Calibri" w:cs="Calibri"/>
          <w:sz w:val="22"/>
        </w:rPr>
        <w:t xml:space="preserve">me. </w:t>
      </w:r>
    </w:p>
    <w:p w14:paraId="49DA4A88" w14:textId="77777777" w:rsidR="00950543" w:rsidRDefault="00950543">
      <w:pPr>
        <w:ind w:right="2"/>
        <w:jc w:val="both"/>
      </w:pPr>
    </w:p>
    <w:p w14:paraId="566A1155" w14:textId="62D695D3" w:rsidR="00950543" w:rsidRDefault="00950543">
      <w:pPr>
        <w:numPr>
          <w:ilvl w:val="0"/>
          <w:numId w:val="1"/>
        </w:numPr>
        <w:tabs>
          <w:tab w:val="left" w:pos="720"/>
        </w:tabs>
        <w:ind w:right="2" w:hanging="719"/>
        <w:jc w:val="both"/>
      </w:pPr>
      <w:r>
        <w:rPr>
          <w:rFonts w:ascii="Calibri" w:eastAsia="Times New Roman" w:hAnsi="Calibri" w:cs="Calibri"/>
          <w:sz w:val="22"/>
        </w:rPr>
        <w:t xml:space="preserve">The Client and </w:t>
      </w:r>
      <w:r w:rsidR="00AB3FD4">
        <w:rPr>
          <w:rFonts w:ascii="Calibri" w:eastAsia="Times New Roman" w:hAnsi="Calibri" w:cs="Calibri"/>
          <w:sz w:val="22"/>
        </w:rPr>
        <w:t>BRCA</w:t>
      </w:r>
      <w:r>
        <w:rPr>
          <w:rFonts w:ascii="Calibri" w:eastAsia="Times New Roman" w:hAnsi="Calibri" w:cs="Calibri"/>
          <w:sz w:val="22"/>
        </w:rPr>
        <w:t xml:space="preserve"> also confirm arrangements for their mutual protection </w:t>
      </w:r>
      <w:r w:rsidR="00867C87">
        <w:rPr>
          <w:rFonts w:ascii="Calibri" w:eastAsia="Times New Roman" w:hAnsi="Calibri" w:cs="Calibri"/>
          <w:sz w:val="22"/>
        </w:rPr>
        <w:t>of Confidential Information (as defined below).</w:t>
      </w:r>
    </w:p>
    <w:p w14:paraId="3E27C01F" w14:textId="77777777" w:rsidR="00950543" w:rsidRDefault="00950543">
      <w:pPr>
        <w:ind w:right="2"/>
        <w:jc w:val="both"/>
      </w:pPr>
    </w:p>
    <w:p w14:paraId="160241BA" w14:textId="77777777" w:rsidR="00950543" w:rsidRDefault="00950543">
      <w:pPr>
        <w:ind w:right="2"/>
        <w:jc w:val="both"/>
      </w:pPr>
      <w:r>
        <w:rPr>
          <w:rFonts w:ascii="Calibri" w:eastAsia="Times New Roman" w:hAnsi="Calibri" w:cs="Calibri"/>
          <w:sz w:val="22"/>
        </w:rPr>
        <w:t>IT IS AGREED as follows:</w:t>
      </w:r>
    </w:p>
    <w:p w14:paraId="6FA03597" w14:textId="77777777" w:rsidR="00950543" w:rsidRDefault="00950543">
      <w:pPr>
        <w:tabs>
          <w:tab w:val="left" w:pos="1843"/>
        </w:tabs>
        <w:ind w:left="1843" w:right="2"/>
        <w:jc w:val="both"/>
      </w:pPr>
    </w:p>
    <w:p w14:paraId="7034C475" w14:textId="77777777" w:rsidR="00867C87" w:rsidRPr="00867C87" w:rsidRDefault="00950543" w:rsidP="00E068DD">
      <w:pPr>
        <w:numPr>
          <w:ilvl w:val="0"/>
          <w:numId w:val="2"/>
        </w:numPr>
        <w:tabs>
          <w:tab w:val="left" w:pos="709"/>
          <w:tab w:val="left" w:pos="1134"/>
        </w:tabs>
        <w:ind w:left="709" w:right="2" w:hanging="708"/>
        <w:jc w:val="both"/>
      </w:pPr>
      <w:r>
        <w:rPr>
          <w:rFonts w:ascii="Calibri" w:eastAsia="Times New Roman" w:hAnsi="Calibri" w:cs="Calibri"/>
          <w:b/>
          <w:sz w:val="22"/>
        </w:rPr>
        <w:t>DOCUMENT PURPOSE</w:t>
      </w:r>
    </w:p>
    <w:p w14:paraId="3361BE35" w14:textId="77777777" w:rsidR="00867C87" w:rsidRDefault="00867C87" w:rsidP="00E068DD">
      <w:pPr>
        <w:tabs>
          <w:tab w:val="left" w:pos="709"/>
          <w:tab w:val="left" w:pos="1134"/>
        </w:tabs>
        <w:ind w:left="709" w:right="2"/>
        <w:jc w:val="both"/>
      </w:pPr>
    </w:p>
    <w:p w14:paraId="47CABAEA" w14:textId="02189818" w:rsidR="00867C87" w:rsidRPr="00E068DD" w:rsidRDefault="008824C0" w:rsidP="00E068DD">
      <w:pPr>
        <w:numPr>
          <w:ilvl w:val="1"/>
          <w:numId w:val="2"/>
        </w:numPr>
        <w:tabs>
          <w:tab w:val="left" w:pos="709"/>
          <w:tab w:val="left" w:pos="1134"/>
        </w:tabs>
        <w:ind w:left="709" w:right="2" w:hanging="709"/>
        <w:jc w:val="both"/>
      </w:pPr>
      <w:r>
        <w:rPr>
          <w:rFonts w:ascii="Calibri" w:eastAsia="Times New Roman" w:hAnsi="Calibri" w:cs="Calibri"/>
          <w:sz w:val="22"/>
        </w:rPr>
        <w:t>This Agreement</w:t>
      </w:r>
      <w:r w:rsidR="00950543" w:rsidRPr="00867C87">
        <w:rPr>
          <w:rFonts w:ascii="Calibri" w:eastAsia="Times New Roman" w:hAnsi="Calibri" w:cs="Calibri"/>
          <w:sz w:val="22"/>
        </w:rPr>
        <w:t xml:space="preserve"> </w:t>
      </w:r>
      <w:r w:rsidR="00867C87">
        <w:rPr>
          <w:rFonts w:ascii="Calibri" w:eastAsia="Times New Roman" w:hAnsi="Calibri" w:cs="Calibri"/>
          <w:sz w:val="22"/>
        </w:rPr>
        <w:t>relates to the</w:t>
      </w:r>
      <w:r w:rsidR="00950543" w:rsidRPr="00867C87">
        <w:rPr>
          <w:rFonts w:ascii="Calibri" w:eastAsia="Times New Roman" w:hAnsi="Calibri" w:cs="Calibri"/>
          <w:sz w:val="22"/>
        </w:rPr>
        <w:t xml:space="preserve"> collaboration between the Client </w:t>
      </w:r>
      <w:r w:rsidR="00867C87">
        <w:rPr>
          <w:rFonts w:ascii="Calibri" w:eastAsia="Times New Roman" w:hAnsi="Calibri" w:cs="Calibri"/>
          <w:sz w:val="22"/>
        </w:rPr>
        <w:t xml:space="preserve">and </w:t>
      </w:r>
      <w:r w:rsidR="00AB3FD4">
        <w:rPr>
          <w:rFonts w:ascii="Calibri" w:eastAsia="Times New Roman" w:hAnsi="Calibri" w:cs="Calibri"/>
          <w:sz w:val="22"/>
        </w:rPr>
        <w:t>BRCA</w:t>
      </w:r>
      <w:r w:rsidR="00867C87">
        <w:rPr>
          <w:rFonts w:ascii="Calibri" w:eastAsia="Times New Roman" w:hAnsi="Calibri" w:cs="Calibri"/>
          <w:sz w:val="22"/>
        </w:rPr>
        <w:t xml:space="preserve"> </w:t>
      </w:r>
      <w:r w:rsidR="00950543" w:rsidRPr="00867C87">
        <w:rPr>
          <w:rFonts w:ascii="Calibri" w:eastAsia="Times New Roman" w:hAnsi="Calibri" w:cs="Calibri"/>
          <w:sz w:val="22"/>
        </w:rPr>
        <w:t xml:space="preserve">in developing </w:t>
      </w:r>
      <w:r w:rsidR="0031548B">
        <w:rPr>
          <w:rFonts w:ascii="Calibri" w:eastAsia="Times New Roman" w:hAnsi="Calibri" w:cs="Calibri"/>
          <w:sz w:val="22"/>
        </w:rPr>
        <w:t>securities</w:t>
      </w:r>
      <w:r w:rsidR="00FF6109">
        <w:rPr>
          <w:rFonts w:ascii="Calibri" w:eastAsia="Times New Roman" w:hAnsi="Calibri" w:cs="Calibri"/>
          <w:sz w:val="22"/>
        </w:rPr>
        <w:t xml:space="preserve"> for the Client (the “</w:t>
      </w:r>
      <w:r w:rsidR="00FF6109" w:rsidRPr="00FF6109">
        <w:rPr>
          <w:rFonts w:ascii="Calibri" w:eastAsia="Times New Roman" w:hAnsi="Calibri" w:cs="Calibri"/>
          <w:b/>
          <w:sz w:val="22"/>
        </w:rPr>
        <w:t>Client Bond Programme</w:t>
      </w:r>
      <w:r w:rsidR="00FF6109">
        <w:rPr>
          <w:rFonts w:ascii="Calibri" w:eastAsia="Times New Roman" w:hAnsi="Calibri" w:cs="Calibri"/>
          <w:sz w:val="22"/>
        </w:rPr>
        <w:t xml:space="preserve">”) </w:t>
      </w:r>
      <w:r w:rsidR="00950543" w:rsidRPr="00867C87">
        <w:rPr>
          <w:rFonts w:ascii="Calibri" w:eastAsia="Times New Roman" w:hAnsi="Calibri" w:cs="Calibri"/>
          <w:sz w:val="22"/>
        </w:rPr>
        <w:t xml:space="preserve">and other related business opportunities </w:t>
      </w:r>
      <w:r w:rsidR="00FF6109">
        <w:rPr>
          <w:rFonts w:ascii="Calibri" w:eastAsia="Times New Roman" w:hAnsi="Calibri" w:cs="Calibri"/>
          <w:sz w:val="22"/>
        </w:rPr>
        <w:t>(together, the “</w:t>
      </w:r>
      <w:r w:rsidR="00FF6109" w:rsidRPr="00FF6109">
        <w:rPr>
          <w:rFonts w:ascii="Calibri" w:eastAsia="Times New Roman" w:hAnsi="Calibri" w:cs="Calibri"/>
          <w:b/>
          <w:sz w:val="22"/>
        </w:rPr>
        <w:t>Purpose</w:t>
      </w:r>
      <w:r w:rsidR="00FF6109">
        <w:rPr>
          <w:rFonts w:ascii="Calibri" w:eastAsia="Times New Roman" w:hAnsi="Calibri" w:cs="Calibri"/>
          <w:sz w:val="22"/>
        </w:rPr>
        <w:t>”)</w:t>
      </w:r>
      <w:r w:rsidR="00FF6109" w:rsidRPr="00867C87">
        <w:rPr>
          <w:rFonts w:ascii="Calibri" w:eastAsia="Times New Roman" w:hAnsi="Calibri" w:cs="Calibri"/>
          <w:sz w:val="22"/>
        </w:rPr>
        <w:t xml:space="preserve"> </w:t>
      </w:r>
      <w:r w:rsidR="00950543" w:rsidRPr="00867C87">
        <w:rPr>
          <w:rFonts w:ascii="Calibri" w:eastAsia="Times New Roman" w:hAnsi="Calibri" w:cs="Calibri"/>
          <w:sz w:val="22"/>
        </w:rPr>
        <w:t>on a confidential basis</w:t>
      </w:r>
      <w:r w:rsidR="00867C87">
        <w:rPr>
          <w:rFonts w:ascii="Calibri" w:eastAsia="Times New Roman" w:hAnsi="Calibri" w:cs="Calibri"/>
          <w:sz w:val="22"/>
        </w:rPr>
        <w:t xml:space="preserve">.  </w:t>
      </w:r>
      <w:r>
        <w:rPr>
          <w:rFonts w:ascii="Calibri" w:eastAsia="Times New Roman" w:hAnsi="Calibri" w:cs="Calibri"/>
          <w:sz w:val="22"/>
        </w:rPr>
        <w:t>This Agreement</w:t>
      </w:r>
      <w:r w:rsidR="00950543" w:rsidRPr="00867C87">
        <w:rPr>
          <w:rFonts w:ascii="Calibri" w:eastAsia="Times New Roman" w:hAnsi="Calibri" w:cs="Calibri"/>
          <w:sz w:val="22"/>
        </w:rPr>
        <w:t xml:space="preserve"> sets out the respective responsibilities of </w:t>
      </w:r>
      <w:r>
        <w:rPr>
          <w:rFonts w:ascii="Calibri" w:eastAsia="Times New Roman" w:hAnsi="Calibri" w:cs="Calibri"/>
          <w:sz w:val="22"/>
        </w:rPr>
        <w:t>the parties in relation to the Purpose.</w:t>
      </w:r>
    </w:p>
    <w:p w14:paraId="47717DAC" w14:textId="77777777" w:rsidR="00867C87" w:rsidRPr="00E068DD" w:rsidRDefault="00867C87" w:rsidP="00E068DD">
      <w:pPr>
        <w:tabs>
          <w:tab w:val="left" w:pos="709"/>
          <w:tab w:val="left" w:pos="1134"/>
        </w:tabs>
        <w:ind w:left="709" w:right="2"/>
        <w:jc w:val="both"/>
      </w:pPr>
    </w:p>
    <w:p w14:paraId="67EF0114" w14:textId="139CD278" w:rsidR="00867C87" w:rsidRPr="00867C87" w:rsidRDefault="008824C0" w:rsidP="00E068DD">
      <w:pPr>
        <w:numPr>
          <w:ilvl w:val="1"/>
          <w:numId w:val="2"/>
        </w:numPr>
        <w:tabs>
          <w:tab w:val="left" w:pos="709"/>
          <w:tab w:val="left" w:pos="1134"/>
        </w:tabs>
        <w:ind w:left="709" w:right="2" w:hanging="709"/>
        <w:jc w:val="both"/>
      </w:pPr>
      <w:r>
        <w:rPr>
          <w:rFonts w:ascii="Calibri" w:eastAsia="Times New Roman" w:hAnsi="Calibri" w:cs="Calibri"/>
          <w:sz w:val="22"/>
        </w:rPr>
        <w:t>This Agreement</w:t>
      </w:r>
      <w:r w:rsidR="00950543" w:rsidRPr="00867C87">
        <w:rPr>
          <w:rFonts w:ascii="Calibri" w:eastAsia="Times New Roman" w:hAnsi="Calibri" w:cs="Calibri"/>
          <w:sz w:val="22"/>
        </w:rPr>
        <w:t xml:space="preserve"> create</w:t>
      </w:r>
      <w:r w:rsidR="00867C87">
        <w:rPr>
          <w:rFonts w:ascii="Calibri" w:eastAsia="Times New Roman" w:hAnsi="Calibri" w:cs="Calibri"/>
          <w:sz w:val="22"/>
        </w:rPr>
        <w:t>s</w:t>
      </w:r>
      <w:r w:rsidR="00950543" w:rsidRPr="00867C87">
        <w:rPr>
          <w:rFonts w:ascii="Calibri" w:eastAsia="Times New Roman" w:hAnsi="Calibri" w:cs="Calibri"/>
          <w:sz w:val="22"/>
        </w:rPr>
        <w:t xml:space="preserve"> the contractual relationship between the Client and </w:t>
      </w:r>
      <w:r w:rsidR="00AB3FD4">
        <w:rPr>
          <w:rFonts w:ascii="Calibri" w:eastAsia="Times New Roman" w:hAnsi="Calibri" w:cs="Calibri"/>
          <w:sz w:val="22"/>
        </w:rPr>
        <w:t>BRCA</w:t>
      </w:r>
      <w:r w:rsidR="00950543" w:rsidRPr="00867C87">
        <w:rPr>
          <w:rFonts w:ascii="Calibri" w:eastAsia="Times New Roman" w:hAnsi="Calibri" w:cs="Calibri"/>
          <w:sz w:val="22"/>
        </w:rPr>
        <w:t xml:space="preserve"> </w:t>
      </w:r>
      <w:r>
        <w:rPr>
          <w:rFonts w:ascii="Calibri" w:eastAsia="Times New Roman" w:hAnsi="Calibri" w:cs="Calibri"/>
          <w:sz w:val="22"/>
        </w:rPr>
        <w:t>based on which the Client instructs</w:t>
      </w:r>
      <w:r w:rsidR="00FF6109">
        <w:rPr>
          <w:rFonts w:ascii="Calibri" w:eastAsia="Times New Roman" w:hAnsi="Calibri" w:cs="Calibri"/>
          <w:sz w:val="22"/>
        </w:rPr>
        <w:t xml:space="preserve"> </w:t>
      </w:r>
      <w:r w:rsidR="00AB3FD4">
        <w:rPr>
          <w:rFonts w:ascii="Calibri" w:eastAsia="Times New Roman" w:hAnsi="Calibri" w:cs="Calibri"/>
          <w:sz w:val="22"/>
        </w:rPr>
        <w:t>BRCA</w:t>
      </w:r>
      <w:r w:rsidR="00950543" w:rsidRPr="00867C87">
        <w:rPr>
          <w:rFonts w:ascii="Calibri" w:eastAsia="Times New Roman" w:hAnsi="Calibri" w:cs="Calibri"/>
          <w:sz w:val="22"/>
        </w:rPr>
        <w:t xml:space="preserve"> </w:t>
      </w:r>
      <w:r>
        <w:rPr>
          <w:rFonts w:ascii="Calibri" w:eastAsia="Times New Roman" w:hAnsi="Calibri" w:cs="Calibri"/>
          <w:sz w:val="22"/>
        </w:rPr>
        <w:t>to</w:t>
      </w:r>
      <w:r w:rsidR="00FF6109">
        <w:rPr>
          <w:rFonts w:ascii="Calibri" w:eastAsia="Times New Roman" w:hAnsi="Calibri" w:cs="Calibri"/>
          <w:sz w:val="22"/>
        </w:rPr>
        <w:t xml:space="preserve"> initiate</w:t>
      </w:r>
      <w:r w:rsidR="00950543" w:rsidRPr="00867C87">
        <w:rPr>
          <w:rFonts w:ascii="Calibri" w:eastAsia="Times New Roman" w:hAnsi="Calibri" w:cs="Calibri"/>
          <w:sz w:val="22"/>
        </w:rPr>
        <w:t xml:space="preserve"> and </w:t>
      </w:r>
      <w:r w:rsidR="00FF6109">
        <w:rPr>
          <w:rFonts w:ascii="Calibri" w:eastAsia="Times New Roman" w:hAnsi="Calibri" w:cs="Calibri"/>
          <w:sz w:val="22"/>
        </w:rPr>
        <w:t>manage</w:t>
      </w:r>
      <w:r w:rsidR="00950543" w:rsidRPr="00867C87">
        <w:rPr>
          <w:rFonts w:ascii="Calibri" w:eastAsia="Times New Roman" w:hAnsi="Calibri" w:cs="Calibri"/>
          <w:sz w:val="22"/>
        </w:rPr>
        <w:t xml:space="preserve"> the </w:t>
      </w:r>
      <w:r w:rsidR="00FF6109">
        <w:rPr>
          <w:rFonts w:ascii="Calibri" w:eastAsia="Times New Roman" w:hAnsi="Calibri" w:cs="Calibri"/>
          <w:sz w:val="22"/>
        </w:rPr>
        <w:t xml:space="preserve">development of the </w:t>
      </w:r>
      <w:r w:rsidR="00950543" w:rsidRPr="00867C87">
        <w:rPr>
          <w:rFonts w:ascii="Calibri" w:eastAsia="Times New Roman" w:hAnsi="Calibri" w:cs="Calibri"/>
          <w:sz w:val="22"/>
        </w:rPr>
        <w:t>Client</w:t>
      </w:r>
      <w:r w:rsidR="00FF6109">
        <w:rPr>
          <w:rFonts w:ascii="Calibri" w:eastAsia="Times New Roman" w:hAnsi="Calibri" w:cs="Calibri"/>
          <w:sz w:val="22"/>
        </w:rPr>
        <w:t xml:space="preserve"> Bond Programme</w:t>
      </w:r>
      <w:r w:rsidR="00950543" w:rsidRPr="00867C87">
        <w:rPr>
          <w:rFonts w:ascii="Calibri" w:eastAsia="Times New Roman" w:hAnsi="Calibri" w:cs="Calibri"/>
          <w:sz w:val="22"/>
        </w:rPr>
        <w:t>.</w:t>
      </w:r>
    </w:p>
    <w:p w14:paraId="5709550D" w14:textId="77777777" w:rsidR="00867C87" w:rsidRPr="00867C87" w:rsidRDefault="00867C87" w:rsidP="00E068DD">
      <w:pPr>
        <w:tabs>
          <w:tab w:val="left" w:pos="709"/>
          <w:tab w:val="left" w:pos="1134"/>
        </w:tabs>
        <w:ind w:left="709" w:right="2"/>
        <w:jc w:val="both"/>
      </w:pPr>
    </w:p>
    <w:p w14:paraId="1C10A612" w14:textId="52AFB471" w:rsidR="00867C87" w:rsidRPr="00867C87" w:rsidRDefault="008824C0" w:rsidP="00E068DD">
      <w:pPr>
        <w:numPr>
          <w:ilvl w:val="1"/>
          <w:numId w:val="2"/>
        </w:numPr>
        <w:tabs>
          <w:tab w:val="left" w:pos="709"/>
          <w:tab w:val="left" w:pos="1134"/>
        </w:tabs>
        <w:ind w:left="709" w:right="2" w:hanging="709"/>
        <w:jc w:val="both"/>
      </w:pPr>
      <w:r>
        <w:rPr>
          <w:rFonts w:ascii="Calibri" w:eastAsia="Times New Roman" w:hAnsi="Calibri" w:cs="Calibri"/>
          <w:sz w:val="22"/>
        </w:rPr>
        <w:t>The parties</w:t>
      </w:r>
      <w:r w:rsidR="00867C87">
        <w:rPr>
          <w:rFonts w:ascii="Calibri" w:eastAsia="Times New Roman" w:hAnsi="Calibri" w:cs="Calibri"/>
          <w:sz w:val="22"/>
        </w:rPr>
        <w:t xml:space="preserve"> each agree to use their best endeavours to procure the delivery of the </w:t>
      </w:r>
      <w:r w:rsidR="0055734D">
        <w:rPr>
          <w:rFonts w:ascii="Calibri" w:eastAsia="Times New Roman" w:hAnsi="Calibri" w:cs="Calibri"/>
          <w:sz w:val="22"/>
        </w:rPr>
        <w:t>Client Bond Programme</w:t>
      </w:r>
      <w:r w:rsidR="00867C87">
        <w:rPr>
          <w:rFonts w:ascii="Calibri" w:eastAsia="Times New Roman" w:hAnsi="Calibri" w:cs="Calibri"/>
          <w:sz w:val="22"/>
        </w:rPr>
        <w:t xml:space="preserve"> in a timely manner.</w:t>
      </w:r>
    </w:p>
    <w:p w14:paraId="45BFCBEB" w14:textId="77777777" w:rsidR="00867C87" w:rsidRDefault="00867C87" w:rsidP="00E068DD">
      <w:pPr>
        <w:tabs>
          <w:tab w:val="left" w:pos="709"/>
          <w:tab w:val="left" w:pos="1134"/>
        </w:tabs>
        <w:ind w:left="709" w:right="2"/>
        <w:jc w:val="both"/>
      </w:pPr>
    </w:p>
    <w:p w14:paraId="69FEC5DE" w14:textId="111E1C1C" w:rsidR="00867C87" w:rsidRPr="00867C87" w:rsidRDefault="00643A89" w:rsidP="00E068DD">
      <w:pPr>
        <w:numPr>
          <w:ilvl w:val="0"/>
          <w:numId w:val="2"/>
        </w:numPr>
        <w:tabs>
          <w:tab w:val="left" w:pos="709"/>
          <w:tab w:val="left" w:pos="1134"/>
        </w:tabs>
        <w:ind w:left="709" w:right="2" w:hanging="709"/>
        <w:jc w:val="both"/>
      </w:pPr>
      <w:r>
        <w:rPr>
          <w:rFonts w:ascii="Calibri" w:eastAsia="Times New Roman" w:hAnsi="Calibri" w:cs="Calibri"/>
          <w:b/>
          <w:sz w:val="22"/>
        </w:rPr>
        <w:t>REGULATION</w:t>
      </w:r>
    </w:p>
    <w:p w14:paraId="6DF9CB22" w14:textId="77777777" w:rsidR="00867C87" w:rsidRDefault="00867C87" w:rsidP="00867C87">
      <w:pPr>
        <w:tabs>
          <w:tab w:val="left" w:pos="709"/>
          <w:tab w:val="left" w:pos="1134"/>
        </w:tabs>
        <w:ind w:left="360" w:right="2"/>
        <w:jc w:val="both"/>
      </w:pPr>
    </w:p>
    <w:p w14:paraId="22F2D05D" w14:textId="2650D389" w:rsidR="00867C87" w:rsidRPr="00C22709" w:rsidRDefault="00950543" w:rsidP="00E068DD">
      <w:pPr>
        <w:numPr>
          <w:ilvl w:val="1"/>
          <w:numId w:val="2"/>
        </w:numPr>
        <w:tabs>
          <w:tab w:val="left" w:pos="709"/>
          <w:tab w:val="left" w:pos="1134"/>
        </w:tabs>
        <w:ind w:left="709" w:right="2" w:hanging="709"/>
        <w:jc w:val="both"/>
        <w:rPr>
          <w:rFonts w:asciiTheme="minorHAnsi" w:hAnsiTheme="minorHAnsi" w:cstheme="minorHAnsi"/>
          <w:sz w:val="22"/>
        </w:rPr>
      </w:pPr>
      <w:r w:rsidRPr="00C22709">
        <w:rPr>
          <w:rFonts w:asciiTheme="minorHAnsi" w:eastAsia="Times New Roman" w:hAnsiTheme="minorHAnsi" w:cstheme="minorHAnsi"/>
          <w:sz w:val="22"/>
        </w:rPr>
        <w:t xml:space="preserve">The Client </w:t>
      </w:r>
      <w:r w:rsidR="00643A89" w:rsidRPr="00C22709">
        <w:rPr>
          <w:rFonts w:asciiTheme="minorHAnsi" w:eastAsia="Times New Roman" w:hAnsiTheme="minorHAnsi" w:cstheme="minorHAnsi"/>
          <w:sz w:val="22"/>
        </w:rPr>
        <w:t>agree</w:t>
      </w:r>
      <w:r w:rsidR="00EC20EB">
        <w:rPr>
          <w:rFonts w:asciiTheme="minorHAnsi" w:eastAsia="Times New Roman" w:hAnsiTheme="minorHAnsi" w:cstheme="minorHAnsi"/>
          <w:sz w:val="22"/>
        </w:rPr>
        <w:t>s</w:t>
      </w:r>
      <w:r w:rsidR="00643A89" w:rsidRPr="00C22709">
        <w:rPr>
          <w:rFonts w:asciiTheme="minorHAnsi" w:eastAsia="Times New Roman" w:hAnsiTheme="minorHAnsi" w:cstheme="minorHAnsi"/>
          <w:sz w:val="22"/>
        </w:rPr>
        <w:t xml:space="preserve"> that </w:t>
      </w:r>
      <w:r w:rsidR="00AB3FD4">
        <w:rPr>
          <w:rFonts w:asciiTheme="minorHAnsi" w:eastAsia="Times New Roman" w:hAnsiTheme="minorHAnsi" w:cstheme="minorHAnsi"/>
          <w:sz w:val="22"/>
        </w:rPr>
        <w:t>BRCA</w:t>
      </w:r>
      <w:r w:rsidR="00643A89" w:rsidRPr="00C22709">
        <w:rPr>
          <w:rFonts w:asciiTheme="minorHAnsi" w:eastAsia="Times New Roman" w:hAnsiTheme="minorHAnsi" w:cstheme="minorHAnsi"/>
          <w:sz w:val="22"/>
        </w:rPr>
        <w:t xml:space="preserve"> </w:t>
      </w:r>
      <w:r w:rsidR="00EC20EB">
        <w:rPr>
          <w:rFonts w:asciiTheme="minorHAnsi" w:eastAsia="Times New Roman" w:hAnsiTheme="minorHAnsi" w:cstheme="minorHAnsi"/>
          <w:sz w:val="22"/>
        </w:rPr>
        <w:t xml:space="preserve">will classify the client as an eligible counterparty under the rules of </w:t>
      </w:r>
      <w:r w:rsidR="004473F4">
        <w:rPr>
          <w:rFonts w:asciiTheme="minorHAnsi" w:eastAsia="Times New Roman" w:hAnsiTheme="minorHAnsi" w:cstheme="minorHAnsi"/>
          <w:sz w:val="22"/>
        </w:rPr>
        <w:t xml:space="preserve">the </w:t>
      </w:r>
      <w:r w:rsidR="00EC20EB">
        <w:rPr>
          <w:rFonts w:asciiTheme="minorHAnsi" w:eastAsia="Times New Roman" w:hAnsiTheme="minorHAnsi" w:cstheme="minorHAnsi"/>
          <w:sz w:val="22"/>
        </w:rPr>
        <w:t>Financial Conduct Authority and the Client agrees to such classification.</w:t>
      </w:r>
    </w:p>
    <w:p w14:paraId="583040BF" w14:textId="77777777" w:rsidR="00867C87" w:rsidRDefault="00867C87" w:rsidP="00867C87">
      <w:pPr>
        <w:tabs>
          <w:tab w:val="left" w:pos="709"/>
          <w:tab w:val="left" w:pos="1134"/>
        </w:tabs>
        <w:ind w:left="709" w:right="2"/>
        <w:jc w:val="both"/>
      </w:pPr>
    </w:p>
    <w:p w14:paraId="4E30CBBC" w14:textId="77777777" w:rsidR="00FF6109" w:rsidRPr="0084090E" w:rsidRDefault="00950543" w:rsidP="00E068DD">
      <w:pPr>
        <w:numPr>
          <w:ilvl w:val="0"/>
          <w:numId w:val="2"/>
        </w:numPr>
        <w:tabs>
          <w:tab w:val="left" w:pos="709"/>
          <w:tab w:val="left" w:pos="1134"/>
        </w:tabs>
        <w:ind w:left="709" w:right="2" w:hanging="709"/>
        <w:jc w:val="both"/>
      </w:pPr>
      <w:r w:rsidRPr="00867C87">
        <w:rPr>
          <w:rFonts w:ascii="Calibri" w:eastAsia="Times New Roman" w:hAnsi="Calibri" w:cs="Calibri"/>
          <w:b/>
          <w:sz w:val="22"/>
        </w:rPr>
        <w:t>SCOPE AND INITIAL ALLOCATION OF WORK</w:t>
      </w:r>
    </w:p>
    <w:p w14:paraId="4104B7CD" w14:textId="77777777" w:rsidR="0084090E" w:rsidRDefault="0084090E" w:rsidP="00E068DD">
      <w:pPr>
        <w:tabs>
          <w:tab w:val="left" w:pos="709"/>
          <w:tab w:val="left" w:pos="1134"/>
        </w:tabs>
        <w:ind w:left="709" w:right="2"/>
        <w:jc w:val="both"/>
      </w:pPr>
    </w:p>
    <w:p w14:paraId="6D0BF867" w14:textId="7CC636EA" w:rsidR="00E43192" w:rsidRPr="00E43192" w:rsidRDefault="00950543" w:rsidP="00E068DD">
      <w:pPr>
        <w:numPr>
          <w:ilvl w:val="1"/>
          <w:numId w:val="2"/>
        </w:numPr>
        <w:tabs>
          <w:tab w:val="left" w:pos="709"/>
          <w:tab w:val="left" w:pos="1134"/>
        </w:tabs>
        <w:ind w:left="709" w:right="2" w:hanging="709"/>
        <w:jc w:val="both"/>
      </w:pPr>
      <w:r w:rsidRPr="00FF6109">
        <w:rPr>
          <w:rFonts w:ascii="Calibri" w:eastAsia="Times New Roman" w:hAnsi="Calibri" w:cs="Calibri"/>
          <w:sz w:val="22"/>
        </w:rPr>
        <w:t xml:space="preserve">The Client </w:t>
      </w:r>
      <w:r w:rsidR="00FF6109">
        <w:rPr>
          <w:rFonts w:ascii="Calibri" w:eastAsia="Times New Roman" w:hAnsi="Calibri" w:cs="Calibri"/>
          <w:sz w:val="22"/>
        </w:rPr>
        <w:t xml:space="preserve">instructs </w:t>
      </w:r>
      <w:r w:rsidR="00AB3FD4">
        <w:rPr>
          <w:rFonts w:ascii="Calibri" w:eastAsia="Times New Roman" w:hAnsi="Calibri" w:cs="Calibri"/>
          <w:sz w:val="22"/>
        </w:rPr>
        <w:t>BRCA</w:t>
      </w:r>
      <w:r w:rsidR="00FF6109">
        <w:rPr>
          <w:rFonts w:ascii="Calibri" w:eastAsia="Times New Roman" w:hAnsi="Calibri" w:cs="Calibri"/>
          <w:sz w:val="22"/>
        </w:rPr>
        <w:t xml:space="preserve">, on an exclusive basis for the duration of </w:t>
      </w:r>
      <w:r w:rsidR="008824C0">
        <w:rPr>
          <w:rFonts w:ascii="Calibri" w:eastAsia="Times New Roman" w:hAnsi="Calibri" w:cs="Calibri"/>
          <w:sz w:val="22"/>
        </w:rPr>
        <w:t>this Agreement</w:t>
      </w:r>
      <w:r w:rsidR="00FF6109">
        <w:rPr>
          <w:rFonts w:ascii="Calibri" w:eastAsia="Times New Roman" w:hAnsi="Calibri" w:cs="Calibri"/>
          <w:sz w:val="22"/>
        </w:rPr>
        <w:t xml:space="preserve">, to develop the </w:t>
      </w:r>
      <w:r w:rsidR="00E43192">
        <w:rPr>
          <w:rFonts w:ascii="Calibri" w:eastAsia="Times New Roman" w:hAnsi="Calibri" w:cs="Calibri"/>
          <w:sz w:val="22"/>
        </w:rPr>
        <w:t>Client Bond Programme.</w:t>
      </w:r>
      <w:r w:rsidRPr="00FF6109">
        <w:rPr>
          <w:rFonts w:ascii="Calibri" w:eastAsia="Times New Roman" w:hAnsi="Calibri" w:cs="Calibri"/>
          <w:sz w:val="22"/>
        </w:rPr>
        <w:t xml:space="preserve"> The </w:t>
      </w:r>
      <w:r w:rsidR="0031548B">
        <w:rPr>
          <w:rFonts w:ascii="Calibri" w:eastAsia="Times New Roman" w:hAnsi="Calibri" w:cs="Calibri"/>
          <w:sz w:val="22"/>
        </w:rPr>
        <w:t>securities</w:t>
      </w:r>
      <w:r>
        <w:rPr>
          <w:rFonts w:ascii="Calibri" w:eastAsia="Times New Roman" w:hAnsi="Calibri" w:cs="Calibri"/>
          <w:sz w:val="22"/>
        </w:rPr>
        <w:t xml:space="preserve"> to </w:t>
      </w:r>
      <w:r w:rsidR="008824C0">
        <w:rPr>
          <w:rFonts w:ascii="Calibri" w:eastAsia="Times New Roman" w:hAnsi="Calibri" w:cs="Calibri"/>
          <w:sz w:val="22"/>
        </w:rPr>
        <w:t>be issued under</w:t>
      </w:r>
      <w:r w:rsidR="0055734D">
        <w:rPr>
          <w:rFonts w:ascii="Calibri" w:eastAsia="Times New Roman" w:hAnsi="Calibri" w:cs="Calibri"/>
          <w:sz w:val="22"/>
        </w:rPr>
        <w:t xml:space="preserve"> the Client Bond Programme (the “</w:t>
      </w:r>
      <w:r w:rsidR="0055734D" w:rsidRPr="0055734D">
        <w:rPr>
          <w:rFonts w:ascii="Calibri" w:eastAsia="Times New Roman" w:hAnsi="Calibri" w:cs="Calibri"/>
          <w:b/>
          <w:sz w:val="22"/>
        </w:rPr>
        <w:t>Client Bonds</w:t>
      </w:r>
      <w:r w:rsidR="0055734D">
        <w:rPr>
          <w:rFonts w:ascii="Calibri" w:eastAsia="Times New Roman" w:hAnsi="Calibri" w:cs="Calibri"/>
          <w:sz w:val="22"/>
        </w:rPr>
        <w:t>”) are</w:t>
      </w:r>
      <w:r w:rsidR="00E43192">
        <w:rPr>
          <w:rFonts w:ascii="Calibri" w:eastAsia="Times New Roman" w:hAnsi="Calibri" w:cs="Calibri"/>
          <w:sz w:val="22"/>
        </w:rPr>
        <w:t>, subject to any variations as may be required,</w:t>
      </w:r>
      <w:r w:rsidRPr="00FF6109">
        <w:rPr>
          <w:rFonts w:ascii="Calibri" w:eastAsia="Times New Roman" w:hAnsi="Calibri" w:cs="Calibri"/>
          <w:sz w:val="22"/>
        </w:rPr>
        <w:t xml:space="preserve"> </w:t>
      </w:r>
      <w:r w:rsidR="0055734D">
        <w:rPr>
          <w:rFonts w:ascii="Calibri" w:eastAsia="Times New Roman" w:hAnsi="Calibri" w:cs="Calibri"/>
          <w:sz w:val="22"/>
        </w:rPr>
        <w:t xml:space="preserve">to </w:t>
      </w:r>
      <w:r w:rsidRPr="00FF6109">
        <w:rPr>
          <w:rFonts w:ascii="Calibri" w:eastAsia="Times New Roman" w:hAnsi="Calibri" w:cs="Calibri"/>
          <w:sz w:val="22"/>
        </w:rPr>
        <w:t xml:space="preserve">have </w:t>
      </w:r>
      <w:r w:rsidR="0055734D">
        <w:rPr>
          <w:rFonts w:ascii="Calibri" w:eastAsia="Times New Roman" w:hAnsi="Calibri" w:cs="Calibri"/>
          <w:sz w:val="22"/>
        </w:rPr>
        <w:t xml:space="preserve">the </w:t>
      </w:r>
      <w:r w:rsidRPr="00FF6109">
        <w:rPr>
          <w:rFonts w:ascii="Calibri" w:eastAsia="Times New Roman" w:hAnsi="Calibri" w:cs="Calibri"/>
          <w:sz w:val="22"/>
        </w:rPr>
        <w:t>general characteris</w:t>
      </w:r>
      <w:r w:rsidR="00E43192">
        <w:rPr>
          <w:rFonts w:ascii="Calibri" w:eastAsia="Times New Roman" w:hAnsi="Calibri" w:cs="Calibri"/>
          <w:sz w:val="22"/>
        </w:rPr>
        <w:t xml:space="preserve">tics as </w:t>
      </w:r>
      <w:r w:rsidR="00E43192">
        <w:rPr>
          <w:rFonts w:ascii="Calibri" w:eastAsia="Times New Roman" w:hAnsi="Calibri" w:cs="Calibri"/>
          <w:sz w:val="22"/>
        </w:rPr>
        <w:lastRenderedPageBreak/>
        <w:t>outlined in Sc</w:t>
      </w:r>
      <w:r w:rsidR="0055734D">
        <w:rPr>
          <w:rFonts w:ascii="Calibri" w:eastAsia="Times New Roman" w:hAnsi="Calibri" w:cs="Calibri"/>
          <w:sz w:val="22"/>
        </w:rPr>
        <w:t>hedule 2 and t</w:t>
      </w:r>
      <w:r w:rsidR="00E43192">
        <w:rPr>
          <w:rFonts w:ascii="Calibri" w:eastAsia="Times New Roman" w:hAnsi="Calibri" w:cs="Calibri"/>
          <w:sz w:val="22"/>
        </w:rPr>
        <w:t xml:space="preserve">he specific details relating to the </w:t>
      </w:r>
      <w:r w:rsidR="0055734D">
        <w:rPr>
          <w:rFonts w:ascii="Calibri" w:eastAsia="Times New Roman" w:hAnsi="Calibri" w:cs="Calibri"/>
          <w:sz w:val="22"/>
        </w:rPr>
        <w:t xml:space="preserve">Client </w:t>
      </w:r>
      <w:r w:rsidR="00E43192">
        <w:rPr>
          <w:rFonts w:ascii="Calibri" w:eastAsia="Times New Roman" w:hAnsi="Calibri" w:cs="Calibri"/>
          <w:sz w:val="22"/>
        </w:rPr>
        <w:t>Bonds</w:t>
      </w:r>
      <w:r w:rsidRPr="00FF6109">
        <w:rPr>
          <w:rFonts w:ascii="Calibri" w:eastAsia="Times New Roman" w:hAnsi="Calibri" w:cs="Calibri"/>
          <w:sz w:val="22"/>
        </w:rPr>
        <w:t xml:space="preserve"> </w:t>
      </w:r>
      <w:r w:rsidR="001D0946">
        <w:rPr>
          <w:rFonts w:ascii="Calibri" w:eastAsia="Times New Roman" w:hAnsi="Calibri" w:cs="Calibri"/>
          <w:sz w:val="22"/>
        </w:rPr>
        <w:t>(the “</w:t>
      </w:r>
      <w:r w:rsidR="001D0946" w:rsidRPr="001D0946">
        <w:rPr>
          <w:rFonts w:ascii="Calibri" w:eastAsia="Times New Roman" w:hAnsi="Calibri" w:cs="Calibri"/>
          <w:b/>
          <w:sz w:val="22"/>
        </w:rPr>
        <w:t>Bond Specification</w:t>
      </w:r>
      <w:r w:rsidR="001D0946">
        <w:rPr>
          <w:rFonts w:ascii="Calibri" w:eastAsia="Times New Roman" w:hAnsi="Calibri" w:cs="Calibri"/>
          <w:sz w:val="22"/>
        </w:rPr>
        <w:t xml:space="preserve">”) </w:t>
      </w:r>
      <w:r w:rsidR="00E43192">
        <w:rPr>
          <w:rFonts w:ascii="Calibri" w:eastAsia="Times New Roman" w:hAnsi="Calibri" w:cs="Calibri"/>
          <w:sz w:val="22"/>
        </w:rPr>
        <w:t xml:space="preserve">required by the Client </w:t>
      </w:r>
      <w:r w:rsidR="00571FD0">
        <w:rPr>
          <w:rFonts w:ascii="Calibri" w:eastAsia="Times New Roman" w:hAnsi="Calibri" w:cs="Calibri"/>
          <w:sz w:val="22"/>
        </w:rPr>
        <w:t>will</w:t>
      </w:r>
      <w:r w:rsidR="00E43192">
        <w:rPr>
          <w:rFonts w:ascii="Calibri" w:eastAsia="Times New Roman" w:hAnsi="Calibri" w:cs="Calibri"/>
          <w:sz w:val="22"/>
        </w:rPr>
        <w:t xml:space="preserve"> </w:t>
      </w:r>
      <w:r w:rsidRPr="00FF6109">
        <w:rPr>
          <w:rFonts w:ascii="Calibri" w:eastAsia="Times New Roman" w:hAnsi="Calibri" w:cs="Calibri"/>
          <w:sz w:val="22"/>
        </w:rPr>
        <w:t xml:space="preserve">be </w:t>
      </w:r>
      <w:r w:rsidR="0055734D">
        <w:rPr>
          <w:rFonts w:ascii="Calibri" w:eastAsia="Times New Roman" w:hAnsi="Calibri" w:cs="Calibri"/>
          <w:sz w:val="22"/>
        </w:rPr>
        <w:t>outlined by the Client in writing</w:t>
      </w:r>
      <w:r w:rsidRPr="00FF6109">
        <w:rPr>
          <w:rFonts w:ascii="Calibri" w:eastAsia="Times New Roman" w:hAnsi="Calibri" w:cs="Calibri"/>
          <w:sz w:val="22"/>
        </w:rPr>
        <w:t xml:space="preserve"> </w:t>
      </w:r>
      <w:r w:rsidR="0055734D">
        <w:rPr>
          <w:rFonts w:ascii="Calibri" w:eastAsia="Times New Roman" w:hAnsi="Calibri" w:cs="Calibri"/>
          <w:sz w:val="22"/>
        </w:rPr>
        <w:t xml:space="preserve">to </w:t>
      </w:r>
      <w:r w:rsidR="00AB3FD4">
        <w:rPr>
          <w:rFonts w:ascii="Calibri" w:eastAsia="Times New Roman" w:hAnsi="Calibri" w:cs="Calibri"/>
          <w:sz w:val="22"/>
        </w:rPr>
        <w:t>BRCA</w:t>
      </w:r>
      <w:r w:rsidRPr="00FF6109">
        <w:rPr>
          <w:rFonts w:ascii="Calibri" w:eastAsia="Times New Roman" w:hAnsi="Calibri" w:cs="Calibri"/>
          <w:sz w:val="22"/>
        </w:rPr>
        <w:t xml:space="preserve"> </w:t>
      </w:r>
      <w:r w:rsidR="00E43192">
        <w:rPr>
          <w:rFonts w:ascii="Calibri" w:eastAsia="Times New Roman" w:hAnsi="Calibri" w:cs="Calibri"/>
          <w:sz w:val="22"/>
        </w:rPr>
        <w:t xml:space="preserve">as soon as reasonably practicable following </w:t>
      </w:r>
      <w:r w:rsidR="008824C0">
        <w:rPr>
          <w:rFonts w:ascii="Calibri" w:eastAsia="Times New Roman" w:hAnsi="Calibri" w:cs="Calibri"/>
          <w:sz w:val="22"/>
        </w:rPr>
        <w:t xml:space="preserve">a </w:t>
      </w:r>
      <w:r w:rsidR="00E43192">
        <w:rPr>
          <w:rFonts w:ascii="Calibri" w:eastAsia="Times New Roman" w:hAnsi="Calibri" w:cs="Calibri"/>
          <w:sz w:val="22"/>
        </w:rPr>
        <w:t xml:space="preserve">request from </w:t>
      </w:r>
      <w:r w:rsidR="00AB3FD4">
        <w:rPr>
          <w:rFonts w:ascii="Calibri" w:eastAsia="Times New Roman" w:hAnsi="Calibri" w:cs="Calibri"/>
          <w:sz w:val="22"/>
        </w:rPr>
        <w:t>BRCA</w:t>
      </w:r>
      <w:r w:rsidRPr="00FF6109">
        <w:rPr>
          <w:rFonts w:ascii="Calibri" w:eastAsia="Times New Roman" w:hAnsi="Calibri" w:cs="Calibri"/>
          <w:sz w:val="22"/>
        </w:rPr>
        <w:t xml:space="preserve">.  </w:t>
      </w:r>
    </w:p>
    <w:p w14:paraId="7F458BD0" w14:textId="77777777" w:rsidR="00E43192" w:rsidRDefault="00E43192" w:rsidP="00E068DD">
      <w:pPr>
        <w:tabs>
          <w:tab w:val="left" w:pos="709"/>
          <w:tab w:val="left" w:pos="1134"/>
        </w:tabs>
        <w:ind w:left="709" w:right="2"/>
        <w:jc w:val="both"/>
      </w:pPr>
    </w:p>
    <w:p w14:paraId="0297758A" w14:textId="77777777" w:rsidR="001D0946" w:rsidRDefault="001D0946" w:rsidP="00E068DD">
      <w:pPr>
        <w:tabs>
          <w:tab w:val="left" w:pos="709"/>
          <w:tab w:val="left" w:pos="1134"/>
        </w:tabs>
        <w:ind w:left="709" w:right="2"/>
        <w:jc w:val="both"/>
      </w:pPr>
    </w:p>
    <w:p w14:paraId="0784EED3" w14:textId="77777777" w:rsidR="001D0946" w:rsidRPr="001D0946" w:rsidRDefault="001D0946" w:rsidP="001D0946">
      <w:pPr>
        <w:numPr>
          <w:ilvl w:val="1"/>
          <w:numId w:val="2"/>
        </w:numPr>
        <w:tabs>
          <w:tab w:val="left" w:pos="709"/>
          <w:tab w:val="left" w:pos="1134"/>
        </w:tabs>
        <w:ind w:left="709" w:right="2" w:hanging="709"/>
        <w:jc w:val="both"/>
      </w:pPr>
      <w:bookmarkStart w:id="0" w:name="_Ref421630781"/>
      <w:r>
        <w:rPr>
          <w:rFonts w:ascii="Calibri" w:eastAsia="Times New Roman" w:hAnsi="Calibri" w:cs="Calibri"/>
          <w:sz w:val="22"/>
        </w:rPr>
        <w:t>The Client agrees to</w:t>
      </w:r>
      <w:r w:rsidR="00950543" w:rsidRPr="001D0946">
        <w:rPr>
          <w:rFonts w:ascii="Calibri" w:eastAsia="Times New Roman" w:hAnsi="Calibri" w:cs="Calibri"/>
          <w:sz w:val="22"/>
        </w:rPr>
        <w:t>:</w:t>
      </w:r>
      <w:bookmarkEnd w:id="0"/>
    </w:p>
    <w:p w14:paraId="11CAD745" w14:textId="77777777" w:rsidR="001D0946" w:rsidRDefault="001D0946" w:rsidP="001D0946">
      <w:pPr>
        <w:tabs>
          <w:tab w:val="left" w:pos="709"/>
          <w:tab w:val="left" w:pos="1134"/>
        </w:tabs>
        <w:ind w:left="709" w:right="2"/>
        <w:jc w:val="both"/>
      </w:pPr>
    </w:p>
    <w:p w14:paraId="2B9301D2" w14:textId="0FF608DF" w:rsidR="000D4F68" w:rsidRPr="008824C0" w:rsidRDefault="000D4F68" w:rsidP="000D4F68">
      <w:pPr>
        <w:numPr>
          <w:ilvl w:val="2"/>
          <w:numId w:val="2"/>
        </w:numPr>
        <w:tabs>
          <w:tab w:val="left" w:pos="709"/>
          <w:tab w:val="left" w:pos="1134"/>
        </w:tabs>
        <w:ind w:left="1701" w:right="2" w:hanging="981"/>
        <w:jc w:val="both"/>
      </w:pPr>
      <w:r w:rsidRPr="002C0737">
        <w:rPr>
          <w:rFonts w:ascii="Calibri" w:eastAsia="Times New Roman" w:hAnsi="Calibri" w:cs="Calibri"/>
          <w:sz w:val="22"/>
        </w:rPr>
        <w:t xml:space="preserve">specify the requirements for </w:t>
      </w:r>
      <w:r>
        <w:rPr>
          <w:rFonts w:ascii="Calibri" w:eastAsia="Times New Roman" w:hAnsi="Calibri" w:cs="Calibri"/>
          <w:sz w:val="22"/>
        </w:rPr>
        <w:t>use of funds, projected cashflows, project</w:t>
      </w:r>
      <w:r w:rsidR="004473F4">
        <w:rPr>
          <w:rFonts w:ascii="Calibri" w:eastAsia="Times New Roman" w:hAnsi="Calibri" w:cs="Calibri"/>
          <w:sz w:val="22"/>
        </w:rPr>
        <w:t>ed</w:t>
      </w:r>
      <w:r>
        <w:rPr>
          <w:rFonts w:ascii="Calibri" w:eastAsia="Times New Roman" w:hAnsi="Calibri" w:cs="Calibri"/>
          <w:sz w:val="22"/>
        </w:rPr>
        <w:t xml:space="preserve"> returns, yields, </w:t>
      </w:r>
      <w:r w:rsidRPr="002C0737">
        <w:rPr>
          <w:rFonts w:ascii="Calibri" w:eastAsia="Times New Roman" w:hAnsi="Calibri" w:cs="Calibri"/>
          <w:sz w:val="22"/>
        </w:rPr>
        <w:t xml:space="preserve">currency, and </w:t>
      </w:r>
      <w:r>
        <w:rPr>
          <w:rFonts w:ascii="Calibri" w:eastAsia="Times New Roman" w:hAnsi="Calibri" w:cs="Calibri"/>
          <w:sz w:val="22"/>
        </w:rPr>
        <w:t xml:space="preserve">a description of the business and its associated risks </w:t>
      </w:r>
      <w:r w:rsidRPr="002C0737">
        <w:rPr>
          <w:rFonts w:ascii="Calibri" w:eastAsia="Times New Roman" w:hAnsi="Calibri" w:cs="Calibri"/>
          <w:sz w:val="22"/>
        </w:rPr>
        <w:t>w</w:t>
      </w:r>
      <w:r>
        <w:rPr>
          <w:rFonts w:ascii="Calibri" w:eastAsia="Times New Roman" w:hAnsi="Calibri" w:cs="Calibri"/>
          <w:sz w:val="22"/>
        </w:rPr>
        <w:t>hich are required to define the</w:t>
      </w:r>
      <w:r w:rsidRPr="002C0737">
        <w:rPr>
          <w:rFonts w:ascii="Calibri" w:eastAsia="Times New Roman" w:hAnsi="Calibri" w:cs="Calibri"/>
          <w:sz w:val="22"/>
        </w:rPr>
        <w:t xml:space="preserve"> features</w:t>
      </w:r>
      <w:r>
        <w:rPr>
          <w:rFonts w:ascii="Calibri" w:eastAsia="Times New Roman" w:hAnsi="Calibri" w:cs="Calibri"/>
          <w:sz w:val="22"/>
        </w:rPr>
        <w:t xml:space="preserve"> of the Client Bonds in the Bond Specification;</w:t>
      </w:r>
    </w:p>
    <w:p w14:paraId="5E1A21E4" w14:textId="77777777" w:rsidR="000D4F68" w:rsidRPr="000D4F68" w:rsidRDefault="000D4F68" w:rsidP="000D4F68">
      <w:pPr>
        <w:tabs>
          <w:tab w:val="left" w:pos="709"/>
          <w:tab w:val="left" w:pos="1134"/>
        </w:tabs>
        <w:ind w:left="1701" w:right="2"/>
        <w:jc w:val="both"/>
      </w:pPr>
    </w:p>
    <w:p w14:paraId="6181B0BA" w14:textId="77777777" w:rsidR="00E75AEC" w:rsidRPr="00776B98" w:rsidRDefault="00E75AEC" w:rsidP="00E75AEC">
      <w:pPr>
        <w:numPr>
          <w:ilvl w:val="2"/>
          <w:numId w:val="2"/>
        </w:numPr>
        <w:tabs>
          <w:tab w:val="left" w:pos="709"/>
          <w:tab w:val="left" w:pos="1134"/>
        </w:tabs>
        <w:ind w:left="1701" w:right="2" w:hanging="981"/>
        <w:jc w:val="both"/>
      </w:pPr>
      <w:r>
        <w:rPr>
          <w:rFonts w:ascii="Calibri" w:eastAsia="Times New Roman" w:hAnsi="Calibri" w:cs="Calibri"/>
          <w:sz w:val="22"/>
        </w:rPr>
        <w:t>p</w:t>
      </w:r>
      <w:r w:rsidRPr="002C0737">
        <w:rPr>
          <w:rFonts w:ascii="Calibri" w:eastAsia="Times New Roman" w:hAnsi="Calibri" w:cs="Calibri"/>
          <w:sz w:val="22"/>
        </w:rPr>
        <w:t xml:space="preserve">rocure tax advice for the </w:t>
      </w:r>
      <w:r>
        <w:rPr>
          <w:rFonts w:ascii="Calibri" w:eastAsia="Times New Roman" w:hAnsi="Calibri" w:cs="Calibri"/>
          <w:sz w:val="22"/>
        </w:rPr>
        <w:t>Client Bond Programme</w:t>
      </w:r>
      <w:r w:rsidRPr="002C0737">
        <w:rPr>
          <w:rFonts w:ascii="Calibri" w:eastAsia="Times New Roman" w:hAnsi="Calibri" w:cs="Calibri"/>
          <w:sz w:val="22"/>
        </w:rPr>
        <w:t xml:space="preserve"> to ensure the structure </w:t>
      </w:r>
      <w:r>
        <w:rPr>
          <w:rFonts w:ascii="Calibri" w:eastAsia="Times New Roman" w:hAnsi="Calibri" w:cs="Calibri"/>
          <w:sz w:val="22"/>
        </w:rPr>
        <w:t>is optimised for tax efficiency;</w:t>
      </w:r>
    </w:p>
    <w:p w14:paraId="4E4FABE1" w14:textId="77777777" w:rsidR="00E75AEC" w:rsidRDefault="00E75AEC" w:rsidP="00E75AEC">
      <w:pPr>
        <w:pStyle w:val="ListParagraph"/>
        <w:rPr>
          <w:rFonts w:ascii="Aleo Regular" w:hAnsi="Aleo Regular"/>
          <w:color w:val="auto"/>
          <w:sz w:val="22"/>
        </w:rPr>
      </w:pPr>
    </w:p>
    <w:p w14:paraId="69C6A61E" w14:textId="6CBF0297" w:rsidR="000569FF" w:rsidRPr="00EC20EB" w:rsidRDefault="006827C3" w:rsidP="000569FF">
      <w:pPr>
        <w:numPr>
          <w:ilvl w:val="2"/>
          <w:numId w:val="2"/>
        </w:numPr>
        <w:tabs>
          <w:tab w:val="left" w:pos="709"/>
          <w:tab w:val="left" w:pos="1134"/>
        </w:tabs>
        <w:ind w:left="1701" w:right="2" w:hanging="981"/>
        <w:jc w:val="both"/>
        <w:rPr>
          <w:rFonts w:ascii="Aleo Regular" w:hAnsi="Aleo Regular"/>
          <w:color w:val="auto"/>
          <w:sz w:val="22"/>
        </w:rPr>
      </w:pPr>
      <w:r>
        <w:rPr>
          <w:rFonts w:ascii="Aleo Regular" w:hAnsi="Aleo Regular"/>
          <w:color w:val="auto"/>
          <w:sz w:val="22"/>
        </w:rPr>
        <w:t xml:space="preserve">procure the establishment of a new plc for the purposes of issuing securities to the public and, </w:t>
      </w:r>
      <w:r w:rsidR="00BF77E6" w:rsidRPr="00EC20EB">
        <w:rPr>
          <w:rFonts w:ascii="Aleo Regular" w:hAnsi="Aleo Regular"/>
          <w:color w:val="auto"/>
          <w:sz w:val="22"/>
        </w:rPr>
        <w:t>subject to tax ad</w:t>
      </w:r>
      <w:r w:rsidR="000569FF" w:rsidRPr="00EC20EB">
        <w:rPr>
          <w:rFonts w:ascii="Aleo Regular" w:hAnsi="Aleo Regular"/>
          <w:color w:val="auto"/>
          <w:sz w:val="22"/>
        </w:rPr>
        <w:t xml:space="preserve">vice, </w:t>
      </w:r>
      <w:r w:rsidR="00EC20EB">
        <w:rPr>
          <w:rFonts w:ascii="Aleo Regular" w:hAnsi="Aleo Regular"/>
          <w:color w:val="auto"/>
          <w:sz w:val="22"/>
        </w:rPr>
        <w:t xml:space="preserve">incorporate </w:t>
      </w:r>
      <w:r w:rsidR="00EC20EB" w:rsidRPr="000569FF">
        <w:rPr>
          <w:rFonts w:ascii="Aleo Regular" w:eastAsia="Times New Roman" w:hAnsi="Aleo Regular" w:cs="Calibri"/>
          <w:color w:val="auto"/>
          <w:sz w:val="22"/>
        </w:rPr>
        <w:t>a special purpose vehicle (an “</w:t>
      </w:r>
      <w:r w:rsidR="00EC20EB" w:rsidRPr="000569FF">
        <w:rPr>
          <w:rFonts w:ascii="Aleo Regular" w:eastAsia="Times New Roman" w:hAnsi="Aleo Regular" w:cs="Calibri"/>
          <w:b/>
          <w:color w:val="auto"/>
          <w:sz w:val="22"/>
        </w:rPr>
        <w:t>SPV</w:t>
      </w:r>
      <w:r w:rsidR="00EC20EB" w:rsidRPr="000569FF">
        <w:rPr>
          <w:rFonts w:ascii="Aleo Regular" w:eastAsia="Times New Roman" w:hAnsi="Aleo Regular" w:cs="Calibri"/>
          <w:color w:val="auto"/>
          <w:sz w:val="22"/>
        </w:rPr>
        <w:t xml:space="preserve">”) registered in an appropriate </w:t>
      </w:r>
      <w:r w:rsidR="00EC20EB">
        <w:rPr>
          <w:rFonts w:ascii="Aleo Regular" w:eastAsia="Times New Roman" w:hAnsi="Aleo Regular" w:cs="Calibri"/>
          <w:color w:val="auto"/>
          <w:sz w:val="22"/>
        </w:rPr>
        <w:tab/>
      </w:r>
      <w:r w:rsidR="00EC20EB" w:rsidRPr="000569FF">
        <w:rPr>
          <w:rFonts w:ascii="Aleo Regular" w:eastAsia="Times New Roman" w:hAnsi="Aleo Regular" w:cs="Calibri"/>
          <w:color w:val="auto"/>
          <w:sz w:val="22"/>
        </w:rPr>
        <w:t xml:space="preserve">jurisdiction, </w:t>
      </w:r>
      <w:r w:rsidR="00F2788D">
        <w:rPr>
          <w:rFonts w:ascii="Aleo Regular" w:eastAsia="Times New Roman" w:hAnsi="Aleo Regular" w:cs="Calibri"/>
          <w:color w:val="auto"/>
          <w:sz w:val="22"/>
        </w:rPr>
        <w:t>in</w:t>
      </w:r>
      <w:r w:rsidR="00EC20EB" w:rsidRPr="000569FF">
        <w:rPr>
          <w:rFonts w:ascii="Aleo Regular" w:eastAsia="Times New Roman" w:hAnsi="Aleo Regular" w:cs="Calibri"/>
          <w:color w:val="auto"/>
          <w:sz w:val="22"/>
        </w:rPr>
        <w:t xml:space="preserve"> which the issuer of the Client Bonds will </w:t>
      </w:r>
      <w:r w:rsidR="00E75AEC">
        <w:rPr>
          <w:rFonts w:ascii="Aleo Regular" w:eastAsia="Times New Roman" w:hAnsi="Aleo Regular" w:cs="Calibri"/>
          <w:color w:val="auto"/>
          <w:sz w:val="22"/>
        </w:rPr>
        <w:t>invest</w:t>
      </w:r>
      <w:r w:rsidR="00EC20EB" w:rsidRPr="000569FF">
        <w:rPr>
          <w:rFonts w:ascii="Aleo Regular" w:eastAsia="Times New Roman" w:hAnsi="Aleo Regular" w:cs="Calibri"/>
          <w:color w:val="auto"/>
          <w:sz w:val="22"/>
        </w:rPr>
        <w:t xml:space="preserve"> the proceeds of the issuance of the Client Bonds (the “</w:t>
      </w:r>
      <w:r w:rsidR="00EC20EB" w:rsidRPr="000569FF">
        <w:rPr>
          <w:rFonts w:ascii="Aleo Regular" w:eastAsia="Times New Roman" w:hAnsi="Aleo Regular" w:cs="Calibri"/>
          <w:b/>
          <w:color w:val="auto"/>
          <w:sz w:val="22"/>
        </w:rPr>
        <w:t>Client Bond Proceeds</w:t>
      </w:r>
      <w:r w:rsidR="00EC20EB" w:rsidRPr="000569FF">
        <w:rPr>
          <w:rFonts w:ascii="Aleo Regular" w:eastAsia="Times New Roman" w:hAnsi="Aleo Regular" w:cs="Calibri"/>
          <w:color w:val="auto"/>
          <w:sz w:val="22"/>
        </w:rPr>
        <w:t>”) pursuant to a</w:t>
      </w:r>
      <w:r w:rsidR="00E75AEC">
        <w:rPr>
          <w:rFonts w:ascii="Aleo Regular" w:eastAsia="Times New Roman" w:hAnsi="Aleo Regular" w:cs="Calibri"/>
          <w:color w:val="auto"/>
          <w:sz w:val="22"/>
        </w:rPr>
        <w:t xml:space="preserve">n investment </w:t>
      </w:r>
      <w:r w:rsidR="00EC20EB" w:rsidRPr="000569FF">
        <w:rPr>
          <w:rFonts w:ascii="Aleo Regular" w:eastAsia="Times New Roman" w:hAnsi="Aleo Regular" w:cs="Calibri"/>
          <w:color w:val="auto"/>
          <w:sz w:val="22"/>
        </w:rPr>
        <w:t>agreement to be entered into with the issuer</w:t>
      </w:r>
      <w:r w:rsidR="00EC20EB">
        <w:rPr>
          <w:rFonts w:ascii="Aleo Regular" w:eastAsia="Times New Roman" w:hAnsi="Aleo Regular" w:cs="Calibri"/>
          <w:color w:val="auto"/>
          <w:sz w:val="22"/>
        </w:rPr>
        <w:t>;</w:t>
      </w:r>
    </w:p>
    <w:p w14:paraId="56D45AA3" w14:textId="77777777" w:rsidR="00776B98" w:rsidRPr="00116A19" w:rsidRDefault="00776B98" w:rsidP="00776B98">
      <w:pPr>
        <w:tabs>
          <w:tab w:val="left" w:pos="709"/>
          <w:tab w:val="left" w:pos="1134"/>
        </w:tabs>
        <w:ind w:left="1701" w:right="2"/>
        <w:jc w:val="both"/>
        <w:rPr>
          <w:color w:val="auto"/>
        </w:rPr>
      </w:pPr>
    </w:p>
    <w:p w14:paraId="2BA6038C" w14:textId="3D076420" w:rsidR="002C0737" w:rsidRPr="00776B98" w:rsidRDefault="0055734D" w:rsidP="00C22709">
      <w:pPr>
        <w:numPr>
          <w:ilvl w:val="2"/>
          <w:numId w:val="2"/>
        </w:numPr>
        <w:tabs>
          <w:tab w:val="left" w:pos="709"/>
          <w:tab w:val="left" w:pos="1134"/>
        </w:tabs>
        <w:ind w:left="1701" w:right="2" w:hanging="981"/>
        <w:jc w:val="both"/>
      </w:pPr>
      <w:r w:rsidRPr="00116A19">
        <w:rPr>
          <w:rFonts w:ascii="Calibri" w:eastAsia="Times New Roman" w:hAnsi="Calibri" w:cs="Calibri"/>
          <w:color w:val="auto"/>
          <w:sz w:val="22"/>
        </w:rPr>
        <w:t>p</w:t>
      </w:r>
      <w:r w:rsidR="00950543" w:rsidRPr="00116A19">
        <w:rPr>
          <w:rFonts w:ascii="Calibri" w:eastAsia="Times New Roman" w:hAnsi="Calibri" w:cs="Calibri"/>
          <w:color w:val="auto"/>
          <w:sz w:val="22"/>
        </w:rPr>
        <w:t>rocure</w:t>
      </w:r>
      <w:r w:rsidRPr="00116A19">
        <w:rPr>
          <w:rFonts w:ascii="Calibri" w:eastAsia="Times New Roman" w:hAnsi="Calibri" w:cs="Calibri"/>
          <w:color w:val="auto"/>
          <w:sz w:val="22"/>
        </w:rPr>
        <w:t>,</w:t>
      </w:r>
      <w:r w:rsidR="00950543" w:rsidRPr="00116A19">
        <w:rPr>
          <w:rFonts w:ascii="Calibri" w:eastAsia="Times New Roman" w:hAnsi="Calibri" w:cs="Calibri"/>
          <w:color w:val="auto"/>
          <w:sz w:val="22"/>
        </w:rPr>
        <w:t xml:space="preserve"> </w:t>
      </w:r>
      <w:r w:rsidRPr="00116A19">
        <w:rPr>
          <w:rFonts w:ascii="Calibri" w:eastAsia="Times New Roman" w:hAnsi="Calibri" w:cs="Calibri"/>
          <w:color w:val="auto"/>
          <w:sz w:val="22"/>
        </w:rPr>
        <w:t xml:space="preserve">as soon as reasonably practicable, all necessary </w:t>
      </w:r>
      <w:r w:rsidR="002C0737" w:rsidRPr="00116A19">
        <w:rPr>
          <w:rFonts w:ascii="Calibri" w:eastAsia="Times New Roman" w:hAnsi="Calibri" w:cs="Calibri"/>
          <w:color w:val="auto"/>
          <w:sz w:val="22"/>
        </w:rPr>
        <w:t xml:space="preserve">and desirable </w:t>
      </w:r>
      <w:r w:rsidRPr="00116A19">
        <w:rPr>
          <w:rFonts w:ascii="Calibri" w:eastAsia="Times New Roman" w:hAnsi="Calibri" w:cs="Calibri"/>
          <w:color w:val="auto"/>
          <w:sz w:val="22"/>
        </w:rPr>
        <w:t xml:space="preserve">authorisations </w:t>
      </w:r>
      <w:r w:rsidR="00950543" w:rsidRPr="00116A19">
        <w:rPr>
          <w:rFonts w:ascii="Calibri" w:eastAsia="Times New Roman" w:hAnsi="Calibri" w:cs="Calibri"/>
          <w:color w:val="auto"/>
          <w:sz w:val="22"/>
        </w:rPr>
        <w:t xml:space="preserve">for all </w:t>
      </w:r>
      <w:r w:rsidR="00E75AEC">
        <w:rPr>
          <w:rFonts w:ascii="Calibri" w:eastAsia="Times New Roman" w:hAnsi="Calibri" w:cs="Calibri"/>
          <w:color w:val="auto"/>
          <w:sz w:val="22"/>
        </w:rPr>
        <w:t>transaction</w:t>
      </w:r>
      <w:r w:rsidR="00950543" w:rsidRPr="00116A19">
        <w:rPr>
          <w:rFonts w:ascii="Calibri" w:eastAsia="Times New Roman" w:hAnsi="Calibri" w:cs="Calibri"/>
          <w:color w:val="auto"/>
          <w:sz w:val="22"/>
        </w:rPr>
        <w:t xml:space="preserve"> documentation </w:t>
      </w:r>
      <w:r w:rsidR="002C0737" w:rsidRPr="00116A19">
        <w:rPr>
          <w:rFonts w:ascii="Calibri" w:eastAsia="Times New Roman" w:hAnsi="Calibri" w:cs="Calibri"/>
          <w:color w:val="auto"/>
          <w:sz w:val="22"/>
        </w:rPr>
        <w:t xml:space="preserve">for the issuance </w:t>
      </w:r>
      <w:r w:rsidR="002C0737" w:rsidRPr="002C0737">
        <w:rPr>
          <w:rFonts w:ascii="Calibri" w:eastAsia="Times New Roman" w:hAnsi="Calibri" w:cs="Calibri"/>
          <w:sz w:val="22"/>
        </w:rPr>
        <w:t xml:space="preserve">of the Client Bonds </w:t>
      </w:r>
      <w:r w:rsidR="00950543" w:rsidRPr="002C0737">
        <w:rPr>
          <w:rFonts w:ascii="Calibri" w:eastAsia="Times New Roman" w:hAnsi="Calibri" w:cs="Calibri"/>
          <w:sz w:val="22"/>
        </w:rPr>
        <w:t xml:space="preserve">under the terms of the </w:t>
      </w:r>
      <w:r w:rsidR="002C0737" w:rsidRPr="002C0737">
        <w:rPr>
          <w:rFonts w:ascii="Calibri" w:eastAsia="Times New Roman" w:hAnsi="Calibri" w:cs="Calibri"/>
          <w:sz w:val="22"/>
        </w:rPr>
        <w:t>relevant</w:t>
      </w:r>
      <w:r w:rsidR="00950543" w:rsidRPr="002C0737">
        <w:rPr>
          <w:rFonts w:ascii="Calibri" w:eastAsia="Times New Roman" w:hAnsi="Calibri" w:cs="Calibri"/>
          <w:sz w:val="22"/>
        </w:rPr>
        <w:t xml:space="preserve"> </w:t>
      </w:r>
      <w:r w:rsidR="0031548B">
        <w:rPr>
          <w:rFonts w:ascii="Calibri" w:eastAsia="Times New Roman" w:hAnsi="Calibri" w:cs="Calibri"/>
          <w:sz w:val="22"/>
        </w:rPr>
        <w:t>offering documentation</w:t>
      </w:r>
      <w:r w:rsidR="002C0737" w:rsidRPr="002C0737">
        <w:rPr>
          <w:rFonts w:ascii="Calibri" w:eastAsia="Times New Roman" w:hAnsi="Calibri" w:cs="Calibri"/>
          <w:sz w:val="22"/>
        </w:rPr>
        <w:t xml:space="preserve"> (the “</w:t>
      </w:r>
      <w:r w:rsidR="002C0737" w:rsidRPr="002C0737">
        <w:rPr>
          <w:rFonts w:ascii="Calibri" w:eastAsia="Times New Roman" w:hAnsi="Calibri" w:cs="Calibri"/>
          <w:b/>
          <w:sz w:val="22"/>
        </w:rPr>
        <w:t>Prospectus</w:t>
      </w:r>
      <w:r w:rsidR="002C0737" w:rsidRPr="002C0737">
        <w:rPr>
          <w:rFonts w:ascii="Calibri" w:eastAsia="Times New Roman" w:hAnsi="Calibri" w:cs="Calibri"/>
          <w:sz w:val="22"/>
        </w:rPr>
        <w:t>”);</w:t>
      </w:r>
    </w:p>
    <w:p w14:paraId="1743E544" w14:textId="1E0CB93D" w:rsidR="00776B98" w:rsidRDefault="00776B98" w:rsidP="00776B98">
      <w:pPr>
        <w:tabs>
          <w:tab w:val="left" w:pos="709"/>
          <w:tab w:val="left" w:pos="1134"/>
        </w:tabs>
        <w:ind w:left="1701" w:right="2"/>
        <w:jc w:val="both"/>
      </w:pPr>
    </w:p>
    <w:p w14:paraId="2502D03D" w14:textId="0DFB5FC4" w:rsidR="004E36E1" w:rsidRPr="00776B98" w:rsidRDefault="00950543" w:rsidP="00E068DD">
      <w:pPr>
        <w:numPr>
          <w:ilvl w:val="2"/>
          <w:numId w:val="2"/>
        </w:numPr>
        <w:tabs>
          <w:tab w:val="left" w:pos="709"/>
          <w:tab w:val="left" w:pos="1134"/>
        </w:tabs>
        <w:ind w:left="1701" w:right="2" w:hanging="981"/>
        <w:jc w:val="both"/>
      </w:pPr>
      <w:r w:rsidRPr="002C0737">
        <w:rPr>
          <w:rFonts w:ascii="Calibri" w:eastAsia="Times New Roman" w:hAnsi="Calibri" w:cs="Calibri"/>
          <w:sz w:val="22"/>
        </w:rPr>
        <w:t xml:space="preserve">provide </w:t>
      </w:r>
      <w:r w:rsidR="002C0737">
        <w:rPr>
          <w:rFonts w:ascii="Calibri" w:eastAsia="Times New Roman" w:hAnsi="Calibri" w:cs="Calibri"/>
          <w:sz w:val="22"/>
        </w:rPr>
        <w:t xml:space="preserve">all </w:t>
      </w:r>
      <w:r w:rsidRPr="002C0737">
        <w:rPr>
          <w:rFonts w:ascii="Calibri" w:eastAsia="Times New Roman" w:hAnsi="Calibri" w:cs="Calibri"/>
          <w:sz w:val="22"/>
        </w:rPr>
        <w:t xml:space="preserve">due diligence </w:t>
      </w:r>
      <w:r w:rsidR="002C0737">
        <w:rPr>
          <w:rFonts w:ascii="Calibri" w:eastAsia="Times New Roman" w:hAnsi="Calibri" w:cs="Calibri"/>
          <w:sz w:val="22"/>
        </w:rPr>
        <w:t>and anti</w:t>
      </w:r>
      <w:r w:rsidR="004E36E1">
        <w:rPr>
          <w:rFonts w:ascii="Calibri" w:eastAsia="Times New Roman" w:hAnsi="Calibri" w:cs="Calibri"/>
          <w:sz w:val="22"/>
        </w:rPr>
        <w:t>-</w:t>
      </w:r>
      <w:r w:rsidR="002C0737">
        <w:rPr>
          <w:rFonts w:ascii="Calibri" w:eastAsia="Times New Roman" w:hAnsi="Calibri" w:cs="Calibri"/>
          <w:sz w:val="22"/>
        </w:rPr>
        <w:t>mon</w:t>
      </w:r>
      <w:r w:rsidR="004E36E1">
        <w:rPr>
          <w:rFonts w:ascii="Calibri" w:eastAsia="Times New Roman" w:hAnsi="Calibri" w:cs="Calibri"/>
          <w:sz w:val="22"/>
        </w:rPr>
        <w:t>e</w:t>
      </w:r>
      <w:r w:rsidR="002C0737">
        <w:rPr>
          <w:rFonts w:ascii="Calibri" w:eastAsia="Times New Roman" w:hAnsi="Calibri" w:cs="Calibri"/>
          <w:sz w:val="22"/>
        </w:rPr>
        <w:t xml:space="preserve">y laundering/know your client </w:t>
      </w:r>
      <w:r w:rsidR="004E36E1">
        <w:rPr>
          <w:rFonts w:ascii="Calibri" w:eastAsia="Times New Roman" w:hAnsi="Calibri" w:cs="Calibri"/>
          <w:sz w:val="22"/>
        </w:rPr>
        <w:t>documentation</w:t>
      </w:r>
      <w:r w:rsidRPr="002C0737">
        <w:rPr>
          <w:rFonts w:ascii="Calibri" w:eastAsia="Times New Roman" w:hAnsi="Calibri" w:cs="Calibri"/>
          <w:sz w:val="22"/>
        </w:rPr>
        <w:t xml:space="preserve"> as required by </w:t>
      </w:r>
      <w:r w:rsidR="00AB3FD4">
        <w:rPr>
          <w:rFonts w:ascii="Calibri" w:eastAsia="Times New Roman" w:hAnsi="Calibri" w:cs="Calibri"/>
          <w:sz w:val="22"/>
        </w:rPr>
        <w:t>BRCA</w:t>
      </w:r>
      <w:r w:rsidRPr="002C0737">
        <w:rPr>
          <w:rFonts w:ascii="Calibri" w:eastAsia="Times New Roman" w:hAnsi="Calibri" w:cs="Calibri"/>
          <w:sz w:val="22"/>
        </w:rPr>
        <w:t xml:space="preserve"> </w:t>
      </w:r>
      <w:r w:rsidR="004E36E1">
        <w:rPr>
          <w:rFonts w:ascii="Calibri" w:eastAsia="Times New Roman" w:hAnsi="Calibri" w:cs="Calibri"/>
          <w:sz w:val="22"/>
        </w:rPr>
        <w:t>(and its advisers</w:t>
      </w:r>
      <w:r w:rsidR="004B72ED">
        <w:rPr>
          <w:rFonts w:ascii="Calibri" w:eastAsia="Times New Roman" w:hAnsi="Calibri" w:cs="Calibri"/>
          <w:sz w:val="22"/>
        </w:rPr>
        <w:t xml:space="preserve"> or other third parties</w:t>
      </w:r>
      <w:r w:rsidR="004E36E1">
        <w:rPr>
          <w:rFonts w:ascii="Calibri" w:eastAsia="Times New Roman" w:hAnsi="Calibri" w:cs="Calibri"/>
          <w:sz w:val="22"/>
        </w:rPr>
        <w:t xml:space="preserve">) </w:t>
      </w:r>
      <w:r w:rsidRPr="002C0737">
        <w:rPr>
          <w:rFonts w:ascii="Calibri" w:eastAsia="Times New Roman" w:hAnsi="Calibri" w:cs="Calibri"/>
          <w:sz w:val="22"/>
        </w:rPr>
        <w:t xml:space="preserve">in </w:t>
      </w:r>
      <w:r w:rsidR="004E36E1">
        <w:rPr>
          <w:rFonts w:ascii="Calibri" w:eastAsia="Times New Roman" w:hAnsi="Calibri" w:cs="Calibri"/>
          <w:sz w:val="22"/>
        </w:rPr>
        <w:t xml:space="preserve">a format to be specified by </w:t>
      </w:r>
      <w:r w:rsidR="00AB3FD4">
        <w:rPr>
          <w:rFonts w:ascii="Calibri" w:eastAsia="Times New Roman" w:hAnsi="Calibri" w:cs="Calibri"/>
          <w:sz w:val="22"/>
        </w:rPr>
        <w:t>BRCA</w:t>
      </w:r>
      <w:r w:rsidR="004E36E1">
        <w:rPr>
          <w:rFonts w:ascii="Calibri" w:eastAsia="Times New Roman" w:hAnsi="Calibri" w:cs="Calibri"/>
          <w:sz w:val="22"/>
        </w:rPr>
        <w:t>;</w:t>
      </w:r>
    </w:p>
    <w:p w14:paraId="77FB7EC9" w14:textId="5BEB9472" w:rsidR="00776B98" w:rsidRDefault="00776B98" w:rsidP="00776B98">
      <w:pPr>
        <w:tabs>
          <w:tab w:val="left" w:pos="709"/>
          <w:tab w:val="left" w:pos="1134"/>
        </w:tabs>
        <w:ind w:left="1701" w:right="2"/>
        <w:jc w:val="both"/>
      </w:pPr>
    </w:p>
    <w:p w14:paraId="063BE1EE" w14:textId="3CA03F83" w:rsidR="004E36E1" w:rsidRPr="00776B98" w:rsidRDefault="00950543" w:rsidP="00E068DD">
      <w:pPr>
        <w:numPr>
          <w:ilvl w:val="2"/>
          <w:numId w:val="2"/>
        </w:numPr>
        <w:tabs>
          <w:tab w:val="left" w:pos="709"/>
          <w:tab w:val="left" w:pos="1134"/>
        </w:tabs>
        <w:ind w:left="1701" w:right="2" w:hanging="981"/>
        <w:jc w:val="both"/>
      </w:pPr>
      <w:r w:rsidRPr="004E36E1">
        <w:rPr>
          <w:rFonts w:ascii="Calibri" w:eastAsia="Times New Roman" w:hAnsi="Calibri" w:cs="Calibri"/>
          <w:sz w:val="22"/>
        </w:rPr>
        <w:t xml:space="preserve">provide assistance to </w:t>
      </w:r>
      <w:r w:rsidR="00AB3FD4">
        <w:rPr>
          <w:rFonts w:ascii="Calibri" w:eastAsia="Times New Roman" w:hAnsi="Calibri" w:cs="Calibri"/>
          <w:sz w:val="22"/>
        </w:rPr>
        <w:t>BRCA</w:t>
      </w:r>
      <w:r w:rsidRPr="004E36E1">
        <w:rPr>
          <w:rFonts w:ascii="Calibri" w:eastAsia="Times New Roman" w:hAnsi="Calibri" w:cs="Calibri"/>
          <w:sz w:val="22"/>
        </w:rPr>
        <w:t xml:space="preserve">, in a timely manner, </w:t>
      </w:r>
      <w:r w:rsidR="004E36E1">
        <w:rPr>
          <w:rFonts w:ascii="Calibri" w:eastAsia="Times New Roman" w:hAnsi="Calibri" w:cs="Calibri"/>
          <w:sz w:val="22"/>
        </w:rPr>
        <w:t>in order to help achieve the</w:t>
      </w:r>
      <w:r w:rsidRPr="004E36E1">
        <w:rPr>
          <w:rFonts w:ascii="Calibri" w:eastAsia="Times New Roman" w:hAnsi="Calibri" w:cs="Calibri"/>
          <w:sz w:val="22"/>
        </w:rPr>
        <w:t xml:space="preserve"> </w:t>
      </w:r>
      <w:r w:rsidR="004E36E1">
        <w:rPr>
          <w:rFonts w:ascii="Calibri" w:eastAsia="Times New Roman" w:hAnsi="Calibri" w:cs="Calibri"/>
          <w:sz w:val="22"/>
        </w:rPr>
        <w:t xml:space="preserve">target </w:t>
      </w:r>
      <w:r w:rsidR="0031548B">
        <w:rPr>
          <w:rFonts w:ascii="Calibri" w:eastAsia="Times New Roman" w:hAnsi="Calibri" w:cs="Calibri"/>
          <w:sz w:val="22"/>
        </w:rPr>
        <w:t>issue</w:t>
      </w:r>
      <w:r w:rsidRPr="004E36E1">
        <w:rPr>
          <w:rFonts w:ascii="Calibri" w:eastAsia="Times New Roman" w:hAnsi="Calibri" w:cs="Calibri"/>
          <w:sz w:val="22"/>
        </w:rPr>
        <w:t xml:space="preserve"> </w:t>
      </w:r>
      <w:r w:rsidR="006C32E2">
        <w:rPr>
          <w:rFonts w:ascii="Calibri" w:eastAsia="Times New Roman" w:hAnsi="Calibri" w:cs="Calibri"/>
          <w:sz w:val="22"/>
        </w:rPr>
        <w:t>date expected to be on</w:t>
      </w:r>
      <w:r w:rsidR="00BF77E6">
        <w:rPr>
          <w:rFonts w:ascii="Calibri" w:eastAsia="Times New Roman" w:hAnsi="Calibri" w:cs="Calibri"/>
          <w:sz w:val="22"/>
        </w:rPr>
        <w:t xml:space="preserve"> </w:t>
      </w:r>
      <w:r w:rsidR="0031548B">
        <w:rPr>
          <w:rFonts w:ascii="Calibri" w:eastAsia="Times New Roman" w:hAnsi="Calibri" w:cs="Calibri"/>
          <w:sz w:val="22"/>
        </w:rPr>
        <w:t xml:space="preserve">or about </w:t>
      </w:r>
      <w:r w:rsidR="00BA749E">
        <w:rPr>
          <w:rFonts w:ascii="Calibri" w:eastAsia="Times New Roman" w:hAnsi="Calibri" w:cs="Calibri"/>
          <w:sz w:val="22"/>
        </w:rPr>
        <w:t>2</w:t>
      </w:r>
      <w:bookmarkStart w:id="1" w:name="_GoBack"/>
      <w:bookmarkEnd w:id="1"/>
      <w:r w:rsidR="009F408E">
        <w:rPr>
          <w:rFonts w:ascii="Calibri" w:eastAsia="Times New Roman" w:hAnsi="Calibri" w:cs="Calibri"/>
          <w:sz w:val="22"/>
        </w:rPr>
        <w:t>9 September</w:t>
      </w:r>
      <w:r w:rsidR="00BF77E6">
        <w:rPr>
          <w:rFonts w:ascii="Calibri" w:eastAsia="Times New Roman" w:hAnsi="Calibri" w:cs="Calibri"/>
          <w:sz w:val="22"/>
        </w:rPr>
        <w:t xml:space="preserve"> 2016</w:t>
      </w:r>
      <w:r w:rsidR="004E36E1">
        <w:rPr>
          <w:rFonts w:ascii="Calibri" w:eastAsia="Times New Roman" w:hAnsi="Calibri" w:cs="Calibri"/>
          <w:sz w:val="22"/>
        </w:rPr>
        <w:t xml:space="preserve"> </w:t>
      </w:r>
      <w:r w:rsidRPr="004E36E1">
        <w:rPr>
          <w:rFonts w:ascii="Calibri" w:eastAsia="Times New Roman" w:hAnsi="Calibri" w:cs="Calibri"/>
          <w:sz w:val="22"/>
        </w:rPr>
        <w:t>(the “</w:t>
      </w:r>
      <w:r w:rsidR="004E36E1" w:rsidRPr="004E36E1">
        <w:rPr>
          <w:rFonts w:ascii="Calibri" w:eastAsia="Times New Roman" w:hAnsi="Calibri" w:cs="Calibri"/>
          <w:b/>
          <w:sz w:val="22"/>
        </w:rPr>
        <w:t>Expected</w:t>
      </w:r>
      <w:r w:rsidR="004E36E1">
        <w:rPr>
          <w:rFonts w:ascii="Calibri" w:eastAsia="Times New Roman" w:hAnsi="Calibri" w:cs="Calibri"/>
          <w:sz w:val="22"/>
        </w:rPr>
        <w:t xml:space="preserve"> </w:t>
      </w:r>
      <w:r w:rsidRPr="00E068DD">
        <w:rPr>
          <w:rFonts w:ascii="Calibri" w:hAnsi="Calibri"/>
          <w:b/>
          <w:sz w:val="22"/>
        </w:rPr>
        <w:t>Launch Date</w:t>
      </w:r>
      <w:r w:rsidR="004E36E1">
        <w:rPr>
          <w:rFonts w:ascii="Calibri" w:eastAsia="Times New Roman" w:hAnsi="Calibri" w:cs="Calibri"/>
          <w:sz w:val="22"/>
        </w:rPr>
        <w:t xml:space="preserve">”) of the Client Bonds of a nominal amount of </w:t>
      </w:r>
      <w:r w:rsidR="0031548B">
        <w:rPr>
          <w:rFonts w:ascii="Calibri" w:eastAsia="Times New Roman" w:hAnsi="Calibri" w:cs="Calibri"/>
          <w:sz w:val="22"/>
        </w:rPr>
        <w:t>GB</w:t>
      </w:r>
      <w:r w:rsidR="009F408E">
        <w:rPr>
          <w:rFonts w:ascii="Calibri" w:eastAsia="Times New Roman" w:hAnsi="Calibri" w:cs="Calibri"/>
          <w:sz w:val="22"/>
        </w:rPr>
        <w:t>2</w:t>
      </w:r>
      <w:r w:rsidR="0031548B">
        <w:rPr>
          <w:rFonts w:ascii="Calibri" w:eastAsia="Times New Roman" w:hAnsi="Calibri" w:cs="Calibri"/>
          <w:sz w:val="22"/>
        </w:rPr>
        <w:t>0</w:t>
      </w:r>
      <w:r w:rsidR="00BF77E6">
        <w:rPr>
          <w:rFonts w:ascii="Calibri" w:eastAsia="Times New Roman" w:hAnsi="Calibri" w:cs="Calibri"/>
          <w:sz w:val="22"/>
        </w:rPr>
        <w:t xml:space="preserve"> million</w:t>
      </w:r>
      <w:r w:rsidR="004E36E1">
        <w:rPr>
          <w:rFonts w:ascii="Calibri" w:eastAsia="Times New Roman" w:hAnsi="Calibri" w:cs="Calibri"/>
          <w:sz w:val="22"/>
        </w:rPr>
        <w:t xml:space="preserve"> </w:t>
      </w:r>
      <w:r w:rsidR="004E36E1" w:rsidRPr="004E36E1">
        <w:rPr>
          <w:rFonts w:ascii="Calibri" w:eastAsia="Times New Roman" w:hAnsi="Calibri" w:cs="Calibri"/>
          <w:sz w:val="22"/>
        </w:rPr>
        <w:t>(the “</w:t>
      </w:r>
      <w:r w:rsidR="004E36E1" w:rsidRPr="00E068DD">
        <w:rPr>
          <w:rFonts w:ascii="Calibri" w:hAnsi="Calibri"/>
          <w:b/>
          <w:sz w:val="22"/>
        </w:rPr>
        <w:t>Nominal Initial Capital</w:t>
      </w:r>
      <w:r w:rsidR="004E36E1" w:rsidRPr="004E36E1">
        <w:rPr>
          <w:rFonts w:ascii="Calibri" w:eastAsia="Times New Roman" w:hAnsi="Calibri" w:cs="Calibri"/>
          <w:sz w:val="22"/>
        </w:rPr>
        <w:t>”)</w:t>
      </w:r>
      <w:r w:rsidR="006C32E2">
        <w:rPr>
          <w:rFonts w:ascii="Calibri" w:eastAsia="Times New Roman" w:hAnsi="Calibri" w:cs="Calibri"/>
          <w:sz w:val="22"/>
        </w:rPr>
        <w:t xml:space="preserve">. The date on which the Client Bonds are listed on the Relevant Stock Exchange </w:t>
      </w:r>
      <w:r w:rsidR="00571FD0">
        <w:rPr>
          <w:rFonts w:ascii="Calibri" w:eastAsia="Times New Roman" w:hAnsi="Calibri" w:cs="Calibri"/>
          <w:sz w:val="22"/>
        </w:rPr>
        <w:t>will</w:t>
      </w:r>
      <w:r w:rsidR="006C32E2">
        <w:rPr>
          <w:rFonts w:ascii="Calibri" w:eastAsia="Times New Roman" w:hAnsi="Calibri" w:cs="Calibri"/>
          <w:sz w:val="22"/>
        </w:rPr>
        <w:t xml:space="preserve"> be the “</w:t>
      </w:r>
      <w:r w:rsidR="006C32E2" w:rsidRPr="006C32E2">
        <w:rPr>
          <w:rFonts w:ascii="Calibri" w:eastAsia="Times New Roman" w:hAnsi="Calibri" w:cs="Calibri"/>
          <w:b/>
          <w:sz w:val="22"/>
        </w:rPr>
        <w:t xml:space="preserve">Actual </w:t>
      </w:r>
      <w:r w:rsidR="006C32E2">
        <w:rPr>
          <w:rFonts w:ascii="Calibri" w:eastAsia="Times New Roman" w:hAnsi="Calibri" w:cs="Calibri"/>
          <w:b/>
          <w:sz w:val="22"/>
        </w:rPr>
        <w:t>Launch</w:t>
      </w:r>
      <w:r w:rsidR="006C32E2" w:rsidRPr="006C32E2">
        <w:rPr>
          <w:rFonts w:ascii="Calibri" w:eastAsia="Times New Roman" w:hAnsi="Calibri" w:cs="Calibri"/>
          <w:b/>
          <w:sz w:val="22"/>
        </w:rPr>
        <w:t xml:space="preserve"> Date</w:t>
      </w:r>
      <w:r w:rsidR="006C32E2">
        <w:rPr>
          <w:rFonts w:ascii="Calibri" w:eastAsia="Times New Roman" w:hAnsi="Calibri" w:cs="Calibri"/>
          <w:sz w:val="22"/>
        </w:rPr>
        <w:t>”</w:t>
      </w:r>
      <w:r w:rsidR="004E36E1">
        <w:rPr>
          <w:rFonts w:ascii="Calibri" w:eastAsia="Times New Roman" w:hAnsi="Calibri" w:cs="Calibri"/>
          <w:sz w:val="22"/>
        </w:rPr>
        <w:t>;</w:t>
      </w:r>
    </w:p>
    <w:p w14:paraId="42571325" w14:textId="2A93B14A" w:rsidR="00776B98" w:rsidRDefault="00776B98" w:rsidP="00776B98">
      <w:pPr>
        <w:tabs>
          <w:tab w:val="left" w:pos="709"/>
          <w:tab w:val="left" w:pos="1134"/>
        </w:tabs>
        <w:ind w:left="1701" w:right="2"/>
        <w:jc w:val="both"/>
      </w:pPr>
    </w:p>
    <w:p w14:paraId="21864850" w14:textId="3D26840C" w:rsidR="004E36E1" w:rsidRPr="00776B98" w:rsidRDefault="00950543" w:rsidP="00E068DD">
      <w:pPr>
        <w:numPr>
          <w:ilvl w:val="2"/>
          <w:numId w:val="2"/>
        </w:numPr>
        <w:tabs>
          <w:tab w:val="left" w:pos="709"/>
          <w:tab w:val="left" w:pos="1134"/>
        </w:tabs>
        <w:ind w:left="1701" w:right="2" w:hanging="981"/>
        <w:jc w:val="both"/>
      </w:pPr>
      <w:r w:rsidRPr="004E36E1">
        <w:rPr>
          <w:rFonts w:ascii="Calibri" w:eastAsia="Times New Roman" w:hAnsi="Calibri" w:cs="Calibri"/>
          <w:sz w:val="22"/>
        </w:rPr>
        <w:t>provide ongoing assistance</w:t>
      </w:r>
      <w:r w:rsidR="004E36E1">
        <w:rPr>
          <w:rFonts w:ascii="Calibri" w:eastAsia="Times New Roman" w:hAnsi="Calibri" w:cs="Calibri"/>
          <w:sz w:val="22"/>
        </w:rPr>
        <w:t xml:space="preserve"> to </w:t>
      </w:r>
      <w:r w:rsidR="00AB3FD4">
        <w:rPr>
          <w:rFonts w:ascii="Calibri" w:eastAsia="Times New Roman" w:hAnsi="Calibri" w:cs="Calibri"/>
          <w:sz w:val="22"/>
        </w:rPr>
        <w:t>BRCA</w:t>
      </w:r>
      <w:r w:rsidR="00BF77E6">
        <w:rPr>
          <w:rFonts w:ascii="Calibri" w:eastAsia="Times New Roman" w:hAnsi="Calibri" w:cs="Calibri"/>
          <w:sz w:val="22"/>
        </w:rPr>
        <w:t xml:space="preserve"> </w:t>
      </w:r>
      <w:r w:rsidRPr="004E36E1">
        <w:rPr>
          <w:rFonts w:ascii="Calibri" w:eastAsia="Times New Roman" w:hAnsi="Calibri" w:cs="Calibri"/>
          <w:sz w:val="22"/>
        </w:rPr>
        <w:t xml:space="preserve"> to collect data related to the </w:t>
      </w:r>
      <w:r w:rsidR="004E36E1">
        <w:rPr>
          <w:rFonts w:ascii="Calibri" w:eastAsia="Times New Roman" w:hAnsi="Calibri" w:cs="Calibri"/>
          <w:sz w:val="22"/>
        </w:rPr>
        <w:t>Client Bonds</w:t>
      </w:r>
      <w:r w:rsidRPr="004E36E1">
        <w:rPr>
          <w:rFonts w:ascii="Calibri" w:eastAsia="Times New Roman" w:hAnsi="Calibri" w:cs="Calibri"/>
          <w:sz w:val="22"/>
        </w:rPr>
        <w:t xml:space="preserve"> and provide the</w:t>
      </w:r>
      <w:r w:rsidR="006C32E2">
        <w:rPr>
          <w:rFonts w:ascii="Calibri" w:eastAsia="Times New Roman" w:hAnsi="Calibri" w:cs="Calibri"/>
          <w:sz w:val="22"/>
        </w:rPr>
        <w:t xml:space="preserve"> </w:t>
      </w:r>
      <w:r w:rsidRPr="004E36E1">
        <w:rPr>
          <w:rFonts w:ascii="Calibri" w:eastAsia="Times New Roman" w:hAnsi="Calibri" w:cs="Calibri"/>
          <w:sz w:val="22"/>
        </w:rPr>
        <w:t>business development resources</w:t>
      </w:r>
      <w:r w:rsidR="004E36E1">
        <w:rPr>
          <w:rFonts w:ascii="Calibri" w:eastAsia="Times New Roman" w:hAnsi="Calibri" w:cs="Calibri"/>
          <w:sz w:val="22"/>
        </w:rPr>
        <w:t xml:space="preserve"> and support</w:t>
      </w:r>
      <w:r w:rsidRPr="004E36E1">
        <w:rPr>
          <w:rFonts w:ascii="Calibri" w:eastAsia="Times New Roman" w:hAnsi="Calibri" w:cs="Calibri"/>
          <w:sz w:val="22"/>
        </w:rPr>
        <w:t xml:space="preserve"> </w:t>
      </w:r>
      <w:r w:rsidR="004E36E1">
        <w:rPr>
          <w:rFonts w:ascii="Calibri" w:eastAsia="Times New Roman" w:hAnsi="Calibri" w:cs="Calibri"/>
          <w:sz w:val="22"/>
        </w:rPr>
        <w:t xml:space="preserve">necessary </w:t>
      </w:r>
      <w:r w:rsidRPr="004E36E1">
        <w:rPr>
          <w:rFonts w:ascii="Calibri" w:eastAsia="Times New Roman" w:hAnsi="Calibri" w:cs="Calibri"/>
          <w:sz w:val="22"/>
        </w:rPr>
        <w:t xml:space="preserve">to </w:t>
      </w:r>
      <w:r w:rsidR="004E36E1">
        <w:rPr>
          <w:rFonts w:ascii="Calibri" w:eastAsia="Times New Roman" w:hAnsi="Calibri" w:cs="Calibri"/>
          <w:sz w:val="22"/>
        </w:rPr>
        <w:t>direct and manage an investment roadshow for the purpose of promoting investment in the Client Bonds;</w:t>
      </w:r>
    </w:p>
    <w:p w14:paraId="3790DEAF" w14:textId="6F30A83F" w:rsidR="00776B98" w:rsidRDefault="00776B98" w:rsidP="00776B98">
      <w:pPr>
        <w:tabs>
          <w:tab w:val="left" w:pos="709"/>
          <w:tab w:val="left" w:pos="1134"/>
        </w:tabs>
        <w:ind w:left="1701" w:right="2"/>
        <w:jc w:val="both"/>
      </w:pPr>
    </w:p>
    <w:p w14:paraId="2DCA0C08" w14:textId="77777777" w:rsidR="00DB53A0" w:rsidRPr="00B65B2D" w:rsidRDefault="00DB53A0" w:rsidP="00DB53A0">
      <w:pPr>
        <w:numPr>
          <w:ilvl w:val="2"/>
          <w:numId w:val="2"/>
        </w:numPr>
        <w:tabs>
          <w:tab w:val="left" w:pos="709"/>
          <w:tab w:val="left" w:pos="1134"/>
        </w:tabs>
        <w:ind w:left="1701" w:right="2" w:hanging="981"/>
        <w:jc w:val="both"/>
        <w:rPr>
          <w:rFonts w:ascii="Aleo Regular" w:hAnsi="Aleo Regular"/>
          <w:color w:val="auto"/>
          <w:sz w:val="22"/>
        </w:rPr>
      </w:pPr>
      <w:r w:rsidRPr="00B65B2D">
        <w:rPr>
          <w:rFonts w:ascii="Aleo Regular" w:hAnsi="Aleo Regular"/>
          <w:color w:val="auto"/>
          <w:sz w:val="22"/>
        </w:rPr>
        <w:t>procure if required any legal opinions to support the Client Bond Programme</w:t>
      </w:r>
    </w:p>
    <w:p w14:paraId="5E383805" w14:textId="77777777" w:rsidR="00DB53A0" w:rsidRDefault="00DB53A0" w:rsidP="00DB53A0">
      <w:pPr>
        <w:pStyle w:val="ListParagraph"/>
        <w:rPr>
          <w:rFonts w:ascii="Calibri" w:eastAsia="Times New Roman" w:hAnsi="Calibri" w:cs="Calibri"/>
          <w:sz w:val="22"/>
        </w:rPr>
      </w:pPr>
    </w:p>
    <w:p w14:paraId="4BBBAD33" w14:textId="5D833E4D" w:rsidR="004E36E1" w:rsidRPr="00F36164" w:rsidRDefault="004E36E1" w:rsidP="00E068DD">
      <w:pPr>
        <w:numPr>
          <w:ilvl w:val="2"/>
          <w:numId w:val="2"/>
        </w:numPr>
        <w:tabs>
          <w:tab w:val="left" w:pos="709"/>
          <w:tab w:val="left" w:pos="1134"/>
        </w:tabs>
        <w:ind w:left="1701" w:right="2" w:hanging="981"/>
        <w:jc w:val="both"/>
        <w:rPr>
          <w:color w:val="auto"/>
        </w:rPr>
      </w:pPr>
      <w:r w:rsidRPr="002C0737">
        <w:rPr>
          <w:rFonts w:ascii="Calibri" w:eastAsia="Times New Roman" w:hAnsi="Calibri" w:cs="Calibri"/>
          <w:sz w:val="22"/>
        </w:rPr>
        <w:t>procure, as soon as reasonably practicable, all necessary and desirable authorisations</w:t>
      </w:r>
      <w:r w:rsidR="00950543" w:rsidRPr="004E36E1">
        <w:rPr>
          <w:rFonts w:ascii="Calibri" w:eastAsia="Times New Roman" w:hAnsi="Calibri" w:cs="Calibri"/>
          <w:sz w:val="22"/>
        </w:rPr>
        <w:t xml:space="preserve"> for any </w:t>
      </w:r>
      <w:r w:rsidR="00950543" w:rsidRPr="00F36164">
        <w:rPr>
          <w:rFonts w:ascii="Calibri" w:eastAsia="Times New Roman" w:hAnsi="Calibri" w:cs="Calibri"/>
          <w:color w:val="auto"/>
          <w:sz w:val="22"/>
        </w:rPr>
        <w:t xml:space="preserve">marketing </w:t>
      </w:r>
      <w:r w:rsidR="00097C8B" w:rsidRPr="00F36164">
        <w:rPr>
          <w:rFonts w:ascii="Calibri" w:eastAsia="Times New Roman" w:hAnsi="Calibri" w:cs="Calibri"/>
          <w:color w:val="auto"/>
          <w:sz w:val="22"/>
        </w:rPr>
        <w:t>and</w:t>
      </w:r>
      <w:r w:rsidR="00950543" w:rsidRPr="00F36164">
        <w:rPr>
          <w:rFonts w:ascii="Calibri" w:eastAsia="Times New Roman" w:hAnsi="Calibri" w:cs="Calibri"/>
          <w:color w:val="auto"/>
          <w:sz w:val="22"/>
        </w:rPr>
        <w:t xml:space="preserve"> financial promotion documentation for the relevant jurisdictions for distribution</w:t>
      </w:r>
      <w:r w:rsidRPr="00F36164">
        <w:rPr>
          <w:rFonts w:ascii="Calibri" w:eastAsia="Times New Roman" w:hAnsi="Calibri" w:cs="Calibri"/>
          <w:color w:val="auto"/>
          <w:sz w:val="22"/>
        </w:rPr>
        <w:t>;</w:t>
      </w:r>
    </w:p>
    <w:p w14:paraId="2A79999F" w14:textId="36A657E9" w:rsidR="00776B98" w:rsidRPr="00F36164" w:rsidRDefault="00776B98" w:rsidP="00776B98">
      <w:pPr>
        <w:tabs>
          <w:tab w:val="left" w:pos="709"/>
          <w:tab w:val="left" w:pos="1134"/>
        </w:tabs>
        <w:ind w:left="1701" w:right="2"/>
        <w:jc w:val="both"/>
        <w:rPr>
          <w:color w:val="auto"/>
        </w:rPr>
      </w:pPr>
    </w:p>
    <w:p w14:paraId="16073318" w14:textId="05033C7A" w:rsidR="00754E4F" w:rsidRPr="00F36164" w:rsidRDefault="004E36E1" w:rsidP="00E068DD">
      <w:pPr>
        <w:numPr>
          <w:ilvl w:val="2"/>
          <w:numId w:val="2"/>
        </w:numPr>
        <w:tabs>
          <w:tab w:val="left" w:pos="709"/>
          <w:tab w:val="left" w:pos="1134"/>
        </w:tabs>
        <w:ind w:left="1701" w:right="2" w:hanging="981"/>
        <w:jc w:val="both"/>
        <w:rPr>
          <w:color w:val="auto"/>
        </w:rPr>
      </w:pPr>
      <w:proofErr w:type="gramStart"/>
      <w:r w:rsidRPr="00F36164">
        <w:rPr>
          <w:rFonts w:ascii="Calibri" w:eastAsia="Times New Roman" w:hAnsi="Calibri" w:cs="Calibri"/>
          <w:color w:val="auto"/>
          <w:sz w:val="22"/>
        </w:rPr>
        <w:t>use</w:t>
      </w:r>
      <w:proofErr w:type="gramEnd"/>
      <w:r w:rsidRPr="00F36164">
        <w:rPr>
          <w:rFonts w:ascii="Calibri" w:eastAsia="Times New Roman" w:hAnsi="Calibri" w:cs="Calibri"/>
          <w:color w:val="auto"/>
          <w:sz w:val="22"/>
        </w:rPr>
        <w:t xml:space="preserve"> its </w:t>
      </w:r>
      <w:r w:rsidR="00950543" w:rsidRPr="00F36164">
        <w:rPr>
          <w:rFonts w:ascii="Calibri" w:eastAsia="Times New Roman" w:hAnsi="Calibri" w:cs="Calibri"/>
          <w:color w:val="auto"/>
          <w:sz w:val="22"/>
        </w:rPr>
        <w:t xml:space="preserve">best endeavours to </w:t>
      </w:r>
      <w:r w:rsidRPr="00F36164">
        <w:rPr>
          <w:rFonts w:ascii="Calibri" w:eastAsia="Times New Roman" w:hAnsi="Calibri" w:cs="Calibri"/>
          <w:color w:val="auto"/>
          <w:sz w:val="22"/>
        </w:rPr>
        <w:t>market the Client Bonds</w:t>
      </w:r>
      <w:r w:rsidR="00BF77E6" w:rsidRPr="00F36164">
        <w:rPr>
          <w:rFonts w:ascii="Calibri" w:eastAsia="Times New Roman" w:hAnsi="Calibri" w:cs="Calibri"/>
          <w:color w:val="auto"/>
          <w:sz w:val="22"/>
        </w:rPr>
        <w:t>.</w:t>
      </w:r>
    </w:p>
    <w:p w14:paraId="2D3FDA64" w14:textId="77777777" w:rsidR="00754E4F" w:rsidRPr="00F36164" w:rsidRDefault="00754E4F" w:rsidP="00E068DD">
      <w:pPr>
        <w:tabs>
          <w:tab w:val="left" w:pos="709"/>
          <w:tab w:val="left" w:pos="1134"/>
        </w:tabs>
        <w:ind w:left="1701" w:right="2"/>
        <w:jc w:val="both"/>
        <w:rPr>
          <w:color w:val="auto"/>
        </w:rPr>
      </w:pPr>
    </w:p>
    <w:p w14:paraId="05A9EA6D" w14:textId="531C8C80" w:rsidR="00287540" w:rsidRPr="00F36164" w:rsidRDefault="00AB3FD4" w:rsidP="00E068DD">
      <w:pPr>
        <w:numPr>
          <w:ilvl w:val="1"/>
          <w:numId w:val="2"/>
        </w:numPr>
        <w:tabs>
          <w:tab w:val="left" w:pos="709"/>
          <w:tab w:val="left" w:pos="1134"/>
        </w:tabs>
        <w:ind w:left="709" w:right="2" w:hanging="709"/>
        <w:jc w:val="both"/>
        <w:rPr>
          <w:color w:val="auto"/>
        </w:rPr>
      </w:pPr>
      <w:r w:rsidRPr="00F36164">
        <w:rPr>
          <w:rFonts w:ascii="Calibri" w:eastAsia="Times New Roman" w:hAnsi="Calibri" w:cs="Calibri"/>
          <w:color w:val="auto"/>
          <w:sz w:val="22"/>
        </w:rPr>
        <w:t>BRCA</w:t>
      </w:r>
      <w:r w:rsidR="00287540" w:rsidRPr="00F36164">
        <w:rPr>
          <w:rFonts w:ascii="Calibri" w:eastAsia="Times New Roman" w:hAnsi="Calibri" w:cs="Calibri"/>
          <w:color w:val="auto"/>
          <w:sz w:val="22"/>
        </w:rPr>
        <w:t xml:space="preserve"> agrees to</w:t>
      </w:r>
      <w:r w:rsidR="00950543" w:rsidRPr="00F36164">
        <w:rPr>
          <w:rFonts w:ascii="Calibri" w:eastAsia="Times New Roman" w:hAnsi="Calibri" w:cs="Calibri"/>
          <w:color w:val="auto"/>
          <w:sz w:val="22"/>
        </w:rPr>
        <w:t>:</w:t>
      </w:r>
    </w:p>
    <w:p w14:paraId="6292FEA2" w14:textId="77777777" w:rsidR="00287540" w:rsidRPr="00F36164" w:rsidRDefault="00287540" w:rsidP="00E068DD">
      <w:pPr>
        <w:tabs>
          <w:tab w:val="left" w:pos="709"/>
          <w:tab w:val="left" w:pos="1134"/>
        </w:tabs>
        <w:ind w:left="709" w:right="2"/>
        <w:jc w:val="both"/>
        <w:rPr>
          <w:color w:val="auto"/>
        </w:rPr>
      </w:pPr>
    </w:p>
    <w:p w14:paraId="3C3F7F0B" w14:textId="0BB4C3E6" w:rsidR="00287540" w:rsidRPr="00F36164" w:rsidRDefault="00287540" w:rsidP="00E068DD">
      <w:pPr>
        <w:numPr>
          <w:ilvl w:val="2"/>
          <w:numId w:val="2"/>
        </w:numPr>
        <w:tabs>
          <w:tab w:val="left" w:pos="709"/>
          <w:tab w:val="left" w:pos="1134"/>
        </w:tabs>
        <w:ind w:left="1701" w:right="2" w:hanging="981"/>
        <w:jc w:val="both"/>
        <w:rPr>
          <w:color w:val="auto"/>
        </w:rPr>
      </w:pPr>
      <w:r w:rsidRPr="00F36164">
        <w:rPr>
          <w:rFonts w:ascii="Calibri" w:eastAsia="Times New Roman" w:hAnsi="Calibri" w:cs="Calibri"/>
          <w:color w:val="auto"/>
          <w:sz w:val="22"/>
        </w:rPr>
        <w:t>design</w:t>
      </w:r>
      <w:r w:rsidR="00950543" w:rsidRPr="00F36164">
        <w:rPr>
          <w:rFonts w:ascii="Calibri" w:eastAsia="Times New Roman" w:hAnsi="Calibri" w:cs="Calibri"/>
          <w:color w:val="auto"/>
          <w:sz w:val="22"/>
        </w:rPr>
        <w:t xml:space="preserve">, legally form, structure and manage the delivery of </w:t>
      </w:r>
      <w:r w:rsidR="00F07EBF" w:rsidRPr="00F36164">
        <w:rPr>
          <w:rFonts w:ascii="Calibri" w:eastAsia="Times New Roman" w:hAnsi="Calibri" w:cs="Calibri"/>
          <w:color w:val="auto"/>
          <w:sz w:val="22"/>
        </w:rPr>
        <w:t xml:space="preserve">the </w:t>
      </w:r>
      <w:r w:rsidRPr="00F36164">
        <w:rPr>
          <w:rFonts w:ascii="Calibri" w:eastAsia="Times New Roman" w:hAnsi="Calibri" w:cs="Calibri"/>
          <w:color w:val="auto"/>
          <w:sz w:val="22"/>
        </w:rPr>
        <w:t xml:space="preserve">Client Bonds based on the </w:t>
      </w:r>
      <w:r w:rsidR="002667B1" w:rsidRPr="00F36164">
        <w:rPr>
          <w:rFonts w:ascii="Calibri" w:eastAsia="Times New Roman" w:hAnsi="Calibri" w:cs="Calibri"/>
          <w:color w:val="auto"/>
          <w:sz w:val="22"/>
        </w:rPr>
        <w:t>features</w:t>
      </w:r>
      <w:r w:rsidRPr="00F36164">
        <w:rPr>
          <w:rFonts w:ascii="Calibri" w:eastAsia="Times New Roman" w:hAnsi="Calibri" w:cs="Calibri"/>
          <w:color w:val="auto"/>
          <w:sz w:val="22"/>
        </w:rPr>
        <w:t xml:space="preserve"> set out in Schedule 3;</w:t>
      </w:r>
    </w:p>
    <w:p w14:paraId="6AF99BF0" w14:textId="2EBDF85D" w:rsidR="00287540" w:rsidRPr="00F36164" w:rsidRDefault="00287540" w:rsidP="00287540">
      <w:pPr>
        <w:tabs>
          <w:tab w:val="left" w:pos="709"/>
          <w:tab w:val="left" w:pos="1134"/>
        </w:tabs>
        <w:ind w:left="1701" w:right="2"/>
        <w:jc w:val="both"/>
        <w:rPr>
          <w:color w:val="auto"/>
        </w:rPr>
      </w:pPr>
    </w:p>
    <w:p w14:paraId="4C6B8B36" w14:textId="64B73632" w:rsidR="00DB53A0" w:rsidRPr="00F36164" w:rsidRDefault="00950543" w:rsidP="00DB53A0">
      <w:pPr>
        <w:numPr>
          <w:ilvl w:val="2"/>
          <w:numId w:val="21"/>
        </w:numPr>
        <w:tabs>
          <w:tab w:val="left" w:pos="709"/>
          <w:tab w:val="left" w:pos="1134"/>
        </w:tabs>
        <w:ind w:left="1701" w:right="2" w:hanging="981"/>
        <w:jc w:val="both"/>
        <w:rPr>
          <w:rFonts w:ascii="Aleo Regular" w:hAnsi="Aleo Regular"/>
          <w:color w:val="auto"/>
        </w:rPr>
      </w:pPr>
      <w:r w:rsidRPr="00F36164">
        <w:rPr>
          <w:rFonts w:ascii="Calibri" w:eastAsia="Times New Roman" w:hAnsi="Calibri" w:cs="Calibri"/>
          <w:color w:val="auto"/>
          <w:sz w:val="22"/>
        </w:rPr>
        <w:lastRenderedPageBreak/>
        <w:t xml:space="preserve">perform such duties as are </w:t>
      </w:r>
      <w:r w:rsidR="00287540" w:rsidRPr="00F36164">
        <w:rPr>
          <w:rFonts w:ascii="Calibri" w:eastAsia="Times New Roman" w:hAnsi="Calibri" w:cs="Calibri"/>
          <w:color w:val="auto"/>
          <w:sz w:val="22"/>
        </w:rPr>
        <w:t xml:space="preserve">reasonably </w:t>
      </w:r>
      <w:r w:rsidRPr="00F36164">
        <w:rPr>
          <w:rFonts w:ascii="Calibri" w:eastAsia="Times New Roman" w:hAnsi="Calibri" w:cs="Calibri"/>
          <w:color w:val="auto"/>
          <w:sz w:val="22"/>
        </w:rPr>
        <w:t xml:space="preserve">required to develop the </w:t>
      </w:r>
      <w:r w:rsidR="00287540" w:rsidRPr="00F36164">
        <w:rPr>
          <w:rFonts w:ascii="Calibri" w:eastAsia="Times New Roman" w:hAnsi="Calibri" w:cs="Calibri"/>
          <w:color w:val="auto"/>
          <w:sz w:val="22"/>
        </w:rPr>
        <w:t>Client Bond Programme and conditions relating to the same</w:t>
      </w:r>
      <w:r w:rsidR="00DB53A0" w:rsidRPr="00F36164">
        <w:rPr>
          <w:rFonts w:ascii="Calibri" w:eastAsia="Times New Roman" w:hAnsi="Calibri" w:cs="Calibri"/>
          <w:color w:val="auto"/>
          <w:sz w:val="22"/>
        </w:rPr>
        <w:t xml:space="preserve"> </w:t>
      </w:r>
      <w:r w:rsidR="00DB53A0" w:rsidRPr="00F36164">
        <w:rPr>
          <w:rFonts w:ascii="Aleo Regular" w:eastAsia="Times New Roman" w:hAnsi="Aleo Regular" w:cs="Calibri"/>
          <w:color w:val="auto"/>
          <w:sz w:val="22"/>
        </w:rPr>
        <w:t>including:</w:t>
      </w:r>
    </w:p>
    <w:p w14:paraId="54C88177" w14:textId="77777777" w:rsidR="00DB53A0" w:rsidRPr="00F36164" w:rsidRDefault="00DB53A0" w:rsidP="00DB53A0">
      <w:pPr>
        <w:pStyle w:val="ListParagraph"/>
        <w:rPr>
          <w:rFonts w:asciiTheme="minorHAnsi" w:hAnsiTheme="minorHAnsi"/>
          <w:color w:val="auto"/>
          <w:sz w:val="22"/>
        </w:rPr>
      </w:pPr>
    </w:p>
    <w:p w14:paraId="187F9AC3" w14:textId="76D341CE" w:rsidR="006827C3" w:rsidRDefault="006827C3" w:rsidP="00DB53A0">
      <w:pPr>
        <w:numPr>
          <w:ilvl w:val="0"/>
          <w:numId w:val="22"/>
        </w:numPr>
        <w:spacing w:before="20" w:after="20"/>
        <w:ind w:left="181" w:firstLine="2087"/>
        <w:rPr>
          <w:rFonts w:asciiTheme="minorHAnsi" w:hAnsiTheme="minorHAnsi"/>
          <w:color w:val="auto"/>
          <w:sz w:val="22"/>
        </w:rPr>
      </w:pPr>
      <w:r>
        <w:rPr>
          <w:rFonts w:asciiTheme="minorHAnsi" w:hAnsiTheme="minorHAnsi"/>
          <w:color w:val="auto"/>
          <w:sz w:val="22"/>
        </w:rPr>
        <w:t>Creat</w:t>
      </w:r>
      <w:r w:rsidR="00F2788D">
        <w:rPr>
          <w:rFonts w:asciiTheme="minorHAnsi" w:hAnsiTheme="minorHAnsi"/>
          <w:color w:val="auto"/>
          <w:sz w:val="22"/>
        </w:rPr>
        <w:t>ing</w:t>
      </w:r>
      <w:r>
        <w:rPr>
          <w:rFonts w:asciiTheme="minorHAnsi" w:hAnsiTheme="minorHAnsi"/>
          <w:color w:val="auto"/>
          <w:sz w:val="22"/>
        </w:rPr>
        <w:t xml:space="preserve"> the Issuer plc in accordance with English Company Law</w:t>
      </w:r>
    </w:p>
    <w:p w14:paraId="4AD9A162" w14:textId="739466E2" w:rsidR="006827C3" w:rsidRPr="006827C3" w:rsidRDefault="006827C3" w:rsidP="00DB53A0">
      <w:pPr>
        <w:numPr>
          <w:ilvl w:val="0"/>
          <w:numId w:val="22"/>
        </w:numPr>
        <w:spacing w:before="20" w:after="20"/>
        <w:ind w:left="181" w:firstLine="2087"/>
        <w:rPr>
          <w:rFonts w:asciiTheme="minorHAnsi" w:hAnsiTheme="minorHAnsi"/>
          <w:color w:val="auto"/>
          <w:sz w:val="22"/>
        </w:rPr>
      </w:pPr>
      <w:r>
        <w:rPr>
          <w:rFonts w:asciiTheme="minorHAnsi" w:hAnsiTheme="minorHAnsi"/>
          <w:color w:val="auto"/>
          <w:sz w:val="22"/>
        </w:rPr>
        <w:t>Appoint</w:t>
      </w:r>
      <w:r w:rsidR="00F2788D">
        <w:rPr>
          <w:rFonts w:asciiTheme="minorHAnsi" w:hAnsiTheme="minorHAnsi"/>
          <w:color w:val="auto"/>
          <w:sz w:val="22"/>
        </w:rPr>
        <w:t>ing</w:t>
      </w:r>
      <w:r>
        <w:rPr>
          <w:rFonts w:asciiTheme="minorHAnsi" w:hAnsiTheme="minorHAnsi"/>
          <w:color w:val="auto"/>
          <w:sz w:val="22"/>
        </w:rPr>
        <w:t xml:space="preserve"> Directors for the Issuer</w:t>
      </w:r>
    </w:p>
    <w:p w14:paraId="2F0CF3EA" w14:textId="10459AF3" w:rsidR="00DB53A0" w:rsidRPr="00F36164" w:rsidRDefault="00DB53A0" w:rsidP="00DB53A0">
      <w:pPr>
        <w:numPr>
          <w:ilvl w:val="0"/>
          <w:numId w:val="22"/>
        </w:numPr>
        <w:spacing w:before="20" w:after="20"/>
        <w:ind w:left="181" w:firstLine="2087"/>
        <w:rPr>
          <w:rFonts w:asciiTheme="minorHAnsi" w:hAnsiTheme="minorHAnsi"/>
          <w:color w:val="auto"/>
          <w:sz w:val="22"/>
        </w:rPr>
      </w:pPr>
      <w:r w:rsidRPr="00F36164">
        <w:rPr>
          <w:rFonts w:asciiTheme="minorHAnsi" w:eastAsia="Calibri" w:hAnsiTheme="minorHAnsi" w:cs="Calibri"/>
          <w:color w:val="auto"/>
          <w:sz w:val="22"/>
        </w:rPr>
        <w:t xml:space="preserve">Preparation of legal </w:t>
      </w:r>
      <w:r w:rsidR="00F36164" w:rsidRPr="00F36164">
        <w:rPr>
          <w:rFonts w:asciiTheme="minorHAnsi" w:eastAsia="Calibri" w:hAnsiTheme="minorHAnsi" w:cs="Calibri"/>
          <w:color w:val="auto"/>
          <w:sz w:val="22"/>
        </w:rPr>
        <w:t xml:space="preserve">and transaction </w:t>
      </w:r>
      <w:r w:rsidRPr="00F36164">
        <w:rPr>
          <w:rFonts w:asciiTheme="minorHAnsi" w:eastAsia="Calibri" w:hAnsiTheme="minorHAnsi" w:cs="Calibri"/>
          <w:color w:val="auto"/>
          <w:sz w:val="22"/>
        </w:rPr>
        <w:t>documents</w:t>
      </w:r>
      <w:r w:rsidR="00F36164" w:rsidRPr="00F36164">
        <w:rPr>
          <w:rFonts w:asciiTheme="minorHAnsi" w:eastAsia="Calibri" w:hAnsiTheme="minorHAnsi" w:cs="Calibri"/>
          <w:color w:val="auto"/>
          <w:sz w:val="22"/>
        </w:rPr>
        <w:t xml:space="preserve"> </w:t>
      </w:r>
    </w:p>
    <w:p w14:paraId="44B8CF63" w14:textId="59561359" w:rsidR="00F36164" w:rsidRPr="00F36164" w:rsidRDefault="00F36164" w:rsidP="00DB53A0">
      <w:pPr>
        <w:numPr>
          <w:ilvl w:val="0"/>
          <w:numId w:val="22"/>
        </w:numPr>
        <w:spacing w:before="20" w:after="20"/>
        <w:ind w:left="181" w:firstLine="2087"/>
        <w:rPr>
          <w:rFonts w:asciiTheme="minorHAnsi" w:hAnsiTheme="minorHAnsi"/>
          <w:color w:val="auto"/>
          <w:sz w:val="22"/>
        </w:rPr>
      </w:pPr>
      <w:r w:rsidRPr="00F36164">
        <w:rPr>
          <w:rFonts w:asciiTheme="minorHAnsi" w:eastAsia="Calibri" w:hAnsiTheme="minorHAnsi" w:cs="Calibri"/>
          <w:color w:val="auto"/>
          <w:sz w:val="22"/>
        </w:rPr>
        <w:t xml:space="preserve">Preparation of Trust deeds and Security Documents </w:t>
      </w:r>
    </w:p>
    <w:p w14:paraId="0980C750" w14:textId="5EE3BD44" w:rsidR="00172002" w:rsidRPr="00F36164" w:rsidRDefault="00172002" w:rsidP="00DB53A0">
      <w:pPr>
        <w:numPr>
          <w:ilvl w:val="0"/>
          <w:numId w:val="22"/>
        </w:numPr>
        <w:spacing w:before="20" w:after="20"/>
        <w:ind w:left="181" w:firstLine="2087"/>
        <w:rPr>
          <w:rFonts w:asciiTheme="minorHAnsi" w:hAnsiTheme="minorHAnsi"/>
          <w:color w:val="auto"/>
          <w:sz w:val="22"/>
        </w:rPr>
      </w:pPr>
      <w:r w:rsidRPr="00F36164">
        <w:rPr>
          <w:rFonts w:asciiTheme="minorHAnsi" w:hAnsiTheme="minorHAnsi"/>
          <w:color w:val="auto"/>
          <w:sz w:val="22"/>
        </w:rPr>
        <w:t xml:space="preserve">Agency Agreements with Trustees, Bank, Paying Agent, </w:t>
      </w:r>
      <w:r w:rsidRPr="00F36164">
        <w:rPr>
          <w:rFonts w:asciiTheme="minorHAnsi" w:hAnsiTheme="minorHAnsi"/>
          <w:color w:val="auto"/>
          <w:sz w:val="22"/>
        </w:rPr>
        <w:tab/>
      </w:r>
      <w:r w:rsidRPr="00F36164">
        <w:rPr>
          <w:rFonts w:asciiTheme="minorHAnsi" w:hAnsiTheme="minorHAnsi"/>
          <w:color w:val="auto"/>
          <w:sz w:val="22"/>
        </w:rPr>
        <w:tab/>
      </w:r>
      <w:r w:rsidR="0031548B">
        <w:rPr>
          <w:rFonts w:asciiTheme="minorHAnsi" w:hAnsiTheme="minorHAnsi"/>
          <w:color w:val="auto"/>
          <w:sz w:val="22"/>
        </w:rPr>
        <w:tab/>
      </w:r>
      <w:r w:rsidR="0031548B">
        <w:rPr>
          <w:rFonts w:asciiTheme="minorHAnsi" w:hAnsiTheme="minorHAnsi"/>
          <w:color w:val="auto"/>
          <w:sz w:val="22"/>
        </w:rPr>
        <w:tab/>
      </w:r>
      <w:r w:rsidR="0031548B">
        <w:rPr>
          <w:rFonts w:asciiTheme="minorHAnsi" w:hAnsiTheme="minorHAnsi"/>
          <w:color w:val="auto"/>
          <w:sz w:val="22"/>
        </w:rPr>
        <w:tab/>
      </w:r>
      <w:r w:rsidR="0031548B">
        <w:rPr>
          <w:rFonts w:asciiTheme="minorHAnsi" w:hAnsiTheme="minorHAnsi"/>
          <w:color w:val="auto"/>
          <w:sz w:val="22"/>
        </w:rPr>
        <w:tab/>
      </w:r>
      <w:r w:rsidRPr="00F36164">
        <w:rPr>
          <w:rFonts w:asciiTheme="minorHAnsi" w:hAnsiTheme="minorHAnsi"/>
          <w:color w:val="auto"/>
          <w:sz w:val="22"/>
        </w:rPr>
        <w:tab/>
        <w:t>Calculation Agent, Registrar, Settlement Agent and Servicer</w:t>
      </w:r>
    </w:p>
    <w:p w14:paraId="6D768CC5" w14:textId="32FBC936" w:rsidR="00F36164" w:rsidRPr="00F36164" w:rsidRDefault="00F36164" w:rsidP="00DB53A0">
      <w:pPr>
        <w:numPr>
          <w:ilvl w:val="0"/>
          <w:numId w:val="22"/>
        </w:numPr>
        <w:spacing w:before="20" w:after="20"/>
        <w:ind w:left="181" w:firstLine="2087"/>
        <w:rPr>
          <w:rFonts w:asciiTheme="minorHAnsi" w:hAnsiTheme="minorHAnsi"/>
          <w:color w:val="auto"/>
          <w:sz w:val="22"/>
        </w:rPr>
      </w:pPr>
      <w:r w:rsidRPr="00F36164">
        <w:rPr>
          <w:rFonts w:asciiTheme="minorHAnsi" w:hAnsiTheme="minorHAnsi"/>
          <w:color w:val="auto"/>
          <w:sz w:val="22"/>
        </w:rPr>
        <w:t>Appropriate Due Diligence on behalf of the Trustees</w:t>
      </w:r>
    </w:p>
    <w:p w14:paraId="1EF629FB" w14:textId="31E995E2" w:rsidR="00DB53A0" w:rsidRPr="00F36164" w:rsidRDefault="00DB53A0" w:rsidP="00DB53A0">
      <w:pPr>
        <w:numPr>
          <w:ilvl w:val="0"/>
          <w:numId w:val="22"/>
        </w:numPr>
        <w:spacing w:before="20" w:after="20"/>
        <w:ind w:left="181" w:firstLine="2087"/>
        <w:rPr>
          <w:rFonts w:asciiTheme="minorHAnsi" w:hAnsiTheme="minorHAnsi"/>
          <w:color w:val="auto"/>
          <w:sz w:val="22"/>
        </w:rPr>
      </w:pPr>
      <w:r w:rsidRPr="00F36164">
        <w:rPr>
          <w:rFonts w:asciiTheme="minorHAnsi" w:eastAsia="Calibri" w:hAnsiTheme="minorHAnsi" w:cs="Calibri"/>
          <w:color w:val="auto"/>
          <w:sz w:val="22"/>
        </w:rPr>
        <w:t>Communication with the relevant authorities and service providers</w:t>
      </w:r>
      <w:r w:rsidR="00172002" w:rsidRPr="00F36164">
        <w:rPr>
          <w:rFonts w:asciiTheme="minorHAnsi" w:eastAsia="Calibri" w:hAnsiTheme="minorHAnsi" w:cs="Calibri"/>
          <w:color w:val="auto"/>
          <w:sz w:val="22"/>
        </w:rPr>
        <w:t xml:space="preserve"> </w:t>
      </w:r>
      <w:r w:rsidR="00172002" w:rsidRPr="00F36164">
        <w:rPr>
          <w:rFonts w:asciiTheme="minorHAnsi" w:eastAsia="Calibri" w:hAnsiTheme="minorHAnsi" w:cs="Calibri"/>
          <w:color w:val="auto"/>
          <w:sz w:val="22"/>
        </w:rPr>
        <w:tab/>
      </w:r>
      <w:r w:rsidR="00172002" w:rsidRPr="00F36164">
        <w:rPr>
          <w:rFonts w:asciiTheme="minorHAnsi" w:eastAsia="Calibri" w:hAnsiTheme="minorHAnsi" w:cs="Calibri"/>
          <w:color w:val="auto"/>
          <w:sz w:val="22"/>
        </w:rPr>
        <w:tab/>
      </w:r>
      <w:r w:rsidR="00172002" w:rsidRPr="00F36164">
        <w:rPr>
          <w:rFonts w:asciiTheme="minorHAnsi" w:eastAsia="Calibri" w:hAnsiTheme="minorHAnsi" w:cs="Calibri"/>
          <w:color w:val="auto"/>
          <w:sz w:val="22"/>
        </w:rPr>
        <w:tab/>
      </w:r>
      <w:r w:rsidR="00172002" w:rsidRPr="00F36164">
        <w:rPr>
          <w:rFonts w:asciiTheme="minorHAnsi" w:eastAsia="Calibri" w:hAnsiTheme="minorHAnsi" w:cs="Calibri"/>
          <w:color w:val="auto"/>
          <w:sz w:val="22"/>
        </w:rPr>
        <w:tab/>
      </w:r>
      <w:r w:rsidR="00172002" w:rsidRPr="00F36164">
        <w:rPr>
          <w:rFonts w:asciiTheme="minorHAnsi" w:eastAsia="Calibri" w:hAnsiTheme="minorHAnsi" w:cs="Calibri"/>
          <w:color w:val="auto"/>
          <w:sz w:val="22"/>
        </w:rPr>
        <w:tab/>
        <w:t xml:space="preserve">(Approved Listing Particulars for the </w:t>
      </w:r>
      <w:r w:rsidR="0031548B">
        <w:rPr>
          <w:rFonts w:asciiTheme="minorHAnsi" w:eastAsia="Calibri" w:hAnsiTheme="minorHAnsi" w:cs="Calibri"/>
          <w:color w:val="auto"/>
          <w:sz w:val="22"/>
        </w:rPr>
        <w:t>Relevant</w:t>
      </w:r>
      <w:r w:rsidR="00172002" w:rsidRPr="00F36164">
        <w:rPr>
          <w:rFonts w:asciiTheme="minorHAnsi" w:eastAsia="Calibri" w:hAnsiTheme="minorHAnsi" w:cs="Calibri"/>
          <w:color w:val="auto"/>
          <w:sz w:val="22"/>
        </w:rPr>
        <w:t xml:space="preserve"> Stock Exchange)</w:t>
      </w:r>
    </w:p>
    <w:p w14:paraId="2F7BD78D" w14:textId="77777777" w:rsidR="00DB53A0" w:rsidRPr="00F36164" w:rsidRDefault="00DB53A0" w:rsidP="00DB53A0">
      <w:pPr>
        <w:numPr>
          <w:ilvl w:val="0"/>
          <w:numId w:val="22"/>
        </w:numPr>
        <w:spacing w:before="20" w:after="20"/>
        <w:ind w:left="181" w:firstLine="2087"/>
        <w:rPr>
          <w:rFonts w:asciiTheme="minorHAnsi" w:hAnsiTheme="minorHAnsi"/>
          <w:color w:val="auto"/>
          <w:sz w:val="22"/>
        </w:rPr>
      </w:pPr>
      <w:r w:rsidRPr="00F36164">
        <w:rPr>
          <w:rFonts w:asciiTheme="minorHAnsi" w:eastAsia="Calibri" w:hAnsiTheme="minorHAnsi" w:cs="Calibri"/>
          <w:color w:val="auto"/>
          <w:sz w:val="22"/>
        </w:rPr>
        <w:t>Application for an international security identification number (ISIN)</w:t>
      </w:r>
    </w:p>
    <w:p w14:paraId="3D08FA1D" w14:textId="77777777" w:rsidR="00DB53A0" w:rsidRPr="0031548B" w:rsidRDefault="00DB53A0" w:rsidP="00DB53A0">
      <w:pPr>
        <w:numPr>
          <w:ilvl w:val="0"/>
          <w:numId w:val="22"/>
        </w:numPr>
        <w:spacing w:before="20" w:after="20"/>
        <w:ind w:left="181" w:firstLine="2087"/>
        <w:rPr>
          <w:rFonts w:asciiTheme="minorHAnsi" w:hAnsiTheme="minorHAnsi"/>
          <w:color w:val="auto"/>
          <w:sz w:val="22"/>
        </w:rPr>
      </w:pPr>
      <w:r w:rsidRPr="00F36164">
        <w:rPr>
          <w:rFonts w:asciiTheme="minorHAnsi" w:eastAsia="Calibri" w:hAnsiTheme="minorHAnsi" w:cs="Calibri"/>
          <w:color w:val="auto"/>
          <w:sz w:val="22"/>
        </w:rPr>
        <w:t>Application for admission to trading at the stock exchange</w:t>
      </w:r>
    </w:p>
    <w:p w14:paraId="256FC2AF" w14:textId="34A97745" w:rsidR="0031548B" w:rsidRPr="0031548B" w:rsidRDefault="0031548B" w:rsidP="00DB53A0">
      <w:pPr>
        <w:numPr>
          <w:ilvl w:val="0"/>
          <w:numId w:val="22"/>
        </w:numPr>
        <w:spacing w:before="20" w:after="20"/>
        <w:ind w:left="181" w:firstLine="2087"/>
        <w:rPr>
          <w:rFonts w:asciiTheme="minorHAnsi" w:hAnsiTheme="minorHAnsi"/>
          <w:color w:val="auto"/>
          <w:sz w:val="22"/>
        </w:rPr>
      </w:pPr>
      <w:r>
        <w:rPr>
          <w:rFonts w:asciiTheme="minorHAnsi" w:eastAsia="Calibri" w:hAnsiTheme="minorHAnsi" w:cs="Calibri"/>
          <w:color w:val="auto"/>
          <w:sz w:val="22"/>
        </w:rPr>
        <w:t>Enablement for clearing and settlement</w:t>
      </w:r>
    </w:p>
    <w:p w14:paraId="04E04951" w14:textId="74D68F3E" w:rsidR="00287540" w:rsidRPr="00F36164" w:rsidRDefault="00DB53A0" w:rsidP="00DB53A0">
      <w:pPr>
        <w:pStyle w:val="ListParagraph"/>
        <w:numPr>
          <w:ilvl w:val="0"/>
          <w:numId w:val="22"/>
        </w:numPr>
        <w:tabs>
          <w:tab w:val="left" w:pos="709"/>
          <w:tab w:val="left" w:pos="1134"/>
        </w:tabs>
        <w:ind w:right="2" w:firstLine="2087"/>
        <w:jc w:val="both"/>
        <w:rPr>
          <w:rFonts w:asciiTheme="minorHAnsi" w:hAnsiTheme="minorHAnsi"/>
          <w:color w:val="auto"/>
          <w:sz w:val="22"/>
        </w:rPr>
      </w:pPr>
      <w:r w:rsidRPr="00F36164">
        <w:rPr>
          <w:rFonts w:asciiTheme="minorHAnsi" w:eastAsia="Calibri" w:hAnsiTheme="minorHAnsi" w:cs="Calibri"/>
          <w:color w:val="auto"/>
          <w:sz w:val="22"/>
        </w:rPr>
        <w:t>Procuring other services from third parties</w:t>
      </w:r>
      <w:r w:rsidR="0009594E" w:rsidRPr="00F36164">
        <w:rPr>
          <w:rFonts w:asciiTheme="minorHAnsi" w:eastAsia="Calibri" w:hAnsiTheme="minorHAnsi" w:cs="Calibri"/>
          <w:color w:val="auto"/>
          <w:sz w:val="22"/>
        </w:rPr>
        <w:t xml:space="preserve"> as required</w:t>
      </w:r>
    </w:p>
    <w:p w14:paraId="65BCB310" w14:textId="77777777" w:rsidR="00172002" w:rsidRDefault="00172002" w:rsidP="00F36164">
      <w:pPr>
        <w:pStyle w:val="ListParagraph"/>
        <w:numPr>
          <w:ilvl w:val="0"/>
          <w:numId w:val="22"/>
        </w:numPr>
        <w:tabs>
          <w:tab w:val="left" w:pos="709"/>
          <w:tab w:val="left" w:pos="1134"/>
        </w:tabs>
        <w:ind w:right="2" w:firstLine="2087"/>
        <w:jc w:val="both"/>
        <w:rPr>
          <w:rFonts w:asciiTheme="minorHAnsi" w:hAnsiTheme="minorHAnsi"/>
          <w:color w:val="auto"/>
          <w:sz w:val="22"/>
        </w:rPr>
      </w:pPr>
      <w:r w:rsidRPr="00F36164">
        <w:rPr>
          <w:rFonts w:asciiTheme="minorHAnsi" w:hAnsiTheme="minorHAnsi"/>
          <w:color w:val="auto"/>
          <w:sz w:val="22"/>
        </w:rPr>
        <w:t>RNS set up for initial press release.</w:t>
      </w:r>
    </w:p>
    <w:p w14:paraId="64517186" w14:textId="2778EEA7" w:rsidR="0031548B" w:rsidRPr="00F36164" w:rsidRDefault="0031548B" w:rsidP="00F36164">
      <w:pPr>
        <w:pStyle w:val="ListParagraph"/>
        <w:numPr>
          <w:ilvl w:val="0"/>
          <w:numId w:val="22"/>
        </w:numPr>
        <w:tabs>
          <w:tab w:val="left" w:pos="709"/>
          <w:tab w:val="left" w:pos="1134"/>
        </w:tabs>
        <w:ind w:right="2" w:firstLine="2087"/>
        <w:jc w:val="both"/>
        <w:rPr>
          <w:rFonts w:asciiTheme="minorHAnsi" w:hAnsiTheme="minorHAnsi"/>
          <w:color w:val="auto"/>
          <w:sz w:val="22"/>
        </w:rPr>
      </w:pPr>
      <w:r>
        <w:rPr>
          <w:rFonts w:asciiTheme="minorHAnsi" w:hAnsiTheme="minorHAnsi"/>
          <w:color w:val="auto"/>
          <w:sz w:val="22"/>
        </w:rPr>
        <w:t>Establishing a post-issuance settlement service</w:t>
      </w:r>
    </w:p>
    <w:p w14:paraId="2B6956F5" w14:textId="657D50C2" w:rsidR="00776B98" w:rsidRDefault="00776B98" w:rsidP="00776B98">
      <w:pPr>
        <w:tabs>
          <w:tab w:val="left" w:pos="709"/>
          <w:tab w:val="left" w:pos="1134"/>
        </w:tabs>
        <w:ind w:left="1701" w:right="2"/>
        <w:jc w:val="both"/>
      </w:pPr>
    </w:p>
    <w:p w14:paraId="0339C721" w14:textId="16DAD513" w:rsidR="00287540" w:rsidRPr="00776B98" w:rsidRDefault="00287540" w:rsidP="00E068DD">
      <w:pPr>
        <w:numPr>
          <w:ilvl w:val="2"/>
          <w:numId w:val="2"/>
        </w:numPr>
        <w:tabs>
          <w:tab w:val="left" w:pos="709"/>
          <w:tab w:val="left" w:pos="1134"/>
        </w:tabs>
        <w:ind w:left="1701" w:right="2" w:hanging="981"/>
        <w:jc w:val="both"/>
      </w:pPr>
      <w:r>
        <w:rPr>
          <w:rFonts w:ascii="Calibri" w:eastAsia="Times New Roman" w:hAnsi="Calibri" w:cs="Calibri"/>
          <w:sz w:val="22"/>
        </w:rPr>
        <w:t xml:space="preserve">procure and </w:t>
      </w:r>
      <w:r w:rsidR="00950543" w:rsidRPr="00287540">
        <w:rPr>
          <w:rFonts w:ascii="Calibri" w:eastAsia="Times New Roman" w:hAnsi="Calibri" w:cs="Calibri"/>
          <w:sz w:val="22"/>
        </w:rPr>
        <w:t>manage the necessary third-</w:t>
      </w:r>
      <w:r w:rsidR="00D2603D">
        <w:rPr>
          <w:rFonts w:ascii="Calibri" w:eastAsia="Times New Roman" w:hAnsi="Calibri" w:cs="Calibri"/>
          <w:sz w:val="22"/>
        </w:rPr>
        <w:t>party</w:t>
      </w:r>
      <w:r w:rsidR="00950543" w:rsidRPr="00287540">
        <w:rPr>
          <w:rFonts w:ascii="Calibri" w:eastAsia="Times New Roman" w:hAnsi="Calibri" w:cs="Calibri"/>
          <w:sz w:val="22"/>
        </w:rPr>
        <w:t xml:space="preserve"> services to support the </w:t>
      </w:r>
      <w:r>
        <w:rPr>
          <w:rFonts w:ascii="Calibri" w:eastAsia="Times New Roman" w:hAnsi="Calibri" w:cs="Calibri"/>
          <w:sz w:val="22"/>
        </w:rPr>
        <w:t>design, development and operation of the Client Bond Programme; and</w:t>
      </w:r>
      <w:r w:rsidR="00950543" w:rsidRPr="00287540">
        <w:rPr>
          <w:rFonts w:ascii="Calibri" w:eastAsia="Times New Roman" w:hAnsi="Calibri" w:cs="Calibri"/>
          <w:sz w:val="22"/>
        </w:rPr>
        <w:t xml:space="preserve"> </w:t>
      </w:r>
    </w:p>
    <w:p w14:paraId="5A98F376" w14:textId="642CED4D" w:rsidR="00776B98" w:rsidRDefault="00776B98" w:rsidP="00776B98">
      <w:pPr>
        <w:tabs>
          <w:tab w:val="left" w:pos="709"/>
          <w:tab w:val="left" w:pos="1134"/>
        </w:tabs>
        <w:ind w:left="1701" w:right="2"/>
        <w:jc w:val="both"/>
      </w:pPr>
    </w:p>
    <w:p w14:paraId="38C0D1BB" w14:textId="17940E97" w:rsidR="00287540" w:rsidRPr="004F1F84" w:rsidRDefault="00950543" w:rsidP="00E068DD">
      <w:pPr>
        <w:numPr>
          <w:ilvl w:val="2"/>
          <w:numId w:val="2"/>
        </w:numPr>
        <w:tabs>
          <w:tab w:val="left" w:pos="709"/>
          <w:tab w:val="left" w:pos="1134"/>
        </w:tabs>
        <w:ind w:left="1701" w:right="2" w:hanging="981"/>
        <w:jc w:val="both"/>
      </w:pPr>
      <w:proofErr w:type="gramStart"/>
      <w:r w:rsidRPr="00287540">
        <w:rPr>
          <w:rFonts w:ascii="Calibri" w:eastAsia="Times New Roman" w:hAnsi="Calibri" w:cs="Calibri"/>
          <w:sz w:val="22"/>
        </w:rPr>
        <w:t>co</w:t>
      </w:r>
      <w:r w:rsidR="006C32E2">
        <w:rPr>
          <w:rFonts w:ascii="Calibri" w:eastAsia="Times New Roman" w:hAnsi="Calibri" w:cs="Calibri"/>
          <w:sz w:val="22"/>
        </w:rPr>
        <w:t>-</w:t>
      </w:r>
      <w:r w:rsidRPr="00287540">
        <w:rPr>
          <w:rFonts w:ascii="Calibri" w:eastAsia="Times New Roman" w:hAnsi="Calibri" w:cs="Calibri"/>
          <w:sz w:val="22"/>
        </w:rPr>
        <w:t>ordinate</w:t>
      </w:r>
      <w:proofErr w:type="gramEnd"/>
      <w:r w:rsidRPr="00287540">
        <w:rPr>
          <w:rFonts w:ascii="Calibri" w:eastAsia="Times New Roman" w:hAnsi="Calibri" w:cs="Calibri"/>
          <w:sz w:val="22"/>
        </w:rPr>
        <w:t xml:space="preserve"> agreements with the </w:t>
      </w:r>
      <w:r w:rsidR="006827C3">
        <w:rPr>
          <w:rFonts w:ascii="Calibri" w:eastAsia="Times New Roman" w:hAnsi="Calibri" w:cs="Calibri"/>
          <w:sz w:val="22"/>
        </w:rPr>
        <w:t xml:space="preserve">Client (or nominated Collateral Adviser) </w:t>
      </w:r>
      <w:r w:rsidR="00287540">
        <w:rPr>
          <w:rFonts w:ascii="Calibri" w:eastAsia="Times New Roman" w:hAnsi="Calibri" w:cs="Calibri"/>
          <w:sz w:val="22"/>
        </w:rPr>
        <w:t>from time to time pursuant to</w:t>
      </w:r>
      <w:r w:rsidRPr="00287540">
        <w:rPr>
          <w:rFonts w:ascii="Calibri" w:eastAsia="Times New Roman" w:hAnsi="Calibri" w:cs="Calibri"/>
          <w:sz w:val="22"/>
        </w:rPr>
        <w:t xml:space="preserve"> the terms of the </w:t>
      </w:r>
      <w:r w:rsidR="00287540">
        <w:rPr>
          <w:rFonts w:ascii="Calibri" w:eastAsia="Times New Roman" w:hAnsi="Calibri" w:cs="Calibri"/>
          <w:sz w:val="22"/>
        </w:rPr>
        <w:t>P</w:t>
      </w:r>
      <w:r w:rsidRPr="00287540">
        <w:rPr>
          <w:rFonts w:ascii="Calibri" w:eastAsia="Times New Roman" w:hAnsi="Calibri" w:cs="Calibri"/>
          <w:sz w:val="22"/>
        </w:rPr>
        <w:t xml:space="preserve">rospectus </w:t>
      </w:r>
      <w:r w:rsidR="00287540">
        <w:rPr>
          <w:rFonts w:ascii="Calibri" w:eastAsia="Times New Roman" w:hAnsi="Calibri" w:cs="Calibri"/>
          <w:sz w:val="22"/>
        </w:rPr>
        <w:t xml:space="preserve">and related documentation in relation to the Client Bond </w:t>
      </w:r>
      <w:r w:rsidR="004319D6">
        <w:rPr>
          <w:rFonts w:ascii="Calibri" w:eastAsia="Times New Roman" w:hAnsi="Calibri" w:cs="Calibri"/>
          <w:sz w:val="22"/>
        </w:rPr>
        <w:t>Programme.</w:t>
      </w:r>
    </w:p>
    <w:p w14:paraId="42860F3F" w14:textId="77777777" w:rsidR="004F1F84" w:rsidRPr="004F1F84" w:rsidRDefault="004F1F84" w:rsidP="004F1F84">
      <w:pPr>
        <w:pStyle w:val="ListParagraph"/>
        <w:rPr>
          <w:rFonts w:asciiTheme="minorHAnsi" w:hAnsiTheme="minorHAnsi"/>
          <w:sz w:val="22"/>
        </w:rPr>
      </w:pPr>
    </w:p>
    <w:p w14:paraId="506EB797" w14:textId="52FF9A4B" w:rsidR="004F1F84" w:rsidRPr="004F1F84" w:rsidRDefault="004F1F84" w:rsidP="00E068DD">
      <w:pPr>
        <w:numPr>
          <w:ilvl w:val="2"/>
          <w:numId w:val="2"/>
        </w:numPr>
        <w:tabs>
          <w:tab w:val="left" w:pos="709"/>
          <w:tab w:val="left" w:pos="1134"/>
        </w:tabs>
        <w:ind w:left="1701" w:right="2" w:hanging="981"/>
        <w:jc w:val="both"/>
        <w:rPr>
          <w:rFonts w:asciiTheme="minorHAnsi" w:hAnsiTheme="minorHAnsi"/>
          <w:sz w:val="22"/>
        </w:rPr>
      </w:pPr>
      <w:r w:rsidRPr="004F1F84">
        <w:rPr>
          <w:rFonts w:asciiTheme="minorHAnsi" w:hAnsiTheme="minorHAnsi"/>
          <w:sz w:val="22"/>
        </w:rPr>
        <w:t>Procure on behalf of the Client the necessary resources</w:t>
      </w:r>
      <w:r w:rsidR="0031548B">
        <w:rPr>
          <w:rFonts w:asciiTheme="minorHAnsi" w:hAnsiTheme="minorHAnsi"/>
          <w:sz w:val="22"/>
        </w:rPr>
        <w:t xml:space="preserve"> including, where required section 21 signoff,</w:t>
      </w:r>
      <w:r w:rsidRPr="004F1F84">
        <w:rPr>
          <w:rFonts w:asciiTheme="minorHAnsi" w:hAnsiTheme="minorHAnsi"/>
          <w:sz w:val="22"/>
        </w:rPr>
        <w:t xml:space="preserve"> to create the marketing documentation for the Client Bond Programme.</w:t>
      </w:r>
      <w:r>
        <w:rPr>
          <w:rFonts w:asciiTheme="minorHAnsi" w:hAnsiTheme="minorHAnsi"/>
          <w:sz w:val="22"/>
        </w:rPr>
        <w:t xml:space="preserve">  Any costs associated with this activity will be billed separately to the Client.  </w:t>
      </w:r>
    </w:p>
    <w:p w14:paraId="583AD7F0" w14:textId="77777777" w:rsidR="00287540" w:rsidRDefault="00287540" w:rsidP="00E068DD">
      <w:pPr>
        <w:tabs>
          <w:tab w:val="left" w:pos="709"/>
          <w:tab w:val="left" w:pos="1134"/>
        </w:tabs>
        <w:ind w:left="1701" w:right="2"/>
        <w:jc w:val="both"/>
      </w:pPr>
    </w:p>
    <w:p w14:paraId="647AE654" w14:textId="19654691" w:rsidR="00287540" w:rsidRPr="00287540" w:rsidRDefault="00287540" w:rsidP="00E068DD">
      <w:pPr>
        <w:numPr>
          <w:ilvl w:val="1"/>
          <w:numId w:val="2"/>
        </w:numPr>
        <w:tabs>
          <w:tab w:val="left" w:pos="709"/>
          <w:tab w:val="left" w:pos="1134"/>
        </w:tabs>
        <w:ind w:left="709" w:right="2" w:hanging="709"/>
        <w:jc w:val="both"/>
      </w:pPr>
      <w:r>
        <w:rPr>
          <w:rFonts w:ascii="Calibri" w:eastAsia="Times New Roman" w:hAnsi="Calibri" w:cs="Calibri"/>
          <w:sz w:val="22"/>
        </w:rPr>
        <w:t xml:space="preserve">Both </w:t>
      </w:r>
      <w:r w:rsidR="006C32E2">
        <w:rPr>
          <w:rFonts w:ascii="Calibri" w:eastAsia="Times New Roman" w:hAnsi="Calibri" w:cs="Calibri"/>
          <w:sz w:val="22"/>
        </w:rPr>
        <w:t>p</w:t>
      </w:r>
      <w:r w:rsidR="009E2020">
        <w:rPr>
          <w:rFonts w:ascii="Calibri" w:eastAsia="Times New Roman" w:hAnsi="Calibri" w:cs="Calibri"/>
          <w:sz w:val="22"/>
        </w:rPr>
        <w:t>arties</w:t>
      </w:r>
      <w:r>
        <w:rPr>
          <w:rFonts w:ascii="Calibri" w:eastAsia="Times New Roman" w:hAnsi="Calibri" w:cs="Calibri"/>
          <w:sz w:val="22"/>
        </w:rPr>
        <w:t xml:space="preserve"> agree to</w:t>
      </w:r>
      <w:r w:rsidR="00950543" w:rsidRPr="00287540">
        <w:rPr>
          <w:rFonts w:ascii="Calibri" w:eastAsia="Times New Roman" w:hAnsi="Calibri" w:cs="Calibri"/>
          <w:sz w:val="22"/>
        </w:rPr>
        <w:t>:</w:t>
      </w:r>
    </w:p>
    <w:p w14:paraId="59E3240B" w14:textId="77777777" w:rsidR="00287540" w:rsidRDefault="00287540" w:rsidP="00287540">
      <w:pPr>
        <w:tabs>
          <w:tab w:val="left" w:pos="709"/>
          <w:tab w:val="left" w:pos="1134"/>
        </w:tabs>
        <w:ind w:left="709" w:right="2"/>
        <w:jc w:val="both"/>
      </w:pPr>
    </w:p>
    <w:p w14:paraId="79EA99AD" w14:textId="03F200A2" w:rsidR="00287540" w:rsidRPr="00287540" w:rsidRDefault="00950543" w:rsidP="00E068DD">
      <w:pPr>
        <w:numPr>
          <w:ilvl w:val="2"/>
          <w:numId w:val="2"/>
        </w:numPr>
        <w:tabs>
          <w:tab w:val="left" w:pos="709"/>
          <w:tab w:val="left" w:pos="1134"/>
        </w:tabs>
        <w:ind w:left="1701" w:right="2" w:hanging="981"/>
        <w:jc w:val="both"/>
      </w:pPr>
      <w:r w:rsidRPr="00287540">
        <w:rPr>
          <w:rFonts w:ascii="Calibri" w:eastAsia="Times New Roman" w:hAnsi="Calibri" w:cs="Calibri"/>
          <w:sz w:val="22"/>
        </w:rPr>
        <w:t xml:space="preserve">work together in good faith to launch the </w:t>
      </w:r>
      <w:r w:rsidR="00287540">
        <w:rPr>
          <w:rFonts w:ascii="Calibri" w:eastAsia="Times New Roman" w:hAnsi="Calibri" w:cs="Calibri"/>
          <w:sz w:val="22"/>
        </w:rPr>
        <w:t xml:space="preserve">Client Bonds by, or as soon as practicable, after </w:t>
      </w:r>
      <w:r w:rsidRPr="00287540">
        <w:rPr>
          <w:rFonts w:ascii="Calibri" w:eastAsia="Times New Roman" w:hAnsi="Calibri" w:cs="Calibri"/>
          <w:sz w:val="22"/>
        </w:rPr>
        <w:t>the</w:t>
      </w:r>
      <w:r w:rsidR="00287540">
        <w:rPr>
          <w:rFonts w:ascii="Calibri" w:eastAsia="Times New Roman" w:hAnsi="Calibri" w:cs="Calibri"/>
          <w:sz w:val="22"/>
        </w:rPr>
        <w:t xml:space="preserve"> Expected</w:t>
      </w:r>
      <w:r w:rsidRPr="00287540">
        <w:rPr>
          <w:rFonts w:ascii="Calibri" w:eastAsia="Times New Roman" w:hAnsi="Calibri" w:cs="Calibri"/>
          <w:sz w:val="22"/>
        </w:rPr>
        <w:t xml:space="preserve"> Launch Date</w:t>
      </w:r>
      <w:r w:rsidR="00287540">
        <w:rPr>
          <w:rFonts w:ascii="Calibri" w:eastAsia="Times New Roman" w:hAnsi="Calibri" w:cs="Calibri"/>
          <w:sz w:val="22"/>
        </w:rPr>
        <w:t>;</w:t>
      </w:r>
      <w:r w:rsidR="00776B98">
        <w:rPr>
          <w:rFonts w:ascii="Calibri" w:eastAsia="Times New Roman" w:hAnsi="Calibri" w:cs="Calibri"/>
          <w:sz w:val="22"/>
        </w:rPr>
        <w:t xml:space="preserve"> and</w:t>
      </w:r>
    </w:p>
    <w:p w14:paraId="38168054" w14:textId="760F0890" w:rsidR="00287540" w:rsidRDefault="00287540" w:rsidP="00287540">
      <w:pPr>
        <w:tabs>
          <w:tab w:val="left" w:pos="709"/>
          <w:tab w:val="left" w:pos="1134"/>
        </w:tabs>
        <w:ind w:left="1701" w:right="2"/>
        <w:jc w:val="both"/>
      </w:pPr>
    </w:p>
    <w:p w14:paraId="5245E15E" w14:textId="39C8619E" w:rsidR="00287540" w:rsidRPr="00287540" w:rsidRDefault="00287540" w:rsidP="00E068DD">
      <w:pPr>
        <w:numPr>
          <w:ilvl w:val="2"/>
          <w:numId w:val="2"/>
        </w:numPr>
        <w:tabs>
          <w:tab w:val="left" w:pos="709"/>
          <w:tab w:val="left" w:pos="1134"/>
        </w:tabs>
        <w:ind w:left="1701" w:right="2" w:hanging="981"/>
        <w:jc w:val="both"/>
      </w:pPr>
      <w:r>
        <w:rPr>
          <w:rFonts w:ascii="Calibri" w:eastAsia="Times New Roman" w:hAnsi="Calibri" w:cs="Calibri"/>
          <w:sz w:val="22"/>
        </w:rPr>
        <w:t>to work together to:</w:t>
      </w:r>
    </w:p>
    <w:p w14:paraId="5DE3BE98" w14:textId="5755B40D" w:rsidR="00287540" w:rsidRDefault="00287540" w:rsidP="00287540">
      <w:pPr>
        <w:tabs>
          <w:tab w:val="left" w:pos="709"/>
          <w:tab w:val="left" w:pos="1134"/>
        </w:tabs>
        <w:ind w:left="1701" w:right="2"/>
        <w:jc w:val="both"/>
      </w:pPr>
    </w:p>
    <w:p w14:paraId="0513B932" w14:textId="49265163" w:rsidR="00287540" w:rsidRPr="00287540" w:rsidRDefault="00287540" w:rsidP="00E068DD">
      <w:pPr>
        <w:numPr>
          <w:ilvl w:val="3"/>
          <w:numId w:val="2"/>
        </w:numPr>
        <w:tabs>
          <w:tab w:val="left" w:pos="709"/>
          <w:tab w:val="left" w:pos="1134"/>
        </w:tabs>
        <w:ind w:left="2835" w:right="2" w:hanging="1134"/>
        <w:jc w:val="both"/>
      </w:pPr>
      <w:r>
        <w:rPr>
          <w:rFonts w:ascii="Calibri" w:eastAsia="Times New Roman" w:hAnsi="Calibri" w:cs="Calibri"/>
          <w:sz w:val="22"/>
        </w:rPr>
        <w:t>agree the</w:t>
      </w:r>
      <w:r w:rsidR="00950543" w:rsidRPr="00287540">
        <w:rPr>
          <w:rFonts w:ascii="Calibri" w:eastAsia="Times New Roman" w:hAnsi="Calibri" w:cs="Calibri"/>
          <w:sz w:val="22"/>
        </w:rPr>
        <w:t xml:space="preserve"> rules that determine the composition of the </w:t>
      </w:r>
      <w:r>
        <w:rPr>
          <w:rFonts w:ascii="Calibri" w:eastAsia="Times New Roman" w:hAnsi="Calibri" w:cs="Calibri"/>
          <w:sz w:val="22"/>
        </w:rPr>
        <w:t>Client Bonds</w:t>
      </w:r>
      <w:r w:rsidR="00950543" w:rsidRPr="00287540">
        <w:rPr>
          <w:rFonts w:ascii="Calibri" w:eastAsia="Times New Roman" w:hAnsi="Calibri" w:cs="Calibri"/>
          <w:sz w:val="22"/>
        </w:rPr>
        <w:t>;</w:t>
      </w:r>
    </w:p>
    <w:p w14:paraId="60B45CD3" w14:textId="5E0D0CFE" w:rsidR="00287540" w:rsidRDefault="00287540" w:rsidP="00287540">
      <w:pPr>
        <w:tabs>
          <w:tab w:val="left" w:pos="709"/>
          <w:tab w:val="left" w:pos="1134"/>
        </w:tabs>
        <w:ind w:left="2835" w:right="2"/>
        <w:jc w:val="both"/>
      </w:pPr>
    </w:p>
    <w:p w14:paraId="4DE726BA" w14:textId="77777777" w:rsidR="0067082F" w:rsidRPr="0067082F" w:rsidRDefault="001F7781" w:rsidP="00E068DD">
      <w:pPr>
        <w:numPr>
          <w:ilvl w:val="3"/>
          <w:numId w:val="2"/>
        </w:numPr>
        <w:tabs>
          <w:tab w:val="left" w:pos="709"/>
          <w:tab w:val="left" w:pos="1134"/>
        </w:tabs>
        <w:ind w:left="2835" w:right="2" w:hanging="1134"/>
        <w:jc w:val="both"/>
      </w:pPr>
      <w:r>
        <w:rPr>
          <w:rFonts w:ascii="Calibri" w:eastAsia="Times New Roman" w:hAnsi="Calibri" w:cs="Calibri"/>
          <w:sz w:val="22"/>
        </w:rPr>
        <w:t>c</w:t>
      </w:r>
      <w:r w:rsidR="00950543" w:rsidRPr="00287540">
        <w:rPr>
          <w:rFonts w:ascii="Calibri" w:eastAsia="Times New Roman" w:hAnsi="Calibri" w:cs="Calibri"/>
          <w:sz w:val="22"/>
        </w:rPr>
        <w:t xml:space="preserve">omplete and put in place, in a timely </w:t>
      </w:r>
      <w:r>
        <w:rPr>
          <w:rFonts w:ascii="Calibri" w:eastAsia="Times New Roman" w:hAnsi="Calibri" w:cs="Calibri"/>
          <w:sz w:val="22"/>
        </w:rPr>
        <w:t>manner</w:t>
      </w:r>
      <w:r w:rsidR="00950543" w:rsidRPr="00287540">
        <w:rPr>
          <w:rFonts w:ascii="Calibri" w:eastAsia="Times New Roman" w:hAnsi="Calibri" w:cs="Calibri"/>
          <w:sz w:val="22"/>
        </w:rPr>
        <w:t xml:space="preserve">, </w:t>
      </w:r>
      <w:r>
        <w:rPr>
          <w:rFonts w:ascii="Calibri" w:eastAsia="Times New Roman" w:hAnsi="Calibri" w:cs="Calibri"/>
          <w:sz w:val="22"/>
        </w:rPr>
        <w:t xml:space="preserve">all </w:t>
      </w:r>
      <w:r w:rsidR="00950543" w:rsidRPr="00287540">
        <w:rPr>
          <w:rFonts w:ascii="Calibri" w:eastAsia="Times New Roman" w:hAnsi="Calibri" w:cs="Calibri"/>
          <w:sz w:val="22"/>
        </w:rPr>
        <w:t xml:space="preserve">the legal agreements required </w:t>
      </w:r>
      <w:r>
        <w:rPr>
          <w:rFonts w:ascii="Calibri" w:eastAsia="Times New Roman" w:hAnsi="Calibri" w:cs="Calibri"/>
          <w:sz w:val="22"/>
        </w:rPr>
        <w:t>under the Prospectus or otherwise to create and issue the Client Bonds</w:t>
      </w:r>
      <w:r w:rsidR="00950543" w:rsidRPr="00287540">
        <w:rPr>
          <w:rFonts w:ascii="Calibri" w:eastAsia="Times New Roman" w:hAnsi="Calibri" w:cs="Calibri"/>
          <w:sz w:val="22"/>
        </w:rPr>
        <w:t xml:space="preserve">; </w:t>
      </w:r>
    </w:p>
    <w:p w14:paraId="31138B5E" w14:textId="77777777" w:rsidR="0067082F" w:rsidRDefault="0067082F" w:rsidP="0067082F">
      <w:pPr>
        <w:pStyle w:val="ListParagraph"/>
        <w:rPr>
          <w:rFonts w:ascii="Calibri" w:eastAsia="Times New Roman" w:hAnsi="Calibri" w:cs="Calibri"/>
          <w:sz w:val="22"/>
        </w:rPr>
      </w:pPr>
    </w:p>
    <w:p w14:paraId="0259E432" w14:textId="55D667F1" w:rsidR="001F7781" w:rsidRPr="001F7781" w:rsidRDefault="0067082F" w:rsidP="00E068DD">
      <w:pPr>
        <w:numPr>
          <w:ilvl w:val="3"/>
          <w:numId w:val="2"/>
        </w:numPr>
        <w:tabs>
          <w:tab w:val="left" w:pos="709"/>
          <w:tab w:val="left" w:pos="1134"/>
        </w:tabs>
        <w:ind w:left="2835" w:right="2" w:hanging="1134"/>
        <w:jc w:val="both"/>
      </w:pPr>
      <w:r>
        <w:rPr>
          <w:rFonts w:ascii="Calibri" w:eastAsia="Times New Roman" w:hAnsi="Calibri" w:cs="Calibri"/>
          <w:sz w:val="22"/>
        </w:rPr>
        <w:t xml:space="preserve">agree a suitable redemption funding mechanism; </w:t>
      </w:r>
      <w:r w:rsidR="00950543" w:rsidRPr="00287540">
        <w:rPr>
          <w:rFonts w:ascii="Calibri" w:eastAsia="Times New Roman" w:hAnsi="Calibri" w:cs="Calibri"/>
          <w:sz w:val="22"/>
        </w:rPr>
        <w:t>and</w:t>
      </w:r>
    </w:p>
    <w:p w14:paraId="4D9407F6" w14:textId="18D3A0D8" w:rsidR="001F7781" w:rsidRDefault="001F7781" w:rsidP="001F7781">
      <w:pPr>
        <w:tabs>
          <w:tab w:val="left" w:pos="709"/>
          <w:tab w:val="left" w:pos="1134"/>
        </w:tabs>
        <w:ind w:left="2835" w:right="2"/>
        <w:jc w:val="both"/>
      </w:pPr>
    </w:p>
    <w:p w14:paraId="4302523E" w14:textId="4AAA70FB" w:rsidR="00014E7D" w:rsidRPr="00014E7D" w:rsidRDefault="001F7781" w:rsidP="00E068DD">
      <w:pPr>
        <w:numPr>
          <w:ilvl w:val="3"/>
          <w:numId w:val="2"/>
        </w:numPr>
        <w:tabs>
          <w:tab w:val="left" w:pos="709"/>
          <w:tab w:val="left" w:pos="1134"/>
        </w:tabs>
        <w:ind w:left="2835" w:right="2" w:hanging="1134"/>
        <w:jc w:val="both"/>
      </w:pPr>
      <w:proofErr w:type="gramStart"/>
      <w:r>
        <w:rPr>
          <w:rFonts w:ascii="Calibri" w:eastAsia="Times New Roman" w:hAnsi="Calibri" w:cs="Calibri"/>
          <w:sz w:val="22"/>
        </w:rPr>
        <w:t>e</w:t>
      </w:r>
      <w:r w:rsidR="00950543" w:rsidRPr="001F7781">
        <w:rPr>
          <w:rFonts w:ascii="Calibri" w:eastAsia="Times New Roman" w:hAnsi="Calibri" w:cs="Calibri"/>
          <w:sz w:val="22"/>
        </w:rPr>
        <w:t>stablish</w:t>
      </w:r>
      <w:proofErr w:type="gramEnd"/>
      <w:r w:rsidR="00950543" w:rsidRPr="001F7781">
        <w:rPr>
          <w:rFonts w:ascii="Calibri" w:eastAsia="Times New Roman" w:hAnsi="Calibri" w:cs="Calibri"/>
          <w:sz w:val="22"/>
        </w:rPr>
        <w:t xml:space="preserve"> a</w:t>
      </w:r>
      <w:r w:rsidR="0041375F">
        <w:rPr>
          <w:rFonts w:ascii="Calibri" w:eastAsia="Times New Roman" w:hAnsi="Calibri" w:cs="Calibri"/>
          <w:sz w:val="22"/>
        </w:rPr>
        <w:t>n appropriate</w:t>
      </w:r>
      <w:r w:rsidR="00950543" w:rsidRPr="001F7781">
        <w:rPr>
          <w:rFonts w:ascii="Calibri" w:eastAsia="Times New Roman" w:hAnsi="Calibri" w:cs="Calibri"/>
          <w:sz w:val="22"/>
        </w:rPr>
        <w:t xml:space="preserve"> valuation and investment methodology</w:t>
      </w:r>
      <w:r w:rsidR="0067082F">
        <w:rPr>
          <w:rFonts w:ascii="Calibri" w:eastAsia="Times New Roman" w:hAnsi="Calibri" w:cs="Calibri"/>
          <w:sz w:val="22"/>
        </w:rPr>
        <w:t xml:space="preserve"> with due regard to the </w:t>
      </w:r>
      <w:r w:rsidR="0041375F">
        <w:rPr>
          <w:rFonts w:ascii="Calibri" w:eastAsia="Times New Roman" w:hAnsi="Calibri" w:cs="Calibri"/>
          <w:sz w:val="22"/>
        </w:rPr>
        <w:t>redemption funding mechanism.</w:t>
      </w:r>
    </w:p>
    <w:p w14:paraId="4B19F841" w14:textId="77777777" w:rsidR="00014E7D" w:rsidRPr="00E068DD" w:rsidRDefault="00014E7D" w:rsidP="00C22709">
      <w:pPr>
        <w:tabs>
          <w:tab w:val="left" w:pos="709"/>
          <w:tab w:val="left" w:pos="1134"/>
        </w:tabs>
        <w:ind w:left="2835" w:right="2"/>
        <w:jc w:val="both"/>
      </w:pPr>
    </w:p>
    <w:p w14:paraId="7C766054" w14:textId="77777777" w:rsidR="00014E7D" w:rsidRDefault="00014E7D" w:rsidP="00E068DD">
      <w:pPr>
        <w:tabs>
          <w:tab w:val="left" w:pos="709"/>
          <w:tab w:val="left" w:pos="1134"/>
        </w:tabs>
        <w:ind w:left="709" w:right="2"/>
        <w:jc w:val="both"/>
      </w:pPr>
    </w:p>
    <w:p w14:paraId="24B3EFB6" w14:textId="25FFD48A" w:rsidR="00477DDD" w:rsidRDefault="00477DDD" w:rsidP="00E068DD">
      <w:pPr>
        <w:numPr>
          <w:ilvl w:val="0"/>
          <w:numId w:val="2"/>
        </w:numPr>
        <w:tabs>
          <w:tab w:val="left" w:pos="709"/>
          <w:tab w:val="left" w:pos="1134"/>
        </w:tabs>
        <w:ind w:left="709" w:right="2" w:hanging="709"/>
        <w:jc w:val="both"/>
        <w:rPr>
          <w:rFonts w:asciiTheme="minorHAnsi" w:hAnsiTheme="minorHAnsi"/>
          <w:b/>
          <w:sz w:val="22"/>
        </w:rPr>
      </w:pPr>
      <w:r w:rsidRPr="00477DDD">
        <w:rPr>
          <w:rFonts w:asciiTheme="minorHAnsi" w:hAnsiTheme="minorHAnsi"/>
          <w:b/>
          <w:sz w:val="22"/>
        </w:rPr>
        <w:t>CONDITIONS PRECEDENT</w:t>
      </w:r>
    </w:p>
    <w:p w14:paraId="01D19C0B" w14:textId="77777777" w:rsidR="003D06FF" w:rsidRDefault="003D06FF" w:rsidP="003D06FF">
      <w:pPr>
        <w:tabs>
          <w:tab w:val="left" w:pos="709"/>
          <w:tab w:val="left" w:pos="1134"/>
        </w:tabs>
        <w:ind w:left="709" w:right="2"/>
        <w:jc w:val="both"/>
        <w:rPr>
          <w:rFonts w:asciiTheme="minorHAnsi" w:hAnsiTheme="minorHAnsi"/>
          <w:b/>
          <w:sz w:val="22"/>
        </w:rPr>
      </w:pPr>
    </w:p>
    <w:p w14:paraId="208C77BA" w14:textId="3C80B993" w:rsidR="00477DDD" w:rsidRPr="00477DDD" w:rsidRDefault="00477DDD" w:rsidP="00477DDD">
      <w:pPr>
        <w:numPr>
          <w:ilvl w:val="1"/>
          <w:numId w:val="2"/>
        </w:numPr>
        <w:tabs>
          <w:tab w:val="left" w:pos="709"/>
          <w:tab w:val="left" w:pos="1134"/>
        </w:tabs>
        <w:ind w:left="709" w:right="2" w:hanging="709"/>
        <w:jc w:val="both"/>
        <w:rPr>
          <w:rFonts w:asciiTheme="minorHAnsi" w:hAnsiTheme="minorHAnsi"/>
          <w:sz w:val="22"/>
        </w:rPr>
      </w:pPr>
      <w:r>
        <w:rPr>
          <w:rFonts w:asciiTheme="minorHAnsi" w:hAnsiTheme="minorHAnsi"/>
          <w:sz w:val="22"/>
        </w:rPr>
        <w:lastRenderedPageBreak/>
        <w:t>Standard conditions precedent for a transaction of this nature, in a form and substance satisfactory to the Se</w:t>
      </w:r>
      <w:r w:rsidRPr="00477DDD">
        <w:rPr>
          <w:rFonts w:asciiTheme="minorHAnsi" w:hAnsiTheme="minorHAnsi"/>
          <w:sz w:val="22"/>
        </w:rPr>
        <w:t>curity Trustee, includ</w:t>
      </w:r>
      <w:r w:rsidR="00F2788D">
        <w:rPr>
          <w:rFonts w:asciiTheme="minorHAnsi" w:hAnsiTheme="minorHAnsi"/>
          <w:sz w:val="22"/>
        </w:rPr>
        <w:t>e</w:t>
      </w:r>
      <w:r w:rsidRPr="00477DDD">
        <w:rPr>
          <w:rFonts w:asciiTheme="minorHAnsi" w:hAnsiTheme="minorHAnsi"/>
          <w:sz w:val="22"/>
        </w:rPr>
        <w:t xml:space="preserve"> but</w:t>
      </w:r>
      <w:r w:rsidR="00F2788D">
        <w:rPr>
          <w:rFonts w:asciiTheme="minorHAnsi" w:hAnsiTheme="minorHAnsi"/>
          <w:sz w:val="22"/>
        </w:rPr>
        <w:t xml:space="preserve"> are</w:t>
      </w:r>
      <w:r w:rsidRPr="00477DDD">
        <w:rPr>
          <w:rFonts w:asciiTheme="minorHAnsi" w:hAnsiTheme="minorHAnsi"/>
          <w:sz w:val="22"/>
        </w:rPr>
        <w:t xml:space="preserve"> not limited to:</w:t>
      </w:r>
    </w:p>
    <w:p w14:paraId="1F4557D5" w14:textId="462C428F" w:rsidR="00477DDD" w:rsidRPr="00477DDD" w:rsidRDefault="00477DDD" w:rsidP="00477DDD">
      <w:pPr>
        <w:numPr>
          <w:ilvl w:val="2"/>
          <w:numId w:val="2"/>
        </w:numPr>
        <w:tabs>
          <w:tab w:val="left" w:pos="709"/>
        </w:tabs>
        <w:ind w:left="2835" w:right="2" w:hanging="1134"/>
        <w:jc w:val="both"/>
        <w:rPr>
          <w:rFonts w:asciiTheme="minorHAnsi" w:hAnsiTheme="minorHAnsi"/>
          <w:sz w:val="22"/>
        </w:rPr>
      </w:pPr>
      <w:r w:rsidRPr="00477DDD">
        <w:rPr>
          <w:rFonts w:asciiTheme="minorHAnsi" w:hAnsiTheme="minorHAnsi"/>
          <w:sz w:val="22"/>
        </w:rPr>
        <w:t>Execution of  a loan agreement (incorporating guarantees, where appropriate)</w:t>
      </w:r>
    </w:p>
    <w:p w14:paraId="424758F3" w14:textId="738BD475" w:rsidR="00477DDD" w:rsidRDefault="00477DDD" w:rsidP="00557FAA">
      <w:pPr>
        <w:numPr>
          <w:ilvl w:val="2"/>
          <w:numId w:val="2"/>
        </w:numPr>
        <w:tabs>
          <w:tab w:val="left" w:pos="709"/>
          <w:tab w:val="left" w:pos="1134"/>
        </w:tabs>
        <w:ind w:left="2835" w:right="2" w:hanging="1134"/>
        <w:jc w:val="both"/>
        <w:rPr>
          <w:rFonts w:asciiTheme="minorHAnsi" w:hAnsiTheme="minorHAnsi"/>
          <w:sz w:val="22"/>
        </w:rPr>
      </w:pPr>
      <w:r>
        <w:rPr>
          <w:rFonts w:asciiTheme="minorHAnsi" w:hAnsiTheme="minorHAnsi"/>
          <w:sz w:val="22"/>
        </w:rPr>
        <w:t>Payment of the fees and all other costs as specified in Schedule 1</w:t>
      </w:r>
    </w:p>
    <w:p w14:paraId="1D341EBC" w14:textId="1B0A3036" w:rsidR="00477DDD" w:rsidRDefault="00477DDD" w:rsidP="00557FAA">
      <w:pPr>
        <w:numPr>
          <w:ilvl w:val="2"/>
          <w:numId w:val="2"/>
        </w:numPr>
        <w:tabs>
          <w:tab w:val="left" w:pos="709"/>
          <w:tab w:val="left" w:pos="1134"/>
        </w:tabs>
        <w:ind w:left="2835" w:right="2" w:hanging="1134"/>
        <w:jc w:val="both"/>
        <w:rPr>
          <w:rFonts w:asciiTheme="minorHAnsi" w:hAnsiTheme="minorHAnsi"/>
          <w:sz w:val="22"/>
        </w:rPr>
      </w:pPr>
      <w:r>
        <w:rPr>
          <w:rFonts w:asciiTheme="minorHAnsi" w:hAnsiTheme="minorHAnsi"/>
          <w:sz w:val="22"/>
        </w:rPr>
        <w:t xml:space="preserve">Certified copies of the constitutional documents of the Sponsor </w:t>
      </w:r>
    </w:p>
    <w:p w14:paraId="70E853AB" w14:textId="48EB56DB" w:rsidR="00477DDD" w:rsidRDefault="00477DDD" w:rsidP="00557FAA">
      <w:pPr>
        <w:numPr>
          <w:ilvl w:val="2"/>
          <w:numId w:val="2"/>
        </w:numPr>
        <w:tabs>
          <w:tab w:val="left" w:pos="709"/>
          <w:tab w:val="left" w:pos="1134"/>
        </w:tabs>
        <w:ind w:left="2835" w:right="2" w:hanging="1134"/>
        <w:jc w:val="both"/>
        <w:rPr>
          <w:rFonts w:asciiTheme="minorHAnsi" w:hAnsiTheme="minorHAnsi"/>
          <w:sz w:val="22"/>
        </w:rPr>
      </w:pPr>
      <w:r>
        <w:rPr>
          <w:rFonts w:asciiTheme="minorHAnsi" w:hAnsiTheme="minorHAnsi"/>
          <w:sz w:val="22"/>
        </w:rPr>
        <w:t>Certified copies of the board resolutions of the Sponsor (and the relevant transaction SPV)</w:t>
      </w:r>
    </w:p>
    <w:p w14:paraId="1BDEAEF9" w14:textId="6AC72652" w:rsidR="00477DDD" w:rsidRDefault="00477DDD" w:rsidP="00557FAA">
      <w:pPr>
        <w:numPr>
          <w:ilvl w:val="2"/>
          <w:numId w:val="2"/>
        </w:numPr>
        <w:tabs>
          <w:tab w:val="left" w:pos="709"/>
          <w:tab w:val="left" w:pos="1134"/>
        </w:tabs>
        <w:ind w:left="2835" w:right="2" w:hanging="1134"/>
        <w:jc w:val="both"/>
        <w:rPr>
          <w:rFonts w:asciiTheme="minorHAnsi" w:hAnsiTheme="minorHAnsi"/>
          <w:sz w:val="22"/>
        </w:rPr>
      </w:pPr>
      <w:r>
        <w:rPr>
          <w:rFonts w:asciiTheme="minorHAnsi" w:hAnsiTheme="minorHAnsi"/>
          <w:sz w:val="22"/>
        </w:rPr>
        <w:t>Specimen signatures</w:t>
      </w:r>
    </w:p>
    <w:p w14:paraId="076FE594" w14:textId="68928040" w:rsidR="00477DDD" w:rsidRDefault="00477DDD" w:rsidP="00557FAA">
      <w:pPr>
        <w:numPr>
          <w:ilvl w:val="2"/>
          <w:numId w:val="2"/>
        </w:numPr>
        <w:tabs>
          <w:tab w:val="left" w:pos="709"/>
          <w:tab w:val="left" w:pos="1134"/>
        </w:tabs>
        <w:ind w:left="2835" w:right="2" w:hanging="1134"/>
        <w:jc w:val="both"/>
        <w:rPr>
          <w:rFonts w:asciiTheme="minorHAnsi" w:hAnsiTheme="minorHAnsi"/>
          <w:sz w:val="22"/>
        </w:rPr>
      </w:pPr>
      <w:r>
        <w:rPr>
          <w:rFonts w:asciiTheme="minorHAnsi" w:hAnsiTheme="minorHAnsi"/>
          <w:sz w:val="22"/>
        </w:rPr>
        <w:t>Certificate in relation to borrowing, guaranteeing and granting security (as appropriate) for each transaction SPV</w:t>
      </w:r>
    </w:p>
    <w:p w14:paraId="75160388" w14:textId="2C2419ED" w:rsidR="00477DDD" w:rsidRDefault="00477DDD" w:rsidP="00557FAA">
      <w:pPr>
        <w:numPr>
          <w:ilvl w:val="2"/>
          <w:numId w:val="2"/>
        </w:numPr>
        <w:tabs>
          <w:tab w:val="left" w:pos="709"/>
          <w:tab w:val="left" w:pos="1134"/>
        </w:tabs>
        <w:ind w:left="2835" w:right="2" w:hanging="1134"/>
        <w:jc w:val="both"/>
        <w:rPr>
          <w:rFonts w:asciiTheme="minorHAnsi" w:hAnsiTheme="minorHAnsi"/>
          <w:sz w:val="22"/>
        </w:rPr>
      </w:pPr>
      <w:r>
        <w:rPr>
          <w:rFonts w:asciiTheme="minorHAnsi" w:hAnsiTheme="minorHAnsi"/>
          <w:sz w:val="22"/>
        </w:rPr>
        <w:t>Legal opinion from legal advisers in each relevant jurisdiction outside of the UK, if applicable</w:t>
      </w:r>
    </w:p>
    <w:p w14:paraId="76E43722" w14:textId="1AEAE613" w:rsidR="00477DDD" w:rsidRDefault="00477DDD" w:rsidP="00557FAA">
      <w:pPr>
        <w:numPr>
          <w:ilvl w:val="2"/>
          <w:numId w:val="2"/>
        </w:numPr>
        <w:tabs>
          <w:tab w:val="left" w:pos="709"/>
          <w:tab w:val="left" w:pos="1134"/>
        </w:tabs>
        <w:ind w:left="2835" w:right="2" w:hanging="1134"/>
        <w:jc w:val="both"/>
        <w:rPr>
          <w:rFonts w:asciiTheme="minorHAnsi" w:hAnsiTheme="minorHAnsi"/>
          <w:sz w:val="22"/>
        </w:rPr>
      </w:pPr>
      <w:r>
        <w:rPr>
          <w:rFonts w:asciiTheme="minorHAnsi" w:hAnsiTheme="minorHAnsi"/>
          <w:sz w:val="22"/>
        </w:rPr>
        <w:t>Completed due diligence</w:t>
      </w:r>
    </w:p>
    <w:p w14:paraId="00035545" w14:textId="63C606DF" w:rsidR="00477DDD" w:rsidRDefault="00477DDD" w:rsidP="00557FAA">
      <w:pPr>
        <w:numPr>
          <w:ilvl w:val="2"/>
          <w:numId w:val="2"/>
        </w:numPr>
        <w:tabs>
          <w:tab w:val="left" w:pos="709"/>
          <w:tab w:val="left" w:pos="1134"/>
        </w:tabs>
        <w:ind w:left="2835" w:right="2" w:hanging="1134"/>
        <w:jc w:val="both"/>
        <w:rPr>
          <w:rFonts w:asciiTheme="minorHAnsi" w:hAnsiTheme="minorHAnsi"/>
          <w:sz w:val="22"/>
        </w:rPr>
      </w:pPr>
      <w:r>
        <w:rPr>
          <w:rFonts w:asciiTheme="minorHAnsi" w:hAnsiTheme="minorHAnsi"/>
          <w:sz w:val="22"/>
        </w:rPr>
        <w:t>KYC and AML information on the Sponsor</w:t>
      </w:r>
    </w:p>
    <w:p w14:paraId="73A6DF00" w14:textId="62F1EA8F" w:rsidR="00477DDD" w:rsidRDefault="00477DDD" w:rsidP="00557FAA">
      <w:pPr>
        <w:numPr>
          <w:ilvl w:val="2"/>
          <w:numId w:val="2"/>
        </w:numPr>
        <w:tabs>
          <w:tab w:val="left" w:pos="709"/>
          <w:tab w:val="left" w:pos="1134"/>
        </w:tabs>
        <w:ind w:left="2835" w:right="2" w:hanging="1134"/>
        <w:jc w:val="both"/>
        <w:rPr>
          <w:rFonts w:asciiTheme="minorHAnsi" w:hAnsiTheme="minorHAnsi"/>
          <w:sz w:val="22"/>
        </w:rPr>
      </w:pPr>
      <w:r>
        <w:rPr>
          <w:rFonts w:asciiTheme="minorHAnsi" w:hAnsiTheme="minorHAnsi"/>
          <w:sz w:val="22"/>
        </w:rPr>
        <w:t>A copy of any other document, authorisation, opinion or assurance as specified by or on behalf of the Security Trustee</w:t>
      </w:r>
    </w:p>
    <w:p w14:paraId="6590113B" w14:textId="315C066F" w:rsidR="00477DDD" w:rsidRDefault="00477DDD" w:rsidP="00477DDD">
      <w:pPr>
        <w:numPr>
          <w:ilvl w:val="1"/>
          <w:numId w:val="2"/>
        </w:numPr>
        <w:tabs>
          <w:tab w:val="left" w:pos="709"/>
          <w:tab w:val="left" w:pos="1134"/>
        </w:tabs>
        <w:ind w:right="2"/>
        <w:jc w:val="both"/>
        <w:rPr>
          <w:rFonts w:asciiTheme="minorHAnsi" w:hAnsiTheme="minorHAnsi"/>
          <w:sz w:val="22"/>
        </w:rPr>
      </w:pPr>
      <w:r>
        <w:rPr>
          <w:rFonts w:asciiTheme="minorHAnsi" w:hAnsiTheme="minorHAnsi"/>
          <w:sz w:val="22"/>
        </w:rPr>
        <w:t>Standard information covenants for a transaction of this nature includ</w:t>
      </w:r>
      <w:r w:rsidR="00F2788D">
        <w:rPr>
          <w:rFonts w:asciiTheme="minorHAnsi" w:hAnsiTheme="minorHAnsi"/>
          <w:sz w:val="22"/>
        </w:rPr>
        <w:t>e</w:t>
      </w:r>
      <w:r>
        <w:rPr>
          <w:rFonts w:asciiTheme="minorHAnsi" w:hAnsiTheme="minorHAnsi"/>
          <w:sz w:val="22"/>
        </w:rPr>
        <w:t xml:space="preserve">, but </w:t>
      </w:r>
      <w:r w:rsidR="00F2788D">
        <w:rPr>
          <w:rFonts w:asciiTheme="minorHAnsi" w:hAnsiTheme="minorHAnsi"/>
          <w:sz w:val="22"/>
        </w:rPr>
        <w:t xml:space="preserve">are </w:t>
      </w:r>
      <w:r>
        <w:rPr>
          <w:rFonts w:asciiTheme="minorHAnsi" w:hAnsiTheme="minorHAnsi"/>
          <w:sz w:val="22"/>
        </w:rPr>
        <w:t>not limited to:</w:t>
      </w:r>
    </w:p>
    <w:p w14:paraId="702B95E7" w14:textId="4AF32C3D" w:rsidR="00477DDD" w:rsidRDefault="00477DDD" w:rsidP="00557FAA">
      <w:pPr>
        <w:numPr>
          <w:ilvl w:val="2"/>
          <w:numId w:val="2"/>
        </w:numPr>
        <w:tabs>
          <w:tab w:val="left" w:pos="709"/>
          <w:tab w:val="left" w:pos="1134"/>
        </w:tabs>
        <w:ind w:left="2835" w:right="2" w:hanging="1134"/>
        <w:jc w:val="both"/>
        <w:rPr>
          <w:rFonts w:asciiTheme="minorHAnsi" w:hAnsiTheme="minorHAnsi"/>
          <w:sz w:val="22"/>
        </w:rPr>
      </w:pPr>
      <w:r>
        <w:rPr>
          <w:rFonts w:asciiTheme="minorHAnsi" w:hAnsiTheme="minorHAnsi"/>
          <w:sz w:val="22"/>
        </w:rPr>
        <w:t>Management accounts of the transaction SPV within 10 days of the end of each quarter</w:t>
      </w:r>
    </w:p>
    <w:p w14:paraId="7305C84E" w14:textId="6D665E4B" w:rsidR="00477DDD" w:rsidRDefault="00477DDD" w:rsidP="00557FAA">
      <w:pPr>
        <w:numPr>
          <w:ilvl w:val="2"/>
          <w:numId w:val="2"/>
        </w:numPr>
        <w:tabs>
          <w:tab w:val="left" w:pos="709"/>
          <w:tab w:val="left" w:pos="1134"/>
        </w:tabs>
        <w:ind w:left="2835" w:right="2" w:hanging="1134"/>
        <w:jc w:val="both"/>
        <w:rPr>
          <w:rFonts w:asciiTheme="minorHAnsi" w:hAnsiTheme="minorHAnsi"/>
          <w:sz w:val="22"/>
        </w:rPr>
      </w:pPr>
      <w:r>
        <w:rPr>
          <w:rFonts w:asciiTheme="minorHAnsi" w:hAnsiTheme="minorHAnsi"/>
          <w:sz w:val="22"/>
        </w:rPr>
        <w:t>Certificate of no event of default within 10 days of the end of each quarter</w:t>
      </w:r>
    </w:p>
    <w:p w14:paraId="6E6D59A1" w14:textId="74147038" w:rsidR="00477DDD" w:rsidRDefault="00477DDD" w:rsidP="00557FAA">
      <w:pPr>
        <w:numPr>
          <w:ilvl w:val="2"/>
          <w:numId w:val="2"/>
        </w:numPr>
        <w:tabs>
          <w:tab w:val="left" w:pos="709"/>
          <w:tab w:val="left" w:pos="1134"/>
        </w:tabs>
        <w:ind w:left="2835" w:right="2" w:hanging="1134"/>
        <w:jc w:val="both"/>
        <w:rPr>
          <w:rFonts w:asciiTheme="minorHAnsi" w:hAnsiTheme="minorHAnsi"/>
          <w:sz w:val="22"/>
        </w:rPr>
      </w:pPr>
      <w:r>
        <w:rPr>
          <w:rFonts w:asciiTheme="minorHAnsi" w:hAnsiTheme="minorHAnsi"/>
          <w:sz w:val="22"/>
        </w:rPr>
        <w:t>Compliance certificate to be delivered with annual financial statements and management accounts used for the purpose of testing the asset acquisition criteria signed by the Sponsor.</w:t>
      </w:r>
    </w:p>
    <w:p w14:paraId="67467081" w14:textId="2DFD6DE3" w:rsidR="00477DDD" w:rsidRDefault="00477DDD" w:rsidP="00557FAA">
      <w:pPr>
        <w:numPr>
          <w:ilvl w:val="2"/>
          <w:numId w:val="2"/>
        </w:numPr>
        <w:tabs>
          <w:tab w:val="left" w:pos="709"/>
          <w:tab w:val="left" w:pos="1134"/>
        </w:tabs>
        <w:ind w:left="2835" w:right="2" w:hanging="1134"/>
        <w:jc w:val="both"/>
        <w:rPr>
          <w:rFonts w:asciiTheme="minorHAnsi" w:hAnsiTheme="minorHAnsi"/>
          <w:sz w:val="22"/>
        </w:rPr>
      </w:pPr>
      <w:r>
        <w:rPr>
          <w:rFonts w:asciiTheme="minorHAnsi" w:hAnsiTheme="minorHAnsi"/>
          <w:sz w:val="22"/>
        </w:rPr>
        <w:t>Such other information as the Issuer or Security Trustee may reasonably require</w:t>
      </w:r>
    </w:p>
    <w:p w14:paraId="47D9D696" w14:textId="77777777" w:rsidR="00477DDD" w:rsidRPr="00477DDD" w:rsidRDefault="00477DDD" w:rsidP="00477DDD">
      <w:pPr>
        <w:tabs>
          <w:tab w:val="left" w:pos="709"/>
          <w:tab w:val="left" w:pos="1134"/>
        </w:tabs>
        <w:ind w:left="1224" w:right="2"/>
        <w:jc w:val="both"/>
        <w:rPr>
          <w:rFonts w:asciiTheme="minorHAnsi" w:hAnsiTheme="minorHAnsi"/>
          <w:b/>
          <w:sz w:val="22"/>
        </w:rPr>
      </w:pPr>
    </w:p>
    <w:p w14:paraId="645A6CC0" w14:textId="77777777" w:rsidR="00014E7D" w:rsidRPr="00014E7D" w:rsidRDefault="00950543" w:rsidP="00E068DD">
      <w:pPr>
        <w:numPr>
          <w:ilvl w:val="0"/>
          <w:numId w:val="2"/>
        </w:numPr>
        <w:tabs>
          <w:tab w:val="left" w:pos="709"/>
          <w:tab w:val="left" w:pos="1134"/>
        </w:tabs>
        <w:ind w:left="709" w:right="2" w:hanging="709"/>
        <w:jc w:val="both"/>
      </w:pPr>
      <w:r w:rsidRPr="00014E7D">
        <w:rPr>
          <w:rFonts w:ascii="Calibri" w:eastAsia="Times New Roman" w:hAnsi="Calibri" w:cs="Calibri"/>
          <w:b/>
          <w:sz w:val="22"/>
        </w:rPr>
        <w:t xml:space="preserve">ADDITIONAL OBLIGATIONS </w:t>
      </w:r>
    </w:p>
    <w:p w14:paraId="7C0AF3B6" w14:textId="77777777" w:rsidR="00014E7D" w:rsidRDefault="00014E7D" w:rsidP="00E068DD">
      <w:pPr>
        <w:tabs>
          <w:tab w:val="left" w:pos="709"/>
          <w:tab w:val="left" w:pos="1134"/>
        </w:tabs>
        <w:ind w:left="709" w:right="2"/>
        <w:jc w:val="both"/>
      </w:pPr>
    </w:p>
    <w:p w14:paraId="4B3497E2" w14:textId="45A4016A" w:rsidR="00014E7D" w:rsidRPr="00014E7D" w:rsidRDefault="00950543" w:rsidP="00E068DD">
      <w:pPr>
        <w:numPr>
          <w:ilvl w:val="1"/>
          <w:numId w:val="2"/>
        </w:numPr>
        <w:tabs>
          <w:tab w:val="left" w:pos="709"/>
          <w:tab w:val="left" w:pos="1134"/>
        </w:tabs>
        <w:ind w:left="709" w:right="2" w:hanging="709"/>
        <w:jc w:val="both"/>
      </w:pPr>
      <w:r w:rsidRPr="00014E7D">
        <w:rPr>
          <w:rFonts w:ascii="Calibri" w:eastAsia="Times New Roman" w:hAnsi="Calibri" w:cs="Calibri"/>
          <w:sz w:val="22"/>
        </w:rPr>
        <w:t xml:space="preserve">The Client </w:t>
      </w:r>
      <w:r w:rsidR="00571FD0">
        <w:rPr>
          <w:rFonts w:ascii="Calibri" w:eastAsia="Times New Roman" w:hAnsi="Calibri" w:cs="Calibri"/>
          <w:sz w:val="22"/>
        </w:rPr>
        <w:t>will</w:t>
      </w:r>
      <w:r w:rsidRPr="00014E7D">
        <w:rPr>
          <w:rFonts w:ascii="Calibri" w:eastAsia="Times New Roman" w:hAnsi="Calibri" w:cs="Calibri"/>
          <w:sz w:val="22"/>
        </w:rPr>
        <w:t xml:space="preserve"> provide </w:t>
      </w:r>
      <w:r w:rsidR="00AB3FD4">
        <w:rPr>
          <w:rFonts w:ascii="Calibri" w:eastAsia="Times New Roman" w:hAnsi="Calibri" w:cs="Calibri"/>
          <w:sz w:val="22"/>
        </w:rPr>
        <w:t>BRCA</w:t>
      </w:r>
      <w:r w:rsidRPr="00014E7D">
        <w:rPr>
          <w:rFonts w:ascii="Calibri" w:eastAsia="Times New Roman" w:hAnsi="Calibri" w:cs="Calibri"/>
          <w:sz w:val="22"/>
        </w:rPr>
        <w:t xml:space="preserve"> </w:t>
      </w:r>
      <w:r w:rsidR="00014E7D">
        <w:rPr>
          <w:rFonts w:ascii="Calibri" w:eastAsia="Times New Roman" w:hAnsi="Calibri" w:cs="Calibri"/>
          <w:sz w:val="22"/>
        </w:rPr>
        <w:t xml:space="preserve">with all information, co-operation and access </w:t>
      </w:r>
      <w:r w:rsidR="003908FD">
        <w:rPr>
          <w:rFonts w:ascii="Calibri" w:eastAsia="Times New Roman" w:hAnsi="Calibri" w:cs="Calibri"/>
          <w:sz w:val="22"/>
        </w:rPr>
        <w:t xml:space="preserve">to </w:t>
      </w:r>
      <w:r w:rsidR="00014E7D">
        <w:rPr>
          <w:rFonts w:ascii="Calibri" w:eastAsia="Times New Roman" w:hAnsi="Calibri" w:cs="Calibri"/>
          <w:sz w:val="22"/>
        </w:rPr>
        <w:t>its</w:t>
      </w:r>
      <w:r w:rsidRPr="00014E7D">
        <w:rPr>
          <w:rFonts w:ascii="Calibri" w:eastAsia="Times New Roman" w:hAnsi="Calibri" w:cs="Calibri"/>
          <w:sz w:val="22"/>
        </w:rPr>
        <w:t xml:space="preserve"> staff </w:t>
      </w:r>
      <w:r w:rsidR="00014E7D">
        <w:rPr>
          <w:rFonts w:ascii="Calibri" w:eastAsia="Times New Roman" w:hAnsi="Calibri" w:cs="Calibri"/>
          <w:sz w:val="22"/>
        </w:rPr>
        <w:t xml:space="preserve">and agents as may be reasonably required by </w:t>
      </w:r>
      <w:r w:rsidR="00AB3FD4">
        <w:rPr>
          <w:rFonts w:ascii="Calibri" w:eastAsia="Times New Roman" w:hAnsi="Calibri" w:cs="Calibri"/>
          <w:sz w:val="22"/>
        </w:rPr>
        <w:t>BRCA</w:t>
      </w:r>
      <w:r w:rsidR="00014E7D">
        <w:rPr>
          <w:rFonts w:ascii="Calibri" w:eastAsia="Times New Roman" w:hAnsi="Calibri" w:cs="Calibri"/>
          <w:sz w:val="22"/>
        </w:rPr>
        <w:t xml:space="preserve"> for the development of the Client Bond Programme. </w:t>
      </w:r>
    </w:p>
    <w:p w14:paraId="3BB3A23A" w14:textId="77777777" w:rsidR="00014E7D" w:rsidRPr="00014E7D" w:rsidRDefault="00014E7D" w:rsidP="00014E7D">
      <w:pPr>
        <w:tabs>
          <w:tab w:val="left" w:pos="709"/>
          <w:tab w:val="left" w:pos="1134"/>
        </w:tabs>
        <w:ind w:left="709" w:right="2"/>
        <w:jc w:val="both"/>
      </w:pPr>
    </w:p>
    <w:p w14:paraId="75635ED6" w14:textId="5670EC7A" w:rsidR="00014E7D" w:rsidRPr="00014E7D" w:rsidRDefault="0065732A" w:rsidP="00014E7D">
      <w:pPr>
        <w:numPr>
          <w:ilvl w:val="1"/>
          <w:numId w:val="2"/>
        </w:numPr>
        <w:tabs>
          <w:tab w:val="left" w:pos="709"/>
          <w:tab w:val="left" w:pos="1134"/>
        </w:tabs>
        <w:ind w:left="709" w:right="2" w:hanging="709"/>
        <w:jc w:val="both"/>
      </w:pPr>
      <w:bookmarkStart w:id="2" w:name="_Ref421627622"/>
      <w:r>
        <w:rPr>
          <w:rFonts w:ascii="Calibri" w:eastAsia="Times New Roman" w:hAnsi="Calibri" w:cs="Calibri"/>
          <w:sz w:val="22"/>
        </w:rPr>
        <w:t>The C</w:t>
      </w:r>
      <w:r w:rsidR="00014E7D">
        <w:rPr>
          <w:rFonts w:ascii="Calibri" w:eastAsia="Times New Roman" w:hAnsi="Calibri" w:cs="Calibri"/>
          <w:sz w:val="22"/>
        </w:rPr>
        <w:t xml:space="preserve">lient </w:t>
      </w:r>
      <w:r w:rsidR="00571FD0">
        <w:rPr>
          <w:rFonts w:ascii="Calibri" w:eastAsia="Times New Roman" w:hAnsi="Calibri" w:cs="Calibri"/>
          <w:sz w:val="22"/>
        </w:rPr>
        <w:t>will</w:t>
      </w:r>
      <w:r w:rsidR="00014E7D">
        <w:rPr>
          <w:rFonts w:ascii="Calibri" w:eastAsia="Times New Roman" w:hAnsi="Calibri" w:cs="Calibri"/>
          <w:sz w:val="22"/>
        </w:rPr>
        <w:t xml:space="preserve"> make any decisions relating to the Client Bond Programme in a timely manner and </w:t>
      </w:r>
      <w:r w:rsidR="00571FD0">
        <w:rPr>
          <w:rFonts w:ascii="Calibri" w:eastAsia="Times New Roman" w:hAnsi="Calibri" w:cs="Calibri"/>
          <w:sz w:val="22"/>
        </w:rPr>
        <w:t>will</w:t>
      </w:r>
      <w:r w:rsidR="00014E7D">
        <w:rPr>
          <w:rFonts w:ascii="Calibri" w:eastAsia="Times New Roman" w:hAnsi="Calibri" w:cs="Calibri"/>
          <w:sz w:val="22"/>
        </w:rPr>
        <w:t xml:space="preserve"> notify </w:t>
      </w:r>
      <w:r w:rsidR="00AB3FD4">
        <w:rPr>
          <w:rFonts w:ascii="Calibri" w:eastAsia="Times New Roman" w:hAnsi="Calibri" w:cs="Calibri"/>
          <w:sz w:val="22"/>
        </w:rPr>
        <w:t>BRCA</w:t>
      </w:r>
      <w:r w:rsidR="00014E7D">
        <w:rPr>
          <w:rFonts w:ascii="Calibri" w:eastAsia="Times New Roman" w:hAnsi="Calibri" w:cs="Calibri"/>
          <w:sz w:val="22"/>
        </w:rPr>
        <w:t xml:space="preserve"> in writing of such decisions as soon as reasonably practicable after any such decision has been made.</w:t>
      </w:r>
      <w:bookmarkEnd w:id="2"/>
    </w:p>
    <w:p w14:paraId="003A3ACC" w14:textId="77777777" w:rsidR="00014E7D" w:rsidRDefault="00014E7D" w:rsidP="00C22709">
      <w:pPr>
        <w:tabs>
          <w:tab w:val="left" w:pos="709"/>
          <w:tab w:val="left" w:pos="1134"/>
        </w:tabs>
        <w:ind w:left="709" w:right="2"/>
        <w:jc w:val="both"/>
      </w:pPr>
    </w:p>
    <w:p w14:paraId="54EE4BBF" w14:textId="5D566612" w:rsidR="00014E7D" w:rsidRPr="0065732A" w:rsidRDefault="00512C48" w:rsidP="00014E7D">
      <w:pPr>
        <w:numPr>
          <w:ilvl w:val="1"/>
          <w:numId w:val="2"/>
        </w:numPr>
        <w:tabs>
          <w:tab w:val="left" w:pos="709"/>
          <w:tab w:val="left" w:pos="1134"/>
        </w:tabs>
        <w:ind w:left="709" w:right="2" w:hanging="709"/>
        <w:jc w:val="both"/>
      </w:pPr>
      <w:r>
        <w:rPr>
          <w:rFonts w:ascii="Calibri" w:hAnsi="Calibri" w:cs="Calibri"/>
          <w:sz w:val="22"/>
        </w:rPr>
        <w:t>T</w:t>
      </w:r>
      <w:r w:rsidR="00014E7D">
        <w:rPr>
          <w:rFonts w:ascii="Calibri" w:hAnsi="Calibri" w:cs="Calibri"/>
          <w:sz w:val="22"/>
        </w:rPr>
        <w:t xml:space="preserve">he Client </w:t>
      </w:r>
      <w:r w:rsidR="00571FD0">
        <w:rPr>
          <w:rFonts w:ascii="Calibri" w:hAnsi="Calibri" w:cs="Calibri"/>
          <w:sz w:val="22"/>
        </w:rPr>
        <w:t>will</w:t>
      </w:r>
      <w:r w:rsidR="00014E7D">
        <w:rPr>
          <w:rFonts w:ascii="Calibri" w:hAnsi="Calibri" w:cs="Calibri"/>
          <w:sz w:val="22"/>
        </w:rPr>
        <w:t xml:space="preserve"> indemnify (on a full indemnity basis) </w:t>
      </w:r>
      <w:r w:rsidR="00AB3FD4">
        <w:rPr>
          <w:rFonts w:ascii="Calibri" w:hAnsi="Calibri" w:cs="Calibri"/>
          <w:sz w:val="22"/>
        </w:rPr>
        <w:t>BRCA</w:t>
      </w:r>
      <w:r w:rsidR="00014E7D">
        <w:rPr>
          <w:rFonts w:ascii="Calibri" w:hAnsi="Calibri" w:cs="Calibri"/>
          <w:sz w:val="22"/>
        </w:rPr>
        <w:t xml:space="preserve"> </w:t>
      </w:r>
      <w:r w:rsidR="00950543" w:rsidRPr="00014E7D">
        <w:rPr>
          <w:rFonts w:ascii="Calibri" w:hAnsi="Calibri" w:cs="Calibri"/>
          <w:sz w:val="22"/>
        </w:rPr>
        <w:t xml:space="preserve">against any expenses </w:t>
      </w:r>
      <w:r w:rsidR="007E3DAC">
        <w:rPr>
          <w:rFonts w:ascii="Calibri" w:hAnsi="Calibri" w:cs="Calibri"/>
          <w:sz w:val="22"/>
        </w:rPr>
        <w:t>and disbursements</w:t>
      </w:r>
      <w:r w:rsidR="008B17CD">
        <w:rPr>
          <w:rFonts w:ascii="Calibri" w:hAnsi="Calibri" w:cs="Calibri"/>
          <w:sz w:val="22"/>
        </w:rPr>
        <w:t xml:space="preserve"> </w:t>
      </w:r>
      <w:r w:rsidR="00950543" w:rsidRPr="00014E7D">
        <w:rPr>
          <w:rFonts w:ascii="Calibri" w:hAnsi="Calibri" w:cs="Calibri"/>
          <w:sz w:val="22"/>
        </w:rPr>
        <w:t xml:space="preserve">reasonably incurred in the engagement of advice or services of any lawyers or other </w:t>
      </w:r>
      <w:r w:rsidR="00014E7D">
        <w:rPr>
          <w:rFonts w:ascii="Calibri" w:hAnsi="Calibri" w:cs="Calibri"/>
          <w:sz w:val="22"/>
        </w:rPr>
        <w:t xml:space="preserve">professionals </w:t>
      </w:r>
      <w:r w:rsidR="00DC007B">
        <w:rPr>
          <w:rFonts w:ascii="Calibri" w:hAnsi="Calibri" w:cs="Calibri"/>
          <w:sz w:val="22"/>
        </w:rPr>
        <w:t>or</w:t>
      </w:r>
      <w:r w:rsidR="00014E7D">
        <w:rPr>
          <w:rFonts w:ascii="Calibri" w:hAnsi="Calibri" w:cs="Calibri"/>
          <w:sz w:val="22"/>
        </w:rPr>
        <w:t xml:space="preserve"> </w:t>
      </w:r>
      <w:r w:rsidR="00950543" w:rsidRPr="00014E7D">
        <w:rPr>
          <w:rFonts w:ascii="Calibri" w:hAnsi="Calibri" w:cs="Calibri"/>
          <w:sz w:val="22"/>
        </w:rPr>
        <w:t>ex</w:t>
      </w:r>
      <w:r w:rsidR="00014E7D">
        <w:rPr>
          <w:rFonts w:ascii="Calibri" w:hAnsi="Calibri" w:cs="Calibri"/>
          <w:sz w:val="22"/>
        </w:rPr>
        <w:t xml:space="preserve">perts whose advice or services </w:t>
      </w:r>
      <w:r w:rsidR="00AB3FD4">
        <w:rPr>
          <w:rFonts w:ascii="Calibri" w:hAnsi="Calibri" w:cs="Calibri"/>
          <w:sz w:val="22"/>
        </w:rPr>
        <w:t>BRCA</w:t>
      </w:r>
      <w:r w:rsidR="00950543" w:rsidRPr="00014E7D">
        <w:rPr>
          <w:rFonts w:ascii="Calibri" w:hAnsi="Calibri" w:cs="Calibri"/>
          <w:sz w:val="22"/>
        </w:rPr>
        <w:t xml:space="preserve"> considers necessary for the </w:t>
      </w:r>
      <w:r w:rsidR="00014E7D">
        <w:rPr>
          <w:rFonts w:ascii="Calibri" w:hAnsi="Calibri" w:cs="Calibri"/>
          <w:sz w:val="22"/>
        </w:rPr>
        <w:t>Client Bond Programme.</w:t>
      </w:r>
      <w:r w:rsidR="00950543" w:rsidRPr="00014E7D">
        <w:rPr>
          <w:rFonts w:ascii="Calibri" w:hAnsi="Calibri" w:cs="Calibri"/>
          <w:sz w:val="22"/>
        </w:rPr>
        <w:t xml:space="preserve"> </w:t>
      </w:r>
    </w:p>
    <w:p w14:paraId="54DCBB99" w14:textId="77777777" w:rsidR="0065732A" w:rsidRPr="00014E7D" w:rsidRDefault="0065732A" w:rsidP="0065732A">
      <w:pPr>
        <w:tabs>
          <w:tab w:val="left" w:pos="709"/>
          <w:tab w:val="left" w:pos="1134"/>
        </w:tabs>
        <w:ind w:left="709" w:right="2"/>
        <w:jc w:val="both"/>
      </w:pPr>
    </w:p>
    <w:p w14:paraId="3315C34F" w14:textId="0D8002B8" w:rsidR="0065732A" w:rsidRPr="00DE389D" w:rsidRDefault="00014E7D" w:rsidP="00014E7D">
      <w:pPr>
        <w:numPr>
          <w:ilvl w:val="1"/>
          <w:numId w:val="2"/>
        </w:numPr>
        <w:tabs>
          <w:tab w:val="left" w:pos="709"/>
          <w:tab w:val="left" w:pos="1134"/>
        </w:tabs>
        <w:ind w:left="709" w:right="2" w:hanging="709"/>
        <w:jc w:val="both"/>
      </w:pPr>
      <w:bookmarkStart w:id="3" w:name="_Ref421627626"/>
      <w:r>
        <w:rPr>
          <w:rFonts w:ascii="Calibri" w:hAnsi="Calibri" w:cs="Calibri"/>
          <w:sz w:val="22"/>
        </w:rPr>
        <w:t xml:space="preserve">The Client agrees that it </w:t>
      </w:r>
      <w:r w:rsidR="00571FD0">
        <w:rPr>
          <w:rFonts w:ascii="Calibri" w:hAnsi="Calibri" w:cs="Calibri"/>
          <w:sz w:val="22"/>
        </w:rPr>
        <w:t>will</w:t>
      </w:r>
      <w:r>
        <w:rPr>
          <w:rFonts w:ascii="Calibri" w:hAnsi="Calibri" w:cs="Calibri"/>
          <w:sz w:val="22"/>
        </w:rPr>
        <w:t xml:space="preserve"> have no recourse to </w:t>
      </w:r>
      <w:r w:rsidR="00AB3FD4">
        <w:rPr>
          <w:rFonts w:ascii="Calibri" w:hAnsi="Calibri" w:cs="Calibri"/>
          <w:sz w:val="22"/>
        </w:rPr>
        <w:t>BRCA</w:t>
      </w:r>
      <w:r>
        <w:rPr>
          <w:rFonts w:ascii="Calibri" w:hAnsi="Calibri" w:cs="Calibri"/>
          <w:sz w:val="22"/>
        </w:rPr>
        <w:t xml:space="preserve"> in relation to</w:t>
      </w:r>
      <w:r w:rsidR="00950543" w:rsidRPr="00014E7D">
        <w:rPr>
          <w:rFonts w:ascii="Calibri" w:hAnsi="Calibri" w:cs="Calibri"/>
          <w:sz w:val="22"/>
        </w:rPr>
        <w:t xml:space="preserve"> any advice </w:t>
      </w:r>
      <w:r>
        <w:rPr>
          <w:rFonts w:ascii="Calibri" w:hAnsi="Calibri" w:cs="Calibri"/>
          <w:sz w:val="22"/>
        </w:rPr>
        <w:t xml:space="preserve">obtained by </w:t>
      </w:r>
      <w:r w:rsidR="00AB3FD4">
        <w:rPr>
          <w:rFonts w:ascii="Calibri" w:hAnsi="Calibri" w:cs="Calibri"/>
          <w:sz w:val="22"/>
        </w:rPr>
        <w:t>BRCA</w:t>
      </w:r>
      <w:r>
        <w:rPr>
          <w:rFonts w:ascii="Calibri" w:hAnsi="Calibri" w:cs="Calibri"/>
          <w:sz w:val="22"/>
        </w:rPr>
        <w:t xml:space="preserve"> for</w:t>
      </w:r>
      <w:r w:rsidR="0065732A">
        <w:rPr>
          <w:rFonts w:ascii="Calibri" w:hAnsi="Calibri" w:cs="Calibri"/>
          <w:sz w:val="22"/>
        </w:rPr>
        <w:t>,</w:t>
      </w:r>
      <w:r>
        <w:rPr>
          <w:rFonts w:ascii="Calibri" w:hAnsi="Calibri" w:cs="Calibri"/>
          <w:sz w:val="22"/>
        </w:rPr>
        <w:t xml:space="preserve"> and on behalf of</w:t>
      </w:r>
      <w:r w:rsidR="0065732A">
        <w:rPr>
          <w:rFonts w:ascii="Calibri" w:hAnsi="Calibri" w:cs="Calibri"/>
          <w:sz w:val="22"/>
        </w:rPr>
        <w:t>,</w:t>
      </w:r>
      <w:r>
        <w:rPr>
          <w:rFonts w:ascii="Calibri" w:hAnsi="Calibri" w:cs="Calibri"/>
          <w:sz w:val="22"/>
        </w:rPr>
        <w:t xml:space="preserve"> the Client</w:t>
      </w:r>
      <w:r w:rsidR="0065732A">
        <w:rPr>
          <w:rFonts w:ascii="Calibri" w:hAnsi="Calibri" w:cs="Calibri"/>
          <w:sz w:val="22"/>
        </w:rPr>
        <w:t>,</w:t>
      </w:r>
      <w:r w:rsidR="00950543" w:rsidRPr="00014E7D">
        <w:rPr>
          <w:rFonts w:ascii="Calibri" w:hAnsi="Calibri" w:cs="Calibri"/>
          <w:sz w:val="22"/>
        </w:rPr>
        <w:t xml:space="preserve"> and as such</w:t>
      </w:r>
      <w:r w:rsidR="0065732A">
        <w:rPr>
          <w:rFonts w:ascii="Calibri" w:hAnsi="Calibri" w:cs="Calibri"/>
          <w:sz w:val="22"/>
        </w:rPr>
        <w:t xml:space="preserve">, </w:t>
      </w:r>
      <w:r w:rsidR="00AB3FD4">
        <w:rPr>
          <w:rFonts w:ascii="Calibri" w:hAnsi="Calibri" w:cs="Calibri"/>
          <w:sz w:val="22"/>
        </w:rPr>
        <w:t>BRCA</w:t>
      </w:r>
      <w:r w:rsidR="0065732A">
        <w:rPr>
          <w:rFonts w:ascii="Calibri" w:hAnsi="Calibri" w:cs="Calibri"/>
          <w:sz w:val="22"/>
        </w:rPr>
        <w:t xml:space="preserve"> </w:t>
      </w:r>
      <w:r w:rsidR="00571FD0">
        <w:rPr>
          <w:rFonts w:ascii="Calibri" w:hAnsi="Calibri" w:cs="Calibri"/>
          <w:sz w:val="22"/>
        </w:rPr>
        <w:t>will</w:t>
      </w:r>
      <w:r w:rsidR="00DC007B">
        <w:rPr>
          <w:rFonts w:ascii="Calibri" w:hAnsi="Calibri" w:cs="Calibri"/>
          <w:sz w:val="22"/>
        </w:rPr>
        <w:t xml:space="preserve"> incur no liability to</w:t>
      </w:r>
      <w:r w:rsidR="00950543" w:rsidRPr="00014E7D">
        <w:rPr>
          <w:rFonts w:ascii="Calibri" w:hAnsi="Calibri" w:cs="Calibri"/>
          <w:sz w:val="22"/>
        </w:rPr>
        <w:t xml:space="preserve"> the Client in respect of any action taken or suffered </w:t>
      </w:r>
      <w:r w:rsidR="0065732A">
        <w:rPr>
          <w:rFonts w:ascii="Calibri" w:hAnsi="Calibri" w:cs="Calibri"/>
          <w:sz w:val="22"/>
        </w:rPr>
        <w:t>by the Client</w:t>
      </w:r>
      <w:r w:rsidR="00950543" w:rsidRPr="00014E7D">
        <w:rPr>
          <w:rFonts w:ascii="Calibri" w:hAnsi="Calibri" w:cs="Calibri"/>
          <w:sz w:val="22"/>
        </w:rPr>
        <w:t xml:space="preserve"> </w:t>
      </w:r>
      <w:r w:rsidR="0065732A">
        <w:rPr>
          <w:rFonts w:ascii="Calibri" w:hAnsi="Calibri" w:cs="Calibri"/>
          <w:sz w:val="22"/>
        </w:rPr>
        <w:t>in relying on</w:t>
      </w:r>
      <w:r w:rsidR="00950543" w:rsidRPr="00014E7D">
        <w:rPr>
          <w:rFonts w:ascii="Calibri" w:hAnsi="Calibri" w:cs="Calibri"/>
          <w:sz w:val="22"/>
        </w:rPr>
        <w:t xml:space="preserve"> </w:t>
      </w:r>
      <w:r w:rsidR="0065732A">
        <w:rPr>
          <w:rFonts w:ascii="Calibri" w:hAnsi="Calibri" w:cs="Calibri"/>
          <w:sz w:val="22"/>
        </w:rPr>
        <w:t>such advice.</w:t>
      </w:r>
      <w:bookmarkEnd w:id="3"/>
      <w:r w:rsidR="00950543" w:rsidRPr="00014E7D">
        <w:rPr>
          <w:rFonts w:ascii="Calibri" w:hAnsi="Calibri" w:cs="Calibri"/>
          <w:sz w:val="22"/>
        </w:rPr>
        <w:t xml:space="preserve"> </w:t>
      </w:r>
    </w:p>
    <w:p w14:paraId="64F288A9" w14:textId="77777777" w:rsidR="00DE389D" w:rsidRPr="0065732A" w:rsidRDefault="00DE389D" w:rsidP="00DE389D">
      <w:pPr>
        <w:tabs>
          <w:tab w:val="left" w:pos="709"/>
          <w:tab w:val="left" w:pos="1134"/>
        </w:tabs>
        <w:ind w:left="709" w:right="2"/>
        <w:jc w:val="both"/>
      </w:pPr>
    </w:p>
    <w:p w14:paraId="4771A8DD" w14:textId="47A60983" w:rsidR="0065732A" w:rsidRPr="00482B94" w:rsidRDefault="0065732A" w:rsidP="00482B94">
      <w:pPr>
        <w:numPr>
          <w:ilvl w:val="1"/>
          <w:numId w:val="2"/>
        </w:numPr>
        <w:tabs>
          <w:tab w:val="left" w:pos="709"/>
          <w:tab w:val="left" w:pos="1134"/>
        </w:tabs>
        <w:ind w:left="709" w:right="2" w:hanging="709"/>
        <w:jc w:val="both"/>
      </w:pPr>
      <w:r>
        <w:rPr>
          <w:rFonts w:ascii="Calibri" w:hAnsi="Calibri" w:cs="Calibri"/>
          <w:sz w:val="22"/>
        </w:rPr>
        <w:t xml:space="preserve">Pursuant to clause </w:t>
      </w:r>
      <w:r w:rsidR="00DE389D">
        <w:rPr>
          <w:rFonts w:ascii="Calibri" w:hAnsi="Calibri" w:cs="Calibri"/>
          <w:sz w:val="22"/>
        </w:rPr>
        <w:fldChar w:fldCharType="begin"/>
      </w:r>
      <w:r w:rsidR="00DE389D">
        <w:rPr>
          <w:rFonts w:ascii="Calibri" w:hAnsi="Calibri" w:cs="Calibri"/>
          <w:sz w:val="22"/>
        </w:rPr>
        <w:instrText xml:space="preserve"> REF _Ref421631629 \r \h </w:instrText>
      </w:r>
      <w:r w:rsidR="00DE389D">
        <w:rPr>
          <w:rFonts w:ascii="Calibri" w:hAnsi="Calibri" w:cs="Calibri"/>
          <w:sz w:val="22"/>
        </w:rPr>
      </w:r>
      <w:r w:rsidR="00DE389D">
        <w:rPr>
          <w:rFonts w:ascii="Calibri" w:hAnsi="Calibri" w:cs="Calibri"/>
          <w:sz w:val="22"/>
        </w:rPr>
        <w:fldChar w:fldCharType="separate"/>
      </w:r>
      <w:r w:rsidR="00DE389D">
        <w:rPr>
          <w:rFonts w:ascii="Calibri" w:hAnsi="Calibri" w:cs="Calibri"/>
          <w:sz w:val="22"/>
        </w:rPr>
        <w:t>7</w:t>
      </w:r>
      <w:r w:rsidR="00DE389D">
        <w:rPr>
          <w:rFonts w:ascii="Calibri" w:hAnsi="Calibri" w:cs="Calibri"/>
          <w:sz w:val="22"/>
        </w:rPr>
        <w:fldChar w:fldCharType="end"/>
      </w:r>
      <w:r>
        <w:rPr>
          <w:rFonts w:ascii="Calibri" w:hAnsi="Calibri" w:cs="Calibri"/>
          <w:sz w:val="22"/>
        </w:rPr>
        <w:t xml:space="preserve">, </w:t>
      </w:r>
      <w:r w:rsidR="00AB3FD4">
        <w:rPr>
          <w:rFonts w:ascii="Calibri" w:hAnsi="Calibri" w:cs="Calibri"/>
          <w:sz w:val="22"/>
        </w:rPr>
        <w:t>BRCA</w:t>
      </w:r>
      <w:r w:rsidR="00950543" w:rsidRPr="00014E7D">
        <w:rPr>
          <w:rFonts w:ascii="Calibri" w:hAnsi="Calibri" w:cs="Calibri"/>
          <w:sz w:val="22"/>
        </w:rPr>
        <w:t xml:space="preserve"> </w:t>
      </w:r>
      <w:r w:rsidR="00571FD0">
        <w:rPr>
          <w:rFonts w:ascii="Calibri" w:hAnsi="Calibri" w:cs="Calibri"/>
          <w:sz w:val="22"/>
        </w:rPr>
        <w:t>will</w:t>
      </w:r>
      <w:r w:rsidR="00950543" w:rsidRPr="00014E7D">
        <w:rPr>
          <w:rFonts w:ascii="Calibri" w:hAnsi="Calibri" w:cs="Calibri"/>
          <w:sz w:val="22"/>
        </w:rPr>
        <w:t xml:space="preserve"> be indemnified </w:t>
      </w:r>
      <w:r>
        <w:rPr>
          <w:rFonts w:ascii="Calibri" w:hAnsi="Calibri" w:cs="Calibri"/>
          <w:sz w:val="22"/>
        </w:rPr>
        <w:t xml:space="preserve">by the Client </w:t>
      </w:r>
      <w:r w:rsidR="00950543" w:rsidRPr="00014E7D">
        <w:rPr>
          <w:rFonts w:ascii="Calibri" w:hAnsi="Calibri" w:cs="Calibri"/>
          <w:sz w:val="22"/>
        </w:rPr>
        <w:t xml:space="preserve">for any </w:t>
      </w:r>
      <w:r>
        <w:rPr>
          <w:rFonts w:ascii="Calibri" w:hAnsi="Calibri" w:cs="Calibri"/>
          <w:sz w:val="22"/>
        </w:rPr>
        <w:t xml:space="preserve">and all </w:t>
      </w:r>
      <w:r w:rsidR="00950543" w:rsidRPr="00014E7D">
        <w:rPr>
          <w:rFonts w:ascii="Calibri" w:hAnsi="Calibri" w:cs="Calibri"/>
          <w:sz w:val="22"/>
        </w:rPr>
        <w:t xml:space="preserve">related costs and expenses incurred under </w:t>
      </w:r>
      <w:r>
        <w:rPr>
          <w:rFonts w:ascii="Calibri" w:hAnsi="Calibri" w:cs="Calibri"/>
          <w:sz w:val="22"/>
        </w:rPr>
        <w:t xml:space="preserve">clauses </w:t>
      </w:r>
      <w:r>
        <w:rPr>
          <w:rFonts w:ascii="Calibri" w:hAnsi="Calibri" w:cs="Calibri"/>
          <w:sz w:val="22"/>
        </w:rPr>
        <w:fldChar w:fldCharType="begin"/>
      </w:r>
      <w:r>
        <w:rPr>
          <w:rFonts w:ascii="Calibri" w:hAnsi="Calibri" w:cs="Calibri"/>
          <w:sz w:val="22"/>
        </w:rPr>
        <w:instrText xml:space="preserve"> REF _Ref421627622 \r \h </w:instrText>
      </w:r>
      <w:r>
        <w:rPr>
          <w:rFonts w:ascii="Calibri" w:hAnsi="Calibri" w:cs="Calibri"/>
          <w:sz w:val="22"/>
        </w:rPr>
      </w:r>
      <w:r>
        <w:rPr>
          <w:rFonts w:ascii="Calibri" w:hAnsi="Calibri" w:cs="Calibri"/>
          <w:sz w:val="22"/>
        </w:rPr>
        <w:fldChar w:fldCharType="separate"/>
      </w:r>
      <w:r w:rsidR="00DE389D">
        <w:rPr>
          <w:rFonts w:ascii="Calibri" w:hAnsi="Calibri" w:cs="Calibri"/>
          <w:sz w:val="22"/>
        </w:rPr>
        <w:t>5.2</w:t>
      </w:r>
      <w:r>
        <w:rPr>
          <w:rFonts w:ascii="Calibri" w:hAnsi="Calibri" w:cs="Calibri"/>
          <w:sz w:val="22"/>
        </w:rPr>
        <w:fldChar w:fldCharType="end"/>
      </w:r>
      <w:r>
        <w:rPr>
          <w:rFonts w:ascii="Calibri" w:hAnsi="Calibri" w:cs="Calibri"/>
          <w:sz w:val="22"/>
        </w:rPr>
        <w:t xml:space="preserve"> to </w:t>
      </w:r>
      <w:r>
        <w:rPr>
          <w:rFonts w:ascii="Calibri" w:hAnsi="Calibri" w:cs="Calibri"/>
          <w:sz w:val="22"/>
        </w:rPr>
        <w:fldChar w:fldCharType="begin"/>
      </w:r>
      <w:r>
        <w:rPr>
          <w:rFonts w:ascii="Calibri" w:hAnsi="Calibri" w:cs="Calibri"/>
          <w:sz w:val="22"/>
        </w:rPr>
        <w:instrText xml:space="preserve"> REF _Ref421627626 \r \h </w:instrText>
      </w:r>
      <w:r>
        <w:rPr>
          <w:rFonts w:ascii="Calibri" w:hAnsi="Calibri" w:cs="Calibri"/>
          <w:sz w:val="22"/>
        </w:rPr>
      </w:r>
      <w:r>
        <w:rPr>
          <w:rFonts w:ascii="Calibri" w:hAnsi="Calibri" w:cs="Calibri"/>
          <w:sz w:val="22"/>
        </w:rPr>
        <w:fldChar w:fldCharType="separate"/>
      </w:r>
      <w:r w:rsidR="00DE389D">
        <w:rPr>
          <w:rFonts w:ascii="Calibri" w:hAnsi="Calibri" w:cs="Calibri"/>
          <w:sz w:val="22"/>
        </w:rPr>
        <w:t>5.4</w:t>
      </w:r>
      <w:r>
        <w:rPr>
          <w:rFonts w:ascii="Calibri" w:hAnsi="Calibri" w:cs="Calibri"/>
          <w:sz w:val="22"/>
        </w:rPr>
        <w:fldChar w:fldCharType="end"/>
      </w:r>
      <w:r w:rsidR="00950543" w:rsidRPr="00014E7D">
        <w:rPr>
          <w:rFonts w:ascii="Calibri" w:hAnsi="Calibri" w:cs="Calibri"/>
          <w:sz w:val="22"/>
        </w:rPr>
        <w:t xml:space="preserve">. </w:t>
      </w:r>
      <w:r>
        <w:rPr>
          <w:rFonts w:ascii="Calibri" w:hAnsi="Calibri" w:cs="Calibri"/>
          <w:sz w:val="22"/>
        </w:rPr>
        <w:t>A</w:t>
      </w:r>
      <w:r w:rsidR="00950543" w:rsidRPr="00014E7D">
        <w:rPr>
          <w:rFonts w:ascii="Calibri" w:hAnsi="Calibri" w:cs="Calibri"/>
          <w:sz w:val="22"/>
        </w:rPr>
        <w:t xml:space="preserve">ny costs to be incurred by </w:t>
      </w:r>
      <w:r w:rsidR="00AB3FD4">
        <w:rPr>
          <w:rFonts w:ascii="Calibri" w:hAnsi="Calibri" w:cs="Calibri"/>
          <w:sz w:val="22"/>
        </w:rPr>
        <w:t>BRCA</w:t>
      </w:r>
      <w:r w:rsidR="00950543" w:rsidRPr="00014E7D">
        <w:rPr>
          <w:rFonts w:ascii="Calibri" w:hAnsi="Calibri" w:cs="Calibri"/>
          <w:sz w:val="22"/>
        </w:rPr>
        <w:t xml:space="preserve"> under </w:t>
      </w:r>
      <w:r>
        <w:rPr>
          <w:rFonts w:ascii="Calibri" w:hAnsi="Calibri" w:cs="Calibri"/>
          <w:sz w:val="22"/>
        </w:rPr>
        <w:t xml:space="preserve">clauses </w:t>
      </w:r>
      <w:r>
        <w:rPr>
          <w:rFonts w:ascii="Calibri" w:hAnsi="Calibri" w:cs="Calibri"/>
          <w:sz w:val="22"/>
        </w:rPr>
        <w:fldChar w:fldCharType="begin"/>
      </w:r>
      <w:r>
        <w:rPr>
          <w:rFonts w:ascii="Calibri" w:hAnsi="Calibri" w:cs="Calibri"/>
          <w:sz w:val="22"/>
        </w:rPr>
        <w:instrText xml:space="preserve"> REF _Ref421627622 \r \h </w:instrText>
      </w:r>
      <w:r>
        <w:rPr>
          <w:rFonts w:ascii="Calibri" w:hAnsi="Calibri" w:cs="Calibri"/>
          <w:sz w:val="22"/>
        </w:rPr>
      </w:r>
      <w:r>
        <w:rPr>
          <w:rFonts w:ascii="Calibri" w:hAnsi="Calibri" w:cs="Calibri"/>
          <w:sz w:val="22"/>
        </w:rPr>
        <w:fldChar w:fldCharType="separate"/>
      </w:r>
      <w:r w:rsidR="00DE389D">
        <w:rPr>
          <w:rFonts w:ascii="Calibri" w:hAnsi="Calibri" w:cs="Calibri"/>
          <w:sz w:val="22"/>
        </w:rPr>
        <w:t>5.2</w:t>
      </w:r>
      <w:r>
        <w:rPr>
          <w:rFonts w:ascii="Calibri" w:hAnsi="Calibri" w:cs="Calibri"/>
          <w:sz w:val="22"/>
        </w:rPr>
        <w:fldChar w:fldCharType="end"/>
      </w:r>
      <w:r>
        <w:rPr>
          <w:rFonts w:ascii="Calibri" w:hAnsi="Calibri" w:cs="Calibri"/>
          <w:sz w:val="22"/>
        </w:rPr>
        <w:t xml:space="preserve"> to </w:t>
      </w:r>
      <w:r>
        <w:rPr>
          <w:rFonts w:ascii="Calibri" w:hAnsi="Calibri" w:cs="Calibri"/>
          <w:sz w:val="22"/>
        </w:rPr>
        <w:fldChar w:fldCharType="begin"/>
      </w:r>
      <w:r>
        <w:rPr>
          <w:rFonts w:ascii="Calibri" w:hAnsi="Calibri" w:cs="Calibri"/>
          <w:sz w:val="22"/>
        </w:rPr>
        <w:instrText xml:space="preserve"> REF _Ref421627626 \r \h </w:instrText>
      </w:r>
      <w:r>
        <w:rPr>
          <w:rFonts w:ascii="Calibri" w:hAnsi="Calibri" w:cs="Calibri"/>
          <w:sz w:val="22"/>
        </w:rPr>
      </w:r>
      <w:r>
        <w:rPr>
          <w:rFonts w:ascii="Calibri" w:hAnsi="Calibri" w:cs="Calibri"/>
          <w:sz w:val="22"/>
        </w:rPr>
        <w:fldChar w:fldCharType="separate"/>
      </w:r>
      <w:r w:rsidR="00DE389D">
        <w:rPr>
          <w:rFonts w:ascii="Calibri" w:hAnsi="Calibri" w:cs="Calibri"/>
          <w:sz w:val="22"/>
        </w:rPr>
        <w:t>5.4</w:t>
      </w:r>
      <w:r>
        <w:rPr>
          <w:rFonts w:ascii="Calibri" w:hAnsi="Calibri" w:cs="Calibri"/>
          <w:sz w:val="22"/>
        </w:rPr>
        <w:fldChar w:fldCharType="end"/>
      </w:r>
      <w:r w:rsidR="00950543" w:rsidRPr="00014E7D">
        <w:rPr>
          <w:rFonts w:ascii="Calibri" w:hAnsi="Calibri" w:cs="Calibri"/>
          <w:sz w:val="22"/>
        </w:rPr>
        <w:t xml:space="preserve"> </w:t>
      </w:r>
      <w:r w:rsidR="008B17CD">
        <w:rPr>
          <w:rFonts w:ascii="Calibri" w:hAnsi="Calibri" w:cs="Calibri"/>
          <w:sz w:val="22"/>
        </w:rPr>
        <w:t>in excess of £</w:t>
      </w:r>
      <w:r w:rsidR="00B65B2D">
        <w:rPr>
          <w:rFonts w:ascii="Calibri" w:hAnsi="Calibri" w:cs="Calibri"/>
          <w:sz w:val="22"/>
        </w:rPr>
        <w:t>5</w:t>
      </w:r>
      <w:r w:rsidR="008B17CD">
        <w:rPr>
          <w:rFonts w:ascii="Calibri" w:hAnsi="Calibri" w:cs="Calibri"/>
          <w:sz w:val="22"/>
        </w:rPr>
        <w:t xml:space="preserve">00 </w:t>
      </w:r>
      <w:r w:rsidR="00571FD0">
        <w:rPr>
          <w:rFonts w:ascii="Calibri" w:hAnsi="Calibri" w:cs="Calibri"/>
          <w:sz w:val="22"/>
        </w:rPr>
        <w:t>will</w:t>
      </w:r>
      <w:r w:rsidR="00950543" w:rsidRPr="00014E7D">
        <w:rPr>
          <w:rFonts w:ascii="Calibri" w:hAnsi="Calibri" w:cs="Calibri"/>
          <w:sz w:val="22"/>
        </w:rPr>
        <w:t xml:space="preserve"> be approved by the Client </w:t>
      </w:r>
      <w:r>
        <w:rPr>
          <w:rFonts w:ascii="Calibri" w:hAnsi="Calibri" w:cs="Calibri"/>
          <w:sz w:val="22"/>
        </w:rPr>
        <w:t xml:space="preserve">(such approval not to be unreasonably withheld or delayed) </w:t>
      </w:r>
      <w:r w:rsidR="00950543" w:rsidRPr="00014E7D">
        <w:rPr>
          <w:rFonts w:ascii="Calibri" w:hAnsi="Calibri" w:cs="Calibri"/>
          <w:sz w:val="22"/>
        </w:rPr>
        <w:t>prior to being incurred.</w:t>
      </w:r>
    </w:p>
    <w:p w14:paraId="6E680E95" w14:textId="77777777" w:rsidR="0065732A" w:rsidRPr="00482B94" w:rsidRDefault="0065732A" w:rsidP="00482B94">
      <w:pPr>
        <w:tabs>
          <w:tab w:val="left" w:pos="709"/>
          <w:tab w:val="left" w:pos="1134"/>
        </w:tabs>
        <w:ind w:left="709" w:right="2"/>
        <w:jc w:val="both"/>
      </w:pPr>
    </w:p>
    <w:p w14:paraId="29046457" w14:textId="7AD6737A" w:rsidR="00AE124C" w:rsidRPr="00482B94" w:rsidRDefault="00950543" w:rsidP="00482B94">
      <w:pPr>
        <w:numPr>
          <w:ilvl w:val="1"/>
          <w:numId w:val="2"/>
        </w:numPr>
        <w:tabs>
          <w:tab w:val="left" w:pos="709"/>
          <w:tab w:val="left" w:pos="1134"/>
        </w:tabs>
        <w:ind w:left="709" w:right="2" w:hanging="709"/>
        <w:jc w:val="both"/>
      </w:pPr>
      <w:r w:rsidRPr="0065732A">
        <w:rPr>
          <w:rFonts w:ascii="Calibri" w:eastAsia="Times New Roman" w:hAnsi="Calibri" w:cs="Calibri"/>
          <w:sz w:val="22"/>
        </w:rPr>
        <w:t xml:space="preserve">The Client </w:t>
      </w:r>
      <w:r w:rsidR="00571FD0">
        <w:rPr>
          <w:rFonts w:ascii="Calibri" w:eastAsia="Times New Roman" w:hAnsi="Calibri" w:cs="Calibri"/>
          <w:sz w:val="22"/>
        </w:rPr>
        <w:t>will</w:t>
      </w:r>
      <w:r w:rsidRPr="0065732A">
        <w:rPr>
          <w:rFonts w:ascii="Calibri" w:eastAsia="Times New Roman" w:hAnsi="Calibri" w:cs="Calibri"/>
          <w:sz w:val="22"/>
        </w:rPr>
        <w:t xml:space="preserve"> not make any false or misleading representations to the public </w:t>
      </w:r>
      <w:r w:rsidR="0065732A">
        <w:rPr>
          <w:rFonts w:ascii="Calibri" w:eastAsia="Times New Roman" w:hAnsi="Calibri" w:cs="Calibri"/>
          <w:sz w:val="22"/>
        </w:rPr>
        <w:t xml:space="preserve">or third </w:t>
      </w:r>
      <w:r w:rsidR="009E2020">
        <w:rPr>
          <w:rFonts w:ascii="Calibri" w:eastAsia="Times New Roman" w:hAnsi="Calibri" w:cs="Calibri"/>
          <w:sz w:val="22"/>
        </w:rPr>
        <w:t>parties</w:t>
      </w:r>
      <w:r w:rsidR="0065732A">
        <w:rPr>
          <w:rFonts w:ascii="Calibri" w:eastAsia="Times New Roman" w:hAnsi="Calibri" w:cs="Calibri"/>
          <w:sz w:val="22"/>
        </w:rPr>
        <w:t xml:space="preserve"> regarding </w:t>
      </w:r>
      <w:r w:rsidR="00AB3FD4">
        <w:rPr>
          <w:rFonts w:ascii="Calibri" w:eastAsia="Times New Roman" w:hAnsi="Calibri" w:cs="Calibri"/>
          <w:sz w:val="22"/>
        </w:rPr>
        <w:t>BRCA</w:t>
      </w:r>
      <w:r w:rsidR="0065732A">
        <w:rPr>
          <w:rFonts w:ascii="Calibri" w:eastAsia="Times New Roman" w:hAnsi="Calibri" w:cs="Calibri"/>
          <w:sz w:val="22"/>
        </w:rPr>
        <w:t xml:space="preserve">. The Client </w:t>
      </w:r>
      <w:r w:rsidR="00482B94">
        <w:rPr>
          <w:rFonts w:ascii="Calibri" w:eastAsia="Times New Roman" w:hAnsi="Calibri" w:cs="Calibri"/>
          <w:sz w:val="22"/>
        </w:rPr>
        <w:t xml:space="preserve">is </w:t>
      </w:r>
      <w:r w:rsidR="0065732A">
        <w:rPr>
          <w:rFonts w:ascii="Calibri" w:eastAsia="Times New Roman" w:hAnsi="Calibri" w:cs="Calibri"/>
          <w:sz w:val="22"/>
        </w:rPr>
        <w:t xml:space="preserve">prohibited from engaging in any </w:t>
      </w:r>
      <w:r w:rsidRPr="0065732A">
        <w:rPr>
          <w:rFonts w:ascii="Calibri" w:eastAsia="Times New Roman" w:hAnsi="Calibri" w:cs="Calibri"/>
          <w:sz w:val="22"/>
        </w:rPr>
        <w:t xml:space="preserve">deceptive, misleading or unethical practices that may be detrimental to </w:t>
      </w:r>
      <w:r w:rsidR="00AB3FD4">
        <w:rPr>
          <w:rFonts w:ascii="Calibri" w:eastAsia="Times New Roman" w:hAnsi="Calibri" w:cs="Calibri"/>
          <w:sz w:val="22"/>
        </w:rPr>
        <w:t>BRCA</w:t>
      </w:r>
      <w:r w:rsidRPr="0065732A">
        <w:rPr>
          <w:rFonts w:ascii="Calibri" w:eastAsia="Times New Roman" w:hAnsi="Calibri" w:cs="Calibri"/>
          <w:sz w:val="22"/>
        </w:rPr>
        <w:t xml:space="preserve">, and </w:t>
      </w:r>
      <w:r w:rsidR="00571FD0">
        <w:rPr>
          <w:rFonts w:ascii="Calibri" w:eastAsia="Times New Roman" w:hAnsi="Calibri" w:cs="Calibri"/>
          <w:sz w:val="22"/>
        </w:rPr>
        <w:t>will</w:t>
      </w:r>
      <w:r w:rsidRPr="0065732A">
        <w:rPr>
          <w:rFonts w:ascii="Calibri" w:eastAsia="Times New Roman" w:hAnsi="Calibri" w:cs="Calibri"/>
          <w:sz w:val="22"/>
        </w:rPr>
        <w:t xml:space="preserve"> comply with all applicable laws and regulations </w:t>
      </w:r>
      <w:r w:rsidRPr="0065732A">
        <w:rPr>
          <w:rFonts w:ascii="Calibri" w:eastAsia="Times New Roman" w:hAnsi="Calibri" w:cs="Calibri"/>
          <w:sz w:val="22"/>
        </w:rPr>
        <w:lastRenderedPageBreak/>
        <w:t xml:space="preserve">in the </w:t>
      </w:r>
      <w:r w:rsidR="00AE124C">
        <w:rPr>
          <w:rFonts w:ascii="Calibri" w:eastAsia="Times New Roman" w:hAnsi="Calibri" w:cs="Calibri"/>
          <w:sz w:val="22"/>
        </w:rPr>
        <w:t xml:space="preserve">jurisdictions </w:t>
      </w:r>
      <w:r w:rsidR="00AE124C" w:rsidRPr="00AE124C">
        <w:rPr>
          <w:rFonts w:ascii="Calibri" w:eastAsia="Times New Roman" w:hAnsi="Calibri" w:cs="Calibri"/>
          <w:sz w:val="22"/>
        </w:rPr>
        <w:t xml:space="preserve">in </w:t>
      </w:r>
      <w:r w:rsidR="00AE124C">
        <w:rPr>
          <w:rFonts w:ascii="Calibri" w:eastAsia="Times New Roman" w:hAnsi="Calibri" w:cs="Calibri"/>
          <w:sz w:val="22"/>
        </w:rPr>
        <w:t>which it operates from time to time</w:t>
      </w:r>
      <w:r w:rsidRPr="0065732A">
        <w:rPr>
          <w:rFonts w:ascii="Calibri" w:eastAsia="Times New Roman" w:hAnsi="Calibri" w:cs="Calibri"/>
          <w:sz w:val="22"/>
        </w:rPr>
        <w:t xml:space="preserve">.  The Client </w:t>
      </w:r>
      <w:r w:rsidR="00571FD0">
        <w:rPr>
          <w:rFonts w:ascii="Calibri" w:eastAsia="Times New Roman" w:hAnsi="Calibri" w:cs="Calibri"/>
          <w:sz w:val="22"/>
        </w:rPr>
        <w:t>will</w:t>
      </w:r>
      <w:r w:rsidRPr="0065732A">
        <w:rPr>
          <w:rFonts w:ascii="Calibri" w:eastAsia="Times New Roman" w:hAnsi="Calibri" w:cs="Calibri"/>
          <w:sz w:val="22"/>
        </w:rPr>
        <w:t xml:space="preserve"> ensure that its activities comply with all relevant legislation, rules, regulations and statutory requirements.</w:t>
      </w:r>
    </w:p>
    <w:p w14:paraId="288A1AF9" w14:textId="77777777" w:rsidR="00AE124C" w:rsidRPr="00482B94" w:rsidRDefault="00AE124C" w:rsidP="00482B94">
      <w:pPr>
        <w:tabs>
          <w:tab w:val="left" w:pos="709"/>
          <w:tab w:val="left" w:pos="1134"/>
        </w:tabs>
        <w:ind w:left="709" w:right="2"/>
        <w:jc w:val="both"/>
      </w:pPr>
    </w:p>
    <w:p w14:paraId="5539933B" w14:textId="379C9EE8" w:rsidR="009E2020" w:rsidRPr="00482B94" w:rsidRDefault="00AB3FD4" w:rsidP="00482B94">
      <w:pPr>
        <w:numPr>
          <w:ilvl w:val="1"/>
          <w:numId w:val="2"/>
        </w:numPr>
        <w:tabs>
          <w:tab w:val="left" w:pos="709"/>
          <w:tab w:val="left" w:pos="1134"/>
        </w:tabs>
        <w:ind w:left="709" w:right="2" w:hanging="709"/>
        <w:jc w:val="both"/>
      </w:pPr>
      <w:r>
        <w:rPr>
          <w:rFonts w:ascii="Calibri" w:eastAsia="Times New Roman" w:hAnsi="Calibri" w:cs="Calibri"/>
          <w:sz w:val="22"/>
        </w:rPr>
        <w:t>BRCA</w:t>
      </w:r>
      <w:r w:rsidR="00950543" w:rsidRPr="00AE124C">
        <w:rPr>
          <w:rFonts w:ascii="Calibri" w:eastAsia="Times New Roman" w:hAnsi="Calibri" w:cs="Calibri"/>
          <w:sz w:val="22"/>
        </w:rPr>
        <w:t xml:space="preserve"> </w:t>
      </w:r>
      <w:r w:rsidR="00571FD0">
        <w:rPr>
          <w:rFonts w:ascii="Calibri" w:eastAsia="Times New Roman" w:hAnsi="Calibri" w:cs="Calibri"/>
          <w:sz w:val="22"/>
        </w:rPr>
        <w:t>will</w:t>
      </w:r>
      <w:r w:rsidR="00950543" w:rsidRPr="00AE124C">
        <w:rPr>
          <w:rFonts w:ascii="Calibri" w:eastAsia="Times New Roman" w:hAnsi="Calibri" w:cs="Calibri"/>
          <w:sz w:val="22"/>
        </w:rPr>
        <w:t xml:space="preserve"> not make any false or misleading representations to the public or third</w:t>
      </w:r>
      <w:r w:rsidR="00AE124C">
        <w:rPr>
          <w:rFonts w:ascii="Calibri" w:eastAsia="Times New Roman" w:hAnsi="Calibri" w:cs="Calibri"/>
          <w:sz w:val="22"/>
        </w:rPr>
        <w:t xml:space="preserve"> </w:t>
      </w:r>
      <w:r w:rsidR="009E2020">
        <w:rPr>
          <w:rFonts w:ascii="Calibri" w:eastAsia="Times New Roman" w:hAnsi="Calibri" w:cs="Calibri"/>
          <w:sz w:val="22"/>
        </w:rPr>
        <w:t>parties</w:t>
      </w:r>
      <w:r w:rsidR="00AE124C">
        <w:rPr>
          <w:rFonts w:ascii="Calibri" w:eastAsia="Times New Roman" w:hAnsi="Calibri" w:cs="Calibri"/>
          <w:sz w:val="22"/>
        </w:rPr>
        <w:t xml:space="preserve"> regarding the Client. </w:t>
      </w:r>
      <w:r>
        <w:rPr>
          <w:rFonts w:ascii="Calibri" w:eastAsia="Times New Roman" w:hAnsi="Calibri" w:cs="Calibri"/>
          <w:sz w:val="22"/>
        </w:rPr>
        <w:t>BRCA</w:t>
      </w:r>
      <w:r w:rsidR="00950543" w:rsidRPr="00AE124C">
        <w:rPr>
          <w:rFonts w:ascii="Calibri" w:eastAsia="Times New Roman" w:hAnsi="Calibri" w:cs="Calibri"/>
          <w:sz w:val="22"/>
        </w:rPr>
        <w:t xml:space="preserve"> </w:t>
      </w:r>
      <w:r w:rsidR="00571FD0">
        <w:rPr>
          <w:rFonts w:ascii="Calibri" w:eastAsia="Times New Roman" w:hAnsi="Calibri" w:cs="Calibri"/>
          <w:sz w:val="22"/>
        </w:rPr>
        <w:t>will</w:t>
      </w:r>
      <w:r w:rsidR="00950543" w:rsidRPr="00AE124C">
        <w:rPr>
          <w:rFonts w:ascii="Calibri" w:eastAsia="Times New Roman" w:hAnsi="Calibri" w:cs="Calibri"/>
          <w:sz w:val="22"/>
        </w:rPr>
        <w:t xml:space="preserve"> avoid deceptive, misleading or unethical practices that may be detrimental to the Client and </w:t>
      </w:r>
      <w:r w:rsidR="00571FD0">
        <w:rPr>
          <w:rFonts w:ascii="Calibri" w:eastAsia="Times New Roman" w:hAnsi="Calibri" w:cs="Calibri"/>
          <w:sz w:val="22"/>
        </w:rPr>
        <w:t>will</w:t>
      </w:r>
      <w:r w:rsidR="00950543" w:rsidRPr="00AE124C">
        <w:rPr>
          <w:rFonts w:ascii="Calibri" w:eastAsia="Times New Roman" w:hAnsi="Calibri" w:cs="Calibri"/>
          <w:sz w:val="22"/>
        </w:rPr>
        <w:t xml:space="preserve"> comply with all applicable laws and regulation</w:t>
      </w:r>
      <w:r w:rsidR="00AE124C">
        <w:rPr>
          <w:rFonts w:ascii="Calibri" w:eastAsia="Times New Roman" w:hAnsi="Calibri" w:cs="Calibri"/>
          <w:sz w:val="22"/>
        </w:rPr>
        <w:t>s in the jurisdictions</w:t>
      </w:r>
      <w:r w:rsidR="00950543" w:rsidRPr="00AE124C">
        <w:rPr>
          <w:rFonts w:ascii="Calibri" w:eastAsia="Times New Roman" w:hAnsi="Calibri" w:cs="Calibri"/>
          <w:sz w:val="22"/>
        </w:rPr>
        <w:t xml:space="preserve"> in </w:t>
      </w:r>
      <w:r w:rsidR="00AE124C">
        <w:rPr>
          <w:rFonts w:ascii="Calibri" w:eastAsia="Times New Roman" w:hAnsi="Calibri" w:cs="Calibri"/>
          <w:sz w:val="22"/>
        </w:rPr>
        <w:t>which it operates from time to time.</w:t>
      </w:r>
      <w:r w:rsidR="00950543" w:rsidRPr="00AE124C">
        <w:rPr>
          <w:rFonts w:ascii="Calibri" w:eastAsia="Times New Roman" w:hAnsi="Calibri" w:cs="Calibri"/>
          <w:sz w:val="22"/>
        </w:rPr>
        <w:t xml:space="preserve"> </w:t>
      </w:r>
      <w:r>
        <w:rPr>
          <w:rFonts w:ascii="Calibri" w:eastAsia="Times New Roman" w:hAnsi="Calibri" w:cs="Calibri"/>
          <w:sz w:val="22"/>
        </w:rPr>
        <w:t>BRCA</w:t>
      </w:r>
      <w:r w:rsidR="00950543" w:rsidRPr="00AE124C">
        <w:rPr>
          <w:rFonts w:ascii="Calibri" w:eastAsia="Times New Roman" w:hAnsi="Calibri" w:cs="Calibri"/>
          <w:sz w:val="22"/>
        </w:rPr>
        <w:t xml:space="preserve"> </w:t>
      </w:r>
      <w:r w:rsidR="00571FD0">
        <w:rPr>
          <w:rFonts w:ascii="Calibri" w:eastAsia="Times New Roman" w:hAnsi="Calibri" w:cs="Calibri"/>
          <w:sz w:val="22"/>
        </w:rPr>
        <w:t>will</w:t>
      </w:r>
      <w:r w:rsidR="00950543" w:rsidRPr="00AE124C">
        <w:rPr>
          <w:rFonts w:ascii="Calibri" w:eastAsia="Times New Roman" w:hAnsi="Calibri" w:cs="Calibri"/>
          <w:sz w:val="22"/>
        </w:rPr>
        <w:t xml:space="preserve"> ensure that its activities comply with all relevant legislation, rules, regulations and statutory requirements.</w:t>
      </w:r>
    </w:p>
    <w:p w14:paraId="1CD210EF" w14:textId="77777777" w:rsidR="009E2020" w:rsidRPr="00482B94" w:rsidRDefault="009E2020" w:rsidP="00482B94">
      <w:pPr>
        <w:tabs>
          <w:tab w:val="left" w:pos="709"/>
          <w:tab w:val="left" w:pos="1134"/>
        </w:tabs>
        <w:ind w:left="709" w:right="2"/>
        <w:jc w:val="both"/>
      </w:pPr>
    </w:p>
    <w:p w14:paraId="3AF54891" w14:textId="77777777" w:rsidR="00477DDD" w:rsidRDefault="00477DDD" w:rsidP="00477DDD">
      <w:pPr>
        <w:numPr>
          <w:ilvl w:val="0"/>
          <w:numId w:val="2"/>
        </w:numPr>
        <w:tabs>
          <w:tab w:val="left" w:pos="709"/>
          <w:tab w:val="left" w:pos="1134"/>
        </w:tabs>
        <w:ind w:left="709" w:right="2" w:hanging="709"/>
        <w:jc w:val="both"/>
      </w:pPr>
      <w:r w:rsidRPr="00014E7D">
        <w:rPr>
          <w:rFonts w:ascii="Calibri" w:eastAsia="Times New Roman" w:hAnsi="Calibri" w:cs="Calibri"/>
          <w:b/>
          <w:sz w:val="22"/>
        </w:rPr>
        <w:t>ASSISTANCE</w:t>
      </w:r>
    </w:p>
    <w:p w14:paraId="6EEDB8B1" w14:textId="77777777" w:rsidR="00477DDD" w:rsidRPr="00E068DD" w:rsidRDefault="00477DDD" w:rsidP="00477DDD">
      <w:pPr>
        <w:tabs>
          <w:tab w:val="left" w:pos="709"/>
          <w:tab w:val="left" w:pos="1134"/>
        </w:tabs>
        <w:ind w:left="709" w:right="2"/>
        <w:jc w:val="both"/>
        <w:rPr>
          <w:rFonts w:ascii="Calibri" w:hAnsi="Calibri"/>
          <w:sz w:val="22"/>
        </w:rPr>
      </w:pPr>
    </w:p>
    <w:p w14:paraId="30D34C39" w14:textId="77777777" w:rsidR="00477DDD" w:rsidRDefault="00477DDD" w:rsidP="00477DDD">
      <w:pPr>
        <w:tabs>
          <w:tab w:val="left" w:pos="709"/>
          <w:tab w:val="left" w:pos="1134"/>
        </w:tabs>
        <w:ind w:left="709" w:right="2"/>
        <w:jc w:val="both"/>
        <w:rPr>
          <w:rFonts w:ascii="Calibri" w:eastAsia="Times New Roman" w:hAnsi="Calibri" w:cs="Calibri"/>
          <w:sz w:val="22"/>
        </w:rPr>
      </w:pPr>
      <w:r w:rsidRPr="00014E7D">
        <w:rPr>
          <w:rFonts w:ascii="Calibri" w:eastAsia="Times New Roman" w:hAnsi="Calibri" w:cs="Calibri"/>
          <w:sz w:val="22"/>
        </w:rPr>
        <w:t xml:space="preserve">Each of </w:t>
      </w:r>
      <w:r>
        <w:rPr>
          <w:rFonts w:ascii="Calibri" w:eastAsia="Times New Roman" w:hAnsi="Calibri" w:cs="Calibri"/>
          <w:sz w:val="22"/>
        </w:rPr>
        <w:t>the parties</w:t>
      </w:r>
      <w:r w:rsidRPr="00014E7D">
        <w:rPr>
          <w:rFonts w:ascii="Calibri" w:eastAsia="Times New Roman" w:hAnsi="Calibri" w:cs="Calibri"/>
          <w:sz w:val="22"/>
        </w:rPr>
        <w:t xml:space="preserve"> undertakes to provide the other with such assistance as the other </w:t>
      </w:r>
      <w:r>
        <w:rPr>
          <w:rFonts w:ascii="Calibri" w:eastAsia="Times New Roman" w:hAnsi="Calibri" w:cs="Calibri"/>
          <w:sz w:val="22"/>
        </w:rPr>
        <w:t>party</w:t>
      </w:r>
      <w:r w:rsidRPr="00014E7D">
        <w:rPr>
          <w:rFonts w:ascii="Calibri" w:eastAsia="Times New Roman" w:hAnsi="Calibri" w:cs="Calibri"/>
          <w:sz w:val="22"/>
        </w:rPr>
        <w:t xml:space="preserve"> </w:t>
      </w:r>
      <w:r>
        <w:rPr>
          <w:rFonts w:ascii="Calibri" w:eastAsia="Times New Roman" w:hAnsi="Calibri" w:cs="Calibri"/>
          <w:sz w:val="22"/>
        </w:rPr>
        <w:t>will</w:t>
      </w:r>
      <w:r w:rsidRPr="00014E7D">
        <w:rPr>
          <w:rFonts w:ascii="Calibri" w:eastAsia="Times New Roman" w:hAnsi="Calibri" w:cs="Calibri"/>
          <w:sz w:val="22"/>
        </w:rPr>
        <w:t xml:space="preserve"> reasonably require</w:t>
      </w:r>
      <w:r>
        <w:rPr>
          <w:rFonts w:ascii="Calibri" w:eastAsia="Times New Roman" w:hAnsi="Calibri" w:cs="Calibri"/>
          <w:sz w:val="22"/>
        </w:rPr>
        <w:t xml:space="preserve"> in the</w:t>
      </w:r>
      <w:r w:rsidRPr="00014E7D">
        <w:rPr>
          <w:rFonts w:ascii="Calibri" w:eastAsia="Times New Roman" w:hAnsi="Calibri" w:cs="Calibri"/>
          <w:sz w:val="22"/>
        </w:rPr>
        <w:t xml:space="preserve"> performance of its duties and obligations under </w:t>
      </w:r>
      <w:r>
        <w:rPr>
          <w:rFonts w:ascii="Calibri" w:eastAsia="Times New Roman" w:hAnsi="Calibri" w:cs="Calibri"/>
          <w:sz w:val="22"/>
        </w:rPr>
        <w:t>this Agreement</w:t>
      </w:r>
      <w:r w:rsidRPr="00014E7D">
        <w:rPr>
          <w:rFonts w:ascii="Calibri" w:eastAsia="Times New Roman" w:hAnsi="Calibri" w:cs="Calibri"/>
          <w:sz w:val="22"/>
        </w:rPr>
        <w:t>.</w:t>
      </w:r>
    </w:p>
    <w:p w14:paraId="351FEC2B" w14:textId="77777777" w:rsidR="00477DDD" w:rsidRPr="00014E7D" w:rsidRDefault="00477DDD" w:rsidP="00477DDD">
      <w:pPr>
        <w:tabs>
          <w:tab w:val="left" w:pos="709"/>
          <w:tab w:val="left" w:pos="1134"/>
        </w:tabs>
        <w:ind w:left="709" w:right="2"/>
        <w:jc w:val="both"/>
      </w:pPr>
    </w:p>
    <w:p w14:paraId="41E053C7" w14:textId="77777777" w:rsidR="009E2020" w:rsidRPr="00482B94" w:rsidRDefault="00950543" w:rsidP="00482B94">
      <w:pPr>
        <w:numPr>
          <w:ilvl w:val="0"/>
          <w:numId w:val="2"/>
        </w:numPr>
        <w:tabs>
          <w:tab w:val="left" w:pos="709"/>
          <w:tab w:val="left" w:pos="1134"/>
        </w:tabs>
        <w:ind w:left="709" w:right="2" w:hanging="709"/>
        <w:jc w:val="both"/>
      </w:pPr>
      <w:r w:rsidRPr="009E2020">
        <w:rPr>
          <w:rFonts w:ascii="Calibri" w:eastAsia="Times New Roman" w:hAnsi="Calibri" w:cs="Calibri"/>
          <w:b/>
          <w:sz w:val="22"/>
        </w:rPr>
        <w:t xml:space="preserve">RELATIONSHIP OF </w:t>
      </w:r>
      <w:r w:rsidR="009E2020">
        <w:rPr>
          <w:rFonts w:ascii="Calibri" w:eastAsia="Times New Roman" w:hAnsi="Calibri" w:cs="Calibri"/>
          <w:b/>
          <w:sz w:val="22"/>
        </w:rPr>
        <w:t>PARTIES</w:t>
      </w:r>
    </w:p>
    <w:p w14:paraId="55FAC08C" w14:textId="77777777" w:rsidR="009E2020" w:rsidRPr="00482B94" w:rsidRDefault="009E2020" w:rsidP="00482B94">
      <w:pPr>
        <w:tabs>
          <w:tab w:val="left" w:pos="709"/>
          <w:tab w:val="left" w:pos="1134"/>
        </w:tabs>
        <w:ind w:left="709" w:right="2"/>
        <w:jc w:val="both"/>
      </w:pPr>
    </w:p>
    <w:p w14:paraId="0FB9B119" w14:textId="382DF96B" w:rsidR="00D2603D" w:rsidRDefault="00950543" w:rsidP="00D2603D">
      <w:pPr>
        <w:tabs>
          <w:tab w:val="left" w:pos="709"/>
          <w:tab w:val="left" w:pos="1134"/>
        </w:tabs>
        <w:ind w:left="709" w:right="2"/>
        <w:jc w:val="both"/>
        <w:rPr>
          <w:rFonts w:ascii="Calibri" w:eastAsia="Times New Roman" w:hAnsi="Calibri" w:cs="Calibri"/>
          <w:sz w:val="22"/>
        </w:rPr>
      </w:pPr>
      <w:r w:rsidRPr="009E2020">
        <w:rPr>
          <w:rFonts w:ascii="Calibri" w:eastAsia="Times New Roman" w:hAnsi="Calibri" w:cs="Calibri"/>
          <w:sz w:val="22"/>
        </w:rPr>
        <w:t xml:space="preserve">Both </w:t>
      </w:r>
      <w:r w:rsidR="009E2020">
        <w:rPr>
          <w:rFonts w:ascii="Calibri" w:eastAsia="Times New Roman" w:hAnsi="Calibri" w:cs="Calibri"/>
          <w:sz w:val="22"/>
        </w:rPr>
        <w:t>parties</w:t>
      </w:r>
      <w:r w:rsidRPr="009E2020">
        <w:rPr>
          <w:rFonts w:ascii="Calibri" w:eastAsia="Times New Roman" w:hAnsi="Calibri" w:cs="Calibri"/>
          <w:sz w:val="22"/>
        </w:rPr>
        <w:t xml:space="preserve"> are independent entities under </w:t>
      </w:r>
      <w:r w:rsidR="008824C0">
        <w:rPr>
          <w:rFonts w:ascii="Calibri" w:eastAsia="Times New Roman" w:hAnsi="Calibri" w:cs="Calibri"/>
          <w:sz w:val="22"/>
        </w:rPr>
        <w:t>this Agreement</w:t>
      </w:r>
      <w:r w:rsidRPr="009E2020">
        <w:rPr>
          <w:rFonts w:ascii="Calibri" w:eastAsia="Times New Roman" w:hAnsi="Calibri" w:cs="Calibri"/>
          <w:sz w:val="22"/>
        </w:rPr>
        <w:t xml:space="preserve">.  </w:t>
      </w:r>
      <w:r w:rsidR="00D2603D" w:rsidRPr="00D2603D">
        <w:rPr>
          <w:rFonts w:ascii="Calibri" w:eastAsia="Times New Roman" w:hAnsi="Calibri" w:cs="Calibri"/>
          <w:sz w:val="22"/>
        </w:rPr>
        <w:t>No</w:t>
      </w:r>
      <w:r w:rsidR="00D2603D">
        <w:rPr>
          <w:rFonts w:ascii="Calibri" w:eastAsia="Times New Roman" w:hAnsi="Calibri" w:cs="Calibri"/>
          <w:sz w:val="22"/>
        </w:rPr>
        <w:t xml:space="preserve">thing in </w:t>
      </w:r>
      <w:r w:rsidR="008824C0">
        <w:rPr>
          <w:rFonts w:ascii="Calibri" w:eastAsia="Times New Roman" w:hAnsi="Calibri" w:cs="Calibri"/>
          <w:sz w:val="22"/>
        </w:rPr>
        <w:t>this Agreement</w:t>
      </w:r>
      <w:r w:rsidR="00D2603D" w:rsidRPr="00D2603D">
        <w:rPr>
          <w:rFonts w:ascii="Calibri" w:eastAsia="Times New Roman" w:hAnsi="Calibri" w:cs="Calibri"/>
          <w:sz w:val="22"/>
        </w:rPr>
        <w:t xml:space="preserve"> is intended to, or </w:t>
      </w:r>
      <w:r w:rsidR="00571FD0">
        <w:rPr>
          <w:rFonts w:ascii="Calibri" w:eastAsia="Times New Roman" w:hAnsi="Calibri" w:cs="Calibri"/>
          <w:sz w:val="22"/>
        </w:rPr>
        <w:t>will</w:t>
      </w:r>
      <w:r w:rsidR="00D2603D" w:rsidRPr="00D2603D">
        <w:rPr>
          <w:rFonts w:ascii="Calibri" w:eastAsia="Times New Roman" w:hAnsi="Calibri" w:cs="Calibri"/>
          <w:sz w:val="22"/>
        </w:rPr>
        <w:t xml:space="preserve"> be deemed to, establish any partnership or joint venture between any of </w:t>
      </w:r>
      <w:r w:rsidR="008824C0">
        <w:rPr>
          <w:rFonts w:ascii="Calibri" w:eastAsia="Times New Roman" w:hAnsi="Calibri" w:cs="Calibri"/>
          <w:sz w:val="22"/>
        </w:rPr>
        <w:t>the parties</w:t>
      </w:r>
      <w:r w:rsidR="00D2603D" w:rsidRPr="00D2603D">
        <w:rPr>
          <w:rFonts w:ascii="Calibri" w:eastAsia="Times New Roman" w:hAnsi="Calibri" w:cs="Calibri"/>
          <w:sz w:val="22"/>
        </w:rPr>
        <w:t xml:space="preserve">, constitute any </w:t>
      </w:r>
      <w:r w:rsidR="00D2603D">
        <w:rPr>
          <w:rFonts w:ascii="Calibri" w:eastAsia="Times New Roman" w:hAnsi="Calibri" w:cs="Calibri"/>
          <w:sz w:val="22"/>
        </w:rPr>
        <w:t>party</w:t>
      </w:r>
      <w:r w:rsidR="00D2603D" w:rsidRPr="00D2603D">
        <w:rPr>
          <w:rFonts w:ascii="Calibri" w:eastAsia="Times New Roman" w:hAnsi="Calibri" w:cs="Calibri"/>
          <w:sz w:val="22"/>
        </w:rPr>
        <w:t xml:space="preserve"> the agent of another </w:t>
      </w:r>
      <w:r w:rsidR="00D2603D">
        <w:rPr>
          <w:rFonts w:ascii="Calibri" w:eastAsia="Times New Roman" w:hAnsi="Calibri" w:cs="Calibri"/>
          <w:sz w:val="22"/>
        </w:rPr>
        <w:t>party</w:t>
      </w:r>
      <w:r w:rsidR="00D2603D" w:rsidRPr="00D2603D">
        <w:rPr>
          <w:rFonts w:ascii="Calibri" w:eastAsia="Times New Roman" w:hAnsi="Calibri" w:cs="Calibri"/>
          <w:sz w:val="22"/>
        </w:rPr>
        <w:t xml:space="preserve">, or authorise any </w:t>
      </w:r>
      <w:r w:rsidR="00D2603D">
        <w:rPr>
          <w:rFonts w:ascii="Calibri" w:eastAsia="Times New Roman" w:hAnsi="Calibri" w:cs="Calibri"/>
          <w:sz w:val="22"/>
        </w:rPr>
        <w:t>party</w:t>
      </w:r>
      <w:r w:rsidR="00D2603D" w:rsidRPr="00D2603D">
        <w:rPr>
          <w:rFonts w:ascii="Calibri" w:eastAsia="Times New Roman" w:hAnsi="Calibri" w:cs="Calibri"/>
          <w:sz w:val="22"/>
        </w:rPr>
        <w:t xml:space="preserve"> to make or enter into any commitments for </w:t>
      </w:r>
      <w:r w:rsidR="00D2603D">
        <w:rPr>
          <w:rFonts w:ascii="Calibri" w:eastAsia="Times New Roman" w:hAnsi="Calibri" w:cs="Calibri"/>
          <w:sz w:val="22"/>
        </w:rPr>
        <w:t>or on behalf of any other party without the prior written consent of that party.</w:t>
      </w:r>
    </w:p>
    <w:p w14:paraId="61CBD7AF" w14:textId="5B542677" w:rsidR="00950543" w:rsidRPr="00643A89" w:rsidRDefault="00950543">
      <w:pPr>
        <w:ind w:right="2"/>
        <w:jc w:val="both"/>
        <w:rPr>
          <w:rFonts w:asciiTheme="minorHAnsi" w:hAnsiTheme="minorHAnsi"/>
          <w:sz w:val="22"/>
        </w:rPr>
      </w:pPr>
    </w:p>
    <w:p w14:paraId="641E38FA" w14:textId="77777777" w:rsidR="00F452A1" w:rsidRPr="00643A89" w:rsidRDefault="00950543" w:rsidP="00F452A1">
      <w:pPr>
        <w:numPr>
          <w:ilvl w:val="0"/>
          <w:numId w:val="2"/>
        </w:numPr>
        <w:ind w:left="709" w:right="2" w:hanging="708"/>
        <w:jc w:val="both"/>
        <w:rPr>
          <w:rFonts w:asciiTheme="minorHAnsi" w:hAnsiTheme="minorHAnsi"/>
          <w:sz w:val="22"/>
        </w:rPr>
      </w:pPr>
      <w:bookmarkStart w:id="4" w:name="_Ref421631629"/>
      <w:r w:rsidRPr="00643A89">
        <w:rPr>
          <w:rFonts w:asciiTheme="minorHAnsi" w:hAnsiTheme="minorHAnsi"/>
          <w:b/>
          <w:sz w:val="22"/>
        </w:rPr>
        <w:t>FEES, LIABILITIES AND INDEMNITIES</w:t>
      </w:r>
      <w:bookmarkEnd w:id="4"/>
    </w:p>
    <w:p w14:paraId="767CB7F1" w14:textId="77777777" w:rsidR="00F452A1" w:rsidRPr="00643A89" w:rsidRDefault="00F452A1" w:rsidP="00643A89">
      <w:pPr>
        <w:ind w:left="709" w:right="2"/>
        <w:jc w:val="both"/>
        <w:rPr>
          <w:rFonts w:asciiTheme="minorHAnsi" w:hAnsiTheme="minorHAnsi"/>
          <w:sz w:val="22"/>
        </w:rPr>
      </w:pPr>
    </w:p>
    <w:p w14:paraId="29A992B0" w14:textId="7B801235" w:rsidR="00F452A1" w:rsidRPr="00643A89" w:rsidRDefault="00950543" w:rsidP="00643A89">
      <w:pPr>
        <w:numPr>
          <w:ilvl w:val="1"/>
          <w:numId w:val="2"/>
        </w:numPr>
        <w:ind w:left="709" w:right="2" w:hanging="709"/>
        <w:jc w:val="both"/>
        <w:rPr>
          <w:rFonts w:asciiTheme="minorHAnsi" w:hAnsiTheme="minorHAnsi"/>
          <w:sz w:val="22"/>
        </w:rPr>
      </w:pPr>
      <w:r w:rsidRPr="00643A89">
        <w:rPr>
          <w:rFonts w:asciiTheme="minorHAnsi" w:hAnsiTheme="minorHAnsi"/>
          <w:sz w:val="22"/>
        </w:rPr>
        <w:t xml:space="preserve">The Client agrees to pay </w:t>
      </w:r>
      <w:r w:rsidR="00AE23F1" w:rsidRPr="00F452A1">
        <w:rPr>
          <w:rFonts w:asciiTheme="minorHAnsi" w:eastAsia="Times New Roman" w:hAnsiTheme="minorHAnsi" w:cs="Calibri"/>
          <w:sz w:val="22"/>
        </w:rPr>
        <w:t xml:space="preserve">to </w:t>
      </w:r>
      <w:r w:rsidR="00AB3FD4">
        <w:rPr>
          <w:rFonts w:asciiTheme="minorHAnsi" w:eastAsia="Times New Roman" w:hAnsiTheme="minorHAnsi" w:cs="Calibri"/>
          <w:sz w:val="22"/>
        </w:rPr>
        <w:t>BRCA</w:t>
      </w:r>
      <w:r w:rsidR="00AE23F1" w:rsidRPr="00F452A1">
        <w:rPr>
          <w:rFonts w:asciiTheme="minorHAnsi" w:eastAsia="Times New Roman" w:hAnsiTheme="minorHAnsi" w:cs="Calibri"/>
          <w:sz w:val="22"/>
        </w:rPr>
        <w:t xml:space="preserve"> </w:t>
      </w:r>
      <w:r w:rsidR="00DE389D">
        <w:rPr>
          <w:rFonts w:asciiTheme="minorHAnsi" w:eastAsia="Times New Roman" w:hAnsiTheme="minorHAnsi" w:cs="Calibri"/>
          <w:sz w:val="22"/>
        </w:rPr>
        <w:t>fees</w:t>
      </w:r>
      <w:r w:rsidRPr="00643A89">
        <w:rPr>
          <w:rFonts w:asciiTheme="minorHAnsi" w:hAnsiTheme="minorHAnsi"/>
          <w:sz w:val="22"/>
        </w:rPr>
        <w:t xml:space="preserve"> as set out in Schedule 1, the first payment due on the </w:t>
      </w:r>
      <w:r w:rsidR="00F452A1" w:rsidRPr="00F452A1">
        <w:rPr>
          <w:rFonts w:asciiTheme="minorHAnsi" w:eastAsia="Times New Roman" w:hAnsiTheme="minorHAnsi" w:cs="Calibri"/>
          <w:sz w:val="22"/>
        </w:rPr>
        <w:t>date</w:t>
      </w:r>
      <w:r w:rsidRPr="00643A89">
        <w:rPr>
          <w:rFonts w:asciiTheme="minorHAnsi" w:hAnsiTheme="minorHAnsi"/>
          <w:sz w:val="22"/>
        </w:rPr>
        <w:t xml:space="preserve"> of </w:t>
      </w:r>
      <w:r w:rsidR="008824C0" w:rsidRPr="00643A89">
        <w:rPr>
          <w:rFonts w:asciiTheme="minorHAnsi" w:hAnsiTheme="minorHAnsi"/>
          <w:sz w:val="22"/>
        </w:rPr>
        <w:t xml:space="preserve">this </w:t>
      </w:r>
      <w:r w:rsidR="008824C0">
        <w:rPr>
          <w:rFonts w:asciiTheme="minorHAnsi" w:eastAsia="Times New Roman" w:hAnsiTheme="minorHAnsi" w:cs="Calibri"/>
          <w:sz w:val="22"/>
        </w:rPr>
        <w:t>Agreement</w:t>
      </w:r>
      <w:r w:rsidRPr="00643A89">
        <w:rPr>
          <w:rFonts w:asciiTheme="minorHAnsi" w:hAnsiTheme="minorHAnsi"/>
          <w:sz w:val="22"/>
        </w:rPr>
        <w:t>.</w:t>
      </w:r>
      <w:bookmarkStart w:id="5" w:name="_Ref421627555"/>
    </w:p>
    <w:p w14:paraId="696D2042" w14:textId="77777777" w:rsidR="00F452A1" w:rsidRDefault="00F452A1" w:rsidP="00F452A1">
      <w:pPr>
        <w:ind w:left="709" w:right="2"/>
        <w:jc w:val="both"/>
        <w:rPr>
          <w:rFonts w:asciiTheme="minorHAnsi" w:hAnsiTheme="minorHAnsi" w:cs="Calibri"/>
          <w:sz w:val="22"/>
        </w:rPr>
      </w:pPr>
    </w:p>
    <w:p w14:paraId="1A7B7845" w14:textId="3C4FC5FC" w:rsidR="00F452A1" w:rsidRPr="00643A89" w:rsidRDefault="00950543" w:rsidP="00643A89">
      <w:pPr>
        <w:numPr>
          <w:ilvl w:val="1"/>
          <w:numId w:val="2"/>
        </w:numPr>
        <w:ind w:left="709" w:right="2" w:hanging="709"/>
        <w:jc w:val="both"/>
        <w:rPr>
          <w:rFonts w:asciiTheme="minorHAnsi" w:hAnsiTheme="minorHAnsi"/>
          <w:sz w:val="22"/>
        </w:rPr>
      </w:pPr>
      <w:r w:rsidRPr="00643A89">
        <w:rPr>
          <w:rFonts w:asciiTheme="minorHAnsi" w:hAnsiTheme="minorHAnsi"/>
          <w:sz w:val="22"/>
        </w:rPr>
        <w:t xml:space="preserve">The Client agrees (and </w:t>
      </w:r>
      <w:r w:rsidR="00AB3FD4">
        <w:rPr>
          <w:rFonts w:asciiTheme="minorHAnsi" w:hAnsiTheme="minorHAnsi"/>
          <w:sz w:val="22"/>
        </w:rPr>
        <w:t>BRCA</w:t>
      </w:r>
      <w:r w:rsidRPr="00643A89">
        <w:rPr>
          <w:rFonts w:asciiTheme="minorHAnsi" w:hAnsiTheme="minorHAnsi"/>
          <w:sz w:val="22"/>
        </w:rPr>
        <w:t xml:space="preserve"> </w:t>
      </w:r>
      <w:r w:rsidR="00571FD0">
        <w:rPr>
          <w:rFonts w:asciiTheme="minorHAnsi" w:hAnsiTheme="minorHAnsi"/>
          <w:sz w:val="22"/>
        </w:rPr>
        <w:t>will</w:t>
      </w:r>
      <w:r w:rsidRPr="00643A89">
        <w:rPr>
          <w:rFonts w:asciiTheme="minorHAnsi" w:hAnsiTheme="minorHAnsi"/>
          <w:sz w:val="22"/>
        </w:rPr>
        <w:t xml:space="preserve"> implement accordingly) that the annual fees chargeable and set out in Schedule 2, </w:t>
      </w:r>
      <w:r w:rsidR="00571FD0">
        <w:rPr>
          <w:rFonts w:asciiTheme="minorHAnsi" w:hAnsiTheme="minorHAnsi"/>
          <w:sz w:val="22"/>
        </w:rPr>
        <w:t>will</w:t>
      </w:r>
      <w:r w:rsidRPr="00643A89">
        <w:rPr>
          <w:rFonts w:asciiTheme="minorHAnsi" w:hAnsiTheme="minorHAnsi"/>
          <w:sz w:val="22"/>
        </w:rPr>
        <w:t xml:space="preserve"> be settled from within the </w:t>
      </w:r>
      <w:r w:rsidR="00F452A1" w:rsidRPr="00F452A1">
        <w:rPr>
          <w:rFonts w:asciiTheme="minorHAnsi" w:eastAsia="Times New Roman" w:hAnsiTheme="minorHAnsi" w:cs="Calibri"/>
          <w:sz w:val="22"/>
        </w:rPr>
        <w:t>issuance of the Client Bonds</w:t>
      </w:r>
      <w:r w:rsidRPr="00643A89">
        <w:rPr>
          <w:rFonts w:asciiTheme="minorHAnsi" w:hAnsiTheme="minorHAnsi"/>
          <w:sz w:val="22"/>
        </w:rPr>
        <w:t xml:space="preserve"> and netted from any </w:t>
      </w:r>
      <w:r w:rsidR="00F452A1" w:rsidRPr="00643A89">
        <w:rPr>
          <w:rFonts w:asciiTheme="minorHAnsi" w:hAnsiTheme="minorHAnsi"/>
          <w:sz w:val="22"/>
        </w:rPr>
        <w:t>income received from</w:t>
      </w:r>
      <w:r w:rsidRPr="00643A89">
        <w:rPr>
          <w:rFonts w:asciiTheme="minorHAnsi" w:hAnsiTheme="minorHAnsi"/>
          <w:sz w:val="22"/>
        </w:rPr>
        <w:t xml:space="preserve"> the SPV.</w:t>
      </w:r>
      <w:bookmarkEnd w:id="5"/>
      <w:r w:rsidR="00512C48">
        <w:rPr>
          <w:rFonts w:asciiTheme="minorHAnsi" w:hAnsiTheme="minorHAnsi"/>
          <w:sz w:val="22"/>
        </w:rPr>
        <w:t xml:space="preserve">  In the absence of sufficient income, the fees will be reserved for as part of the Client Bond Programme.</w:t>
      </w:r>
    </w:p>
    <w:p w14:paraId="0DC19EF3" w14:textId="77777777" w:rsidR="00F452A1" w:rsidRDefault="00F452A1" w:rsidP="00F452A1">
      <w:pPr>
        <w:ind w:left="709" w:right="2"/>
        <w:jc w:val="both"/>
        <w:rPr>
          <w:rFonts w:asciiTheme="minorHAnsi" w:hAnsiTheme="minorHAnsi" w:cs="Calibri"/>
          <w:sz w:val="22"/>
        </w:rPr>
      </w:pPr>
    </w:p>
    <w:p w14:paraId="57FB8660" w14:textId="6DF93E3B" w:rsidR="00F452A1" w:rsidRDefault="00AB3FD4" w:rsidP="00643A89">
      <w:pPr>
        <w:numPr>
          <w:ilvl w:val="1"/>
          <w:numId w:val="2"/>
        </w:numPr>
        <w:ind w:left="709" w:right="2" w:hanging="709"/>
        <w:jc w:val="both"/>
        <w:rPr>
          <w:rFonts w:asciiTheme="minorHAnsi" w:hAnsiTheme="minorHAnsi"/>
          <w:sz w:val="22"/>
        </w:rPr>
      </w:pPr>
      <w:r>
        <w:rPr>
          <w:rFonts w:asciiTheme="minorHAnsi" w:hAnsiTheme="minorHAnsi"/>
          <w:sz w:val="22"/>
        </w:rPr>
        <w:t>BRCA</w:t>
      </w:r>
      <w:r w:rsidR="00950543" w:rsidRPr="00643A89">
        <w:rPr>
          <w:rFonts w:asciiTheme="minorHAnsi" w:hAnsiTheme="minorHAnsi"/>
          <w:sz w:val="22"/>
        </w:rPr>
        <w:t xml:space="preserve"> and the Client </w:t>
      </w:r>
      <w:r w:rsidR="00571FD0">
        <w:rPr>
          <w:rFonts w:asciiTheme="minorHAnsi" w:hAnsiTheme="minorHAnsi"/>
          <w:sz w:val="22"/>
        </w:rPr>
        <w:t>will</w:t>
      </w:r>
      <w:r w:rsidR="00950543" w:rsidRPr="00643A89">
        <w:rPr>
          <w:rFonts w:asciiTheme="minorHAnsi" w:hAnsiTheme="minorHAnsi"/>
          <w:sz w:val="22"/>
        </w:rPr>
        <w:t xml:space="preserve"> be entitled to additional fees which </w:t>
      </w:r>
      <w:r w:rsidR="00571FD0">
        <w:rPr>
          <w:rFonts w:asciiTheme="minorHAnsi" w:hAnsiTheme="minorHAnsi"/>
          <w:sz w:val="22"/>
        </w:rPr>
        <w:t>will</w:t>
      </w:r>
      <w:r w:rsidR="00950543" w:rsidRPr="00643A89">
        <w:rPr>
          <w:rFonts w:asciiTheme="minorHAnsi" w:hAnsiTheme="minorHAnsi"/>
          <w:sz w:val="22"/>
        </w:rPr>
        <w:t xml:space="preserve"> be specified in the terms of the </w:t>
      </w:r>
      <w:r w:rsidR="00F452A1" w:rsidRPr="00F452A1">
        <w:rPr>
          <w:rFonts w:asciiTheme="minorHAnsi" w:eastAsia="Times New Roman" w:hAnsiTheme="minorHAnsi" w:cs="Calibri"/>
          <w:sz w:val="22"/>
        </w:rPr>
        <w:t>Client Bonds</w:t>
      </w:r>
      <w:r w:rsidR="00950543" w:rsidRPr="00643A89">
        <w:rPr>
          <w:rFonts w:asciiTheme="minorHAnsi" w:hAnsiTheme="minorHAnsi"/>
          <w:sz w:val="22"/>
        </w:rPr>
        <w:t xml:space="preserve">. These fees </w:t>
      </w:r>
      <w:r w:rsidR="00571FD0">
        <w:rPr>
          <w:rFonts w:asciiTheme="minorHAnsi" w:eastAsia="Times New Roman" w:hAnsiTheme="minorHAnsi" w:cs="Calibri"/>
          <w:sz w:val="22"/>
        </w:rPr>
        <w:t>will</w:t>
      </w:r>
      <w:r w:rsidR="00950543" w:rsidRPr="00643A89">
        <w:rPr>
          <w:rFonts w:asciiTheme="minorHAnsi" w:hAnsiTheme="minorHAnsi"/>
          <w:sz w:val="22"/>
        </w:rPr>
        <w:t xml:space="preserve"> be deducted out of the </w:t>
      </w:r>
      <w:r w:rsidR="00F452A1" w:rsidRPr="00F452A1">
        <w:rPr>
          <w:rFonts w:asciiTheme="minorHAnsi" w:eastAsia="Times New Roman" w:hAnsiTheme="minorHAnsi" w:cs="Calibri"/>
          <w:sz w:val="22"/>
        </w:rPr>
        <w:t>Client Bond Proceeds.</w:t>
      </w:r>
      <w:r w:rsidR="00950543" w:rsidRPr="00643A89">
        <w:rPr>
          <w:rFonts w:asciiTheme="minorHAnsi" w:hAnsiTheme="minorHAnsi"/>
          <w:sz w:val="22"/>
        </w:rPr>
        <w:t xml:space="preserve"> The amount and frequency of these fees </w:t>
      </w:r>
      <w:r w:rsidR="00571FD0">
        <w:rPr>
          <w:rFonts w:asciiTheme="minorHAnsi" w:hAnsiTheme="minorHAnsi"/>
          <w:sz w:val="22"/>
        </w:rPr>
        <w:t>will</w:t>
      </w:r>
      <w:r w:rsidR="00950543" w:rsidRPr="00643A89">
        <w:rPr>
          <w:rFonts w:asciiTheme="minorHAnsi" w:hAnsiTheme="minorHAnsi"/>
          <w:sz w:val="22"/>
        </w:rPr>
        <w:t xml:space="preserve"> be agreed by </w:t>
      </w:r>
      <w:r>
        <w:rPr>
          <w:rFonts w:asciiTheme="minorHAnsi" w:hAnsiTheme="minorHAnsi"/>
          <w:sz w:val="22"/>
        </w:rPr>
        <w:t>BRCA</w:t>
      </w:r>
      <w:r w:rsidR="00950543" w:rsidRPr="00643A89">
        <w:rPr>
          <w:rFonts w:asciiTheme="minorHAnsi" w:hAnsiTheme="minorHAnsi"/>
          <w:sz w:val="22"/>
        </w:rPr>
        <w:t xml:space="preserve"> and the Client from time to time.</w:t>
      </w:r>
    </w:p>
    <w:p w14:paraId="021E9385" w14:textId="77777777" w:rsidR="00965250" w:rsidRDefault="00965250" w:rsidP="00226E77">
      <w:pPr>
        <w:pStyle w:val="ListParagraph"/>
        <w:rPr>
          <w:rFonts w:asciiTheme="minorHAnsi" w:hAnsiTheme="minorHAnsi"/>
          <w:sz w:val="22"/>
        </w:rPr>
      </w:pPr>
    </w:p>
    <w:p w14:paraId="42EF8280" w14:textId="08917CD5" w:rsidR="00E26A07" w:rsidRPr="00965250" w:rsidRDefault="00965250" w:rsidP="00965250">
      <w:pPr>
        <w:numPr>
          <w:ilvl w:val="1"/>
          <w:numId w:val="2"/>
        </w:numPr>
        <w:ind w:left="709" w:right="2" w:hanging="709"/>
        <w:jc w:val="both"/>
        <w:rPr>
          <w:rFonts w:asciiTheme="minorHAnsi" w:hAnsiTheme="minorHAnsi" w:cs="Calibri"/>
          <w:color w:val="auto"/>
          <w:sz w:val="22"/>
        </w:rPr>
      </w:pPr>
      <w:r w:rsidRPr="00965250">
        <w:rPr>
          <w:rFonts w:asciiTheme="minorHAnsi" w:hAnsiTheme="minorHAnsi"/>
          <w:sz w:val="22"/>
        </w:rPr>
        <w:t>BRCA will have no liability whatsoever to the client if any third party rejects the due diligence</w:t>
      </w:r>
      <w:r>
        <w:rPr>
          <w:rFonts w:asciiTheme="minorHAnsi" w:hAnsiTheme="minorHAnsi"/>
          <w:sz w:val="22"/>
        </w:rPr>
        <w:t xml:space="preserve"> and </w:t>
      </w:r>
      <w:r w:rsidR="004C0582">
        <w:rPr>
          <w:rFonts w:asciiTheme="minorHAnsi" w:hAnsiTheme="minorHAnsi" w:cs="Calibri"/>
          <w:sz w:val="22"/>
        </w:rPr>
        <w:t>t</w:t>
      </w:r>
      <w:r w:rsidRPr="00965250">
        <w:rPr>
          <w:rFonts w:asciiTheme="minorHAnsi" w:hAnsiTheme="minorHAnsi" w:cs="Calibri"/>
          <w:sz w:val="22"/>
        </w:rPr>
        <w:t xml:space="preserve">he Client </w:t>
      </w:r>
      <w:r w:rsidR="00571FD0">
        <w:rPr>
          <w:rFonts w:asciiTheme="minorHAnsi" w:hAnsiTheme="minorHAnsi" w:cs="Calibri"/>
          <w:sz w:val="22"/>
        </w:rPr>
        <w:t>will</w:t>
      </w:r>
      <w:r w:rsidRPr="00965250">
        <w:rPr>
          <w:rFonts w:asciiTheme="minorHAnsi" w:hAnsiTheme="minorHAnsi" w:cs="Calibri"/>
          <w:sz w:val="22"/>
        </w:rPr>
        <w:t xml:space="preserve"> pay </w:t>
      </w:r>
      <w:r w:rsidRPr="00965250">
        <w:rPr>
          <w:rFonts w:asciiTheme="minorHAnsi" w:hAnsiTheme="minorHAnsi"/>
          <w:sz w:val="22"/>
        </w:rPr>
        <w:t xml:space="preserve">a due diligence rectification fee at a day rate of £1,250 per business day for </w:t>
      </w:r>
      <w:r>
        <w:rPr>
          <w:rFonts w:asciiTheme="minorHAnsi" w:hAnsiTheme="minorHAnsi"/>
          <w:sz w:val="22"/>
        </w:rPr>
        <w:t xml:space="preserve">any </w:t>
      </w:r>
      <w:r w:rsidRPr="00965250">
        <w:rPr>
          <w:rFonts w:asciiTheme="minorHAnsi" w:hAnsiTheme="minorHAnsi"/>
          <w:sz w:val="22"/>
        </w:rPr>
        <w:t>rectifica</w:t>
      </w:r>
      <w:r w:rsidR="004C0582">
        <w:rPr>
          <w:rFonts w:asciiTheme="minorHAnsi" w:hAnsiTheme="minorHAnsi"/>
          <w:sz w:val="22"/>
        </w:rPr>
        <w:t>tion or</w:t>
      </w:r>
      <w:r w:rsidRPr="00965250">
        <w:rPr>
          <w:rFonts w:asciiTheme="minorHAnsi" w:hAnsiTheme="minorHAnsi"/>
          <w:sz w:val="22"/>
        </w:rPr>
        <w:t xml:space="preserve"> additional work which arises as a result of the due diligence process.  BRCA </w:t>
      </w:r>
      <w:r w:rsidR="00571FD0">
        <w:rPr>
          <w:rFonts w:asciiTheme="minorHAnsi" w:hAnsiTheme="minorHAnsi" w:cs="Calibri"/>
          <w:sz w:val="22"/>
        </w:rPr>
        <w:t>will</w:t>
      </w:r>
      <w:r w:rsidRPr="00965250">
        <w:rPr>
          <w:rFonts w:asciiTheme="minorHAnsi" w:hAnsiTheme="minorHAnsi"/>
          <w:sz w:val="22"/>
        </w:rPr>
        <w:t xml:space="preserve"> provide </w:t>
      </w:r>
      <w:r w:rsidRPr="00965250">
        <w:rPr>
          <w:rFonts w:asciiTheme="minorHAnsi" w:hAnsiTheme="minorHAnsi" w:cs="Calibri"/>
          <w:sz w:val="22"/>
        </w:rPr>
        <w:t>a cost</w:t>
      </w:r>
      <w:r w:rsidRPr="00965250">
        <w:rPr>
          <w:rFonts w:asciiTheme="minorHAnsi" w:hAnsiTheme="minorHAnsi"/>
          <w:sz w:val="22"/>
        </w:rPr>
        <w:t xml:space="preserve"> estimate to the Client in advance of any such </w:t>
      </w:r>
      <w:r w:rsidRPr="00965250">
        <w:rPr>
          <w:rFonts w:asciiTheme="minorHAnsi" w:hAnsiTheme="minorHAnsi" w:cs="Calibri"/>
          <w:sz w:val="22"/>
        </w:rPr>
        <w:t xml:space="preserve">additional </w:t>
      </w:r>
      <w:r w:rsidRPr="00965250">
        <w:rPr>
          <w:rFonts w:asciiTheme="minorHAnsi" w:hAnsiTheme="minorHAnsi"/>
          <w:sz w:val="22"/>
        </w:rPr>
        <w:t xml:space="preserve">work </w:t>
      </w:r>
      <w:r w:rsidRPr="00965250">
        <w:rPr>
          <w:rFonts w:asciiTheme="minorHAnsi" w:hAnsiTheme="minorHAnsi" w:cs="Calibri"/>
          <w:sz w:val="22"/>
        </w:rPr>
        <w:t>(</w:t>
      </w:r>
      <w:r w:rsidRPr="00965250">
        <w:rPr>
          <w:rFonts w:asciiTheme="minorHAnsi" w:hAnsiTheme="minorHAnsi"/>
          <w:sz w:val="22"/>
        </w:rPr>
        <w:t xml:space="preserve">the </w:t>
      </w:r>
      <w:r w:rsidRPr="00965250">
        <w:rPr>
          <w:rFonts w:asciiTheme="minorHAnsi" w:hAnsiTheme="minorHAnsi" w:cs="Calibri"/>
          <w:sz w:val="22"/>
        </w:rPr>
        <w:t xml:space="preserve">“Additional Work Cost Estimate”). The </w:t>
      </w:r>
      <w:r w:rsidRPr="00965250">
        <w:rPr>
          <w:rFonts w:asciiTheme="minorHAnsi" w:hAnsiTheme="minorHAnsi"/>
          <w:sz w:val="22"/>
        </w:rPr>
        <w:t xml:space="preserve">Client </w:t>
      </w:r>
      <w:r w:rsidRPr="00965250">
        <w:rPr>
          <w:rFonts w:asciiTheme="minorHAnsi" w:hAnsiTheme="minorHAnsi" w:cs="Calibri"/>
          <w:sz w:val="22"/>
        </w:rPr>
        <w:t>agrees</w:t>
      </w:r>
      <w:r w:rsidRPr="00965250">
        <w:rPr>
          <w:rFonts w:asciiTheme="minorHAnsi" w:hAnsiTheme="minorHAnsi"/>
          <w:sz w:val="22"/>
        </w:rPr>
        <w:t xml:space="preserve"> to </w:t>
      </w:r>
      <w:r w:rsidRPr="00965250">
        <w:rPr>
          <w:rFonts w:asciiTheme="minorHAnsi" w:hAnsiTheme="minorHAnsi" w:cs="Calibri"/>
          <w:sz w:val="22"/>
        </w:rPr>
        <w:t xml:space="preserve">pay to BRCA an amount equal to </w:t>
      </w:r>
      <w:r w:rsidRPr="00965250">
        <w:rPr>
          <w:rFonts w:asciiTheme="minorHAnsi" w:hAnsiTheme="minorHAnsi"/>
          <w:sz w:val="22"/>
        </w:rPr>
        <w:t xml:space="preserve">50% </w:t>
      </w:r>
      <w:r w:rsidRPr="00965250">
        <w:rPr>
          <w:rFonts w:asciiTheme="minorHAnsi" w:hAnsiTheme="minorHAnsi" w:cs="Calibri"/>
          <w:sz w:val="22"/>
        </w:rPr>
        <w:t xml:space="preserve">of </w:t>
      </w:r>
      <w:r w:rsidRPr="00965250">
        <w:rPr>
          <w:rFonts w:asciiTheme="minorHAnsi" w:hAnsiTheme="minorHAnsi"/>
          <w:sz w:val="22"/>
        </w:rPr>
        <w:t xml:space="preserve">the </w:t>
      </w:r>
      <w:r w:rsidRPr="00965250">
        <w:rPr>
          <w:rFonts w:asciiTheme="minorHAnsi" w:hAnsiTheme="minorHAnsi" w:cs="Calibri"/>
          <w:sz w:val="22"/>
        </w:rPr>
        <w:t>Additional Work Cost Estimate within five working days</w:t>
      </w:r>
      <w:r w:rsidR="00DC007B">
        <w:rPr>
          <w:rFonts w:asciiTheme="minorHAnsi" w:hAnsiTheme="minorHAnsi" w:cs="Calibri"/>
          <w:sz w:val="22"/>
        </w:rPr>
        <w:t xml:space="preserve"> of receipt of such </w:t>
      </w:r>
      <w:r w:rsidR="00DC007B" w:rsidRPr="00965250">
        <w:rPr>
          <w:rFonts w:asciiTheme="minorHAnsi" w:hAnsiTheme="minorHAnsi" w:cs="Calibri"/>
          <w:sz w:val="22"/>
        </w:rPr>
        <w:t>Additional Work Cost Estimate</w:t>
      </w:r>
      <w:r w:rsidR="00DC007B">
        <w:rPr>
          <w:rFonts w:asciiTheme="minorHAnsi" w:hAnsiTheme="minorHAnsi" w:cs="Calibri"/>
          <w:sz w:val="22"/>
        </w:rPr>
        <w:t>.</w:t>
      </w:r>
    </w:p>
    <w:p w14:paraId="675EF042" w14:textId="77777777" w:rsidR="00F452A1" w:rsidRDefault="00F452A1" w:rsidP="00F452A1">
      <w:pPr>
        <w:ind w:left="709" w:right="2"/>
        <w:jc w:val="both"/>
        <w:rPr>
          <w:rFonts w:asciiTheme="minorHAnsi" w:hAnsiTheme="minorHAnsi" w:cs="Calibri"/>
          <w:sz w:val="22"/>
        </w:rPr>
      </w:pPr>
    </w:p>
    <w:p w14:paraId="4033F695" w14:textId="3757F2C5" w:rsidR="00F452A1" w:rsidRPr="00643A89" w:rsidRDefault="00950543" w:rsidP="00643A89">
      <w:pPr>
        <w:numPr>
          <w:ilvl w:val="1"/>
          <w:numId w:val="2"/>
        </w:numPr>
        <w:ind w:left="709" w:right="2" w:hanging="709"/>
        <w:jc w:val="both"/>
        <w:rPr>
          <w:rFonts w:asciiTheme="minorHAnsi" w:hAnsiTheme="minorHAnsi"/>
          <w:sz w:val="22"/>
        </w:rPr>
      </w:pPr>
      <w:r w:rsidRPr="00643A89">
        <w:rPr>
          <w:rFonts w:asciiTheme="minorHAnsi" w:hAnsiTheme="minorHAnsi"/>
          <w:sz w:val="22"/>
        </w:rPr>
        <w:t xml:space="preserve">The Client </w:t>
      </w:r>
      <w:r w:rsidR="00571FD0">
        <w:rPr>
          <w:rFonts w:asciiTheme="minorHAnsi" w:hAnsiTheme="minorHAnsi"/>
          <w:sz w:val="22"/>
        </w:rPr>
        <w:t>will</w:t>
      </w:r>
      <w:r w:rsidRPr="00643A89">
        <w:rPr>
          <w:rFonts w:asciiTheme="minorHAnsi" w:hAnsiTheme="minorHAnsi"/>
          <w:sz w:val="22"/>
        </w:rPr>
        <w:t xml:space="preserve"> hold harmless and indemnify </w:t>
      </w:r>
      <w:r w:rsidR="00AB3FD4">
        <w:rPr>
          <w:rFonts w:asciiTheme="minorHAnsi" w:hAnsiTheme="minorHAnsi"/>
          <w:sz w:val="22"/>
        </w:rPr>
        <w:t>BRCA</w:t>
      </w:r>
      <w:r w:rsidRPr="00643A89">
        <w:rPr>
          <w:rFonts w:asciiTheme="minorHAnsi" w:hAnsiTheme="minorHAnsi"/>
          <w:sz w:val="22"/>
        </w:rPr>
        <w:t xml:space="preserve"> against any claim, demand, action, liability, damages, loss or reasonable external cost or expense (including, without limitation, external legal fees and any applicable value added tax) which it incurs otherwise than by reason of </w:t>
      </w:r>
      <w:r w:rsidR="00AB3FD4">
        <w:rPr>
          <w:rFonts w:asciiTheme="minorHAnsi" w:hAnsiTheme="minorHAnsi"/>
          <w:sz w:val="22"/>
        </w:rPr>
        <w:t>BRCA</w:t>
      </w:r>
      <w:r w:rsidRPr="00643A89">
        <w:rPr>
          <w:rFonts w:asciiTheme="minorHAnsi" w:hAnsiTheme="minorHAnsi"/>
          <w:sz w:val="22"/>
        </w:rPr>
        <w:t xml:space="preserve">’s own gross negligence or wilful default or fraud, as a result or arising out of or in relation </w:t>
      </w:r>
      <w:r w:rsidR="00F452A1" w:rsidRPr="00643A89">
        <w:rPr>
          <w:rFonts w:asciiTheme="minorHAnsi" w:hAnsiTheme="minorHAnsi"/>
          <w:sz w:val="22"/>
        </w:rPr>
        <w:t>to its acting as t</w:t>
      </w:r>
      <w:r w:rsidR="004C0582">
        <w:rPr>
          <w:rFonts w:asciiTheme="minorHAnsi" w:hAnsiTheme="minorHAnsi"/>
          <w:sz w:val="22"/>
        </w:rPr>
        <w:t xml:space="preserve">he </w:t>
      </w:r>
      <w:r w:rsidR="00DE389D">
        <w:rPr>
          <w:rFonts w:asciiTheme="minorHAnsi" w:hAnsiTheme="minorHAnsi" w:cs="Calibri"/>
          <w:sz w:val="22"/>
        </w:rPr>
        <w:t>s</w:t>
      </w:r>
      <w:r w:rsidR="00F452A1" w:rsidRPr="00F452A1">
        <w:rPr>
          <w:rFonts w:asciiTheme="minorHAnsi" w:hAnsiTheme="minorHAnsi" w:cs="Calibri"/>
          <w:sz w:val="22"/>
        </w:rPr>
        <w:t xml:space="preserve">ponsor in relation to the Client Bonds which </w:t>
      </w:r>
      <w:r w:rsidR="00571FD0">
        <w:rPr>
          <w:rFonts w:asciiTheme="minorHAnsi" w:hAnsiTheme="minorHAnsi" w:cs="Calibri"/>
          <w:sz w:val="22"/>
        </w:rPr>
        <w:t>will</w:t>
      </w:r>
      <w:r w:rsidR="00DC007B">
        <w:rPr>
          <w:rFonts w:asciiTheme="minorHAnsi" w:hAnsiTheme="minorHAnsi"/>
          <w:sz w:val="22"/>
        </w:rPr>
        <w:t xml:space="preserve"> </w:t>
      </w:r>
      <w:r w:rsidR="00F452A1" w:rsidRPr="00F452A1">
        <w:rPr>
          <w:rFonts w:asciiTheme="minorHAnsi" w:hAnsiTheme="minorHAnsi" w:cs="Calibri"/>
          <w:sz w:val="22"/>
        </w:rPr>
        <w:t>include any delay</w:t>
      </w:r>
      <w:r w:rsidRPr="00643A89">
        <w:rPr>
          <w:rFonts w:asciiTheme="minorHAnsi" w:hAnsiTheme="minorHAnsi"/>
          <w:sz w:val="22"/>
        </w:rPr>
        <w:t xml:space="preserve"> which may occur </w:t>
      </w:r>
      <w:r w:rsidR="00F452A1" w:rsidRPr="00F452A1">
        <w:rPr>
          <w:rFonts w:asciiTheme="minorHAnsi" w:hAnsiTheme="minorHAnsi" w:cs="Calibri"/>
          <w:sz w:val="22"/>
        </w:rPr>
        <w:t xml:space="preserve">as a result of the Client’s failure to perform its </w:t>
      </w:r>
      <w:r w:rsidR="00F452A1" w:rsidRPr="00643A89">
        <w:rPr>
          <w:rFonts w:asciiTheme="minorHAnsi" w:hAnsiTheme="minorHAnsi"/>
          <w:sz w:val="22"/>
        </w:rPr>
        <w:t xml:space="preserve">obligations </w:t>
      </w:r>
      <w:r w:rsidR="00F452A1" w:rsidRPr="00F452A1">
        <w:rPr>
          <w:rFonts w:asciiTheme="minorHAnsi" w:hAnsiTheme="minorHAnsi" w:cs="Calibri"/>
          <w:sz w:val="22"/>
        </w:rPr>
        <w:t xml:space="preserve">under clause </w:t>
      </w:r>
      <w:r w:rsidR="00F452A1" w:rsidRPr="00F452A1">
        <w:rPr>
          <w:rFonts w:asciiTheme="minorHAnsi" w:hAnsiTheme="minorHAnsi" w:cs="Calibri"/>
          <w:sz w:val="22"/>
        </w:rPr>
        <w:fldChar w:fldCharType="begin"/>
      </w:r>
      <w:r w:rsidR="00F452A1" w:rsidRPr="00F452A1">
        <w:rPr>
          <w:rFonts w:asciiTheme="minorHAnsi" w:hAnsiTheme="minorHAnsi" w:cs="Calibri"/>
          <w:sz w:val="22"/>
        </w:rPr>
        <w:instrText xml:space="preserve"> REF _Ref421630781 \r \h </w:instrText>
      </w:r>
      <w:r w:rsidR="00F452A1" w:rsidRPr="00F452A1">
        <w:rPr>
          <w:rFonts w:asciiTheme="minorHAnsi" w:hAnsiTheme="minorHAnsi" w:cs="Calibri"/>
          <w:sz w:val="22"/>
        </w:rPr>
      </w:r>
      <w:r w:rsidR="00F452A1" w:rsidRPr="00F452A1">
        <w:rPr>
          <w:rFonts w:asciiTheme="minorHAnsi" w:hAnsiTheme="minorHAnsi" w:cs="Calibri"/>
          <w:sz w:val="22"/>
        </w:rPr>
        <w:fldChar w:fldCharType="separate"/>
      </w:r>
      <w:r w:rsidR="00DE389D">
        <w:rPr>
          <w:rFonts w:asciiTheme="minorHAnsi" w:hAnsiTheme="minorHAnsi" w:cs="Calibri"/>
          <w:sz w:val="22"/>
        </w:rPr>
        <w:t>3.3</w:t>
      </w:r>
      <w:r w:rsidR="00F452A1" w:rsidRPr="00F452A1">
        <w:rPr>
          <w:rFonts w:asciiTheme="minorHAnsi" w:hAnsiTheme="minorHAnsi" w:cs="Calibri"/>
          <w:sz w:val="22"/>
        </w:rPr>
        <w:fldChar w:fldCharType="end"/>
      </w:r>
      <w:r w:rsidRPr="00F452A1">
        <w:rPr>
          <w:rFonts w:asciiTheme="minorHAnsi" w:hAnsiTheme="minorHAnsi" w:cs="Calibri"/>
          <w:sz w:val="22"/>
        </w:rPr>
        <w:t xml:space="preserve"> </w:t>
      </w:r>
      <w:r w:rsidR="00F452A1" w:rsidRPr="00F452A1">
        <w:rPr>
          <w:rFonts w:asciiTheme="minorHAnsi" w:hAnsiTheme="minorHAnsi" w:cs="Calibri"/>
          <w:sz w:val="22"/>
        </w:rPr>
        <w:t>as required</w:t>
      </w:r>
      <w:r w:rsidRPr="00F452A1">
        <w:rPr>
          <w:rFonts w:asciiTheme="minorHAnsi" w:hAnsiTheme="minorHAnsi" w:cs="Calibri"/>
          <w:sz w:val="22"/>
        </w:rPr>
        <w:t>.</w:t>
      </w:r>
    </w:p>
    <w:p w14:paraId="24878D78" w14:textId="77777777" w:rsidR="00F452A1" w:rsidRDefault="00F452A1" w:rsidP="00F452A1">
      <w:pPr>
        <w:ind w:left="709" w:right="2"/>
        <w:jc w:val="both"/>
        <w:rPr>
          <w:rFonts w:asciiTheme="minorHAnsi" w:hAnsiTheme="minorHAnsi" w:cs="Calibri"/>
          <w:sz w:val="22"/>
        </w:rPr>
      </w:pPr>
    </w:p>
    <w:p w14:paraId="7F4AF82D" w14:textId="289886AC" w:rsidR="00F452A1" w:rsidRPr="00643A89" w:rsidRDefault="00AB3FD4" w:rsidP="00643A89">
      <w:pPr>
        <w:numPr>
          <w:ilvl w:val="1"/>
          <w:numId w:val="2"/>
        </w:numPr>
        <w:ind w:left="709" w:right="2" w:hanging="709"/>
        <w:jc w:val="both"/>
        <w:rPr>
          <w:rFonts w:asciiTheme="minorHAnsi" w:hAnsiTheme="minorHAnsi"/>
          <w:sz w:val="22"/>
        </w:rPr>
      </w:pPr>
      <w:r>
        <w:rPr>
          <w:rFonts w:asciiTheme="minorHAnsi" w:hAnsiTheme="minorHAnsi"/>
          <w:sz w:val="22"/>
        </w:rPr>
        <w:t>BRCA</w:t>
      </w:r>
      <w:r w:rsidR="00950543" w:rsidRPr="00643A89">
        <w:rPr>
          <w:rFonts w:asciiTheme="minorHAnsi" w:hAnsiTheme="minorHAnsi"/>
          <w:sz w:val="22"/>
        </w:rPr>
        <w:t xml:space="preserve"> will have no liability whatsoever to the Client if there is a delay or if it is unable to establish the </w:t>
      </w:r>
      <w:r w:rsidR="00F452A1">
        <w:rPr>
          <w:rFonts w:asciiTheme="minorHAnsi" w:eastAsia="Times New Roman" w:hAnsiTheme="minorHAnsi" w:cs="Calibri"/>
          <w:sz w:val="22"/>
        </w:rPr>
        <w:t>Client Bond Programme</w:t>
      </w:r>
      <w:r w:rsidR="00950543" w:rsidRPr="00643A89">
        <w:rPr>
          <w:rFonts w:asciiTheme="minorHAnsi" w:hAnsiTheme="minorHAnsi"/>
          <w:sz w:val="22"/>
        </w:rPr>
        <w:t xml:space="preserve"> by the </w:t>
      </w:r>
      <w:r w:rsidR="00F452A1">
        <w:rPr>
          <w:rFonts w:asciiTheme="minorHAnsi" w:eastAsia="Times New Roman" w:hAnsiTheme="minorHAnsi" w:cs="Calibri"/>
          <w:sz w:val="22"/>
        </w:rPr>
        <w:t>Expected Launch D</w:t>
      </w:r>
      <w:r w:rsidR="00950543" w:rsidRPr="00F452A1">
        <w:rPr>
          <w:rFonts w:asciiTheme="minorHAnsi" w:eastAsia="Times New Roman" w:hAnsiTheme="minorHAnsi" w:cs="Calibri"/>
          <w:sz w:val="22"/>
        </w:rPr>
        <w:t>ate</w:t>
      </w:r>
      <w:r w:rsidR="00F452A1">
        <w:rPr>
          <w:rFonts w:asciiTheme="minorHAnsi" w:eastAsia="Times New Roman" w:hAnsiTheme="minorHAnsi" w:cs="Calibri"/>
          <w:sz w:val="22"/>
        </w:rPr>
        <w:t>.</w:t>
      </w:r>
      <w:r w:rsidR="00950543" w:rsidRPr="00643A89">
        <w:rPr>
          <w:rFonts w:asciiTheme="minorHAnsi" w:hAnsiTheme="minorHAnsi"/>
          <w:sz w:val="22"/>
        </w:rPr>
        <w:t xml:space="preserve"> In particular, </w:t>
      </w:r>
      <w:r>
        <w:rPr>
          <w:rFonts w:asciiTheme="minorHAnsi" w:hAnsiTheme="minorHAnsi"/>
          <w:sz w:val="22"/>
        </w:rPr>
        <w:t>BRCA</w:t>
      </w:r>
      <w:r w:rsidR="00950543" w:rsidRPr="00643A89">
        <w:rPr>
          <w:rFonts w:asciiTheme="minorHAnsi" w:hAnsiTheme="minorHAnsi"/>
          <w:sz w:val="22"/>
        </w:rPr>
        <w:t xml:space="preserve"> will not be liable for any matters outside its </w:t>
      </w:r>
      <w:r w:rsidR="00F452A1">
        <w:rPr>
          <w:rFonts w:asciiTheme="minorHAnsi" w:eastAsia="Times New Roman" w:hAnsiTheme="minorHAnsi" w:cs="Calibri"/>
          <w:sz w:val="22"/>
        </w:rPr>
        <w:t xml:space="preserve">reasonable </w:t>
      </w:r>
      <w:r w:rsidR="00950543" w:rsidRPr="00643A89">
        <w:rPr>
          <w:rFonts w:asciiTheme="minorHAnsi" w:hAnsiTheme="minorHAnsi"/>
          <w:sz w:val="22"/>
        </w:rPr>
        <w:t xml:space="preserve">control including any delays caused by </w:t>
      </w:r>
      <w:r w:rsidR="00950543" w:rsidRPr="00F452A1">
        <w:rPr>
          <w:rFonts w:asciiTheme="minorHAnsi" w:eastAsia="Times New Roman" w:hAnsiTheme="minorHAnsi" w:cs="Calibri"/>
          <w:sz w:val="22"/>
        </w:rPr>
        <w:t xml:space="preserve">any </w:t>
      </w:r>
      <w:r w:rsidR="00F452A1">
        <w:rPr>
          <w:rFonts w:asciiTheme="minorHAnsi" w:eastAsia="Times New Roman" w:hAnsiTheme="minorHAnsi" w:cs="Calibri"/>
          <w:sz w:val="22"/>
        </w:rPr>
        <w:t xml:space="preserve">third party including, </w:t>
      </w:r>
      <w:r w:rsidR="00F452A1">
        <w:rPr>
          <w:rFonts w:asciiTheme="minorHAnsi" w:eastAsia="Times New Roman" w:hAnsiTheme="minorHAnsi" w:cs="Calibri"/>
          <w:sz w:val="22"/>
        </w:rPr>
        <w:lastRenderedPageBreak/>
        <w:t>but not by way of limitation,</w:t>
      </w:r>
      <w:r w:rsidR="00F452A1" w:rsidRPr="00643A89">
        <w:rPr>
          <w:rFonts w:asciiTheme="minorHAnsi" w:hAnsiTheme="minorHAnsi"/>
          <w:sz w:val="22"/>
        </w:rPr>
        <w:t xml:space="preserve"> any </w:t>
      </w:r>
      <w:r w:rsidR="0031180D">
        <w:rPr>
          <w:rFonts w:asciiTheme="minorHAnsi" w:hAnsiTheme="minorHAnsi"/>
          <w:sz w:val="22"/>
        </w:rPr>
        <w:t xml:space="preserve"> issuing and paying agent, </w:t>
      </w:r>
      <w:r w:rsidR="00965250">
        <w:rPr>
          <w:rFonts w:asciiTheme="minorHAnsi" w:hAnsiTheme="minorHAnsi"/>
          <w:sz w:val="22"/>
        </w:rPr>
        <w:t xml:space="preserve">custodian, bank, registrar, </w:t>
      </w:r>
      <w:r w:rsidR="00950543" w:rsidRPr="00643A89">
        <w:rPr>
          <w:rFonts w:asciiTheme="minorHAnsi" w:hAnsiTheme="minorHAnsi"/>
          <w:sz w:val="22"/>
        </w:rPr>
        <w:t>regulatory authority or clearing system or due to any unforeseen regulatory changes or developments.</w:t>
      </w:r>
    </w:p>
    <w:p w14:paraId="7A1FD067" w14:textId="77777777" w:rsidR="00F452A1" w:rsidRPr="00643A89" w:rsidRDefault="00F452A1" w:rsidP="00643A89">
      <w:pPr>
        <w:ind w:left="709" w:right="2"/>
        <w:jc w:val="both"/>
        <w:rPr>
          <w:rFonts w:asciiTheme="minorHAnsi" w:hAnsiTheme="minorHAnsi"/>
          <w:sz w:val="22"/>
        </w:rPr>
      </w:pPr>
    </w:p>
    <w:p w14:paraId="318AFB93" w14:textId="59B99D7B" w:rsidR="00743B29" w:rsidRPr="00643A89" w:rsidRDefault="00AB3FD4" w:rsidP="00643A89">
      <w:pPr>
        <w:numPr>
          <w:ilvl w:val="1"/>
          <w:numId w:val="2"/>
        </w:numPr>
        <w:ind w:left="709" w:right="2" w:hanging="709"/>
        <w:jc w:val="both"/>
        <w:rPr>
          <w:rFonts w:asciiTheme="minorHAnsi" w:hAnsiTheme="minorHAnsi"/>
          <w:sz w:val="22"/>
        </w:rPr>
      </w:pPr>
      <w:r>
        <w:rPr>
          <w:rFonts w:asciiTheme="minorHAnsi" w:eastAsia="Times New Roman" w:hAnsiTheme="minorHAnsi" w:cs="Calibri"/>
          <w:sz w:val="22"/>
        </w:rPr>
        <w:t>BRCA</w:t>
      </w:r>
      <w:r w:rsidR="00F452A1">
        <w:rPr>
          <w:rFonts w:asciiTheme="minorHAnsi" w:eastAsia="Times New Roman" w:hAnsiTheme="minorHAnsi" w:cs="Calibri"/>
          <w:sz w:val="22"/>
        </w:rPr>
        <w:t xml:space="preserve"> </w:t>
      </w:r>
      <w:r w:rsidR="00571FD0">
        <w:rPr>
          <w:rFonts w:asciiTheme="minorHAnsi" w:eastAsia="Times New Roman" w:hAnsiTheme="minorHAnsi" w:cs="Calibri"/>
          <w:sz w:val="22"/>
        </w:rPr>
        <w:t>will</w:t>
      </w:r>
      <w:r w:rsidR="00F452A1">
        <w:rPr>
          <w:rFonts w:asciiTheme="minorHAnsi" w:eastAsia="Times New Roman" w:hAnsiTheme="minorHAnsi" w:cs="Calibri"/>
          <w:sz w:val="22"/>
        </w:rPr>
        <w:t xml:space="preserve"> </w:t>
      </w:r>
      <w:r w:rsidR="00FD64D2">
        <w:rPr>
          <w:rFonts w:asciiTheme="minorHAnsi" w:eastAsia="Times New Roman" w:hAnsiTheme="minorHAnsi" w:cs="Calibri"/>
          <w:sz w:val="22"/>
        </w:rPr>
        <w:t xml:space="preserve">endeavour </w:t>
      </w:r>
      <w:r w:rsidR="00F452A1">
        <w:rPr>
          <w:rFonts w:asciiTheme="minorHAnsi" w:eastAsia="Times New Roman" w:hAnsiTheme="minorHAnsi" w:cs="Calibri"/>
          <w:sz w:val="22"/>
        </w:rPr>
        <w:t xml:space="preserve">to procure </w:t>
      </w:r>
      <w:r w:rsidR="00FD64D2">
        <w:rPr>
          <w:rFonts w:asciiTheme="minorHAnsi" w:eastAsia="Times New Roman" w:hAnsiTheme="minorHAnsi" w:cs="Calibri"/>
          <w:sz w:val="22"/>
        </w:rPr>
        <w:t xml:space="preserve">that </w:t>
      </w:r>
      <w:r w:rsidR="00F452A1">
        <w:rPr>
          <w:rFonts w:asciiTheme="minorHAnsi" w:eastAsia="Times New Roman" w:hAnsiTheme="minorHAnsi" w:cs="Calibri"/>
          <w:sz w:val="22"/>
        </w:rPr>
        <w:t>t</w:t>
      </w:r>
      <w:r w:rsidR="00950543" w:rsidRPr="00F452A1">
        <w:rPr>
          <w:rFonts w:asciiTheme="minorHAnsi" w:eastAsia="Times New Roman" w:hAnsiTheme="minorHAnsi" w:cs="Calibri"/>
          <w:sz w:val="22"/>
        </w:rPr>
        <w:t xml:space="preserve">he </w:t>
      </w:r>
      <w:r w:rsidR="00F452A1">
        <w:rPr>
          <w:rFonts w:asciiTheme="minorHAnsi" w:eastAsia="Times New Roman" w:hAnsiTheme="minorHAnsi" w:cs="Calibri"/>
          <w:sz w:val="22"/>
        </w:rPr>
        <w:t>Expected</w:t>
      </w:r>
      <w:r w:rsidR="00F452A1" w:rsidRPr="00643A89">
        <w:rPr>
          <w:rFonts w:asciiTheme="minorHAnsi" w:hAnsiTheme="minorHAnsi"/>
          <w:sz w:val="22"/>
        </w:rPr>
        <w:t xml:space="preserve"> Launch Date is</w:t>
      </w:r>
      <w:r w:rsidR="00950543" w:rsidRPr="00643A89">
        <w:rPr>
          <w:rFonts w:asciiTheme="minorHAnsi" w:hAnsiTheme="minorHAnsi"/>
          <w:sz w:val="22"/>
        </w:rPr>
        <w:t xml:space="preserve"> agreed with</w:t>
      </w:r>
      <w:r w:rsidR="00F452A1" w:rsidRPr="00643A89">
        <w:rPr>
          <w:rFonts w:asciiTheme="minorHAnsi" w:hAnsiTheme="minorHAnsi"/>
          <w:sz w:val="22"/>
        </w:rPr>
        <w:t xml:space="preserve"> </w:t>
      </w:r>
      <w:r w:rsidR="00F452A1">
        <w:rPr>
          <w:rFonts w:asciiTheme="minorHAnsi" w:eastAsia="Times New Roman" w:hAnsiTheme="minorHAnsi" w:cs="Calibri"/>
          <w:sz w:val="22"/>
        </w:rPr>
        <w:t>all</w:t>
      </w:r>
      <w:r w:rsidR="00F452A1" w:rsidRPr="00643A89">
        <w:rPr>
          <w:rFonts w:asciiTheme="minorHAnsi" w:hAnsiTheme="minorHAnsi"/>
          <w:sz w:val="22"/>
        </w:rPr>
        <w:t xml:space="preserve"> </w:t>
      </w:r>
      <w:r w:rsidR="00950543" w:rsidRPr="00643A89">
        <w:rPr>
          <w:rFonts w:asciiTheme="minorHAnsi" w:hAnsiTheme="minorHAnsi"/>
          <w:sz w:val="22"/>
        </w:rPr>
        <w:t xml:space="preserve">third </w:t>
      </w:r>
      <w:r w:rsidR="009E2020" w:rsidRPr="00643A89">
        <w:rPr>
          <w:rFonts w:asciiTheme="minorHAnsi" w:hAnsiTheme="minorHAnsi"/>
          <w:sz w:val="22"/>
        </w:rPr>
        <w:t>parties</w:t>
      </w:r>
      <w:r w:rsidR="00950543" w:rsidRPr="00643A89">
        <w:rPr>
          <w:rFonts w:asciiTheme="minorHAnsi" w:hAnsiTheme="minorHAnsi"/>
          <w:sz w:val="22"/>
        </w:rPr>
        <w:t xml:space="preserve"> who are required to ensure the proper functioning of the </w:t>
      </w:r>
      <w:r w:rsidR="00F452A1">
        <w:rPr>
          <w:rFonts w:asciiTheme="minorHAnsi" w:eastAsia="Times New Roman" w:hAnsiTheme="minorHAnsi" w:cs="Calibri"/>
          <w:sz w:val="22"/>
        </w:rPr>
        <w:t>Client Bond Programme</w:t>
      </w:r>
      <w:r w:rsidR="00950543" w:rsidRPr="00F452A1">
        <w:rPr>
          <w:rFonts w:asciiTheme="minorHAnsi" w:eastAsia="Times New Roman" w:hAnsiTheme="minorHAnsi" w:cs="Calibri"/>
          <w:sz w:val="22"/>
        </w:rPr>
        <w:t>.</w:t>
      </w:r>
      <w:r w:rsidR="00950543" w:rsidRPr="00643A89">
        <w:rPr>
          <w:rFonts w:asciiTheme="minorHAnsi" w:hAnsiTheme="minorHAnsi"/>
          <w:sz w:val="22"/>
        </w:rPr>
        <w:t xml:space="preserve">  The Client agrees to </w:t>
      </w:r>
      <w:r w:rsidR="00F452A1">
        <w:rPr>
          <w:rFonts w:asciiTheme="minorHAnsi" w:eastAsia="Times New Roman" w:hAnsiTheme="minorHAnsi" w:cs="Calibri"/>
          <w:sz w:val="22"/>
        </w:rPr>
        <w:t xml:space="preserve">pay to </w:t>
      </w:r>
      <w:r>
        <w:rPr>
          <w:rFonts w:asciiTheme="minorHAnsi" w:eastAsia="Times New Roman" w:hAnsiTheme="minorHAnsi" w:cs="Calibri"/>
          <w:sz w:val="22"/>
        </w:rPr>
        <w:t>BRCA</w:t>
      </w:r>
      <w:r w:rsidR="00F452A1">
        <w:rPr>
          <w:rFonts w:asciiTheme="minorHAnsi" w:eastAsia="Times New Roman" w:hAnsiTheme="minorHAnsi" w:cs="Calibri"/>
          <w:sz w:val="22"/>
        </w:rPr>
        <w:t xml:space="preserve"> </w:t>
      </w:r>
      <w:r w:rsidR="00950543" w:rsidRPr="00643A89">
        <w:rPr>
          <w:rFonts w:asciiTheme="minorHAnsi" w:hAnsiTheme="minorHAnsi"/>
          <w:sz w:val="22"/>
        </w:rPr>
        <w:t xml:space="preserve">an additional fee of </w:t>
      </w:r>
      <w:r w:rsidR="00F452A1">
        <w:rPr>
          <w:rFonts w:asciiTheme="minorHAnsi" w:eastAsia="Times New Roman" w:hAnsiTheme="minorHAnsi" w:cs="Calibri"/>
          <w:sz w:val="22"/>
        </w:rPr>
        <w:t>£</w:t>
      </w:r>
      <w:r w:rsidR="0031548B">
        <w:rPr>
          <w:rFonts w:asciiTheme="minorHAnsi" w:eastAsia="Times New Roman" w:hAnsiTheme="minorHAnsi" w:cs="Calibri"/>
          <w:sz w:val="22"/>
        </w:rPr>
        <w:t>2</w:t>
      </w:r>
      <w:r w:rsidR="00950543" w:rsidRPr="00643A89">
        <w:rPr>
          <w:rFonts w:asciiTheme="minorHAnsi" w:hAnsiTheme="minorHAnsi"/>
          <w:sz w:val="22"/>
        </w:rPr>
        <w:t>5</w:t>
      </w:r>
      <w:r w:rsidR="00643C93" w:rsidRPr="00643A89">
        <w:rPr>
          <w:rFonts w:asciiTheme="minorHAnsi" w:hAnsiTheme="minorHAnsi"/>
          <w:sz w:val="22"/>
        </w:rPr>
        <w:t>,0</w:t>
      </w:r>
      <w:r w:rsidR="00F452A1" w:rsidRPr="00643A89">
        <w:rPr>
          <w:rFonts w:asciiTheme="minorHAnsi" w:hAnsiTheme="minorHAnsi"/>
          <w:sz w:val="22"/>
        </w:rPr>
        <w:t>00</w:t>
      </w:r>
      <w:r w:rsidR="00950543" w:rsidRPr="00643A89">
        <w:rPr>
          <w:rFonts w:asciiTheme="minorHAnsi" w:hAnsiTheme="minorHAnsi"/>
          <w:sz w:val="22"/>
        </w:rPr>
        <w:t xml:space="preserve"> </w:t>
      </w:r>
      <w:r w:rsidR="00950543" w:rsidRPr="00F452A1">
        <w:rPr>
          <w:rFonts w:asciiTheme="minorHAnsi" w:eastAsia="Times New Roman" w:hAnsiTheme="minorHAnsi" w:cs="Calibri"/>
          <w:sz w:val="22"/>
        </w:rPr>
        <w:t>(</w:t>
      </w:r>
      <w:r w:rsidR="00F452A1">
        <w:rPr>
          <w:rFonts w:asciiTheme="minorHAnsi" w:eastAsia="Times New Roman" w:hAnsiTheme="minorHAnsi" w:cs="Calibri"/>
          <w:sz w:val="22"/>
        </w:rPr>
        <w:t xml:space="preserve">the </w:t>
      </w:r>
      <w:r w:rsidR="00950543" w:rsidRPr="00F452A1">
        <w:rPr>
          <w:rFonts w:asciiTheme="minorHAnsi" w:eastAsia="Times New Roman" w:hAnsiTheme="minorHAnsi" w:cs="Calibri"/>
          <w:sz w:val="22"/>
        </w:rPr>
        <w:t>“</w:t>
      </w:r>
      <w:r w:rsidR="00950543" w:rsidRPr="00643A89">
        <w:rPr>
          <w:rFonts w:asciiTheme="minorHAnsi" w:hAnsiTheme="minorHAnsi"/>
          <w:b/>
          <w:sz w:val="22"/>
        </w:rPr>
        <w:t>Reset Fee</w:t>
      </w:r>
      <w:r w:rsidR="00950543" w:rsidRPr="00643A89">
        <w:rPr>
          <w:rFonts w:asciiTheme="minorHAnsi" w:hAnsiTheme="minorHAnsi"/>
          <w:sz w:val="22"/>
        </w:rPr>
        <w:t xml:space="preserve">”) </w:t>
      </w:r>
      <w:r w:rsidR="00FD64D2" w:rsidRPr="00643A89">
        <w:rPr>
          <w:rFonts w:asciiTheme="minorHAnsi" w:hAnsiTheme="minorHAnsi"/>
          <w:sz w:val="22"/>
        </w:rPr>
        <w:t xml:space="preserve">if there is </w:t>
      </w:r>
      <w:r w:rsidR="00FD64D2" w:rsidRPr="00F452A1">
        <w:rPr>
          <w:rFonts w:asciiTheme="minorHAnsi" w:eastAsia="Times New Roman" w:hAnsiTheme="minorHAnsi" w:cs="Calibri"/>
          <w:sz w:val="22"/>
        </w:rPr>
        <w:t>a</w:t>
      </w:r>
      <w:r w:rsidR="00FD64D2">
        <w:rPr>
          <w:rFonts w:asciiTheme="minorHAnsi" w:eastAsia="Times New Roman" w:hAnsiTheme="minorHAnsi" w:cs="Calibri"/>
          <w:sz w:val="22"/>
        </w:rPr>
        <w:t>ny</w:t>
      </w:r>
      <w:r w:rsidR="00FD64D2" w:rsidRPr="00643A89">
        <w:rPr>
          <w:rFonts w:asciiTheme="minorHAnsi" w:hAnsiTheme="minorHAnsi"/>
          <w:sz w:val="22"/>
        </w:rPr>
        <w:t xml:space="preserve"> delay in </w:t>
      </w:r>
      <w:r w:rsidR="00FD64D2">
        <w:rPr>
          <w:rFonts w:asciiTheme="minorHAnsi" w:eastAsia="Times New Roman" w:hAnsiTheme="minorHAnsi" w:cs="Calibri"/>
          <w:sz w:val="22"/>
        </w:rPr>
        <w:t>the Expected</w:t>
      </w:r>
      <w:r w:rsidR="00FD64D2" w:rsidRPr="00643A89">
        <w:rPr>
          <w:rFonts w:asciiTheme="minorHAnsi" w:hAnsiTheme="minorHAnsi"/>
          <w:sz w:val="22"/>
        </w:rPr>
        <w:t xml:space="preserve"> Launch Date</w:t>
      </w:r>
      <w:r w:rsidR="00FD64D2">
        <w:rPr>
          <w:rFonts w:asciiTheme="minorHAnsi" w:hAnsiTheme="minorHAnsi"/>
          <w:sz w:val="22"/>
        </w:rPr>
        <w:t xml:space="preserve"> caused as a direct result of the Client’s actions or inaction</w:t>
      </w:r>
      <w:r w:rsidR="00FD64D2">
        <w:rPr>
          <w:rFonts w:asciiTheme="minorHAnsi" w:eastAsia="Times New Roman" w:hAnsiTheme="minorHAnsi" w:cs="Calibri"/>
          <w:sz w:val="22"/>
        </w:rPr>
        <w:t>,</w:t>
      </w:r>
      <w:r w:rsidR="00FD64D2" w:rsidRPr="00643A89">
        <w:rPr>
          <w:rFonts w:asciiTheme="minorHAnsi" w:hAnsiTheme="minorHAnsi"/>
          <w:sz w:val="22"/>
        </w:rPr>
        <w:t xml:space="preserve"> </w:t>
      </w:r>
      <w:r w:rsidR="00FD64D2">
        <w:rPr>
          <w:rFonts w:asciiTheme="minorHAnsi" w:hAnsiTheme="minorHAnsi"/>
          <w:sz w:val="22"/>
        </w:rPr>
        <w:t xml:space="preserve">or within 2 months of </w:t>
      </w:r>
      <w:r w:rsidR="00FD64D2" w:rsidRPr="00643A89">
        <w:rPr>
          <w:rFonts w:asciiTheme="minorHAnsi" w:hAnsiTheme="minorHAnsi"/>
          <w:sz w:val="22"/>
        </w:rPr>
        <w:t xml:space="preserve">the </w:t>
      </w:r>
      <w:r w:rsidR="00FD64D2">
        <w:rPr>
          <w:rFonts w:asciiTheme="minorHAnsi" w:hAnsiTheme="minorHAnsi"/>
          <w:sz w:val="22"/>
        </w:rPr>
        <w:t>Expected</w:t>
      </w:r>
      <w:r w:rsidR="00FD64D2">
        <w:rPr>
          <w:rFonts w:asciiTheme="minorHAnsi" w:eastAsia="Times New Roman" w:hAnsiTheme="minorHAnsi" w:cs="Calibri"/>
          <w:sz w:val="22"/>
        </w:rPr>
        <w:t xml:space="preserve"> </w:t>
      </w:r>
      <w:r w:rsidR="00FD64D2" w:rsidRPr="00643A89">
        <w:rPr>
          <w:rFonts w:asciiTheme="minorHAnsi" w:hAnsiTheme="minorHAnsi"/>
          <w:sz w:val="22"/>
        </w:rPr>
        <w:t>Launch Date</w:t>
      </w:r>
      <w:r w:rsidR="00FD64D2">
        <w:rPr>
          <w:rFonts w:asciiTheme="minorHAnsi" w:eastAsia="Times New Roman" w:hAnsiTheme="minorHAnsi" w:cs="Calibri"/>
          <w:sz w:val="22"/>
        </w:rPr>
        <w:t xml:space="preserve"> of the Client Bond Programme</w:t>
      </w:r>
      <w:r w:rsidR="00FD64D2" w:rsidRPr="00643A89">
        <w:rPr>
          <w:rFonts w:asciiTheme="minorHAnsi" w:hAnsiTheme="minorHAnsi"/>
          <w:sz w:val="22"/>
        </w:rPr>
        <w:t xml:space="preserve">, the agreed Nominal Initial Capital is not raised </w:t>
      </w:r>
      <w:r w:rsidR="00FD64D2">
        <w:rPr>
          <w:rFonts w:asciiTheme="minorHAnsi" w:hAnsiTheme="minorHAnsi"/>
          <w:sz w:val="22"/>
        </w:rPr>
        <w:t>and this</w:t>
      </w:r>
      <w:r w:rsidR="00FD64D2" w:rsidRPr="00643A89">
        <w:rPr>
          <w:rFonts w:asciiTheme="minorHAnsi" w:hAnsiTheme="minorHAnsi"/>
          <w:sz w:val="22"/>
        </w:rPr>
        <w:t xml:space="preserve"> </w:t>
      </w:r>
      <w:r w:rsidR="00FD64D2">
        <w:rPr>
          <w:rFonts w:asciiTheme="minorHAnsi" w:eastAsia="Times New Roman" w:hAnsiTheme="minorHAnsi" w:cs="Calibri"/>
          <w:sz w:val="22"/>
        </w:rPr>
        <w:t>results in</w:t>
      </w:r>
      <w:r w:rsidR="00FD64D2" w:rsidRPr="00643A89">
        <w:rPr>
          <w:rFonts w:asciiTheme="minorHAnsi" w:hAnsiTheme="minorHAnsi"/>
          <w:sz w:val="22"/>
        </w:rPr>
        <w:t xml:space="preserve"> a further delay of the </w:t>
      </w:r>
      <w:r w:rsidR="00FD64D2">
        <w:rPr>
          <w:rFonts w:asciiTheme="minorHAnsi" w:eastAsia="Times New Roman" w:hAnsiTheme="minorHAnsi" w:cs="Calibri"/>
          <w:sz w:val="22"/>
        </w:rPr>
        <w:t xml:space="preserve">Actual </w:t>
      </w:r>
      <w:r w:rsidR="00FD64D2" w:rsidRPr="00643A89">
        <w:rPr>
          <w:rFonts w:asciiTheme="minorHAnsi" w:hAnsiTheme="minorHAnsi"/>
          <w:sz w:val="22"/>
        </w:rPr>
        <w:t>Launch Date</w:t>
      </w:r>
      <w:r w:rsidR="00FD64D2">
        <w:rPr>
          <w:rFonts w:asciiTheme="minorHAnsi" w:eastAsia="Times New Roman" w:hAnsiTheme="minorHAnsi" w:cs="Calibri"/>
          <w:sz w:val="22"/>
        </w:rPr>
        <w:t xml:space="preserve"> of the Client Bond Programme</w:t>
      </w:r>
      <w:r w:rsidR="00FD64D2" w:rsidRPr="00F452A1">
        <w:rPr>
          <w:rFonts w:asciiTheme="minorHAnsi" w:eastAsia="Times New Roman" w:hAnsiTheme="minorHAnsi" w:cs="Calibri"/>
          <w:sz w:val="22"/>
        </w:rPr>
        <w:t>.</w:t>
      </w:r>
    </w:p>
    <w:p w14:paraId="3BE20F7E" w14:textId="77777777" w:rsidR="00743B29" w:rsidRPr="00643A89" w:rsidRDefault="00743B29" w:rsidP="00643A89">
      <w:pPr>
        <w:ind w:left="709" w:right="2"/>
        <w:jc w:val="both"/>
        <w:rPr>
          <w:rFonts w:asciiTheme="minorHAnsi" w:hAnsiTheme="minorHAnsi"/>
          <w:sz w:val="22"/>
        </w:rPr>
      </w:pPr>
    </w:p>
    <w:p w14:paraId="6A792D7C" w14:textId="6DF9B158" w:rsidR="00743B29" w:rsidRPr="00643A89" w:rsidRDefault="00950543" w:rsidP="00643A89">
      <w:pPr>
        <w:numPr>
          <w:ilvl w:val="1"/>
          <w:numId w:val="2"/>
        </w:numPr>
        <w:ind w:left="709" w:right="2" w:hanging="709"/>
        <w:jc w:val="both"/>
        <w:rPr>
          <w:rFonts w:asciiTheme="minorHAnsi" w:hAnsiTheme="minorHAnsi"/>
          <w:sz w:val="22"/>
        </w:rPr>
      </w:pPr>
      <w:r w:rsidRPr="00643A89">
        <w:rPr>
          <w:rFonts w:asciiTheme="minorHAnsi" w:hAnsiTheme="minorHAnsi"/>
          <w:sz w:val="22"/>
        </w:rPr>
        <w:t xml:space="preserve">In the event that the </w:t>
      </w:r>
      <w:r w:rsidR="00FD64D2" w:rsidRPr="00743B29">
        <w:rPr>
          <w:rFonts w:asciiTheme="minorHAnsi" w:hAnsiTheme="minorHAnsi" w:cs="Calibri"/>
          <w:sz w:val="22"/>
        </w:rPr>
        <w:t xml:space="preserve">Client Bond Programme is not launched by the Expected </w:t>
      </w:r>
      <w:r w:rsidR="00FD64D2" w:rsidRPr="00643A89">
        <w:rPr>
          <w:rFonts w:asciiTheme="minorHAnsi" w:hAnsiTheme="minorHAnsi"/>
          <w:sz w:val="22"/>
        </w:rPr>
        <w:t>Launch Date</w:t>
      </w:r>
      <w:r w:rsidR="00FD64D2">
        <w:rPr>
          <w:rFonts w:asciiTheme="minorHAnsi" w:hAnsiTheme="minorHAnsi"/>
          <w:sz w:val="22"/>
        </w:rPr>
        <w:t xml:space="preserve"> and such delay has been caused by the Client’s actions or inaction</w:t>
      </w:r>
      <w:r w:rsidR="00FD64D2" w:rsidRPr="00643A89">
        <w:rPr>
          <w:rFonts w:asciiTheme="minorHAnsi" w:hAnsiTheme="minorHAnsi"/>
          <w:sz w:val="22"/>
        </w:rPr>
        <w:t xml:space="preserve">, </w:t>
      </w:r>
      <w:r w:rsidRPr="00643A89">
        <w:rPr>
          <w:rFonts w:asciiTheme="minorHAnsi" w:hAnsiTheme="minorHAnsi"/>
          <w:sz w:val="22"/>
        </w:rPr>
        <w:t xml:space="preserve">the Client agrees that work performed by </w:t>
      </w:r>
      <w:r w:rsidR="00AB3FD4">
        <w:rPr>
          <w:rFonts w:asciiTheme="minorHAnsi" w:hAnsiTheme="minorHAnsi"/>
          <w:sz w:val="22"/>
        </w:rPr>
        <w:t>BRCA</w:t>
      </w:r>
      <w:r w:rsidRPr="00643A89">
        <w:rPr>
          <w:rFonts w:asciiTheme="minorHAnsi" w:hAnsiTheme="minorHAnsi"/>
          <w:sz w:val="22"/>
        </w:rPr>
        <w:t xml:space="preserve"> </w:t>
      </w:r>
      <w:r w:rsidR="00743B29" w:rsidRPr="00643A89">
        <w:rPr>
          <w:rFonts w:asciiTheme="minorHAnsi" w:hAnsiTheme="minorHAnsi"/>
          <w:sz w:val="22"/>
        </w:rPr>
        <w:t xml:space="preserve">under </w:t>
      </w:r>
      <w:r w:rsidR="008824C0">
        <w:rPr>
          <w:rFonts w:asciiTheme="minorHAnsi" w:hAnsiTheme="minorHAnsi" w:cs="Calibri"/>
          <w:sz w:val="22"/>
        </w:rPr>
        <w:t>this Agreement</w:t>
      </w:r>
      <w:r w:rsidRPr="00643A89">
        <w:rPr>
          <w:rFonts w:asciiTheme="minorHAnsi" w:hAnsiTheme="minorHAnsi"/>
          <w:sz w:val="22"/>
        </w:rPr>
        <w:t xml:space="preserve"> will be charged to the Client in addition to the Reset Fee and to </w:t>
      </w:r>
      <w:r w:rsidR="00743B29" w:rsidRPr="00643A89">
        <w:rPr>
          <w:rFonts w:asciiTheme="minorHAnsi" w:hAnsiTheme="minorHAnsi"/>
          <w:sz w:val="22"/>
        </w:rPr>
        <w:t>the fees set out in Schedule 1.</w:t>
      </w:r>
      <w:r w:rsidRPr="00643A89">
        <w:rPr>
          <w:rFonts w:asciiTheme="minorHAnsi" w:hAnsiTheme="minorHAnsi"/>
          <w:sz w:val="22"/>
        </w:rPr>
        <w:t xml:space="preserve"> This additional work </w:t>
      </w:r>
      <w:r w:rsidR="000E5726">
        <w:rPr>
          <w:rFonts w:asciiTheme="minorHAnsi" w:hAnsiTheme="minorHAnsi"/>
          <w:sz w:val="22"/>
        </w:rPr>
        <w:t xml:space="preserve">is </w:t>
      </w:r>
      <w:r w:rsidRPr="00643A89">
        <w:rPr>
          <w:rFonts w:asciiTheme="minorHAnsi" w:hAnsiTheme="minorHAnsi"/>
          <w:sz w:val="22"/>
        </w:rPr>
        <w:t>to be notified to the Client in advance and will be charged to the Client at a day rate of £</w:t>
      </w:r>
      <w:r w:rsidRPr="00743B29">
        <w:rPr>
          <w:rFonts w:asciiTheme="minorHAnsi" w:hAnsiTheme="minorHAnsi" w:cs="Calibri"/>
          <w:sz w:val="22"/>
        </w:rPr>
        <w:t>1</w:t>
      </w:r>
      <w:r w:rsidR="00743B29" w:rsidRPr="00743B29">
        <w:rPr>
          <w:rFonts w:asciiTheme="minorHAnsi" w:hAnsiTheme="minorHAnsi" w:cs="Calibri"/>
          <w:sz w:val="22"/>
        </w:rPr>
        <w:t>,</w:t>
      </w:r>
      <w:r w:rsidRPr="00743B29">
        <w:rPr>
          <w:rFonts w:asciiTheme="minorHAnsi" w:hAnsiTheme="minorHAnsi" w:cs="Calibri"/>
          <w:sz w:val="22"/>
        </w:rPr>
        <w:t>250</w:t>
      </w:r>
      <w:r w:rsidRPr="00643A89">
        <w:rPr>
          <w:rFonts w:asciiTheme="minorHAnsi" w:hAnsiTheme="minorHAnsi"/>
          <w:sz w:val="22"/>
        </w:rPr>
        <w:t xml:space="preserve"> </w:t>
      </w:r>
      <w:r w:rsidR="00743B29" w:rsidRPr="00643A89">
        <w:rPr>
          <w:rFonts w:asciiTheme="minorHAnsi" w:hAnsiTheme="minorHAnsi"/>
          <w:sz w:val="22"/>
        </w:rPr>
        <w:t xml:space="preserve">per </w:t>
      </w:r>
      <w:r w:rsidR="00743B29" w:rsidRPr="00743B29">
        <w:rPr>
          <w:rFonts w:asciiTheme="minorHAnsi" w:hAnsiTheme="minorHAnsi" w:cs="Calibri"/>
          <w:sz w:val="22"/>
        </w:rPr>
        <w:t>business</w:t>
      </w:r>
      <w:r w:rsidR="00743B29" w:rsidRPr="00643A89">
        <w:rPr>
          <w:rFonts w:asciiTheme="minorHAnsi" w:hAnsiTheme="minorHAnsi"/>
          <w:sz w:val="22"/>
        </w:rPr>
        <w:t xml:space="preserve"> day. </w:t>
      </w:r>
      <w:r w:rsidR="00AB3FD4">
        <w:rPr>
          <w:rFonts w:asciiTheme="minorHAnsi" w:hAnsiTheme="minorHAnsi"/>
          <w:sz w:val="22"/>
        </w:rPr>
        <w:t>BRCA</w:t>
      </w:r>
      <w:r w:rsidRPr="00643A89">
        <w:rPr>
          <w:rFonts w:asciiTheme="minorHAnsi" w:hAnsiTheme="minorHAnsi"/>
          <w:sz w:val="22"/>
        </w:rPr>
        <w:t xml:space="preserve"> </w:t>
      </w:r>
      <w:r w:rsidR="00571FD0">
        <w:rPr>
          <w:rFonts w:asciiTheme="minorHAnsi" w:hAnsiTheme="minorHAnsi" w:cs="Calibri"/>
          <w:sz w:val="22"/>
        </w:rPr>
        <w:t>will</w:t>
      </w:r>
      <w:r w:rsidR="00743B29" w:rsidRPr="00643A89">
        <w:rPr>
          <w:rFonts w:asciiTheme="minorHAnsi" w:hAnsiTheme="minorHAnsi"/>
          <w:sz w:val="22"/>
        </w:rPr>
        <w:t xml:space="preserve"> provide </w:t>
      </w:r>
      <w:r w:rsidR="00743B29" w:rsidRPr="00743B29">
        <w:rPr>
          <w:rFonts w:asciiTheme="minorHAnsi" w:hAnsiTheme="minorHAnsi" w:cs="Calibri"/>
          <w:sz w:val="22"/>
        </w:rPr>
        <w:t>a cost</w:t>
      </w:r>
      <w:r w:rsidRPr="00643A89">
        <w:rPr>
          <w:rFonts w:asciiTheme="minorHAnsi" w:hAnsiTheme="minorHAnsi"/>
          <w:sz w:val="22"/>
        </w:rPr>
        <w:t xml:space="preserve"> estimate to the Cli</w:t>
      </w:r>
      <w:r w:rsidR="00743B29" w:rsidRPr="00643A89">
        <w:rPr>
          <w:rFonts w:asciiTheme="minorHAnsi" w:hAnsiTheme="minorHAnsi"/>
          <w:sz w:val="22"/>
        </w:rPr>
        <w:t xml:space="preserve">ent in advance of any such </w:t>
      </w:r>
      <w:r w:rsidR="00743B29" w:rsidRPr="00743B29">
        <w:rPr>
          <w:rFonts w:asciiTheme="minorHAnsi" w:hAnsiTheme="minorHAnsi" w:cs="Calibri"/>
          <w:sz w:val="22"/>
        </w:rPr>
        <w:t xml:space="preserve">additional </w:t>
      </w:r>
      <w:r w:rsidR="00743B29" w:rsidRPr="00643A89">
        <w:rPr>
          <w:rFonts w:asciiTheme="minorHAnsi" w:hAnsiTheme="minorHAnsi"/>
          <w:sz w:val="22"/>
        </w:rPr>
        <w:t xml:space="preserve">work </w:t>
      </w:r>
      <w:r w:rsidR="00743B29" w:rsidRPr="00743B29">
        <w:rPr>
          <w:rFonts w:asciiTheme="minorHAnsi" w:hAnsiTheme="minorHAnsi" w:cs="Calibri"/>
          <w:sz w:val="22"/>
        </w:rPr>
        <w:t>(</w:t>
      </w:r>
      <w:r w:rsidR="00743B29" w:rsidRPr="00643A89">
        <w:rPr>
          <w:rFonts w:asciiTheme="minorHAnsi" w:hAnsiTheme="minorHAnsi"/>
          <w:sz w:val="22"/>
        </w:rPr>
        <w:t xml:space="preserve">the </w:t>
      </w:r>
      <w:r w:rsidR="00743B29" w:rsidRPr="00743B29">
        <w:rPr>
          <w:rFonts w:asciiTheme="minorHAnsi" w:hAnsiTheme="minorHAnsi" w:cs="Calibri"/>
          <w:sz w:val="22"/>
        </w:rPr>
        <w:t xml:space="preserve">“Additional Work Cost Estimate”). The </w:t>
      </w:r>
      <w:r w:rsidR="00743B29" w:rsidRPr="00643A89">
        <w:rPr>
          <w:rFonts w:asciiTheme="minorHAnsi" w:hAnsiTheme="minorHAnsi"/>
          <w:sz w:val="22"/>
        </w:rPr>
        <w:t xml:space="preserve">Client </w:t>
      </w:r>
      <w:r w:rsidR="00743B29" w:rsidRPr="00743B29">
        <w:rPr>
          <w:rFonts w:asciiTheme="minorHAnsi" w:hAnsiTheme="minorHAnsi" w:cs="Calibri"/>
          <w:sz w:val="22"/>
        </w:rPr>
        <w:t>agrees</w:t>
      </w:r>
      <w:r w:rsidR="00743B29" w:rsidRPr="00643A89">
        <w:rPr>
          <w:rFonts w:asciiTheme="minorHAnsi" w:hAnsiTheme="minorHAnsi"/>
          <w:sz w:val="22"/>
        </w:rPr>
        <w:t xml:space="preserve"> to </w:t>
      </w:r>
      <w:r w:rsidR="00743B29" w:rsidRPr="00743B29">
        <w:rPr>
          <w:rFonts w:asciiTheme="minorHAnsi" w:hAnsiTheme="minorHAnsi" w:cs="Calibri"/>
          <w:sz w:val="22"/>
        </w:rPr>
        <w:t xml:space="preserve">pay to </w:t>
      </w:r>
      <w:r w:rsidR="00AB3FD4">
        <w:rPr>
          <w:rFonts w:asciiTheme="minorHAnsi" w:hAnsiTheme="minorHAnsi" w:cs="Calibri"/>
          <w:sz w:val="22"/>
        </w:rPr>
        <w:t>BRCA</w:t>
      </w:r>
      <w:r w:rsidR="00743B29" w:rsidRPr="00743B29">
        <w:rPr>
          <w:rFonts w:asciiTheme="minorHAnsi" w:hAnsiTheme="minorHAnsi" w:cs="Calibri"/>
          <w:sz w:val="22"/>
        </w:rPr>
        <w:t xml:space="preserve"> an amount equal to </w:t>
      </w:r>
      <w:r w:rsidR="00743B29" w:rsidRPr="00643A89">
        <w:rPr>
          <w:rFonts w:asciiTheme="minorHAnsi" w:hAnsiTheme="minorHAnsi"/>
          <w:sz w:val="22"/>
        </w:rPr>
        <w:t xml:space="preserve">50% </w:t>
      </w:r>
      <w:r w:rsidR="00743B29" w:rsidRPr="00743B29">
        <w:rPr>
          <w:rFonts w:asciiTheme="minorHAnsi" w:hAnsiTheme="minorHAnsi" w:cs="Calibri"/>
          <w:sz w:val="22"/>
        </w:rPr>
        <w:t xml:space="preserve">of </w:t>
      </w:r>
      <w:r w:rsidR="00743B29" w:rsidRPr="00643A89">
        <w:rPr>
          <w:rFonts w:asciiTheme="minorHAnsi" w:hAnsiTheme="minorHAnsi"/>
          <w:sz w:val="22"/>
        </w:rPr>
        <w:t xml:space="preserve">the </w:t>
      </w:r>
      <w:r w:rsidR="00743B29" w:rsidRPr="00743B29">
        <w:rPr>
          <w:rFonts w:asciiTheme="minorHAnsi" w:hAnsiTheme="minorHAnsi" w:cs="Calibri"/>
          <w:sz w:val="22"/>
        </w:rPr>
        <w:t xml:space="preserve">Additional Work Cost Estimate </w:t>
      </w:r>
      <w:r w:rsidR="00DB53A0">
        <w:rPr>
          <w:rFonts w:asciiTheme="minorHAnsi" w:hAnsiTheme="minorHAnsi" w:cs="Calibri"/>
          <w:sz w:val="22"/>
        </w:rPr>
        <w:t>within five working days</w:t>
      </w:r>
      <w:r w:rsidR="00D324B3">
        <w:rPr>
          <w:rFonts w:asciiTheme="minorHAnsi" w:hAnsiTheme="minorHAnsi" w:cs="Calibri"/>
          <w:sz w:val="22"/>
        </w:rPr>
        <w:t xml:space="preserve"> of receipt of such</w:t>
      </w:r>
      <w:r w:rsidR="00D324B3" w:rsidRPr="00965250">
        <w:rPr>
          <w:rFonts w:asciiTheme="minorHAnsi" w:hAnsiTheme="minorHAnsi"/>
          <w:sz w:val="22"/>
        </w:rPr>
        <w:t xml:space="preserve"> </w:t>
      </w:r>
      <w:r w:rsidR="00D324B3" w:rsidRPr="00965250">
        <w:rPr>
          <w:rFonts w:asciiTheme="minorHAnsi" w:hAnsiTheme="minorHAnsi" w:cs="Calibri"/>
          <w:sz w:val="22"/>
        </w:rPr>
        <w:t>Additional Work Cost Estimate</w:t>
      </w:r>
      <w:r w:rsidR="00743B29" w:rsidRPr="00743B29">
        <w:rPr>
          <w:rFonts w:asciiTheme="minorHAnsi" w:hAnsiTheme="minorHAnsi" w:cs="Calibri"/>
          <w:color w:val="auto"/>
          <w:sz w:val="22"/>
        </w:rPr>
        <w:t>.</w:t>
      </w:r>
    </w:p>
    <w:p w14:paraId="45D2F0A6" w14:textId="77777777" w:rsidR="00743B29" w:rsidRPr="00643A89" w:rsidRDefault="00743B29" w:rsidP="00C22709">
      <w:pPr>
        <w:ind w:left="709" w:right="2"/>
        <w:jc w:val="both"/>
        <w:rPr>
          <w:rFonts w:asciiTheme="minorHAnsi" w:hAnsiTheme="minorHAnsi"/>
          <w:sz w:val="22"/>
        </w:rPr>
      </w:pPr>
    </w:p>
    <w:p w14:paraId="4866DAC9" w14:textId="1F00555D" w:rsidR="00743B29" w:rsidRPr="00643A89" w:rsidRDefault="00AB3FD4" w:rsidP="00643A89">
      <w:pPr>
        <w:numPr>
          <w:ilvl w:val="1"/>
          <w:numId w:val="2"/>
        </w:numPr>
        <w:ind w:left="709" w:right="2" w:hanging="709"/>
        <w:jc w:val="both"/>
        <w:rPr>
          <w:rFonts w:asciiTheme="minorHAnsi" w:hAnsiTheme="minorHAnsi"/>
          <w:sz w:val="22"/>
        </w:rPr>
      </w:pPr>
      <w:r>
        <w:rPr>
          <w:rFonts w:asciiTheme="minorHAnsi" w:hAnsiTheme="minorHAnsi"/>
          <w:sz w:val="22"/>
        </w:rPr>
        <w:t>BRCA</w:t>
      </w:r>
      <w:r w:rsidR="00950543" w:rsidRPr="00643A89">
        <w:rPr>
          <w:rFonts w:asciiTheme="minorHAnsi" w:hAnsiTheme="minorHAnsi"/>
          <w:sz w:val="22"/>
        </w:rPr>
        <w:t xml:space="preserve"> </w:t>
      </w:r>
      <w:r w:rsidR="00571FD0">
        <w:rPr>
          <w:rFonts w:asciiTheme="minorHAnsi" w:hAnsiTheme="minorHAnsi"/>
          <w:sz w:val="22"/>
        </w:rPr>
        <w:t>will</w:t>
      </w:r>
      <w:r w:rsidR="00950543" w:rsidRPr="00643A89">
        <w:rPr>
          <w:rFonts w:asciiTheme="minorHAnsi" w:hAnsiTheme="minorHAnsi"/>
          <w:sz w:val="22"/>
        </w:rPr>
        <w:t xml:space="preserve"> indemnify the Client against any duly documented claim, action, proceeding, loss or reasonable cost which </w:t>
      </w:r>
      <w:r w:rsidR="00743B29" w:rsidRPr="00743B29">
        <w:rPr>
          <w:rFonts w:asciiTheme="minorHAnsi" w:eastAsia="Times New Roman" w:hAnsiTheme="minorHAnsi" w:cs="Calibri"/>
          <w:sz w:val="22"/>
        </w:rPr>
        <w:t>has</w:t>
      </w:r>
      <w:r w:rsidR="00950543" w:rsidRPr="00643A89">
        <w:rPr>
          <w:rFonts w:asciiTheme="minorHAnsi" w:hAnsiTheme="minorHAnsi"/>
          <w:sz w:val="22"/>
        </w:rPr>
        <w:t xml:space="preserve"> b</w:t>
      </w:r>
      <w:r w:rsidR="00D324B3">
        <w:rPr>
          <w:rFonts w:asciiTheme="minorHAnsi" w:hAnsiTheme="minorHAnsi"/>
          <w:sz w:val="22"/>
        </w:rPr>
        <w:t>e</w:t>
      </w:r>
      <w:r w:rsidR="00950543" w:rsidRPr="00643A89">
        <w:rPr>
          <w:rFonts w:asciiTheme="minorHAnsi" w:hAnsiTheme="minorHAnsi"/>
          <w:sz w:val="22"/>
        </w:rPr>
        <w:t>e</w:t>
      </w:r>
      <w:r w:rsidR="00D324B3">
        <w:rPr>
          <w:rFonts w:asciiTheme="minorHAnsi" w:hAnsiTheme="minorHAnsi"/>
          <w:sz w:val="22"/>
        </w:rPr>
        <w:t>n</w:t>
      </w:r>
      <w:r w:rsidR="00950543" w:rsidRPr="00643A89">
        <w:rPr>
          <w:rFonts w:asciiTheme="minorHAnsi" w:hAnsiTheme="minorHAnsi"/>
          <w:sz w:val="22"/>
        </w:rPr>
        <w:t xml:space="preserve"> brought against, suffered or incurred by the Client by reason of </w:t>
      </w:r>
      <w:r>
        <w:rPr>
          <w:rFonts w:asciiTheme="minorHAnsi" w:hAnsiTheme="minorHAnsi"/>
          <w:sz w:val="22"/>
        </w:rPr>
        <w:t>BRCA</w:t>
      </w:r>
      <w:r w:rsidR="00950543" w:rsidRPr="00643A89">
        <w:rPr>
          <w:rFonts w:asciiTheme="minorHAnsi" w:hAnsiTheme="minorHAnsi"/>
          <w:sz w:val="22"/>
        </w:rPr>
        <w:t xml:space="preserve">’s </w:t>
      </w:r>
      <w:r w:rsidR="00743B29" w:rsidRPr="00743B29">
        <w:rPr>
          <w:rFonts w:asciiTheme="minorHAnsi" w:eastAsia="Times New Roman" w:hAnsiTheme="minorHAnsi" w:cs="Calibri"/>
          <w:sz w:val="22"/>
        </w:rPr>
        <w:t xml:space="preserve">material </w:t>
      </w:r>
      <w:r w:rsidR="00950543" w:rsidRPr="00643A89">
        <w:rPr>
          <w:rFonts w:asciiTheme="minorHAnsi" w:hAnsiTheme="minorHAnsi"/>
          <w:sz w:val="22"/>
        </w:rPr>
        <w:t xml:space="preserve">breach of </w:t>
      </w:r>
      <w:r w:rsidR="008824C0" w:rsidRPr="00643A89">
        <w:rPr>
          <w:rFonts w:asciiTheme="minorHAnsi" w:hAnsiTheme="minorHAnsi"/>
          <w:sz w:val="22"/>
        </w:rPr>
        <w:t>this Agreement</w:t>
      </w:r>
      <w:r w:rsidR="00950543" w:rsidRPr="00643A89">
        <w:rPr>
          <w:rFonts w:asciiTheme="minorHAnsi" w:hAnsiTheme="minorHAnsi"/>
          <w:sz w:val="22"/>
        </w:rPr>
        <w:t xml:space="preserve"> </w:t>
      </w:r>
      <w:r w:rsidR="00743B29" w:rsidRPr="00743B29">
        <w:rPr>
          <w:rFonts w:asciiTheme="minorHAnsi" w:eastAsia="Times New Roman" w:hAnsiTheme="minorHAnsi" w:cs="Calibri"/>
          <w:sz w:val="22"/>
        </w:rPr>
        <w:t>arising solely as a result of</w:t>
      </w:r>
      <w:r w:rsidR="00950543" w:rsidRPr="00643A89">
        <w:rPr>
          <w:rFonts w:asciiTheme="minorHAnsi" w:hAnsiTheme="minorHAnsi"/>
          <w:sz w:val="22"/>
        </w:rPr>
        <w:t xml:space="preserve"> </w:t>
      </w:r>
      <w:r>
        <w:rPr>
          <w:rFonts w:asciiTheme="minorHAnsi" w:hAnsiTheme="minorHAnsi"/>
          <w:sz w:val="22"/>
        </w:rPr>
        <w:t>BRCA</w:t>
      </w:r>
      <w:r w:rsidR="00950543" w:rsidRPr="00643A89">
        <w:rPr>
          <w:rFonts w:asciiTheme="minorHAnsi" w:hAnsiTheme="minorHAnsi"/>
          <w:sz w:val="22"/>
        </w:rPr>
        <w:t>’s gross negligence or wilful misconduct excep</w:t>
      </w:r>
      <w:r w:rsidR="00D324B3">
        <w:rPr>
          <w:rFonts w:asciiTheme="minorHAnsi" w:hAnsiTheme="minorHAnsi"/>
          <w:sz w:val="22"/>
        </w:rPr>
        <w:t>t</w:t>
      </w:r>
      <w:r w:rsidR="00743B29" w:rsidRPr="00743B29">
        <w:rPr>
          <w:rFonts w:asciiTheme="minorHAnsi" w:eastAsia="Times New Roman" w:hAnsiTheme="minorHAnsi" w:cs="Calibri"/>
          <w:sz w:val="22"/>
        </w:rPr>
        <w:t xml:space="preserve"> to the extent that </w:t>
      </w:r>
      <w:r w:rsidR="00743B29" w:rsidRPr="00643A89">
        <w:rPr>
          <w:rFonts w:asciiTheme="minorHAnsi" w:hAnsiTheme="minorHAnsi"/>
          <w:sz w:val="22"/>
        </w:rPr>
        <w:t>such</w:t>
      </w:r>
      <w:r w:rsidR="00950543" w:rsidRPr="00643A89">
        <w:rPr>
          <w:rFonts w:asciiTheme="minorHAnsi" w:hAnsiTheme="minorHAnsi"/>
          <w:sz w:val="22"/>
        </w:rPr>
        <w:t xml:space="preserve"> </w:t>
      </w:r>
      <w:r w:rsidR="000E5726" w:rsidRPr="00643A89">
        <w:rPr>
          <w:rFonts w:asciiTheme="minorHAnsi" w:hAnsiTheme="minorHAnsi"/>
          <w:sz w:val="22"/>
        </w:rPr>
        <w:t>claim, action</w:t>
      </w:r>
      <w:r w:rsidR="000E5726">
        <w:rPr>
          <w:rFonts w:asciiTheme="minorHAnsi" w:hAnsiTheme="minorHAnsi"/>
          <w:sz w:val="22"/>
        </w:rPr>
        <w:t>, proceeding, loss or</w:t>
      </w:r>
      <w:r w:rsidR="000E5726" w:rsidRPr="00643A89">
        <w:rPr>
          <w:rFonts w:asciiTheme="minorHAnsi" w:hAnsiTheme="minorHAnsi"/>
          <w:sz w:val="22"/>
        </w:rPr>
        <w:t xml:space="preserve"> cost </w:t>
      </w:r>
      <w:r w:rsidR="00950543" w:rsidRPr="00743B29">
        <w:rPr>
          <w:rFonts w:asciiTheme="minorHAnsi" w:eastAsia="Times New Roman" w:hAnsiTheme="minorHAnsi" w:cs="Calibri"/>
          <w:sz w:val="22"/>
        </w:rPr>
        <w:t>arise</w:t>
      </w:r>
      <w:r w:rsidR="00743B29" w:rsidRPr="00743B29">
        <w:rPr>
          <w:rFonts w:asciiTheme="minorHAnsi" w:eastAsia="Times New Roman" w:hAnsiTheme="minorHAnsi" w:cs="Calibri"/>
          <w:sz w:val="22"/>
        </w:rPr>
        <w:t>s</w:t>
      </w:r>
      <w:r w:rsidR="00950543" w:rsidRPr="00743B29">
        <w:rPr>
          <w:rFonts w:asciiTheme="minorHAnsi" w:eastAsia="Times New Roman" w:hAnsiTheme="minorHAnsi" w:cs="Calibri"/>
          <w:sz w:val="22"/>
        </w:rPr>
        <w:t xml:space="preserve"> </w:t>
      </w:r>
      <w:r w:rsidR="00743B29" w:rsidRPr="00743B29">
        <w:rPr>
          <w:rFonts w:asciiTheme="minorHAnsi" w:eastAsia="Times New Roman" w:hAnsiTheme="minorHAnsi" w:cs="Calibri"/>
          <w:sz w:val="22"/>
        </w:rPr>
        <w:t>(in whole or in part)</w:t>
      </w:r>
      <w:r w:rsidR="00743B29" w:rsidRPr="00643A89">
        <w:rPr>
          <w:rFonts w:asciiTheme="minorHAnsi" w:hAnsiTheme="minorHAnsi"/>
          <w:sz w:val="22"/>
        </w:rPr>
        <w:t xml:space="preserve"> </w:t>
      </w:r>
      <w:r w:rsidR="00950543" w:rsidRPr="00643A89">
        <w:rPr>
          <w:rFonts w:asciiTheme="minorHAnsi" w:hAnsiTheme="minorHAnsi"/>
          <w:sz w:val="22"/>
        </w:rPr>
        <w:t xml:space="preserve">from </w:t>
      </w:r>
      <w:r w:rsidR="00743B29" w:rsidRPr="00743B29">
        <w:rPr>
          <w:rFonts w:asciiTheme="minorHAnsi" w:eastAsia="Times New Roman" w:hAnsiTheme="minorHAnsi" w:cs="Calibri"/>
          <w:sz w:val="22"/>
        </w:rPr>
        <w:t>any</w:t>
      </w:r>
      <w:r w:rsidR="00950543" w:rsidRPr="00643A89">
        <w:rPr>
          <w:rFonts w:asciiTheme="minorHAnsi" w:hAnsiTheme="minorHAnsi"/>
          <w:sz w:val="22"/>
        </w:rPr>
        <w:t xml:space="preserve"> negligence, misconduct, bad faith, f</w:t>
      </w:r>
      <w:r w:rsidR="00743B29" w:rsidRPr="00643A89">
        <w:rPr>
          <w:rFonts w:asciiTheme="minorHAnsi" w:hAnsiTheme="minorHAnsi"/>
          <w:sz w:val="22"/>
        </w:rPr>
        <w:t xml:space="preserve">raud or default of the </w:t>
      </w:r>
      <w:r w:rsidR="00743B29" w:rsidRPr="00743B29">
        <w:rPr>
          <w:rFonts w:asciiTheme="minorHAnsi" w:eastAsia="Times New Roman" w:hAnsiTheme="minorHAnsi" w:cs="Calibri"/>
          <w:sz w:val="22"/>
        </w:rPr>
        <w:t>Client,</w:t>
      </w:r>
      <w:r w:rsidR="00743B29" w:rsidRPr="00643A89">
        <w:rPr>
          <w:rFonts w:asciiTheme="minorHAnsi" w:hAnsiTheme="minorHAnsi"/>
          <w:sz w:val="22"/>
        </w:rPr>
        <w:t xml:space="preserve"> its directors, officers</w:t>
      </w:r>
      <w:r w:rsidR="00743B29" w:rsidRPr="00743B29">
        <w:rPr>
          <w:rFonts w:asciiTheme="minorHAnsi" w:eastAsia="Times New Roman" w:hAnsiTheme="minorHAnsi" w:cs="Calibri"/>
          <w:sz w:val="22"/>
        </w:rPr>
        <w:t>,</w:t>
      </w:r>
      <w:r w:rsidR="00743B29" w:rsidRPr="00643A89">
        <w:rPr>
          <w:rFonts w:asciiTheme="minorHAnsi" w:hAnsiTheme="minorHAnsi"/>
          <w:sz w:val="22"/>
        </w:rPr>
        <w:t xml:space="preserve"> employees</w:t>
      </w:r>
      <w:r w:rsidR="00743B29" w:rsidRPr="00743B29">
        <w:rPr>
          <w:rFonts w:asciiTheme="minorHAnsi" w:eastAsia="Times New Roman" w:hAnsiTheme="minorHAnsi" w:cs="Calibri"/>
          <w:sz w:val="22"/>
        </w:rPr>
        <w:t>, agents or other representatives.</w:t>
      </w:r>
    </w:p>
    <w:p w14:paraId="2CE419A0" w14:textId="77777777" w:rsidR="00C800B1" w:rsidRPr="00643A89" w:rsidRDefault="00C800B1" w:rsidP="00643A89">
      <w:pPr>
        <w:ind w:left="709" w:right="2"/>
        <w:jc w:val="both"/>
        <w:rPr>
          <w:rFonts w:asciiTheme="minorHAnsi" w:hAnsiTheme="minorHAnsi"/>
          <w:sz w:val="22"/>
        </w:rPr>
      </w:pPr>
    </w:p>
    <w:p w14:paraId="45B7E957" w14:textId="79EAA5D0" w:rsidR="00C800B1" w:rsidRPr="00643A89" w:rsidRDefault="00950543" w:rsidP="00643A89">
      <w:pPr>
        <w:numPr>
          <w:ilvl w:val="1"/>
          <w:numId w:val="2"/>
        </w:numPr>
        <w:ind w:left="709" w:right="2" w:hanging="709"/>
        <w:jc w:val="both"/>
        <w:rPr>
          <w:rFonts w:asciiTheme="minorHAnsi" w:hAnsiTheme="minorHAnsi"/>
          <w:sz w:val="22"/>
        </w:rPr>
      </w:pPr>
      <w:r w:rsidRPr="00643A89">
        <w:rPr>
          <w:rFonts w:asciiTheme="minorHAnsi" w:hAnsiTheme="minorHAnsi"/>
          <w:sz w:val="22"/>
        </w:rPr>
        <w:t xml:space="preserve">The terms set out in this </w:t>
      </w:r>
      <w:r w:rsidR="00743B29" w:rsidRPr="00743B29">
        <w:rPr>
          <w:rFonts w:asciiTheme="minorHAnsi" w:eastAsia="Times New Roman" w:hAnsiTheme="minorHAnsi" w:cs="Calibri"/>
          <w:sz w:val="22"/>
        </w:rPr>
        <w:t xml:space="preserve">clause </w:t>
      </w:r>
      <w:r w:rsidR="006827C3">
        <w:rPr>
          <w:rFonts w:asciiTheme="minorHAnsi" w:eastAsia="Times New Roman" w:hAnsiTheme="minorHAnsi" w:cs="Calibri"/>
          <w:sz w:val="22"/>
        </w:rPr>
        <w:t>8</w:t>
      </w:r>
      <w:r w:rsidR="00D324B3">
        <w:rPr>
          <w:rFonts w:asciiTheme="minorHAnsi" w:hAnsiTheme="minorHAnsi"/>
          <w:sz w:val="22"/>
        </w:rPr>
        <w:t xml:space="preserve"> </w:t>
      </w:r>
      <w:r w:rsidR="00571FD0">
        <w:rPr>
          <w:rFonts w:asciiTheme="minorHAnsi" w:hAnsiTheme="minorHAnsi"/>
          <w:sz w:val="22"/>
        </w:rPr>
        <w:t>will</w:t>
      </w:r>
      <w:r w:rsidRPr="00643A89">
        <w:rPr>
          <w:rFonts w:asciiTheme="minorHAnsi" w:hAnsiTheme="minorHAnsi"/>
          <w:sz w:val="22"/>
        </w:rPr>
        <w:t xml:space="preserve"> survive the termination of </w:t>
      </w:r>
      <w:r w:rsidR="008824C0" w:rsidRPr="00643A89">
        <w:rPr>
          <w:rFonts w:asciiTheme="minorHAnsi" w:hAnsiTheme="minorHAnsi"/>
          <w:sz w:val="22"/>
        </w:rPr>
        <w:t>this Agreement</w:t>
      </w:r>
      <w:r w:rsidRPr="00643A89">
        <w:rPr>
          <w:rFonts w:asciiTheme="minorHAnsi" w:hAnsiTheme="minorHAnsi"/>
          <w:sz w:val="22"/>
        </w:rPr>
        <w:t>.</w:t>
      </w:r>
    </w:p>
    <w:p w14:paraId="3B7F7CC2" w14:textId="77777777" w:rsidR="00C800B1" w:rsidRPr="00643A89" w:rsidRDefault="00C800B1" w:rsidP="00643A89">
      <w:pPr>
        <w:ind w:left="709" w:right="2"/>
        <w:jc w:val="both"/>
        <w:rPr>
          <w:rFonts w:asciiTheme="minorHAnsi" w:hAnsiTheme="minorHAnsi"/>
          <w:sz w:val="22"/>
        </w:rPr>
      </w:pPr>
    </w:p>
    <w:p w14:paraId="24E1E343" w14:textId="77777777" w:rsidR="00C800B1" w:rsidRPr="00643A89" w:rsidRDefault="00950543" w:rsidP="00643A89">
      <w:pPr>
        <w:numPr>
          <w:ilvl w:val="0"/>
          <w:numId w:val="2"/>
        </w:numPr>
        <w:ind w:left="709" w:right="2" w:hanging="709"/>
        <w:jc w:val="both"/>
        <w:rPr>
          <w:rFonts w:asciiTheme="minorHAnsi" w:hAnsiTheme="minorHAnsi"/>
          <w:sz w:val="22"/>
        </w:rPr>
      </w:pPr>
      <w:bookmarkStart w:id="6" w:name="_Ref421632499"/>
      <w:r w:rsidRPr="00643A89">
        <w:rPr>
          <w:rFonts w:asciiTheme="minorHAnsi" w:hAnsiTheme="minorHAnsi"/>
          <w:b/>
          <w:sz w:val="22"/>
        </w:rPr>
        <w:t>CONFIDENTIALITY</w:t>
      </w:r>
      <w:bookmarkEnd w:id="6"/>
    </w:p>
    <w:p w14:paraId="08D85171" w14:textId="77777777" w:rsidR="00C800B1" w:rsidRPr="00643A89" w:rsidRDefault="00C800B1" w:rsidP="00643A89">
      <w:pPr>
        <w:ind w:left="709" w:right="2"/>
        <w:jc w:val="both"/>
        <w:rPr>
          <w:rFonts w:asciiTheme="minorHAnsi" w:hAnsiTheme="minorHAnsi"/>
          <w:sz w:val="22"/>
        </w:rPr>
      </w:pPr>
    </w:p>
    <w:p w14:paraId="6DB91631" w14:textId="0B08D8B8" w:rsidR="00C800B1" w:rsidRPr="00643A89" w:rsidRDefault="00C800B1" w:rsidP="00643A89">
      <w:pPr>
        <w:numPr>
          <w:ilvl w:val="1"/>
          <w:numId w:val="2"/>
        </w:numPr>
        <w:ind w:left="709" w:right="2" w:hanging="709"/>
        <w:jc w:val="both"/>
        <w:rPr>
          <w:rFonts w:asciiTheme="minorHAnsi" w:hAnsiTheme="minorHAnsi"/>
          <w:sz w:val="22"/>
        </w:rPr>
      </w:pPr>
      <w:r>
        <w:rPr>
          <w:rFonts w:asciiTheme="minorHAnsi" w:eastAsia="Times New Roman" w:hAnsiTheme="minorHAnsi" w:cs="Calibri"/>
          <w:sz w:val="22"/>
        </w:rPr>
        <w:t xml:space="preserve">In </w:t>
      </w:r>
      <w:r w:rsidR="008824C0">
        <w:rPr>
          <w:rFonts w:asciiTheme="minorHAnsi" w:eastAsia="Times New Roman" w:hAnsiTheme="minorHAnsi" w:cs="Calibri"/>
          <w:sz w:val="22"/>
        </w:rPr>
        <w:t>this Agreement</w:t>
      </w:r>
      <w:r>
        <w:rPr>
          <w:rFonts w:asciiTheme="minorHAnsi" w:eastAsia="Times New Roman" w:hAnsiTheme="minorHAnsi" w:cs="Calibri"/>
          <w:sz w:val="22"/>
        </w:rPr>
        <w:t xml:space="preserve">, </w:t>
      </w:r>
      <w:r w:rsidR="00950543" w:rsidRPr="00643A89">
        <w:rPr>
          <w:rFonts w:asciiTheme="minorHAnsi" w:hAnsiTheme="minorHAnsi"/>
          <w:sz w:val="22"/>
        </w:rPr>
        <w:t>“</w:t>
      </w:r>
      <w:r w:rsidRPr="00643A89">
        <w:rPr>
          <w:rFonts w:asciiTheme="minorHAnsi" w:hAnsiTheme="minorHAnsi"/>
          <w:b/>
          <w:sz w:val="22"/>
        </w:rPr>
        <w:t>Confidential Information</w:t>
      </w:r>
      <w:r w:rsidRPr="00643A89">
        <w:rPr>
          <w:rFonts w:asciiTheme="minorHAnsi" w:hAnsiTheme="minorHAnsi"/>
          <w:sz w:val="22"/>
        </w:rPr>
        <w:t>” means</w:t>
      </w:r>
      <w:r w:rsidR="00950543" w:rsidRPr="00643A89">
        <w:rPr>
          <w:rFonts w:asciiTheme="minorHAnsi" w:hAnsiTheme="minorHAnsi"/>
          <w:sz w:val="22"/>
        </w:rPr>
        <w:t xml:space="preserve"> </w:t>
      </w:r>
      <w:r w:rsidR="00950543" w:rsidRPr="00C800B1">
        <w:rPr>
          <w:rFonts w:asciiTheme="minorHAnsi" w:eastAsia="Times New Roman" w:hAnsiTheme="minorHAnsi" w:cs="Calibri"/>
          <w:sz w:val="22"/>
        </w:rPr>
        <w:t>any</w:t>
      </w:r>
      <w:r>
        <w:rPr>
          <w:rFonts w:asciiTheme="minorHAnsi" w:eastAsia="Times New Roman" w:hAnsiTheme="minorHAnsi" w:cs="Calibri"/>
          <w:sz w:val="22"/>
        </w:rPr>
        <w:t xml:space="preserve"> </w:t>
      </w:r>
      <w:r w:rsidRPr="00643A89">
        <w:rPr>
          <w:rFonts w:asciiTheme="minorHAnsi" w:hAnsiTheme="minorHAnsi"/>
          <w:sz w:val="22"/>
        </w:rPr>
        <w:t>and all</w:t>
      </w:r>
      <w:r w:rsidR="00950543" w:rsidRPr="00643A89">
        <w:rPr>
          <w:rFonts w:asciiTheme="minorHAnsi" w:hAnsiTheme="minorHAnsi"/>
          <w:sz w:val="22"/>
        </w:rPr>
        <w:t xml:space="preserve"> </w:t>
      </w:r>
      <w:r>
        <w:rPr>
          <w:rFonts w:asciiTheme="minorHAnsi" w:eastAsia="Times New Roman" w:hAnsiTheme="minorHAnsi" w:cs="Calibri"/>
          <w:sz w:val="22"/>
        </w:rPr>
        <w:t>information</w:t>
      </w:r>
      <w:r w:rsidR="0031548B">
        <w:rPr>
          <w:rFonts w:asciiTheme="minorHAnsi" w:eastAsia="Times New Roman" w:hAnsiTheme="minorHAnsi" w:cs="Calibri"/>
          <w:sz w:val="22"/>
        </w:rPr>
        <w:t>,</w:t>
      </w:r>
      <w:r>
        <w:rPr>
          <w:rFonts w:asciiTheme="minorHAnsi" w:eastAsia="Times New Roman" w:hAnsiTheme="minorHAnsi" w:cs="Calibri"/>
          <w:sz w:val="22"/>
        </w:rPr>
        <w:t xml:space="preserve"> d</w:t>
      </w:r>
      <w:r w:rsidR="00950543" w:rsidRPr="00C800B1">
        <w:rPr>
          <w:rFonts w:asciiTheme="minorHAnsi" w:eastAsia="Times New Roman" w:hAnsiTheme="minorHAnsi" w:cs="Calibri"/>
          <w:sz w:val="22"/>
        </w:rPr>
        <w:t>ocumentation</w:t>
      </w:r>
      <w:r w:rsidR="00950543" w:rsidRPr="00643A89">
        <w:rPr>
          <w:rFonts w:asciiTheme="minorHAnsi" w:hAnsiTheme="minorHAnsi"/>
          <w:sz w:val="22"/>
        </w:rPr>
        <w:t>, data drawings, specifications, trade secrets, client details</w:t>
      </w:r>
      <w:r w:rsidR="0031548B">
        <w:rPr>
          <w:rFonts w:asciiTheme="minorHAnsi" w:hAnsiTheme="minorHAnsi"/>
          <w:sz w:val="22"/>
        </w:rPr>
        <w:t xml:space="preserve"> (both current and future)</w:t>
      </w:r>
      <w:r w:rsidR="00950543" w:rsidRPr="00643A89">
        <w:rPr>
          <w:rFonts w:asciiTheme="minorHAnsi" w:hAnsiTheme="minorHAnsi"/>
          <w:sz w:val="22"/>
        </w:rPr>
        <w:t>, train</w:t>
      </w:r>
      <w:r w:rsidRPr="00643A89">
        <w:rPr>
          <w:rFonts w:asciiTheme="minorHAnsi" w:hAnsiTheme="minorHAnsi"/>
          <w:sz w:val="22"/>
        </w:rPr>
        <w:t>ing, educational materials and</w:t>
      </w:r>
      <w:r w:rsidR="00950543" w:rsidRPr="00643A89">
        <w:rPr>
          <w:rFonts w:asciiTheme="minorHAnsi" w:hAnsiTheme="minorHAnsi"/>
          <w:sz w:val="22"/>
        </w:rPr>
        <w:t xml:space="preserve"> any other proprietary information supplied to </w:t>
      </w:r>
      <w:r w:rsidR="00AB3FD4">
        <w:rPr>
          <w:rFonts w:asciiTheme="minorHAnsi" w:hAnsiTheme="minorHAnsi"/>
          <w:sz w:val="22"/>
        </w:rPr>
        <w:t>BRCA</w:t>
      </w:r>
      <w:r w:rsidR="00950543" w:rsidRPr="00643A89">
        <w:rPr>
          <w:rFonts w:asciiTheme="minorHAnsi" w:hAnsiTheme="minorHAnsi"/>
          <w:sz w:val="22"/>
        </w:rPr>
        <w:t xml:space="preserve"> by </w:t>
      </w:r>
      <w:r>
        <w:rPr>
          <w:rFonts w:asciiTheme="minorHAnsi" w:eastAsia="Times New Roman" w:hAnsiTheme="minorHAnsi" w:cs="Calibri"/>
          <w:sz w:val="22"/>
        </w:rPr>
        <w:t xml:space="preserve">the </w:t>
      </w:r>
      <w:r w:rsidR="00950543" w:rsidRPr="00643A89">
        <w:rPr>
          <w:rFonts w:asciiTheme="minorHAnsi" w:hAnsiTheme="minorHAnsi"/>
          <w:sz w:val="22"/>
        </w:rPr>
        <w:t xml:space="preserve">Client, or by </w:t>
      </w:r>
      <w:r w:rsidR="00AB3FD4">
        <w:rPr>
          <w:rFonts w:asciiTheme="minorHAnsi" w:hAnsiTheme="minorHAnsi"/>
          <w:sz w:val="22"/>
        </w:rPr>
        <w:t>BRCA</w:t>
      </w:r>
      <w:r w:rsidR="00950543" w:rsidRPr="00643A89">
        <w:rPr>
          <w:rFonts w:asciiTheme="minorHAnsi" w:hAnsiTheme="minorHAnsi"/>
          <w:sz w:val="22"/>
        </w:rPr>
        <w:t xml:space="preserve"> to </w:t>
      </w:r>
      <w:r>
        <w:rPr>
          <w:rFonts w:asciiTheme="minorHAnsi" w:eastAsia="Times New Roman" w:hAnsiTheme="minorHAnsi" w:cs="Calibri"/>
          <w:sz w:val="22"/>
        </w:rPr>
        <w:t>the Client</w:t>
      </w:r>
      <w:r w:rsidR="00950543" w:rsidRPr="00C800B1">
        <w:rPr>
          <w:rFonts w:asciiTheme="minorHAnsi" w:eastAsia="Times New Roman" w:hAnsiTheme="minorHAnsi" w:cs="Calibri"/>
          <w:sz w:val="22"/>
        </w:rPr>
        <w:t>,</w:t>
      </w:r>
      <w:r w:rsidR="00950543" w:rsidRPr="00643A89">
        <w:rPr>
          <w:rFonts w:asciiTheme="minorHAnsi" w:hAnsiTheme="minorHAnsi"/>
          <w:sz w:val="22"/>
        </w:rPr>
        <w:t xml:space="preserve"> including all items defined as "confidential information" in any other agreement between </w:t>
      </w:r>
      <w:r>
        <w:rPr>
          <w:rFonts w:asciiTheme="minorHAnsi" w:eastAsia="Times New Roman" w:hAnsiTheme="minorHAnsi" w:cs="Calibri"/>
          <w:sz w:val="22"/>
        </w:rPr>
        <w:t xml:space="preserve">the </w:t>
      </w:r>
      <w:r w:rsidRPr="00643A89">
        <w:rPr>
          <w:rFonts w:asciiTheme="minorHAnsi" w:hAnsiTheme="minorHAnsi"/>
          <w:sz w:val="22"/>
        </w:rPr>
        <w:t>Client</w:t>
      </w:r>
      <w:r w:rsidR="00950543" w:rsidRPr="00643A89">
        <w:rPr>
          <w:rFonts w:asciiTheme="minorHAnsi" w:hAnsiTheme="minorHAnsi"/>
          <w:sz w:val="22"/>
        </w:rPr>
        <w:t xml:space="preserve"> and </w:t>
      </w:r>
      <w:r w:rsidR="00AB3FD4">
        <w:rPr>
          <w:rFonts w:asciiTheme="minorHAnsi" w:hAnsiTheme="minorHAnsi"/>
          <w:sz w:val="22"/>
        </w:rPr>
        <w:t>BRCA</w:t>
      </w:r>
      <w:r w:rsidR="00950543" w:rsidRPr="00643A89">
        <w:rPr>
          <w:rFonts w:asciiTheme="minorHAnsi" w:hAnsiTheme="minorHAnsi"/>
          <w:sz w:val="22"/>
        </w:rPr>
        <w:t xml:space="preserve"> whether executed prior to or after the date of </w:t>
      </w:r>
      <w:r w:rsidR="008824C0" w:rsidRPr="00643A89">
        <w:rPr>
          <w:rFonts w:asciiTheme="minorHAnsi" w:hAnsiTheme="minorHAnsi"/>
          <w:sz w:val="22"/>
        </w:rPr>
        <w:t>this Agreement</w:t>
      </w:r>
      <w:r w:rsidR="00950543" w:rsidRPr="00643A89">
        <w:rPr>
          <w:rFonts w:asciiTheme="minorHAnsi" w:hAnsiTheme="minorHAnsi"/>
          <w:sz w:val="22"/>
        </w:rPr>
        <w:t xml:space="preserve">. </w:t>
      </w:r>
      <w:r w:rsidRPr="00C800B1">
        <w:rPr>
          <w:rFonts w:asciiTheme="minorHAnsi" w:eastAsia="Times New Roman" w:hAnsiTheme="minorHAnsi" w:cs="Calibri"/>
          <w:sz w:val="22"/>
        </w:rPr>
        <w:t xml:space="preserve">Confidential Information </w:t>
      </w:r>
      <w:r w:rsidR="00571FD0">
        <w:rPr>
          <w:rFonts w:asciiTheme="minorHAnsi" w:eastAsia="Times New Roman" w:hAnsiTheme="minorHAnsi" w:cs="Calibri"/>
          <w:sz w:val="22"/>
        </w:rPr>
        <w:t>will</w:t>
      </w:r>
      <w:r w:rsidRPr="00C800B1">
        <w:rPr>
          <w:rFonts w:asciiTheme="minorHAnsi" w:eastAsia="Times New Roman" w:hAnsiTheme="minorHAnsi" w:cs="Calibri"/>
          <w:sz w:val="22"/>
        </w:rPr>
        <w:t xml:space="preserve"> not include information which:</w:t>
      </w:r>
    </w:p>
    <w:p w14:paraId="70955434" w14:textId="77777777" w:rsidR="00C800B1" w:rsidRPr="00C800B1" w:rsidRDefault="00C800B1" w:rsidP="00C800B1">
      <w:pPr>
        <w:ind w:left="709" w:right="2"/>
        <w:jc w:val="both"/>
        <w:rPr>
          <w:rFonts w:asciiTheme="minorHAnsi" w:hAnsiTheme="minorHAnsi" w:cs="Calibri"/>
          <w:sz w:val="22"/>
        </w:rPr>
      </w:pPr>
    </w:p>
    <w:p w14:paraId="2BCC3937" w14:textId="1D44E26B" w:rsidR="00C800B1" w:rsidRPr="00C800B1" w:rsidRDefault="00C800B1" w:rsidP="00C800B1">
      <w:pPr>
        <w:numPr>
          <w:ilvl w:val="2"/>
          <w:numId w:val="2"/>
        </w:numPr>
        <w:ind w:left="1701" w:right="2" w:hanging="981"/>
        <w:jc w:val="both"/>
        <w:rPr>
          <w:rFonts w:asciiTheme="minorHAnsi" w:hAnsiTheme="minorHAnsi" w:cs="Calibri"/>
          <w:sz w:val="22"/>
        </w:rPr>
      </w:pPr>
      <w:r w:rsidRPr="00C800B1">
        <w:rPr>
          <w:rFonts w:asciiTheme="minorHAnsi" w:hAnsiTheme="minorHAnsi" w:cs="Tahoma"/>
          <w:sz w:val="22"/>
        </w:rPr>
        <w:t xml:space="preserve">is or becomes generally available to the public other than as a result of its disclosure by the recipient or its representatives in breach of </w:t>
      </w:r>
      <w:r w:rsidR="008824C0">
        <w:rPr>
          <w:rFonts w:asciiTheme="minorHAnsi" w:hAnsiTheme="minorHAnsi" w:cs="Tahoma"/>
          <w:sz w:val="22"/>
        </w:rPr>
        <w:t>this Agreement</w:t>
      </w:r>
      <w:r w:rsidRPr="00C800B1">
        <w:rPr>
          <w:rFonts w:asciiTheme="minorHAnsi" w:hAnsiTheme="minorHAnsi" w:cs="Tahoma"/>
          <w:sz w:val="22"/>
        </w:rPr>
        <w:t xml:space="preserve"> or of any other undertaking of confidentiality addressed to the party to whom the information relates (except that any compilation of otherwise public information in a form not publicly known </w:t>
      </w:r>
      <w:r w:rsidR="00571FD0">
        <w:rPr>
          <w:rFonts w:asciiTheme="minorHAnsi" w:hAnsiTheme="minorHAnsi" w:cs="Tahoma"/>
          <w:sz w:val="22"/>
        </w:rPr>
        <w:t>will</w:t>
      </w:r>
      <w:r w:rsidRPr="00C800B1">
        <w:rPr>
          <w:rFonts w:asciiTheme="minorHAnsi" w:hAnsiTheme="minorHAnsi" w:cs="Tahoma"/>
          <w:sz w:val="22"/>
        </w:rPr>
        <w:t xml:space="preserve"> nevertheless be treated as Confidential Information);</w:t>
      </w:r>
    </w:p>
    <w:p w14:paraId="54BBC33A" w14:textId="77777777" w:rsidR="00C800B1" w:rsidRPr="00C800B1" w:rsidRDefault="00C800B1" w:rsidP="00C800B1">
      <w:pPr>
        <w:ind w:left="1701" w:right="2"/>
        <w:jc w:val="both"/>
        <w:rPr>
          <w:rFonts w:asciiTheme="minorHAnsi" w:hAnsiTheme="minorHAnsi" w:cs="Calibri"/>
          <w:sz w:val="22"/>
        </w:rPr>
      </w:pPr>
    </w:p>
    <w:p w14:paraId="423D7684" w14:textId="77777777" w:rsidR="00C800B1" w:rsidRPr="00C800B1" w:rsidRDefault="00C800B1" w:rsidP="00C800B1">
      <w:pPr>
        <w:numPr>
          <w:ilvl w:val="2"/>
          <w:numId w:val="2"/>
        </w:numPr>
        <w:ind w:left="1701" w:right="2" w:hanging="981"/>
        <w:jc w:val="both"/>
        <w:rPr>
          <w:rFonts w:asciiTheme="minorHAnsi" w:hAnsiTheme="minorHAnsi" w:cs="Calibri"/>
          <w:sz w:val="22"/>
        </w:rPr>
      </w:pPr>
      <w:r w:rsidRPr="00C800B1">
        <w:rPr>
          <w:rFonts w:asciiTheme="minorHAnsi" w:hAnsiTheme="minorHAnsi" w:cs="Tahoma"/>
          <w:sz w:val="22"/>
        </w:rPr>
        <w:t>was, is or becomes available to the recipient on a non-confidential basis from a person who, to the recipient's knowledge, is not bound by a confidentiality agreement with the disclosing party or otherwise prohibited from disclosing the information to the recipient;</w:t>
      </w:r>
    </w:p>
    <w:p w14:paraId="4AF875C0" w14:textId="77777777" w:rsidR="00C800B1" w:rsidRPr="00C800B1" w:rsidRDefault="00C800B1" w:rsidP="00C800B1">
      <w:pPr>
        <w:ind w:left="1701" w:right="2"/>
        <w:jc w:val="both"/>
        <w:rPr>
          <w:rFonts w:asciiTheme="minorHAnsi" w:hAnsiTheme="minorHAnsi" w:cs="Calibri"/>
          <w:sz w:val="22"/>
        </w:rPr>
      </w:pPr>
    </w:p>
    <w:p w14:paraId="38CA31C0" w14:textId="77777777" w:rsidR="00C800B1" w:rsidRPr="00C800B1" w:rsidRDefault="00C800B1" w:rsidP="00C800B1">
      <w:pPr>
        <w:numPr>
          <w:ilvl w:val="2"/>
          <w:numId w:val="2"/>
        </w:numPr>
        <w:ind w:left="1701" w:right="2" w:hanging="981"/>
        <w:jc w:val="both"/>
        <w:rPr>
          <w:rFonts w:asciiTheme="minorHAnsi" w:hAnsiTheme="minorHAnsi" w:cs="Calibri"/>
          <w:sz w:val="22"/>
        </w:rPr>
      </w:pPr>
      <w:r w:rsidRPr="00C800B1">
        <w:rPr>
          <w:rFonts w:asciiTheme="minorHAnsi" w:hAnsiTheme="minorHAnsi" w:cs="Tahoma"/>
          <w:sz w:val="22"/>
        </w:rPr>
        <w:t>was lawfully in the possession of the recipient before the information was disclosed to it by the disclosing party;</w:t>
      </w:r>
    </w:p>
    <w:p w14:paraId="3FE354E9" w14:textId="77777777" w:rsidR="00C800B1" w:rsidRPr="00C800B1" w:rsidRDefault="00C800B1" w:rsidP="00C800B1">
      <w:pPr>
        <w:ind w:left="1701" w:right="2"/>
        <w:jc w:val="both"/>
        <w:rPr>
          <w:rFonts w:asciiTheme="minorHAnsi" w:hAnsiTheme="minorHAnsi" w:cs="Calibri"/>
          <w:sz w:val="22"/>
        </w:rPr>
      </w:pPr>
    </w:p>
    <w:p w14:paraId="0F3D5766" w14:textId="77777777" w:rsidR="00C800B1" w:rsidRPr="00C800B1" w:rsidRDefault="008824C0" w:rsidP="00C800B1">
      <w:pPr>
        <w:numPr>
          <w:ilvl w:val="2"/>
          <w:numId w:val="2"/>
        </w:numPr>
        <w:ind w:left="1701" w:right="2" w:hanging="981"/>
        <w:jc w:val="both"/>
        <w:rPr>
          <w:rFonts w:asciiTheme="minorHAnsi" w:hAnsiTheme="minorHAnsi" w:cs="Calibri"/>
          <w:sz w:val="22"/>
        </w:rPr>
      </w:pPr>
      <w:r>
        <w:rPr>
          <w:rFonts w:asciiTheme="minorHAnsi" w:hAnsiTheme="minorHAnsi" w:cs="Tahoma"/>
          <w:sz w:val="22"/>
        </w:rPr>
        <w:t>the parties</w:t>
      </w:r>
      <w:r w:rsidR="00C800B1" w:rsidRPr="00C800B1">
        <w:rPr>
          <w:rFonts w:asciiTheme="minorHAnsi" w:hAnsiTheme="minorHAnsi" w:cs="Tahoma"/>
          <w:sz w:val="22"/>
        </w:rPr>
        <w:t xml:space="preserve"> agree in writing is not confidential or may be disclo</w:t>
      </w:r>
      <w:r w:rsidR="00DE389D">
        <w:rPr>
          <w:rFonts w:asciiTheme="minorHAnsi" w:hAnsiTheme="minorHAnsi" w:cs="Tahoma"/>
          <w:sz w:val="22"/>
        </w:rPr>
        <w:t>sed;</w:t>
      </w:r>
    </w:p>
    <w:p w14:paraId="3F4E94FC" w14:textId="77777777" w:rsidR="00C800B1" w:rsidRPr="00C800B1" w:rsidRDefault="00C800B1" w:rsidP="00C800B1">
      <w:pPr>
        <w:ind w:left="1701" w:right="2"/>
        <w:jc w:val="both"/>
        <w:rPr>
          <w:rFonts w:asciiTheme="minorHAnsi" w:hAnsiTheme="minorHAnsi" w:cs="Calibri"/>
          <w:sz w:val="22"/>
        </w:rPr>
      </w:pPr>
    </w:p>
    <w:p w14:paraId="44B6527A" w14:textId="77777777" w:rsidR="00C800B1" w:rsidRPr="00DE389D" w:rsidRDefault="00C800B1" w:rsidP="00C800B1">
      <w:pPr>
        <w:numPr>
          <w:ilvl w:val="2"/>
          <w:numId w:val="2"/>
        </w:numPr>
        <w:ind w:left="1701" w:right="2" w:hanging="981"/>
        <w:jc w:val="both"/>
        <w:rPr>
          <w:rFonts w:asciiTheme="minorHAnsi" w:hAnsiTheme="minorHAnsi" w:cs="Calibri"/>
          <w:sz w:val="22"/>
        </w:rPr>
      </w:pPr>
      <w:r w:rsidRPr="00C800B1">
        <w:rPr>
          <w:rFonts w:asciiTheme="minorHAnsi" w:hAnsiTheme="minorHAnsi" w:cs="Tahoma"/>
          <w:sz w:val="22"/>
        </w:rPr>
        <w:t>is developed by or for the recipient independently of the information di</w:t>
      </w:r>
      <w:r w:rsidR="00DE389D">
        <w:rPr>
          <w:rFonts w:asciiTheme="minorHAnsi" w:hAnsiTheme="minorHAnsi" w:cs="Tahoma"/>
          <w:sz w:val="22"/>
        </w:rPr>
        <w:t>sclosed by the disclosing party; or</w:t>
      </w:r>
    </w:p>
    <w:p w14:paraId="2186DE60" w14:textId="77777777" w:rsidR="00DE389D" w:rsidRPr="00DE389D" w:rsidRDefault="00DE389D" w:rsidP="00DE389D">
      <w:pPr>
        <w:ind w:left="1701" w:right="2"/>
        <w:jc w:val="both"/>
        <w:rPr>
          <w:rFonts w:asciiTheme="minorHAnsi" w:hAnsiTheme="minorHAnsi" w:cs="Calibri"/>
          <w:sz w:val="22"/>
        </w:rPr>
      </w:pPr>
    </w:p>
    <w:p w14:paraId="4E0DCA5D" w14:textId="77777777" w:rsidR="00DE389D" w:rsidRPr="00C800B1" w:rsidRDefault="00DE389D" w:rsidP="00C800B1">
      <w:pPr>
        <w:numPr>
          <w:ilvl w:val="2"/>
          <w:numId w:val="2"/>
        </w:numPr>
        <w:ind w:left="1701" w:right="2" w:hanging="981"/>
        <w:jc w:val="both"/>
        <w:rPr>
          <w:rFonts w:asciiTheme="minorHAnsi" w:hAnsiTheme="minorHAnsi" w:cs="Calibri"/>
          <w:sz w:val="22"/>
        </w:rPr>
      </w:pPr>
      <w:proofErr w:type="gramStart"/>
      <w:r>
        <w:rPr>
          <w:rFonts w:ascii="Calibri" w:eastAsia="Times New Roman" w:hAnsi="Calibri" w:cs="Calibri"/>
          <w:sz w:val="22"/>
        </w:rPr>
        <w:t>is</w:t>
      </w:r>
      <w:proofErr w:type="gramEnd"/>
      <w:r>
        <w:rPr>
          <w:rFonts w:ascii="Calibri" w:eastAsia="Times New Roman" w:hAnsi="Calibri" w:cs="Calibri"/>
          <w:sz w:val="22"/>
        </w:rPr>
        <w:t xml:space="preserve"> </w:t>
      </w:r>
      <w:r w:rsidRPr="00C800B1">
        <w:rPr>
          <w:rFonts w:ascii="Calibri" w:eastAsia="Times New Roman" w:hAnsi="Calibri" w:cs="Calibri"/>
          <w:sz w:val="22"/>
        </w:rPr>
        <w:t>required to be disclosed by order of a court,  other governmental entity or applicable regulatory body</w:t>
      </w:r>
      <w:r>
        <w:rPr>
          <w:rFonts w:ascii="Calibri" w:eastAsia="Times New Roman" w:hAnsi="Calibri" w:cs="Calibri"/>
          <w:sz w:val="22"/>
        </w:rPr>
        <w:t>.</w:t>
      </w:r>
    </w:p>
    <w:p w14:paraId="02192230" w14:textId="77777777" w:rsidR="00C800B1" w:rsidRPr="00643A89" w:rsidRDefault="00C800B1" w:rsidP="00C22709">
      <w:pPr>
        <w:ind w:left="709" w:right="2"/>
        <w:jc w:val="both"/>
        <w:rPr>
          <w:rFonts w:asciiTheme="minorHAnsi" w:hAnsiTheme="minorHAnsi"/>
          <w:sz w:val="22"/>
        </w:rPr>
      </w:pPr>
    </w:p>
    <w:p w14:paraId="19413B18" w14:textId="2E560F81" w:rsidR="00DE389D" w:rsidRPr="00643A89" w:rsidRDefault="00950543" w:rsidP="00643A89">
      <w:pPr>
        <w:numPr>
          <w:ilvl w:val="1"/>
          <w:numId w:val="2"/>
        </w:numPr>
        <w:ind w:left="709" w:right="2" w:hanging="709"/>
        <w:jc w:val="both"/>
        <w:rPr>
          <w:rFonts w:asciiTheme="minorHAnsi" w:hAnsiTheme="minorHAnsi"/>
          <w:sz w:val="22"/>
        </w:rPr>
      </w:pPr>
      <w:bookmarkStart w:id="7" w:name="_Ref421632466"/>
      <w:r w:rsidRPr="00643A89">
        <w:rPr>
          <w:rFonts w:asciiTheme="minorHAnsi" w:hAnsiTheme="minorHAnsi"/>
          <w:sz w:val="22"/>
        </w:rPr>
        <w:t xml:space="preserve">Each </w:t>
      </w:r>
      <w:r w:rsidR="00D2603D" w:rsidRPr="00643A89">
        <w:rPr>
          <w:rFonts w:asciiTheme="minorHAnsi" w:hAnsiTheme="minorHAnsi"/>
          <w:sz w:val="22"/>
        </w:rPr>
        <w:t>party</w:t>
      </w:r>
      <w:r w:rsidRPr="00643A89">
        <w:rPr>
          <w:rFonts w:asciiTheme="minorHAnsi" w:hAnsiTheme="minorHAnsi"/>
          <w:sz w:val="22"/>
        </w:rPr>
        <w:t xml:space="preserve"> acknowledges that the Confidential Information constitutes valuable trade secrets and each </w:t>
      </w:r>
      <w:r w:rsidR="00D2603D" w:rsidRPr="00643A89">
        <w:rPr>
          <w:rFonts w:asciiTheme="minorHAnsi" w:hAnsiTheme="minorHAnsi"/>
          <w:sz w:val="22"/>
        </w:rPr>
        <w:t>party</w:t>
      </w:r>
      <w:r w:rsidRPr="00643A89">
        <w:rPr>
          <w:rFonts w:asciiTheme="minorHAnsi" w:hAnsiTheme="minorHAnsi"/>
          <w:sz w:val="22"/>
        </w:rPr>
        <w:t xml:space="preserve"> agrees that it </w:t>
      </w:r>
      <w:r w:rsidR="00571FD0">
        <w:rPr>
          <w:rFonts w:asciiTheme="minorHAnsi" w:hAnsiTheme="minorHAnsi"/>
          <w:sz w:val="22"/>
        </w:rPr>
        <w:t>will</w:t>
      </w:r>
      <w:r w:rsidRPr="00643A89">
        <w:rPr>
          <w:rFonts w:asciiTheme="minorHAnsi" w:hAnsiTheme="minorHAnsi"/>
          <w:sz w:val="22"/>
        </w:rPr>
        <w:t xml:space="preserve"> use the Confidential Information of the other </w:t>
      </w:r>
      <w:r w:rsidR="00D2603D" w:rsidRPr="00643A89">
        <w:rPr>
          <w:rFonts w:asciiTheme="minorHAnsi" w:hAnsiTheme="minorHAnsi"/>
          <w:sz w:val="22"/>
        </w:rPr>
        <w:t>party</w:t>
      </w:r>
      <w:r w:rsidRPr="00643A89">
        <w:rPr>
          <w:rFonts w:asciiTheme="minorHAnsi" w:hAnsiTheme="minorHAnsi"/>
          <w:sz w:val="22"/>
        </w:rPr>
        <w:t xml:space="preserve"> solely in accordance with the provisions of </w:t>
      </w:r>
      <w:r w:rsidR="008824C0" w:rsidRPr="00643A89">
        <w:rPr>
          <w:rFonts w:asciiTheme="minorHAnsi" w:hAnsiTheme="minorHAnsi"/>
          <w:sz w:val="22"/>
        </w:rPr>
        <w:t>this Agreement</w:t>
      </w:r>
      <w:r w:rsidRPr="00643A89">
        <w:rPr>
          <w:rFonts w:asciiTheme="minorHAnsi" w:hAnsiTheme="minorHAnsi"/>
          <w:sz w:val="22"/>
        </w:rPr>
        <w:t xml:space="preserve"> and will not disclose, or permit to be disclosed, the same, directly or indi</w:t>
      </w:r>
      <w:r w:rsidRPr="00C800B1">
        <w:rPr>
          <w:rFonts w:ascii="Calibri" w:eastAsia="Times New Roman" w:hAnsi="Calibri" w:cs="Calibri"/>
          <w:sz w:val="22"/>
        </w:rPr>
        <w:t xml:space="preserve">rectly, to any third </w:t>
      </w:r>
      <w:r w:rsidR="00D2603D" w:rsidRPr="00C800B1">
        <w:rPr>
          <w:rFonts w:ascii="Calibri" w:eastAsia="Times New Roman" w:hAnsi="Calibri" w:cs="Calibri"/>
          <w:sz w:val="22"/>
        </w:rPr>
        <w:t>party</w:t>
      </w:r>
      <w:r w:rsidRPr="00C800B1">
        <w:rPr>
          <w:rFonts w:ascii="Calibri" w:eastAsia="Times New Roman" w:hAnsi="Calibri" w:cs="Calibri"/>
          <w:sz w:val="22"/>
        </w:rPr>
        <w:t xml:space="preserve"> without the other </w:t>
      </w:r>
      <w:r w:rsidR="00D2603D" w:rsidRPr="00C800B1">
        <w:rPr>
          <w:rFonts w:ascii="Calibri" w:eastAsia="Times New Roman" w:hAnsi="Calibri" w:cs="Calibri"/>
          <w:sz w:val="22"/>
        </w:rPr>
        <w:t>party</w:t>
      </w:r>
      <w:r w:rsidRPr="00C800B1">
        <w:rPr>
          <w:rFonts w:ascii="Calibri" w:eastAsia="Times New Roman" w:hAnsi="Calibri" w:cs="Calibri"/>
          <w:sz w:val="22"/>
        </w:rPr>
        <w:t xml:space="preserve">'s prior written consent.  Each </w:t>
      </w:r>
      <w:r w:rsidR="00D2603D" w:rsidRPr="00C800B1">
        <w:rPr>
          <w:rFonts w:ascii="Calibri" w:eastAsia="Times New Roman" w:hAnsi="Calibri" w:cs="Calibri"/>
          <w:sz w:val="22"/>
        </w:rPr>
        <w:t>party</w:t>
      </w:r>
      <w:r w:rsidRPr="00C800B1">
        <w:rPr>
          <w:rFonts w:ascii="Calibri" w:eastAsia="Times New Roman" w:hAnsi="Calibri" w:cs="Calibri"/>
          <w:sz w:val="22"/>
        </w:rPr>
        <w:t xml:space="preserve"> agrees to exercise due care in protecting the Confidential Information from u</w:t>
      </w:r>
      <w:r w:rsidR="00DE389D">
        <w:rPr>
          <w:rFonts w:ascii="Calibri" w:eastAsia="Times New Roman" w:hAnsi="Calibri" w:cs="Calibri"/>
          <w:sz w:val="22"/>
        </w:rPr>
        <w:t>nauthorized use and disclosure.</w:t>
      </w:r>
      <w:bookmarkEnd w:id="7"/>
    </w:p>
    <w:p w14:paraId="7684CF46" w14:textId="77777777" w:rsidR="00DE389D" w:rsidRPr="00643A89" w:rsidRDefault="00DE389D" w:rsidP="00643A89">
      <w:pPr>
        <w:ind w:left="709" w:right="2"/>
        <w:jc w:val="both"/>
        <w:rPr>
          <w:rFonts w:asciiTheme="minorHAnsi" w:hAnsiTheme="minorHAnsi"/>
          <w:sz w:val="22"/>
        </w:rPr>
      </w:pPr>
    </w:p>
    <w:p w14:paraId="6010B32E" w14:textId="5446769E" w:rsidR="00950543" w:rsidRPr="00643A89" w:rsidRDefault="008824C0" w:rsidP="00643A89">
      <w:pPr>
        <w:numPr>
          <w:ilvl w:val="1"/>
          <w:numId w:val="2"/>
        </w:numPr>
        <w:ind w:left="709" w:right="2" w:hanging="709"/>
        <w:jc w:val="both"/>
        <w:rPr>
          <w:rFonts w:asciiTheme="minorHAnsi" w:hAnsiTheme="minorHAnsi"/>
          <w:sz w:val="22"/>
        </w:rPr>
      </w:pPr>
      <w:r>
        <w:rPr>
          <w:rFonts w:ascii="Calibri" w:eastAsia="Times New Roman" w:hAnsi="Calibri" w:cs="Calibri"/>
          <w:sz w:val="22"/>
        </w:rPr>
        <w:t>The parties</w:t>
      </w:r>
      <w:r w:rsidR="00950543" w:rsidRPr="00DE389D">
        <w:rPr>
          <w:rFonts w:ascii="Calibri" w:eastAsia="Times New Roman" w:hAnsi="Calibri" w:cs="Calibri"/>
          <w:sz w:val="22"/>
        </w:rPr>
        <w:t xml:space="preserve"> agree that damages would not be an adequate remedy in respect of any breach of clause </w:t>
      </w:r>
      <w:r w:rsidR="00DE389D">
        <w:rPr>
          <w:rFonts w:ascii="Calibri" w:eastAsia="Times New Roman" w:hAnsi="Calibri" w:cs="Calibri"/>
          <w:sz w:val="22"/>
        </w:rPr>
        <w:fldChar w:fldCharType="begin"/>
      </w:r>
      <w:r w:rsidR="00DE389D">
        <w:rPr>
          <w:rFonts w:ascii="Calibri" w:eastAsia="Times New Roman" w:hAnsi="Calibri" w:cs="Calibri"/>
          <w:sz w:val="22"/>
        </w:rPr>
        <w:instrText xml:space="preserve"> REF _Ref421632466 \r \h </w:instrText>
      </w:r>
      <w:r w:rsidR="00DE389D">
        <w:rPr>
          <w:rFonts w:ascii="Calibri" w:eastAsia="Times New Roman" w:hAnsi="Calibri" w:cs="Calibri"/>
          <w:sz w:val="22"/>
        </w:rPr>
      </w:r>
      <w:r w:rsidR="00DE389D">
        <w:rPr>
          <w:rFonts w:ascii="Calibri" w:eastAsia="Times New Roman" w:hAnsi="Calibri" w:cs="Calibri"/>
          <w:sz w:val="22"/>
        </w:rPr>
        <w:fldChar w:fldCharType="separate"/>
      </w:r>
      <w:r w:rsidR="00DE389D">
        <w:rPr>
          <w:rFonts w:ascii="Calibri" w:eastAsia="Times New Roman" w:hAnsi="Calibri" w:cs="Calibri"/>
          <w:sz w:val="22"/>
        </w:rPr>
        <w:t>8.2</w:t>
      </w:r>
      <w:r w:rsidR="00DE389D">
        <w:rPr>
          <w:rFonts w:ascii="Calibri" w:eastAsia="Times New Roman" w:hAnsi="Calibri" w:cs="Calibri"/>
          <w:sz w:val="22"/>
        </w:rPr>
        <w:fldChar w:fldCharType="end"/>
      </w:r>
      <w:r w:rsidR="00950543" w:rsidRPr="00DE389D">
        <w:rPr>
          <w:rFonts w:ascii="Calibri" w:eastAsia="Times New Roman" w:hAnsi="Calibri" w:cs="Calibri"/>
          <w:sz w:val="22"/>
        </w:rPr>
        <w:t xml:space="preserve"> and in addition to all other remedies that either </w:t>
      </w:r>
      <w:r w:rsidR="00D2603D" w:rsidRPr="00DE389D">
        <w:rPr>
          <w:rFonts w:ascii="Calibri" w:eastAsia="Times New Roman" w:hAnsi="Calibri" w:cs="Calibri"/>
          <w:sz w:val="22"/>
        </w:rPr>
        <w:t>party</w:t>
      </w:r>
      <w:r w:rsidR="00950543" w:rsidRPr="00DE389D">
        <w:rPr>
          <w:rFonts w:ascii="Calibri" w:eastAsia="Times New Roman" w:hAnsi="Calibri" w:cs="Calibri"/>
          <w:sz w:val="22"/>
        </w:rPr>
        <w:t xml:space="preserve"> may be entitled to as a matter of law each </w:t>
      </w:r>
      <w:r w:rsidR="00D2603D" w:rsidRPr="00DE389D">
        <w:rPr>
          <w:rFonts w:ascii="Calibri" w:eastAsia="Times New Roman" w:hAnsi="Calibri" w:cs="Calibri"/>
          <w:sz w:val="22"/>
        </w:rPr>
        <w:t>party</w:t>
      </w:r>
      <w:r w:rsidR="00950543" w:rsidRPr="00DE389D">
        <w:rPr>
          <w:rFonts w:ascii="Calibri" w:eastAsia="Times New Roman" w:hAnsi="Calibri" w:cs="Calibri"/>
          <w:sz w:val="22"/>
        </w:rPr>
        <w:t xml:space="preserve"> </w:t>
      </w:r>
      <w:r w:rsidR="00571FD0">
        <w:rPr>
          <w:rFonts w:ascii="Calibri" w:eastAsia="Times New Roman" w:hAnsi="Calibri" w:cs="Calibri"/>
          <w:sz w:val="22"/>
        </w:rPr>
        <w:t>will</w:t>
      </w:r>
      <w:r w:rsidR="00950543" w:rsidRPr="00DE389D">
        <w:rPr>
          <w:rFonts w:ascii="Calibri" w:eastAsia="Times New Roman" w:hAnsi="Calibri" w:cs="Calibri"/>
          <w:sz w:val="22"/>
        </w:rPr>
        <w:t xml:space="preserve"> be entitled to injunctive relief and any other form of equitable relief available in order to enforce the provisions of </w:t>
      </w:r>
      <w:r w:rsidR="00DE389D">
        <w:rPr>
          <w:rFonts w:ascii="Calibri" w:eastAsia="Times New Roman" w:hAnsi="Calibri" w:cs="Calibri"/>
          <w:sz w:val="22"/>
        </w:rPr>
        <w:t xml:space="preserve">this clause </w:t>
      </w:r>
      <w:r w:rsidR="00DE389D">
        <w:rPr>
          <w:rFonts w:ascii="Calibri" w:eastAsia="Times New Roman" w:hAnsi="Calibri" w:cs="Calibri"/>
          <w:sz w:val="22"/>
        </w:rPr>
        <w:fldChar w:fldCharType="begin"/>
      </w:r>
      <w:r w:rsidR="00DE389D">
        <w:rPr>
          <w:rFonts w:ascii="Calibri" w:eastAsia="Times New Roman" w:hAnsi="Calibri" w:cs="Calibri"/>
          <w:sz w:val="22"/>
        </w:rPr>
        <w:instrText xml:space="preserve"> REF _Ref421632499 \r \h </w:instrText>
      </w:r>
      <w:r w:rsidR="00DE389D">
        <w:rPr>
          <w:rFonts w:ascii="Calibri" w:eastAsia="Times New Roman" w:hAnsi="Calibri" w:cs="Calibri"/>
          <w:sz w:val="22"/>
        </w:rPr>
      </w:r>
      <w:r w:rsidR="00DE389D">
        <w:rPr>
          <w:rFonts w:ascii="Calibri" w:eastAsia="Times New Roman" w:hAnsi="Calibri" w:cs="Calibri"/>
          <w:sz w:val="22"/>
        </w:rPr>
        <w:fldChar w:fldCharType="separate"/>
      </w:r>
      <w:r w:rsidR="00DE389D">
        <w:rPr>
          <w:rFonts w:ascii="Calibri" w:eastAsia="Times New Roman" w:hAnsi="Calibri" w:cs="Calibri"/>
          <w:sz w:val="22"/>
        </w:rPr>
        <w:t>8</w:t>
      </w:r>
      <w:r w:rsidR="00DE389D">
        <w:rPr>
          <w:rFonts w:ascii="Calibri" w:eastAsia="Times New Roman" w:hAnsi="Calibri" w:cs="Calibri"/>
          <w:sz w:val="22"/>
        </w:rPr>
        <w:fldChar w:fldCharType="end"/>
      </w:r>
      <w:r w:rsidR="00950543" w:rsidRPr="00DE389D">
        <w:rPr>
          <w:rFonts w:ascii="Calibri" w:eastAsia="Times New Roman" w:hAnsi="Calibri" w:cs="Calibri"/>
          <w:sz w:val="22"/>
        </w:rPr>
        <w:t>.</w:t>
      </w:r>
    </w:p>
    <w:p w14:paraId="7BB6C433" w14:textId="77777777" w:rsidR="00950543" w:rsidRDefault="00950543">
      <w:pPr>
        <w:ind w:right="2"/>
        <w:jc w:val="both"/>
      </w:pPr>
    </w:p>
    <w:p w14:paraId="2D91C639" w14:textId="77777777" w:rsidR="00950543" w:rsidRPr="00643A89" w:rsidRDefault="00950543" w:rsidP="00C22709">
      <w:pPr>
        <w:ind w:right="2"/>
        <w:jc w:val="both"/>
      </w:pPr>
    </w:p>
    <w:p w14:paraId="4C6E4F8C" w14:textId="77777777" w:rsidR="00AE23F1" w:rsidRPr="00D2603D" w:rsidRDefault="00AE23F1" w:rsidP="00AE23F1">
      <w:pPr>
        <w:numPr>
          <w:ilvl w:val="0"/>
          <w:numId w:val="2"/>
        </w:numPr>
        <w:tabs>
          <w:tab w:val="left" w:pos="709"/>
          <w:tab w:val="left" w:pos="1134"/>
        </w:tabs>
        <w:ind w:left="709" w:right="2" w:hanging="709"/>
        <w:jc w:val="both"/>
      </w:pPr>
      <w:r w:rsidRPr="00D2603D">
        <w:rPr>
          <w:rFonts w:ascii="Calibri" w:eastAsia="Times New Roman" w:hAnsi="Calibri" w:cs="Calibri"/>
          <w:b/>
          <w:sz w:val="22"/>
        </w:rPr>
        <w:t>PERIOD OF AGREEMENT</w:t>
      </w:r>
      <w:r>
        <w:rPr>
          <w:rFonts w:ascii="Calibri" w:eastAsia="Times New Roman" w:hAnsi="Calibri" w:cs="Calibri"/>
          <w:b/>
          <w:sz w:val="22"/>
        </w:rPr>
        <w:t xml:space="preserve"> AND VARIATION</w:t>
      </w:r>
    </w:p>
    <w:p w14:paraId="3EEE9BB4" w14:textId="77777777" w:rsidR="00AE23F1" w:rsidRPr="00643A89" w:rsidRDefault="00AE23F1" w:rsidP="00C22709">
      <w:pPr>
        <w:tabs>
          <w:tab w:val="left" w:pos="709"/>
          <w:tab w:val="left" w:pos="1134"/>
        </w:tabs>
        <w:ind w:left="709" w:right="2"/>
        <w:jc w:val="both"/>
      </w:pPr>
    </w:p>
    <w:p w14:paraId="1A49B03A" w14:textId="21A13B1F" w:rsidR="00AE23F1" w:rsidRPr="000D4F68" w:rsidRDefault="008824C0" w:rsidP="00AE23F1">
      <w:pPr>
        <w:numPr>
          <w:ilvl w:val="1"/>
          <w:numId w:val="2"/>
        </w:numPr>
        <w:tabs>
          <w:tab w:val="left" w:pos="709"/>
          <w:tab w:val="left" w:pos="1134"/>
        </w:tabs>
        <w:ind w:left="709" w:right="2" w:hanging="709"/>
        <w:jc w:val="both"/>
        <w:rPr>
          <w:rFonts w:asciiTheme="minorHAnsi" w:hAnsiTheme="minorHAnsi"/>
          <w:sz w:val="22"/>
        </w:rPr>
      </w:pPr>
      <w:r w:rsidRPr="005209BC">
        <w:rPr>
          <w:rFonts w:asciiTheme="minorHAnsi" w:hAnsiTheme="minorHAnsi"/>
          <w:sz w:val="22"/>
        </w:rPr>
        <w:t>This Agreement</w:t>
      </w:r>
      <w:r w:rsidR="002B41B2">
        <w:rPr>
          <w:rFonts w:asciiTheme="minorHAnsi" w:hAnsiTheme="minorHAnsi"/>
          <w:sz w:val="22"/>
        </w:rPr>
        <w:t xml:space="preserve"> </w:t>
      </w:r>
      <w:r w:rsidR="00571FD0">
        <w:rPr>
          <w:rFonts w:asciiTheme="minorHAnsi" w:hAnsiTheme="minorHAnsi"/>
          <w:sz w:val="22"/>
        </w:rPr>
        <w:t>will</w:t>
      </w:r>
      <w:r w:rsidR="00AE23F1" w:rsidRPr="005209BC">
        <w:rPr>
          <w:rFonts w:asciiTheme="minorHAnsi" w:hAnsiTheme="minorHAnsi"/>
          <w:sz w:val="22"/>
        </w:rPr>
        <w:t xml:space="preserve"> </w:t>
      </w:r>
      <w:r w:rsidR="00AE23F1" w:rsidRPr="005209BC">
        <w:rPr>
          <w:rFonts w:asciiTheme="minorHAnsi" w:eastAsia="Times New Roman" w:hAnsiTheme="minorHAnsi" w:cs="Calibri"/>
          <w:sz w:val="22"/>
        </w:rPr>
        <w:t xml:space="preserve">become effective on the date of </w:t>
      </w:r>
      <w:r w:rsidRPr="005209BC">
        <w:rPr>
          <w:rFonts w:asciiTheme="minorHAnsi" w:eastAsia="Times New Roman" w:hAnsiTheme="minorHAnsi" w:cs="Calibri"/>
          <w:sz w:val="22"/>
        </w:rPr>
        <w:t>this Agreement</w:t>
      </w:r>
      <w:r w:rsidR="005209BC" w:rsidRPr="005209BC">
        <w:rPr>
          <w:rFonts w:asciiTheme="minorHAnsi" w:eastAsia="Times New Roman" w:hAnsiTheme="minorHAnsi" w:cs="Calibri"/>
          <w:sz w:val="22"/>
        </w:rPr>
        <w:t xml:space="preserve"> and </w:t>
      </w:r>
      <w:r w:rsidR="00571FD0">
        <w:rPr>
          <w:rFonts w:asciiTheme="minorHAnsi" w:eastAsia="Times New Roman" w:hAnsiTheme="minorHAnsi" w:cs="Calibri"/>
          <w:sz w:val="22"/>
        </w:rPr>
        <w:t>will</w:t>
      </w:r>
      <w:r w:rsidR="00AE23F1" w:rsidRPr="005209BC">
        <w:rPr>
          <w:rFonts w:asciiTheme="minorHAnsi" w:eastAsia="Times New Roman" w:hAnsiTheme="minorHAnsi" w:cs="Calibri"/>
          <w:sz w:val="22"/>
        </w:rPr>
        <w:t xml:space="preserve"> remain </w:t>
      </w:r>
      <w:r w:rsidR="005209BC">
        <w:rPr>
          <w:rFonts w:asciiTheme="minorHAnsi" w:eastAsia="Times New Roman" w:hAnsiTheme="minorHAnsi" w:cs="Calibri"/>
          <w:sz w:val="22"/>
        </w:rPr>
        <w:t xml:space="preserve">in force </w:t>
      </w:r>
      <w:r w:rsidR="00AE23F1" w:rsidRPr="005209BC">
        <w:rPr>
          <w:rFonts w:asciiTheme="minorHAnsi" w:eastAsia="Times New Roman" w:hAnsiTheme="minorHAnsi" w:cs="Calibri"/>
          <w:sz w:val="22"/>
        </w:rPr>
        <w:t>a</w:t>
      </w:r>
      <w:r w:rsidR="005209BC" w:rsidRPr="005209BC">
        <w:rPr>
          <w:rFonts w:asciiTheme="minorHAnsi" w:eastAsia="Times New Roman" w:hAnsiTheme="minorHAnsi" w:cs="Calibri"/>
          <w:sz w:val="22"/>
        </w:rPr>
        <w:t>s long as the</w:t>
      </w:r>
      <w:r w:rsidR="00AE23F1" w:rsidRPr="005209BC">
        <w:rPr>
          <w:rFonts w:asciiTheme="minorHAnsi" w:eastAsia="Times New Roman" w:hAnsiTheme="minorHAnsi" w:cs="Calibri"/>
          <w:sz w:val="22"/>
        </w:rPr>
        <w:t xml:space="preserve"> </w:t>
      </w:r>
      <w:r w:rsidR="005209BC">
        <w:rPr>
          <w:rFonts w:asciiTheme="minorHAnsi" w:eastAsia="Times New Roman" w:hAnsiTheme="minorHAnsi" w:cs="Calibri"/>
          <w:sz w:val="22"/>
        </w:rPr>
        <w:t>Client Bonds are in force and for a further period of 12 months after final redemption of the Client Bonds</w:t>
      </w:r>
      <w:r w:rsidR="002B41B2">
        <w:rPr>
          <w:rFonts w:asciiTheme="minorHAnsi" w:eastAsia="Times New Roman" w:hAnsiTheme="minorHAnsi" w:cs="Calibri"/>
          <w:sz w:val="22"/>
        </w:rPr>
        <w:t>.</w:t>
      </w:r>
    </w:p>
    <w:p w14:paraId="39062659" w14:textId="77777777" w:rsidR="000D4F68" w:rsidRPr="005209BC" w:rsidRDefault="000D4F68" w:rsidP="000D4F68">
      <w:pPr>
        <w:tabs>
          <w:tab w:val="left" w:pos="709"/>
          <w:tab w:val="left" w:pos="1134"/>
        </w:tabs>
        <w:ind w:left="709" w:right="2"/>
        <w:jc w:val="both"/>
        <w:rPr>
          <w:rFonts w:asciiTheme="minorHAnsi" w:hAnsiTheme="minorHAnsi"/>
          <w:sz w:val="22"/>
        </w:rPr>
      </w:pPr>
    </w:p>
    <w:p w14:paraId="17FA603D" w14:textId="62A7DEA8" w:rsidR="00AE23F1" w:rsidRPr="00AE23F1" w:rsidRDefault="00AE23F1" w:rsidP="00AE23F1">
      <w:pPr>
        <w:numPr>
          <w:ilvl w:val="1"/>
          <w:numId w:val="2"/>
        </w:numPr>
        <w:tabs>
          <w:tab w:val="left" w:pos="709"/>
          <w:tab w:val="left" w:pos="1134"/>
        </w:tabs>
        <w:ind w:left="709" w:right="2" w:hanging="709"/>
        <w:jc w:val="both"/>
        <w:rPr>
          <w:rFonts w:asciiTheme="minorHAnsi" w:hAnsiTheme="minorHAnsi"/>
          <w:sz w:val="22"/>
        </w:rPr>
      </w:pPr>
      <w:r w:rsidRPr="00D2603D">
        <w:rPr>
          <w:rFonts w:asciiTheme="minorHAnsi" w:hAnsiTheme="minorHAnsi" w:cs="Tahoma"/>
          <w:sz w:val="22"/>
        </w:rPr>
        <w:t xml:space="preserve">No purported variation of </w:t>
      </w:r>
      <w:r w:rsidR="008824C0">
        <w:rPr>
          <w:rFonts w:asciiTheme="minorHAnsi" w:hAnsiTheme="minorHAnsi" w:cs="Tahoma"/>
          <w:sz w:val="22"/>
        </w:rPr>
        <w:t>this Agreement</w:t>
      </w:r>
      <w:r w:rsidRPr="00D2603D">
        <w:rPr>
          <w:rFonts w:asciiTheme="minorHAnsi" w:hAnsiTheme="minorHAnsi" w:cs="Tahoma"/>
          <w:sz w:val="22"/>
        </w:rPr>
        <w:t xml:space="preserve"> </w:t>
      </w:r>
      <w:r w:rsidR="00571FD0">
        <w:rPr>
          <w:rFonts w:asciiTheme="minorHAnsi" w:hAnsiTheme="minorHAnsi" w:cs="Tahoma"/>
          <w:sz w:val="22"/>
        </w:rPr>
        <w:t>will</w:t>
      </w:r>
      <w:r w:rsidRPr="00D2603D">
        <w:rPr>
          <w:rFonts w:asciiTheme="minorHAnsi" w:hAnsiTheme="minorHAnsi" w:cs="Tahoma"/>
          <w:sz w:val="22"/>
        </w:rPr>
        <w:t xml:space="preserve"> be effective unless it is in writing and signed by or </w:t>
      </w:r>
      <w:r w:rsidRPr="007A3EFF">
        <w:rPr>
          <w:rFonts w:asciiTheme="minorHAnsi" w:hAnsiTheme="minorHAnsi" w:cs="Tahoma"/>
          <w:sz w:val="22"/>
        </w:rPr>
        <w:t xml:space="preserve">on </w:t>
      </w:r>
      <w:r w:rsidRPr="00AE23F1">
        <w:rPr>
          <w:rFonts w:asciiTheme="minorHAnsi" w:hAnsiTheme="minorHAnsi" w:cs="Tahoma"/>
          <w:sz w:val="22"/>
        </w:rPr>
        <w:t xml:space="preserve">behalf of each of </w:t>
      </w:r>
      <w:r w:rsidR="008824C0">
        <w:rPr>
          <w:rFonts w:asciiTheme="minorHAnsi" w:hAnsiTheme="minorHAnsi" w:cs="Tahoma"/>
          <w:sz w:val="22"/>
        </w:rPr>
        <w:t>the parties</w:t>
      </w:r>
      <w:r w:rsidRPr="00AE23F1">
        <w:rPr>
          <w:rFonts w:asciiTheme="minorHAnsi" w:eastAsia="Times New Roman" w:hAnsiTheme="minorHAnsi" w:cs="Calibri"/>
          <w:sz w:val="22"/>
        </w:rPr>
        <w:t>.</w:t>
      </w:r>
    </w:p>
    <w:p w14:paraId="7B4ABC5A" w14:textId="77777777" w:rsidR="00AE23F1" w:rsidRPr="00AE23F1" w:rsidRDefault="00AE23F1" w:rsidP="00AE23F1">
      <w:pPr>
        <w:tabs>
          <w:tab w:val="left" w:pos="709"/>
          <w:tab w:val="left" w:pos="1134"/>
        </w:tabs>
        <w:ind w:left="709" w:right="2"/>
        <w:jc w:val="both"/>
        <w:rPr>
          <w:rFonts w:asciiTheme="minorHAnsi" w:hAnsiTheme="minorHAnsi"/>
          <w:sz w:val="22"/>
        </w:rPr>
      </w:pPr>
    </w:p>
    <w:p w14:paraId="7D28D1BC" w14:textId="77777777" w:rsidR="00AE23F1" w:rsidRPr="00643A89" w:rsidRDefault="00AE23F1" w:rsidP="00643A89">
      <w:pPr>
        <w:numPr>
          <w:ilvl w:val="0"/>
          <w:numId w:val="2"/>
        </w:numPr>
        <w:tabs>
          <w:tab w:val="left" w:pos="709"/>
          <w:tab w:val="left" w:pos="1134"/>
        </w:tabs>
        <w:ind w:left="709" w:right="2" w:hanging="709"/>
        <w:jc w:val="both"/>
        <w:rPr>
          <w:rFonts w:asciiTheme="minorHAnsi" w:hAnsiTheme="minorHAnsi"/>
          <w:sz w:val="22"/>
        </w:rPr>
      </w:pPr>
      <w:r w:rsidRPr="00643A89">
        <w:rPr>
          <w:rFonts w:asciiTheme="minorHAnsi" w:hAnsiTheme="minorHAnsi"/>
          <w:b/>
          <w:sz w:val="22"/>
        </w:rPr>
        <w:t>TERMINATION</w:t>
      </w:r>
    </w:p>
    <w:p w14:paraId="2203220B" w14:textId="77777777" w:rsidR="00AE23F1" w:rsidRPr="00643A89" w:rsidRDefault="00AE23F1" w:rsidP="00643A89">
      <w:pPr>
        <w:tabs>
          <w:tab w:val="left" w:pos="709"/>
          <w:tab w:val="left" w:pos="1134"/>
        </w:tabs>
        <w:ind w:left="709" w:right="2"/>
        <w:jc w:val="both"/>
        <w:rPr>
          <w:rFonts w:asciiTheme="minorHAnsi" w:hAnsiTheme="minorHAnsi"/>
          <w:sz w:val="22"/>
        </w:rPr>
      </w:pPr>
    </w:p>
    <w:p w14:paraId="6D3DC680" w14:textId="77777777" w:rsidR="00AE23F1" w:rsidRPr="00AE23F1" w:rsidRDefault="00AE23F1" w:rsidP="00AE23F1">
      <w:pPr>
        <w:numPr>
          <w:ilvl w:val="1"/>
          <w:numId w:val="2"/>
        </w:numPr>
        <w:tabs>
          <w:tab w:val="left" w:pos="709"/>
          <w:tab w:val="left" w:pos="1134"/>
        </w:tabs>
        <w:ind w:left="709" w:right="2" w:hanging="709"/>
        <w:jc w:val="both"/>
        <w:rPr>
          <w:rFonts w:asciiTheme="minorHAnsi" w:hAnsiTheme="minorHAnsi"/>
          <w:sz w:val="22"/>
        </w:rPr>
      </w:pPr>
      <w:r w:rsidRPr="00AE23F1">
        <w:rPr>
          <w:rFonts w:asciiTheme="minorHAnsi" w:hAnsiTheme="minorHAnsi"/>
          <w:color w:val="auto"/>
          <w:sz w:val="22"/>
        </w:rPr>
        <w:t>Without affecting any other right or remedy available to it, either party (in each case, the “</w:t>
      </w:r>
      <w:r w:rsidRPr="00AE23F1">
        <w:rPr>
          <w:rFonts w:asciiTheme="minorHAnsi" w:hAnsiTheme="minorHAnsi"/>
          <w:b/>
          <w:color w:val="auto"/>
          <w:sz w:val="22"/>
        </w:rPr>
        <w:t>notifying party</w:t>
      </w:r>
      <w:r w:rsidRPr="00AE23F1">
        <w:rPr>
          <w:rFonts w:asciiTheme="minorHAnsi" w:hAnsiTheme="minorHAnsi"/>
          <w:color w:val="auto"/>
          <w:sz w:val="22"/>
        </w:rPr>
        <w:t xml:space="preserve">”) may terminate </w:t>
      </w:r>
      <w:r w:rsidR="008824C0">
        <w:rPr>
          <w:rFonts w:asciiTheme="minorHAnsi" w:hAnsiTheme="minorHAnsi"/>
          <w:color w:val="auto"/>
          <w:sz w:val="22"/>
        </w:rPr>
        <w:t>this Agreement</w:t>
      </w:r>
      <w:r w:rsidRPr="00AE23F1">
        <w:rPr>
          <w:rFonts w:asciiTheme="minorHAnsi" w:hAnsiTheme="minorHAnsi"/>
          <w:color w:val="auto"/>
          <w:sz w:val="22"/>
        </w:rPr>
        <w:t xml:space="preserve"> with immediate effect by giving written notice to the other party if:</w:t>
      </w:r>
    </w:p>
    <w:p w14:paraId="75F519C7" w14:textId="77777777" w:rsidR="00AE23F1" w:rsidRPr="00AE23F1" w:rsidRDefault="00AE23F1" w:rsidP="00AE23F1">
      <w:pPr>
        <w:tabs>
          <w:tab w:val="left" w:pos="709"/>
          <w:tab w:val="left" w:pos="1134"/>
        </w:tabs>
        <w:ind w:left="709" w:right="2"/>
        <w:jc w:val="both"/>
        <w:rPr>
          <w:rFonts w:asciiTheme="minorHAnsi" w:hAnsiTheme="minorHAnsi"/>
          <w:sz w:val="22"/>
        </w:rPr>
      </w:pPr>
    </w:p>
    <w:p w14:paraId="56EADC1B" w14:textId="77777777" w:rsidR="00AE23F1" w:rsidRPr="00AE23F1" w:rsidRDefault="00AE23F1" w:rsidP="00AE23F1">
      <w:pPr>
        <w:numPr>
          <w:ilvl w:val="2"/>
          <w:numId w:val="2"/>
        </w:numPr>
        <w:tabs>
          <w:tab w:val="left" w:pos="709"/>
          <w:tab w:val="left" w:pos="1701"/>
        </w:tabs>
        <w:ind w:left="1701" w:right="2" w:hanging="981"/>
        <w:jc w:val="both"/>
        <w:rPr>
          <w:rFonts w:asciiTheme="minorHAnsi" w:hAnsiTheme="minorHAnsi"/>
          <w:sz w:val="22"/>
        </w:rPr>
      </w:pPr>
      <w:bookmarkStart w:id="8" w:name="_Ref421629187"/>
      <w:r w:rsidRPr="00AE23F1">
        <w:rPr>
          <w:rFonts w:asciiTheme="minorHAnsi" w:hAnsiTheme="minorHAnsi"/>
          <w:color w:val="auto"/>
          <w:sz w:val="22"/>
        </w:rPr>
        <w:t xml:space="preserve">the other party commits a material breach of any term of </w:t>
      </w:r>
      <w:r w:rsidR="008824C0">
        <w:rPr>
          <w:rFonts w:asciiTheme="minorHAnsi" w:hAnsiTheme="minorHAnsi"/>
          <w:color w:val="auto"/>
          <w:sz w:val="22"/>
        </w:rPr>
        <w:t>this Agreement</w:t>
      </w:r>
      <w:r w:rsidRPr="00AE23F1">
        <w:rPr>
          <w:rFonts w:asciiTheme="minorHAnsi" w:hAnsiTheme="minorHAnsi"/>
          <w:color w:val="auto"/>
          <w:sz w:val="22"/>
        </w:rPr>
        <w:t xml:space="preserve"> which breach is irremediable or (if such breach is capable of remedy) fails to remedy that breach within a period of seven days after being notified in writing to do so;</w:t>
      </w:r>
      <w:bookmarkEnd w:id="8"/>
    </w:p>
    <w:p w14:paraId="0B0AD88B" w14:textId="77777777" w:rsidR="00AE23F1" w:rsidRPr="00643A89" w:rsidRDefault="00AE23F1" w:rsidP="00C22709">
      <w:pPr>
        <w:tabs>
          <w:tab w:val="left" w:pos="709"/>
          <w:tab w:val="left" w:pos="1701"/>
        </w:tabs>
        <w:ind w:left="1701" w:right="2"/>
        <w:jc w:val="both"/>
        <w:rPr>
          <w:rFonts w:asciiTheme="minorHAnsi" w:hAnsiTheme="minorHAnsi"/>
          <w:sz w:val="22"/>
        </w:rPr>
      </w:pPr>
    </w:p>
    <w:p w14:paraId="3A221314" w14:textId="4DDE2802" w:rsidR="00AE23F1" w:rsidRPr="00643A89" w:rsidRDefault="00AE23F1" w:rsidP="00C22709">
      <w:pPr>
        <w:numPr>
          <w:ilvl w:val="2"/>
          <w:numId w:val="2"/>
        </w:numPr>
        <w:tabs>
          <w:tab w:val="left" w:pos="709"/>
          <w:tab w:val="left" w:pos="1701"/>
        </w:tabs>
        <w:ind w:left="1701" w:right="2" w:hanging="981"/>
        <w:jc w:val="both"/>
        <w:rPr>
          <w:rFonts w:asciiTheme="minorHAnsi" w:hAnsiTheme="minorHAnsi"/>
          <w:sz w:val="22"/>
        </w:rPr>
      </w:pPr>
      <w:bookmarkStart w:id="9" w:name="_Ref421629189"/>
      <w:r w:rsidRPr="00643A89">
        <w:rPr>
          <w:rFonts w:asciiTheme="minorHAnsi" w:hAnsiTheme="minorHAnsi"/>
          <w:sz w:val="22"/>
        </w:rPr>
        <w:t xml:space="preserve">the other </w:t>
      </w:r>
      <w:r w:rsidR="00571FD0">
        <w:rPr>
          <w:rFonts w:asciiTheme="minorHAnsi" w:hAnsiTheme="minorHAnsi"/>
          <w:sz w:val="22"/>
        </w:rPr>
        <w:t>should be</w:t>
      </w:r>
      <w:r w:rsidRPr="00643A89">
        <w:rPr>
          <w:rFonts w:asciiTheme="minorHAnsi" w:hAnsiTheme="minorHAnsi"/>
          <w:sz w:val="22"/>
        </w:rPr>
        <w:t xml:space="preserve"> dissolved (except a voluntary dissolution for the purposes of reconstruction or amalgamation upon terms previously approved in writing by the notifying party) or be unable to pay its debts or commit any act of bankruptcy or if a receiver or administrator is appointed over any of its assets; or</w:t>
      </w:r>
      <w:bookmarkEnd w:id="9"/>
    </w:p>
    <w:p w14:paraId="4842C427" w14:textId="77777777" w:rsidR="00AE23F1" w:rsidRPr="00AE23F1" w:rsidRDefault="00AE23F1" w:rsidP="00AE23F1">
      <w:pPr>
        <w:tabs>
          <w:tab w:val="left" w:pos="709"/>
          <w:tab w:val="left" w:pos="1701"/>
        </w:tabs>
        <w:ind w:left="1701" w:right="2"/>
        <w:jc w:val="both"/>
        <w:rPr>
          <w:rFonts w:asciiTheme="minorHAnsi" w:hAnsiTheme="minorHAnsi"/>
          <w:sz w:val="22"/>
        </w:rPr>
      </w:pPr>
    </w:p>
    <w:p w14:paraId="446BD67F" w14:textId="77777777" w:rsidR="00AE23F1" w:rsidRPr="00AE23F1" w:rsidRDefault="00AE23F1" w:rsidP="00AE23F1">
      <w:pPr>
        <w:numPr>
          <w:ilvl w:val="2"/>
          <w:numId w:val="2"/>
        </w:numPr>
        <w:tabs>
          <w:tab w:val="left" w:pos="709"/>
          <w:tab w:val="left" w:pos="1701"/>
        </w:tabs>
        <w:ind w:left="1701" w:right="2" w:hanging="981"/>
        <w:jc w:val="both"/>
        <w:rPr>
          <w:rFonts w:asciiTheme="minorHAnsi" w:hAnsiTheme="minorHAnsi"/>
          <w:sz w:val="22"/>
        </w:rPr>
      </w:pPr>
      <w:proofErr w:type="gramStart"/>
      <w:r w:rsidRPr="00AE23F1">
        <w:rPr>
          <w:rFonts w:asciiTheme="minorHAnsi" w:hAnsiTheme="minorHAnsi" w:cs="Calibri"/>
          <w:sz w:val="22"/>
        </w:rPr>
        <w:t>at</w:t>
      </w:r>
      <w:proofErr w:type="gramEnd"/>
      <w:r w:rsidRPr="00AE23F1">
        <w:rPr>
          <w:rFonts w:asciiTheme="minorHAnsi" w:hAnsiTheme="minorHAnsi" w:cs="Calibri"/>
          <w:sz w:val="22"/>
        </w:rPr>
        <w:t xml:space="preserve"> any time on or after the date of </w:t>
      </w:r>
      <w:r w:rsidR="008824C0">
        <w:rPr>
          <w:rFonts w:asciiTheme="minorHAnsi" w:hAnsiTheme="minorHAnsi" w:cs="Calibri"/>
          <w:sz w:val="22"/>
        </w:rPr>
        <w:t>this Agreement</w:t>
      </w:r>
      <w:r w:rsidRPr="00AE23F1">
        <w:rPr>
          <w:rFonts w:asciiTheme="minorHAnsi" w:hAnsiTheme="minorHAnsi" w:cs="Calibri"/>
          <w:sz w:val="22"/>
        </w:rPr>
        <w:t xml:space="preserve">, circumstances arise pursuant to which the implementation of the Agreement is likely to give rise to adverse tax consequences or regulatory consequences for either of </w:t>
      </w:r>
      <w:r w:rsidR="008824C0">
        <w:rPr>
          <w:rFonts w:asciiTheme="minorHAnsi" w:hAnsiTheme="minorHAnsi" w:cs="Calibri"/>
          <w:sz w:val="22"/>
        </w:rPr>
        <w:t>the parties</w:t>
      </w:r>
      <w:r w:rsidRPr="00AE23F1">
        <w:rPr>
          <w:rFonts w:asciiTheme="minorHAnsi" w:hAnsiTheme="minorHAnsi" w:cs="Calibri"/>
          <w:sz w:val="22"/>
        </w:rPr>
        <w:t xml:space="preserve"> or place any party hereto in breach of applicable laws or regulations.</w:t>
      </w:r>
    </w:p>
    <w:p w14:paraId="7810A72A" w14:textId="77777777" w:rsidR="00AE23F1" w:rsidRPr="00AE23F1" w:rsidRDefault="00AE23F1" w:rsidP="00AE23F1">
      <w:pPr>
        <w:tabs>
          <w:tab w:val="left" w:pos="709"/>
          <w:tab w:val="left" w:pos="1701"/>
        </w:tabs>
        <w:ind w:left="1701" w:right="2"/>
        <w:jc w:val="both"/>
        <w:rPr>
          <w:rFonts w:asciiTheme="minorHAnsi" w:hAnsiTheme="minorHAnsi"/>
          <w:sz w:val="22"/>
        </w:rPr>
      </w:pPr>
    </w:p>
    <w:p w14:paraId="31E9FF14" w14:textId="7DC6829F" w:rsidR="00AE23F1" w:rsidRPr="00DE389D" w:rsidRDefault="00AE23F1" w:rsidP="00226E77">
      <w:pPr>
        <w:numPr>
          <w:ilvl w:val="1"/>
          <w:numId w:val="2"/>
        </w:numPr>
        <w:tabs>
          <w:tab w:val="left" w:pos="709"/>
          <w:tab w:val="left" w:pos="1701"/>
        </w:tabs>
        <w:ind w:left="709" w:right="2" w:hanging="709"/>
        <w:rPr>
          <w:rFonts w:asciiTheme="minorHAnsi" w:hAnsiTheme="minorHAnsi"/>
          <w:sz w:val="22"/>
        </w:rPr>
      </w:pPr>
      <w:r w:rsidRPr="00AE23F1">
        <w:rPr>
          <w:rFonts w:asciiTheme="minorHAnsi" w:hAnsiTheme="minorHAnsi" w:cs="Calibri"/>
          <w:sz w:val="22"/>
        </w:rPr>
        <w:t xml:space="preserve">On termination of </w:t>
      </w:r>
      <w:r w:rsidR="008824C0">
        <w:rPr>
          <w:rFonts w:asciiTheme="minorHAnsi" w:hAnsiTheme="minorHAnsi" w:cs="Calibri"/>
          <w:sz w:val="22"/>
        </w:rPr>
        <w:t>this Agreement</w:t>
      </w:r>
      <w:r w:rsidRPr="00AE23F1">
        <w:rPr>
          <w:rFonts w:asciiTheme="minorHAnsi" w:hAnsiTheme="minorHAnsi" w:cs="Calibri"/>
          <w:sz w:val="22"/>
        </w:rPr>
        <w:t xml:space="preserve">, </w:t>
      </w:r>
      <w:r w:rsidR="00AB3FD4">
        <w:rPr>
          <w:rFonts w:asciiTheme="minorHAnsi" w:hAnsiTheme="minorHAnsi" w:cs="Calibri"/>
          <w:sz w:val="22"/>
        </w:rPr>
        <w:t>BRCA</w:t>
      </w:r>
      <w:r w:rsidR="00DE389D">
        <w:rPr>
          <w:rFonts w:asciiTheme="minorHAnsi" w:hAnsiTheme="minorHAnsi" w:cs="Calibri"/>
          <w:sz w:val="22"/>
        </w:rPr>
        <w:t xml:space="preserve"> </w:t>
      </w:r>
      <w:r w:rsidR="00571FD0">
        <w:rPr>
          <w:rFonts w:asciiTheme="minorHAnsi" w:hAnsiTheme="minorHAnsi" w:cs="Calibri"/>
          <w:sz w:val="22"/>
        </w:rPr>
        <w:t>will</w:t>
      </w:r>
      <w:r w:rsidRPr="00AE23F1">
        <w:rPr>
          <w:rFonts w:asciiTheme="minorHAnsi" w:hAnsiTheme="minorHAnsi" w:cs="Calibri"/>
          <w:sz w:val="22"/>
        </w:rPr>
        <w:t xml:space="preserve"> be entitled to receive fees and monies (if any) accrued up to and including the date of such termination (“</w:t>
      </w:r>
      <w:r w:rsidRPr="00AE23F1">
        <w:rPr>
          <w:rFonts w:asciiTheme="minorHAnsi" w:hAnsiTheme="minorHAnsi" w:cs="Calibri"/>
          <w:b/>
          <w:bCs/>
          <w:sz w:val="22"/>
        </w:rPr>
        <w:t>Sums Due</w:t>
      </w:r>
      <w:r w:rsidRPr="00AE23F1">
        <w:rPr>
          <w:rFonts w:asciiTheme="minorHAnsi" w:hAnsiTheme="minorHAnsi" w:cs="Calibri"/>
          <w:sz w:val="22"/>
        </w:rPr>
        <w:t xml:space="preserve">”) but </w:t>
      </w:r>
      <w:r w:rsidR="00571FD0">
        <w:rPr>
          <w:rFonts w:asciiTheme="minorHAnsi" w:hAnsiTheme="minorHAnsi" w:cs="Calibri"/>
          <w:sz w:val="22"/>
        </w:rPr>
        <w:t>will</w:t>
      </w:r>
      <w:r w:rsidRPr="00AE23F1">
        <w:rPr>
          <w:rFonts w:asciiTheme="minorHAnsi" w:hAnsiTheme="minorHAnsi" w:cs="Calibri"/>
          <w:sz w:val="22"/>
        </w:rPr>
        <w:t xml:space="preserve"> not be entitled to </w:t>
      </w:r>
      <w:r w:rsidRPr="00AE23F1">
        <w:rPr>
          <w:rFonts w:asciiTheme="minorHAnsi" w:hAnsiTheme="minorHAnsi" w:cs="Calibri"/>
          <w:sz w:val="22"/>
        </w:rPr>
        <w:lastRenderedPageBreak/>
        <w:t xml:space="preserve">compensation in respect of such termination, however occasioned. It is acknowledged by </w:t>
      </w:r>
      <w:r w:rsidR="008824C0">
        <w:rPr>
          <w:rFonts w:asciiTheme="minorHAnsi" w:hAnsiTheme="minorHAnsi" w:cs="Calibri"/>
          <w:sz w:val="22"/>
        </w:rPr>
        <w:t>the parties</w:t>
      </w:r>
      <w:r w:rsidRPr="00AE23F1">
        <w:rPr>
          <w:rFonts w:asciiTheme="minorHAnsi" w:hAnsiTheme="minorHAnsi" w:cs="Calibri"/>
          <w:sz w:val="22"/>
        </w:rPr>
        <w:t xml:space="preserve"> that payment of Sums Due will be in </w:t>
      </w:r>
      <w:r w:rsidRPr="008B17CD">
        <w:rPr>
          <w:rFonts w:asciiTheme="minorHAnsi" w:hAnsiTheme="minorHAnsi" w:cs="Calibri"/>
          <w:sz w:val="22"/>
        </w:rPr>
        <w:t xml:space="preserve">full and final settlement thereof and no Sums Due will be payable </w:t>
      </w:r>
      <w:r w:rsidRPr="008B17CD">
        <w:rPr>
          <w:rFonts w:asciiTheme="minorHAnsi" w:hAnsiTheme="minorHAnsi" w:cs="Calibri"/>
          <w:spacing w:val="10"/>
          <w:sz w:val="22"/>
        </w:rPr>
        <w:t xml:space="preserve">in </w:t>
      </w:r>
      <w:r w:rsidRPr="00226E77">
        <w:rPr>
          <w:rFonts w:asciiTheme="minorHAnsi" w:hAnsiTheme="minorHAnsi"/>
          <w:sz w:val="22"/>
        </w:rPr>
        <w:t xml:space="preserve">respect of a termination under clause </w:t>
      </w:r>
      <w:r w:rsidRPr="00226E77">
        <w:rPr>
          <w:rFonts w:asciiTheme="minorHAnsi" w:hAnsiTheme="minorHAnsi"/>
          <w:sz w:val="22"/>
        </w:rPr>
        <w:fldChar w:fldCharType="begin"/>
      </w:r>
      <w:r w:rsidRPr="00226E77">
        <w:rPr>
          <w:rFonts w:asciiTheme="minorHAnsi" w:hAnsiTheme="minorHAnsi"/>
          <w:sz w:val="22"/>
        </w:rPr>
        <w:instrText xml:space="preserve"> REF _Ref421629187 \r \h  \* MERGEFORMAT </w:instrText>
      </w:r>
      <w:r w:rsidRPr="00226E77">
        <w:rPr>
          <w:rFonts w:asciiTheme="minorHAnsi" w:hAnsiTheme="minorHAnsi"/>
          <w:sz w:val="22"/>
        </w:rPr>
      </w:r>
      <w:r w:rsidRPr="00226E77">
        <w:rPr>
          <w:rFonts w:asciiTheme="minorHAnsi" w:hAnsiTheme="minorHAnsi"/>
          <w:sz w:val="22"/>
        </w:rPr>
        <w:fldChar w:fldCharType="separate"/>
      </w:r>
      <w:r w:rsidR="0084090E" w:rsidRPr="00226E77">
        <w:rPr>
          <w:rFonts w:asciiTheme="minorHAnsi" w:hAnsiTheme="minorHAnsi"/>
          <w:sz w:val="22"/>
        </w:rPr>
        <w:t>1</w:t>
      </w:r>
      <w:r w:rsidR="000E5726">
        <w:rPr>
          <w:rFonts w:asciiTheme="minorHAnsi" w:hAnsiTheme="minorHAnsi"/>
          <w:sz w:val="22"/>
        </w:rPr>
        <w:t>1</w:t>
      </w:r>
      <w:r w:rsidR="0084090E" w:rsidRPr="00226E77">
        <w:rPr>
          <w:rFonts w:asciiTheme="minorHAnsi" w:hAnsiTheme="minorHAnsi"/>
          <w:sz w:val="22"/>
        </w:rPr>
        <w:t>.1.1</w:t>
      </w:r>
      <w:r w:rsidRPr="00226E77">
        <w:rPr>
          <w:rFonts w:asciiTheme="minorHAnsi" w:hAnsiTheme="minorHAnsi"/>
          <w:sz w:val="22"/>
        </w:rPr>
        <w:fldChar w:fldCharType="end"/>
      </w:r>
      <w:r w:rsidRPr="00226E77">
        <w:rPr>
          <w:rFonts w:asciiTheme="minorHAnsi" w:hAnsiTheme="minorHAnsi"/>
          <w:sz w:val="22"/>
        </w:rPr>
        <w:t xml:space="preserve"> or clause </w:t>
      </w:r>
      <w:r w:rsidRPr="00226E77">
        <w:rPr>
          <w:rFonts w:asciiTheme="minorHAnsi" w:hAnsiTheme="minorHAnsi"/>
          <w:sz w:val="22"/>
        </w:rPr>
        <w:fldChar w:fldCharType="begin"/>
      </w:r>
      <w:r w:rsidRPr="00226E77">
        <w:rPr>
          <w:rFonts w:asciiTheme="minorHAnsi" w:hAnsiTheme="minorHAnsi"/>
          <w:sz w:val="22"/>
        </w:rPr>
        <w:instrText xml:space="preserve"> REF _Ref421629189 \r \h  \* MERGEFORMAT </w:instrText>
      </w:r>
      <w:r w:rsidRPr="00226E77">
        <w:rPr>
          <w:rFonts w:asciiTheme="minorHAnsi" w:hAnsiTheme="minorHAnsi"/>
          <w:sz w:val="22"/>
        </w:rPr>
      </w:r>
      <w:r w:rsidRPr="00226E77">
        <w:rPr>
          <w:rFonts w:asciiTheme="minorHAnsi" w:hAnsiTheme="minorHAnsi"/>
          <w:sz w:val="22"/>
        </w:rPr>
        <w:fldChar w:fldCharType="separate"/>
      </w:r>
      <w:r w:rsidR="00DE389D" w:rsidRPr="00226E77">
        <w:rPr>
          <w:rFonts w:asciiTheme="minorHAnsi" w:hAnsiTheme="minorHAnsi"/>
          <w:sz w:val="22"/>
        </w:rPr>
        <w:t>1</w:t>
      </w:r>
      <w:r w:rsidR="000E5726">
        <w:rPr>
          <w:rFonts w:asciiTheme="minorHAnsi" w:hAnsiTheme="minorHAnsi"/>
          <w:sz w:val="22"/>
        </w:rPr>
        <w:t>1</w:t>
      </w:r>
      <w:r w:rsidR="00DE389D" w:rsidRPr="00226E77">
        <w:rPr>
          <w:rFonts w:asciiTheme="minorHAnsi" w:hAnsiTheme="minorHAnsi"/>
          <w:sz w:val="22"/>
        </w:rPr>
        <w:t>.1.2</w:t>
      </w:r>
      <w:r w:rsidRPr="00226E77">
        <w:rPr>
          <w:rFonts w:asciiTheme="minorHAnsi" w:hAnsiTheme="minorHAnsi"/>
          <w:sz w:val="22"/>
        </w:rPr>
        <w:fldChar w:fldCharType="end"/>
      </w:r>
      <w:r w:rsidR="008B17CD" w:rsidRPr="008B17CD">
        <w:rPr>
          <w:rFonts w:asciiTheme="minorHAnsi" w:hAnsiTheme="minorHAnsi" w:cs="Calibri"/>
          <w:spacing w:val="10"/>
          <w:sz w:val="22"/>
        </w:rPr>
        <w:t>.</w:t>
      </w:r>
    </w:p>
    <w:p w14:paraId="78EB6FAA" w14:textId="77777777" w:rsidR="00DE389D" w:rsidRPr="00643A89" w:rsidRDefault="00DE389D" w:rsidP="00643A89">
      <w:pPr>
        <w:tabs>
          <w:tab w:val="left" w:pos="709"/>
          <w:tab w:val="left" w:pos="1701"/>
        </w:tabs>
        <w:ind w:left="709" w:right="2"/>
        <w:jc w:val="both"/>
        <w:rPr>
          <w:rFonts w:asciiTheme="minorHAnsi" w:hAnsiTheme="minorHAnsi"/>
          <w:sz w:val="22"/>
        </w:rPr>
      </w:pPr>
    </w:p>
    <w:p w14:paraId="7B27BEF2" w14:textId="6E058342" w:rsidR="00AE23F1" w:rsidRPr="00AE23F1" w:rsidRDefault="00AE23F1" w:rsidP="00AE23F1">
      <w:pPr>
        <w:numPr>
          <w:ilvl w:val="1"/>
          <w:numId w:val="2"/>
        </w:numPr>
        <w:tabs>
          <w:tab w:val="left" w:pos="709"/>
          <w:tab w:val="left" w:pos="1701"/>
        </w:tabs>
        <w:ind w:left="709" w:right="2" w:hanging="709"/>
        <w:jc w:val="both"/>
        <w:rPr>
          <w:rFonts w:asciiTheme="minorHAnsi" w:hAnsiTheme="minorHAnsi"/>
          <w:sz w:val="22"/>
        </w:rPr>
      </w:pPr>
      <w:r w:rsidRPr="00643A89">
        <w:rPr>
          <w:rFonts w:asciiTheme="minorHAnsi" w:hAnsiTheme="minorHAnsi"/>
          <w:sz w:val="22"/>
        </w:rPr>
        <w:t xml:space="preserve">Termination of the appointment of </w:t>
      </w:r>
      <w:r w:rsidR="00AB3FD4">
        <w:rPr>
          <w:rFonts w:asciiTheme="minorHAnsi" w:hAnsiTheme="minorHAnsi" w:cs="Calibri"/>
          <w:sz w:val="22"/>
        </w:rPr>
        <w:t>BRCA</w:t>
      </w:r>
      <w:r w:rsidR="00571FD0">
        <w:rPr>
          <w:rFonts w:asciiTheme="minorHAnsi" w:hAnsiTheme="minorHAnsi" w:cs="Calibri"/>
          <w:sz w:val="22"/>
        </w:rPr>
        <w:t xml:space="preserve"> by the client</w:t>
      </w:r>
      <w:r w:rsidRPr="00AE23F1">
        <w:rPr>
          <w:rFonts w:asciiTheme="minorHAnsi" w:hAnsiTheme="minorHAnsi" w:cs="Calibri"/>
          <w:sz w:val="22"/>
        </w:rPr>
        <w:t xml:space="preserve"> </w:t>
      </w:r>
      <w:r w:rsidR="00261EA0">
        <w:rPr>
          <w:rFonts w:asciiTheme="minorHAnsi" w:hAnsiTheme="minorHAnsi" w:cs="Calibri"/>
          <w:sz w:val="22"/>
        </w:rPr>
        <w:t>sha</w:t>
      </w:r>
      <w:r w:rsidR="00571FD0">
        <w:rPr>
          <w:rFonts w:asciiTheme="minorHAnsi" w:hAnsiTheme="minorHAnsi" w:cs="Calibri"/>
          <w:sz w:val="22"/>
        </w:rPr>
        <w:t>ll</w:t>
      </w:r>
      <w:r w:rsidRPr="00AE23F1">
        <w:rPr>
          <w:rFonts w:asciiTheme="minorHAnsi" w:hAnsiTheme="minorHAnsi" w:cs="Calibri"/>
          <w:sz w:val="22"/>
        </w:rPr>
        <w:t xml:space="preserve"> be without prejudice to the completion of any transactions </w:t>
      </w:r>
      <w:r w:rsidRPr="00C22709">
        <w:rPr>
          <w:rFonts w:asciiTheme="minorHAnsi" w:hAnsiTheme="minorHAnsi" w:cs="Calibri"/>
          <w:color w:val="auto"/>
          <w:sz w:val="22"/>
        </w:rPr>
        <w:t xml:space="preserve">already initiated by </w:t>
      </w:r>
      <w:r w:rsidR="00AB3FD4">
        <w:rPr>
          <w:rFonts w:asciiTheme="minorHAnsi" w:hAnsiTheme="minorHAnsi" w:cs="Calibri"/>
          <w:sz w:val="22"/>
        </w:rPr>
        <w:t>BRCA</w:t>
      </w:r>
      <w:r w:rsidR="00DE389D">
        <w:rPr>
          <w:rFonts w:asciiTheme="minorHAnsi" w:hAnsiTheme="minorHAnsi" w:cs="Calibri"/>
          <w:sz w:val="22"/>
        </w:rPr>
        <w:t xml:space="preserve"> </w:t>
      </w:r>
      <w:r w:rsidR="00C22709">
        <w:rPr>
          <w:rFonts w:asciiTheme="minorHAnsi" w:hAnsiTheme="minorHAnsi" w:cs="Calibri"/>
          <w:sz w:val="22"/>
        </w:rPr>
        <w:t>a</w:t>
      </w:r>
      <w:r w:rsidRPr="00AE23F1">
        <w:rPr>
          <w:rFonts w:asciiTheme="minorHAnsi" w:hAnsiTheme="minorHAnsi" w:cs="Calibri"/>
          <w:sz w:val="22"/>
        </w:rPr>
        <w:t xml:space="preserve">nd </w:t>
      </w:r>
      <w:r w:rsidR="00261EA0">
        <w:rPr>
          <w:rFonts w:asciiTheme="minorHAnsi" w:hAnsiTheme="minorHAnsi" w:cs="Calibri"/>
          <w:sz w:val="22"/>
        </w:rPr>
        <w:t>sha</w:t>
      </w:r>
      <w:r w:rsidR="00571FD0">
        <w:rPr>
          <w:rFonts w:asciiTheme="minorHAnsi" w:hAnsiTheme="minorHAnsi" w:cs="Calibri"/>
          <w:sz w:val="22"/>
        </w:rPr>
        <w:t>ll</w:t>
      </w:r>
      <w:r w:rsidRPr="00AE23F1">
        <w:rPr>
          <w:rFonts w:asciiTheme="minorHAnsi" w:hAnsiTheme="minorHAnsi" w:cs="Calibri"/>
          <w:sz w:val="22"/>
        </w:rPr>
        <w:t xml:space="preserve"> not affect the rights and obligations of </w:t>
      </w:r>
      <w:r w:rsidR="008824C0">
        <w:rPr>
          <w:rFonts w:asciiTheme="minorHAnsi" w:hAnsiTheme="minorHAnsi" w:cs="Calibri"/>
          <w:sz w:val="22"/>
        </w:rPr>
        <w:t>the parties</w:t>
      </w:r>
      <w:r w:rsidRPr="00AE23F1">
        <w:rPr>
          <w:rFonts w:asciiTheme="minorHAnsi" w:hAnsiTheme="minorHAnsi" w:cs="Calibri"/>
          <w:sz w:val="22"/>
        </w:rPr>
        <w:t xml:space="preserve"> which came into existence prior to the termination of </w:t>
      </w:r>
      <w:r w:rsidR="008824C0">
        <w:rPr>
          <w:rFonts w:asciiTheme="minorHAnsi" w:hAnsiTheme="minorHAnsi" w:cs="Calibri"/>
          <w:sz w:val="22"/>
        </w:rPr>
        <w:t>this Agreement</w:t>
      </w:r>
      <w:r w:rsidRPr="00AE23F1">
        <w:rPr>
          <w:rFonts w:asciiTheme="minorHAnsi" w:hAnsiTheme="minorHAnsi" w:cs="Calibri"/>
          <w:sz w:val="22"/>
        </w:rPr>
        <w:t xml:space="preserve"> which </w:t>
      </w:r>
      <w:r w:rsidR="00571FD0">
        <w:rPr>
          <w:rFonts w:asciiTheme="minorHAnsi" w:hAnsiTheme="minorHAnsi" w:cs="Calibri"/>
          <w:sz w:val="22"/>
        </w:rPr>
        <w:t>will</w:t>
      </w:r>
      <w:r w:rsidRPr="00AE23F1">
        <w:rPr>
          <w:rFonts w:asciiTheme="minorHAnsi" w:hAnsiTheme="minorHAnsi" w:cs="Calibri"/>
          <w:sz w:val="22"/>
        </w:rPr>
        <w:t xml:space="preserve"> remain in full force and effect until discharged. Such transactions undertaken by </w:t>
      </w:r>
      <w:r w:rsidR="00AB3FD4">
        <w:rPr>
          <w:rFonts w:asciiTheme="minorHAnsi" w:hAnsiTheme="minorHAnsi" w:cs="Calibri"/>
          <w:sz w:val="22"/>
        </w:rPr>
        <w:t>BRCA</w:t>
      </w:r>
      <w:r w:rsidR="00571FD0">
        <w:rPr>
          <w:rFonts w:asciiTheme="minorHAnsi" w:hAnsiTheme="minorHAnsi" w:cs="Calibri"/>
          <w:sz w:val="22"/>
        </w:rPr>
        <w:t xml:space="preserve"> </w:t>
      </w:r>
      <w:r w:rsidR="00261EA0">
        <w:rPr>
          <w:rFonts w:asciiTheme="minorHAnsi" w:hAnsiTheme="minorHAnsi" w:cs="Calibri"/>
          <w:sz w:val="22"/>
        </w:rPr>
        <w:t>shal</w:t>
      </w:r>
      <w:r w:rsidRPr="00AE23F1">
        <w:rPr>
          <w:rFonts w:asciiTheme="minorHAnsi" w:hAnsiTheme="minorHAnsi" w:cs="Calibri"/>
          <w:sz w:val="22"/>
        </w:rPr>
        <w:t xml:space="preserve">l be completed by </w:t>
      </w:r>
      <w:r w:rsidR="00AB3FD4">
        <w:rPr>
          <w:rFonts w:asciiTheme="minorHAnsi" w:hAnsiTheme="minorHAnsi" w:cs="Calibri"/>
          <w:sz w:val="22"/>
        </w:rPr>
        <w:t>BRCA</w:t>
      </w:r>
      <w:r w:rsidRPr="00AE23F1">
        <w:rPr>
          <w:rFonts w:asciiTheme="minorHAnsi" w:hAnsiTheme="minorHAnsi" w:cs="Calibri"/>
          <w:sz w:val="22"/>
        </w:rPr>
        <w:t xml:space="preserve">, notwithstanding termination of </w:t>
      </w:r>
      <w:r w:rsidR="008824C0">
        <w:rPr>
          <w:rFonts w:asciiTheme="minorHAnsi" w:hAnsiTheme="minorHAnsi" w:cs="Calibri"/>
          <w:sz w:val="22"/>
        </w:rPr>
        <w:t>this Agreement</w:t>
      </w:r>
      <w:r w:rsidRPr="00AE23F1">
        <w:rPr>
          <w:rFonts w:asciiTheme="minorHAnsi" w:hAnsiTheme="minorHAnsi" w:cs="Calibri"/>
          <w:sz w:val="22"/>
        </w:rPr>
        <w:t>, in accord</w:t>
      </w:r>
      <w:r w:rsidR="00261EA0">
        <w:rPr>
          <w:rFonts w:asciiTheme="minorHAnsi" w:hAnsiTheme="minorHAnsi" w:cs="Calibri"/>
          <w:sz w:val="22"/>
        </w:rPr>
        <w:t>ance with the relevant terms and conditions applicable</w:t>
      </w:r>
      <w:r w:rsidRPr="00AE23F1">
        <w:rPr>
          <w:rFonts w:asciiTheme="minorHAnsi" w:hAnsiTheme="minorHAnsi" w:cs="Calibri"/>
          <w:sz w:val="22"/>
        </w:rPr>
        <w:t>.</w:t>
      </w:r>
    </w:p>
    <w:p w14:paraId="3ED54339" w14:textId="77777777" w:rsidR="00AE23F1" w:rsidRPr="00AE23F1" w:rsidRDefault="00AE23F1" w:rsidP="00AE23F1">
      <w:pPr>
        <w:tabs>
          <w:tab w:val="left" w:pos="709"/>
          <w:tab w:val="left" w:pos="1701"/>
        </w:tabs>
        <w:ind w:left="709" w:right="2"/>
        <w:jc w:val="both"/>
        <w:rPr>
          <w:rFonts w:asciiTheme="minorHAnsi" w:hAnsiTheme="minorHAnsi"/>
          <w:sz w:val="22"/>
        </w:rPr>
      </w:pPr>
    </w:p>
    <w:p w14:paraId="1680BE8C" w14:textId="77777777" w:rsidR="00AE23F1" w:rsidRPr="00AE23F1" w:rsidRDefault="00AE23F1" w:rsidP="00AE23F1">
      <w:pPr>
        <w:numPr>
          <w:ilvl w:val="0"/>
          <w:numId w:val="2"/>
        </w:numPr>
        <w:tabs>
          <w:tab w:val="left" w:pos="709"/>
          <w:tab w:val="left" w:pos="1701"/>
        </w:tabs>
        <w:ind w:left="709" w:right="2" w:hanging="709"/>
        <w:jc w:val="both"/>
        <w:rPr>
          <w:rFonts w:asciiTheme="minorHAnsi" w:hAnsiTheme="minorHAnsi"/>
          <w:b/>
          <w:sz w:val="22"/>
        </w:rPr>
      </w:pPr>
      <w:r w:rsidRPr="00AE23F1">
        <w:rPr>
          <w:rFonts w:asciiTheme="minorHAnsi" w:hAnsiTheme="minorHAnsi"/>
          <w:b/>
          <w:sz w:val="22"/>
        </w:rPr>
        <w:t>SET-OFF</w:t>
      </w:r>
    </w:p>
    <w:p w14:paraId="641AB65B" w14:textId="77777777" w:rsidR="00AE23F1" w:rsidRPr="00AE23F1" w:rsidRDefault="00AE23F1" w:rsidP="00AE23F1">
      <w:pPr>
        <w:tabs>
          <w:tab w:val="left" w:pos="709"/>
          <w:tab w:val="left" w:pos="1701"/>
        </w:tabs>
        <w:ind w:left="709" w:right="2"/>
        <w:jc w:val="both"/>
        <w:rPr>
          <w:rFonts w:asciiTheme="minorHAnsi" w:hAnsiTheme="minorHAnsi"/>
          <w:b/>
          <w:sz w:val="22"/>
        </w:rPr>
      </w:pPr>
    </w:p>
    <w:p w14:paraId="6FD2B56B" w14:textId="46056C81" w:rsidR="00AE23F1" w:rsidRPr="00AE23F1" w:rsidRDefault="00AE23F1" w:rsidP="00AE23F1">
      <w:pPr>
        <w:numPr>
          <w:ilvl w:val="1"/>
          <w:numId w:val="2"/>
        </w:numPr>
        <w:tabs>
          <w:tab w:val="left" w:pos="709"/>
          <w:tab w:val="left" w:pos="1701"/>
        </w:tabs>
        <w:ind w:left="709" w:right="2" w:hanging="709"/>
        <w:jc w:val="both"/>
        <w:rPr>
          <w:rFonts w:asciiTheme="minorHAnsi" w:hAnsiTheme="minorHAnsi"/>
          <w:b/>
          <w:sz w:val="22"/>
        </w:rPr>
      </w:pPr>
      <w:r w:rsidRPr="00AE23F1">
        <w:rPr>
          <w:rFonts w:asciiTheme="minorHAnsi" w:hAnsiTheme="minorHAnsi" w:cs="Tahoma"/>
          <w:sz w:val="22"/>
        </w:rPr>
        <w:t xml:space="preserve">The Client </w:t>
      </w:r>
      <w:r w:rsidR="00261EA0">
        <w:rPr>
          <w:rFonts w:asciiTheme="minorHAnsi" w:hAnsiTheme="minorHAnsi" w:cs="Tahoma"/>
          <w:sz w:val="22"/>
        </w:rPr>
        <w:t>sha</w:t>
      </w:r>
      <w:r w:rsidR="00571FD0">
        <w:rPr>
          <w:rFonts w:asciiTheme="minorHAnsi" w:hAnsiTheme="minorHAnsi" w:cs="Tahoma"/>
          <w:sz w:val="22"/>
        </w:rPr>
        <w:t>ll</w:t>
      </w:r>
      <w:r w:rsidRPr="00AE23F1">
        <w:rPr>
          <w:rFonts w:asciiTheme="minorHAnsi" w:hAnsiTheme="minorHAnsi" w:cs="Tahoma"/>
          <w:sz w:val="22"/>
        </w:rPr>
        <w:t xml:space="preserve"> not be entitled to set-off any amount due from the Client against any amount due or claimed to be due from </w:t>
      </w:r>
      <w:r w:rsidR="00AB3FD4">
        <w:rPr>
          <w:rFonts w:asciiTheme="minorHAnsi" w:hAnsiTheme="minorHAnsi" w:cs="Tahoma"/>
          <w:sz w:val="22"/>
        </w:rPr>
        <w:t>BRCA</w:t>
      </w:r>
      <w:r w:rsidRPr="00AE23F1">
        <w:rPr>
          <w:rFonts w:asciiTheme="minorHAnsi" w:hAnsiTheme="minorHAnsi" w:cs="Tahoma"/>
          <w:sz w:val="22"/>
        </w:rPr>
        <w:t xml:space="preserve"> unless such set-off is agreed in writing as between </w:t>
      </w:r>
      <w:r w:rsidR="008824C0">
        <w:rPr>
          <w:rFonts w:asciiTheme="minorHAnsi" w:hAnsiTheme="minorHAnsi" w:cs="Tahoma"/>
          <w:sz w:val="22"/>
        </w:rPr>
        <w:t>the parties</w:t>
      </w:r>
      <w:r w:rsidRPr="00AE23F1">
        <w:rPr>
          <w:rFonts w:asciiTheme="minorHAnsi" w:hAnsiTheme="minorHAnsi" w:cs="Tahoma"/>
          <w:sz w:val="22"/>
        </w:rPr>
        <w:t xml:space="preserve"> or judicial</w:t>
      </w:r>
      <w:r w:rsidR="00261EA0">
        <w:rPr>
          <w:rFonts w:asciiTheme="minorHAnsi" w:hAnsiTheme="minorHAnsi" w:cs="Tahoma"/>
          <w:sz w:val="22"/>
        </w:rPr>
        <w:t>ly</w:t>
      </w:r>
      <w:r w:rsidRPr="00AE23F1">
        <w:rPr>
          <w:rFonts w:asciiTheme="minorHAnsi" w:hAnsiTheme="minorHAnsi" w:cs="Tahoma"/>
          <w:sz w:val="22"/>
        </w:rPr>
        <w:t xml:space="preserve"> determined.</w:t>
      </w:r>
    </w:p>
    <w:p w14:paraId="0186CD73" w14:textId="77777777" w:rsidR="00AE23F1" w:rsidRPr="00AE23F1" w:rsidRDefault="00AE23F1" w:rsidP="00AE23F1">
      <w:pPr>
        <w:tabs>
          <w:tab w:val="left" w:pos="709"/>
          <w:tab w:val="left" w:pos="1701"/>
        </w:tabs>
        <w:ind w:left="709" w:right="2"/>
        <w:jc w:val="both"/>
        <w:rPr>
          <w:rFonts w:asciiTheme="minorHAnsi" w:hAnsiTheme="minorHAnsi"/>
          <w:sz w:val="22"/>
        </w:rPr>
      </w:pPr>
    </w:p>
    <w:p w14:paraId="2B8466C2" w14:textId="77777777" w:rsidR="00AE23F1" w:rsidRPr="00AE23F1" w:rsidRDefault="00AE23F1" w:rsidP="00AE23F1">
      <w:pPr>
        <w:numPr>
          <w:ilvl w:val="0"/>
          <w:numId w:val="2"/>
        </w:numPr>
        <w:tabs>
          <w:tab w:val="left" w:pos="709"/>
          <w:tab w:val="left" w:pos="1701"/>
        </w:tabs>
        <w:ind w:left="709" w:right="2" w:hanging="709"/>
        <w:jc w:val="both"/>
        <w:rPr>
          <w:rFonts w:asciiTheme="minorHAnsi" w:hAnsiTheme="minorHAnsi"/>
          <w:sz w:val="22"/>
        </w:rPr>
      </w:pPr>
      <w:r w:rsidRPr="00AE23F1">
        <w:rPr>
          <w:rFonts w:asciiTheme="minorHAnsi" w:eastAsia="Times New Roman" w:hAnsiTheme="minorHAnsi" w:cs="Calibri"/>
          <w:b/>
          <w:sz w:val="22"/>
        </w:rPr>
        <w:t>ENTIRE AGREEMENT</w:t>
      </w:r>
    </w:p>
    <w:p w14:paraId="1166D9E0" w14:textId="77777777" w:rsidR="00AE23F1" w:rsidRPr="00643A89" w:rsidRDefault="00AE23F1" w:rsidP="00C22709">
      <w:pPr>
        <w:tabs>
          <w:tab w:val="left" w:pos="709"/>
          <w:tab w:val="left" w:pos="1701"/>
        </w:tabs>
        <w:ind w:left="709" w:right="2"/>
        <w:jc w:val="both"/>
        <w:rPr>
          <w:rFonts w:asciiTheme="minorHAnsi" w:hAnsiTheme="minorHAnsi"/>
          <w:sz w:val="22"/>
        </w:rPr>
      </w:pPr>
    </w:p>
    <w:p w14:paraId="31C12A99" w14:textId="317D7EBF" w:rsidR="00AE23F1" w:rsidRPr="00AE23F1" w:rsidRDefault="008824C0" w:rsidP="00AE23F1">
      <w:pPr>
        <w:numPr>
          <w:ilvl w:val="1"/>
          <w:numId w:val="2"/>
        </w:numPr>
        <w:tabs>
          <w:tab w:val="left" w:pos="709"/>
          <w:tab w:val="left" w:pos="1701"/>
        </w:tabs>
        <w:ind w:left="709" w:right="2" w:hanging="709"/>
        <w:jc w:val="both"/>
        <w:rPr>
          <w:rFonts w:asciiTheme="minorHAnsi" w:hAnsiTheme="minorHAnsi"/>
          <w:sz w:val="22"/>
        </w:rPr>
      </w:pPr>
      <w:r w:rsidRPr="00643A89">
        <w:rPr>
          <w:rFonts w:asciiTheme="minorHAnsi" w:hAnsiTheme="minorHAnsi"/>
          <w:color w:val="auto"/>
          <w:sz w:val="22"/>
        </w:rPr>
        <w:t>This Agreement</w:t>
      </w:r>
      <w:r w:rsidR="00AE23F1" w:rsidRPr="00643A89">
        <w:rPr>
          <w:rFonts w:asciiTheme="minorHAnsi" w:hAnsiTheme="minorHAnsi"/>
          <w:color w:val="auto"/>
          <w:sz w:val="22"/>
        </w:rPr>
        <w:t xml:space="preserve"> </w:t>
      </w:r>
      <w:r w:rsidR="00DE389D">
        <w:rPr>
          <w:rFonts w:asciiTheme="minorHAnsi" w:hAnsiTheme="minorHAnsi"/>
          <w:color w:val="auto"/>
          <w:sz w:val="22"/>
        </w:rPr>
        <w:t xml:space="preserve">and all documents referred to herein </w:t>
      </w:r>
      <w:r w:rsidR="00261EA0">
        <w:rPr>
          <w:rFonts w:asciiTheme="minorHAnsi" w:hAnsiTheme="minorHAnsi"/>
          <w:color w:val="auto"/>
          <w:sz w:val="22"/>
        </w:rPr>
        <w:t>sha</w:t>
      </w:r>
      <w:r w:rsidR="00571FD0">
        <w:rPr>
          <w:rFonts w:asciiTheme="minorHAnsi" w:hAnsiTheme="minorHAnsi"/>
          <w:color w:val="auto"/>
          <w:sz w:val="22"/>
        </w:rPr>
        <w:t>ll</w:t>
      </w:r>
      <w:r w:rsidR="00DE389D">
        <w:rPr>
          <w:rFonts w:asciiTheme="minorHAnsi" w:hAnsiTheme="minorHAnsi"/>
          <w:color w:val="auto"/>
          <w:sz w:val="22"/>
        </w:rPr>
        <w:t xml:space="preserve"> </w:t>
      </w:r>
      <w:r w:rsidR="00DE389D">
        <w:rPr>
          <w:rFonts w:asciiTheme="minorHAnsi" w:hAnsiTheme="minorHAnsi"/>
          <w:sz w:val="22"/>
        </w:rPr>
        <w:t>constitute</w:t>
      </w:r>
      <w:r w:rsidR="00AE23F1" w:rsidRPr="00AE23F1">
        <w:rPr>
          <w:rFonts w:asciiTheme="minorHAnsi" w:hAnsiTheme="minorHAnsi"/>
          <w:sz w:val="22"/>
        </w:rPr>
        <w:t xml:space="preserve"> the entire agreement be</w:t>
      </w:r>
      <w:r w:rsidR="00DE389D">
        <w:rPr>
          <w:rFonts w:asciiTheme="minorHAnsi" w:hAnsiTheme="minorHAnsi"/>
          <w:sz w:val="22"/>
        </w:rPr>
        <w:t xml:space="preserve">tween </w:t>
      </w:r>
      <w:r>
        <w:rPr>
          <w:rFonts w:asciiTheme="minorHAnsi" w:hAnsiTheme="minorHAnsi"/>
          <w:sz w:val="22"/>
        </w:rPr>
        <w:t>the parties</w:t>
      </w:r>
      <w:r w:rsidR="0084090E">
        <w:rPr>
          <w:rFonts w:asciiTheme="minorHAnsi" w:hAnsiTheme="minorHAnsi"/>
          <w:sz w:val="22"/>
        </w:rPr>
        <w:t xml:space="preserve"> and supersede and extinguish</w:t>
      </w:r>
      <w:r w:rsidR="00AE23F1" w:rsidRPr="00AE23F1">
        <w:rPr>
          <w:rFonts w:asciiTheme="minorHAnsi" w:hAnsiTheme="minorHAnsi"/>
          <w:sz w:val="22"/>
        </w:rPr>
        <w:t xml:space="preserve"> all previous </w:t>
      </w:r>
      <w:r w:rsidR="00AE23F1" w:rsidRPr="00AE23F1">
        <w:rPr>
          <w:rFonts w:asciiTheme="minorHAnsi" w:hAnsiTheme="minorHAnsi"/>
          <w:color w:val="auto"/>
          <w:sz w:val="22"/>
        </w:rPr>
        <w:t>agreements</w:t>
      </w:r>
      <w:r w:rsidR="00AE23F1" w:rsidRPr="00AE23F1">
        <w:rPr>
          <w:rFonts w:asciiTheme="minorHAnsi" w:hAnsiTheme="minorHAnsi"/>
          <w:sz w:val="22"/>
        </w:rPr>
        <w:t>, promises, assurances, warranties, representations and understandings between them, whether written or oral, relating to its subject matter</w:t>
      </w:r>
      <w:r w:rsidR="00AE23F1" w:rsidRPr="00AE23F1">
        <w:rPr>
          <w:rFonts w:asciiTheme="minorHAnsi" w:eastAsia="SimSun" w:hAnsiTheme="minorHAnsi" w:cs="Tahoma"/>
          <w:color w:val="auto"/>
          <w:sz w:val="22"/>
          <w:lang w:eastAsia="zh-CN"/>
        </w:rPr>
        <w:t>.</w:t>
      </w:r>
    </w:p>
    <w:p w14:paraId="5A8C04F6" w14:textId="77777777" w:rsidR="00AE23F1" w:rsidRPr="00AE23F1" w:rsidRDefault="00AE23F1" w:rsidP="00AE23F1">
      <w:pPr>
        <w:tabs>
          <w:tab w:val="left" w:pos="709"/>
          <w:tab w:val="left" w:pos="1701"/>
        </w:tabs>
        <w:ind w:left="709" w:right="2"/>
        <w:jc w:val="both"/>
        <w:rPr>
          <w:rFonts w:asciiTheme="minorHAnsi" w:hAnsiTheme="minorHAnsi"/>
          <w:sz w:val="22"/>
        </w:rPr>
      </w:pPr>
    </w:p>
    <w:p w14:paraId="48A73D9A" w14:textId="32858FA6" w:rsidR="00AE23F1" w:rsidRPr="00AE23F1" w:rsidRDefault="00AE23F1" w:rsidP="00AE23F1">
      <w:pPr>
        <w:numPr>
          <w:ilvl w:val="1"/>
          <w:numId w:val="2"/>
        </w:numPr>
        <w:tabs>
          <w:tab w:val="left" w:pos="709"/>
          <w:tab w:val="left" w:pos="1701"/>
        </w:tabs>
        <w:ind w:left="709" w:right="2" w:hanging="709"/>
        <w:jc w:val="both"/>
        <w:rPr>
          <w:rFonts w:asciiTheme="minorHAnsi" w:hAnsiTheme="minorHAnsi"/>
          <w:sz w:val="22"/>
        </w:rPr>
      </w:pPr>
      <w:r w:rsidRPr="00AE23F1">
        <w:rPr>
          <w:rFonts w:asciiTheme="minorHAnsi" w:hAnsiTheme="minorHAnsi"/>
          <w:color w:val="auto"/>
          <w:sz w:val="22"/>
        </w:rPr>
        <w:t xml:space="preserve">Each party acknowledges that in entering into </w:t>
      </w:r>
      <w:r w:rsidR="008824C0">
        <w:rPr>
          <w:rFonts w:asciiTheme="minorHAnsi" w:hAnsiTheme="minorHAnsi"/>
          <w:color w:val="auto"/>
          <w:sz w:val="22"/>
        </w:rPr>
        <w:t>this Agreement</w:t>
      </w:r>
      <w:r w:rsidRPr="00AE23F1">
        <w:rPr>
          <w:rFonts w:asciiTheme="minorHAnsi" w:hAnsiTheme="minorHAnsi"/>
          <w:color w:val="auto"/>
          <w:sz w:val="22"/>
        </w:rPr>
        <w:t xml:space="preserve"> </w:t>
      </w:r>
      <w:r w:rsidRPr="00AE23F1">
        <w:rPr>
          <w:rFonts w:asciiTheme="minorHAnsi" w:hAnsiTheme="minorHAnsi"/>
          <w:sz w:val="22"/>
        </w:rPr>
        <w:t xml:space="preserve">it does not rely on, and </w:t>
      </w:r>
      <w:r w:rsidR="00571FD0">
        <w:rPr>
          <w:rFonts w:asciiTheme="minorHAnsi" w:hAnsiTheme="minorHAnsi"/>
          <w:sz w:val="22"/>
        </w:rPr>
        <w:t>will</w:t>
      </w:r>
      <w:r w:rsidRPr="00AE23F1">
        <w:rPr>
          <w:rFonts w:asciiTheme="minorHAnsi" w:hAnsiTheme="minorHAnsi"/>
          <w:sz w:val="22"/>
        </w:rPr>
        <w:t xml:space="preserve"> have no remedies in respect of, any statement, representation, assurance or warranty (whether made innocently or negligently) that is not set out in </w:t>
      </w:r>
      <w:r w:rsidR="008824C0">
        <w:rPr>
          <w:rFonts w:asciiTheme="minorHAnsi" w:hAnsiTheme="minorHAnsi"/>
          <w:sz w:val="22"/>
        </w:rPr>
        <w:t>this Agreement</w:t>
      </w:r>
      <w:r w:rsidRPr="00AE23F1">
        <w:rPr>
          <w:rFonts w:asciiTheme="minorHAnsi" w:hAnsiTheme="minorHAnsi"/>
          <w:color w:val="auto"/>
          <w:sz w:val="22"/>
        </w:rPr>
        <w:t>.</w:t>
      </w:r>
    </w:p>
    <w:p w14:paraId="52F31236" w14:textId="77777777" w:rsidR="00AE23F1" w:rsidRPr="00AE23F1" w:rsidRDefault="00AE23F1" w:rsidP="00AE23F1">
      <w:pPr>
        <w:tabs>
          <w:tab w:val="left" w:pos="709"/>
          <w:tab w:val="left" w:pos="1701"/>
        </w:tabs>
        <w:ind w:left="709" w:right="2"/>
        <w:jc w:val="both"/>
        <w:rPr>
          <w:rFonts w:asciiTheme="minorHAnsi" w:hAnsiTheme="minorHAnsi"/>
          <w:sz w:val="22"/>
        </w:rPr>
      </w:pPr>
    </w:p>
    <w:p w14:paraId="520E9694" w14:textId="6833D894" w:rsidR="00AE23F1" w:rsidRPr="00AE23F1" w:rsidRDefault="00AE23F1" w:rsidP="00AE23F1">
      <w:pPr>
        <w:numPr>
          <w:ilvl w:val="1"/>
          <w:numId w:val="2"/>
        </w:numPr>
        <w:tabs>
          <w:tab w:val="left" w:pos="709"/>
          <w:tab w:val="left" w:pos="1701"/>
        </w:tabs>
        <w:ind w:left="709" w:right="2" w:hanging="709"/>
        <w:jc w:val="both"/>
        <w:rPr>
          <w:rFonts w:asciiTheme="minorHAnsi" w:hAnsiTheme="minorHAnsi"/>
          <w:sz w:val="22"/>
        </w:rPr>
      </w:pPr>
      <w:r w:rsidRPr="00AE23F1">
        <w:rPr>
          <w:rFonts w:asciiTheme="minorHAnsi" w:hAnsiTheme="minorHAnsi" w:cstheme="minorHAnsi"/>
          <w:sz w:val="22"/>
        </w:rPr>
        <w:t xml:space="preserve">The terms set out in </w:t>
      </w:r>
      <w:r w:rsidR="008824C0">
        <w:rPr>
          <w:rFonts w:asciiTheme="minorHAnsi" w:hAnsiTheme="minorHAnsi" w:cstheme="minorHAnsi"/>
          <w:sz w:val="22"/>
        </w:rPr>
        <w:t>this Agreement</w:t>
      </w:r>
      <w:r w:rsidRPr="00AE23F1">
        <w:rPr>
          <w:rFonts w:asciiTheme="minorHAnsi" w:hAnsiTheme="minorHAnsi" w:cstheme="minorHAnsi"/>
          <w:sz w:val="22"/>
        </w:rPr>
        <w:t xml:space="preserve"> do not constitute an o</w:t>
      </w:r>
      <w:r w:rsidR="00261EA0">
        <w:rPr>
          <w:rFonts w:asciiTheme="minorHAnsi" w:hAnsiTheme="minorHAnsi" w:cstheme="minorHAnsi"/>
          <w:sz w:val="22"/>
        </w:rPr>
        <w:t>ffer to finance or arrange finance for the client</w:t>
      </w:r>
      <w:r w:rsidRPr="00AE23F1">
        <w:rPr>
          <w:rFonts w:asciiTheme="minorHAnsi" w:hAnsiTheme="minorHAnsi" w:cstheme="minorHAnsi"/>
          <w:sz w:val="22"/>
        </w:rPr>
        <w:t xml:space="preserve">. The provision of the </w:t>
      </w:r>
      <w:r>
        <w:rPr>
          <w:rFonts w:asciiTheme="minorHAnsi" w:hAnsiTheme="minorHAnsi" w:cstheme="minorHAnsi"/>
          <w:sz w:val="22"/>
        </w:rPr>
        <w:t>Client Bonds</w:t>
      </w:r>
      <w:r w:rsidRPr="00AE23F1">
        <w:rPr>
          <w:rFonts w:asciiTheme="minorHAnsi" w:hAnsiTheme="minorHAnsi" w:cstheme="minorHAnsi"/>
          <w:sz w:val="22"/>
        </w:rPr>
        <w:t xml:space="preserve"> is subject to due diligence, legal approval, </w:t>
      </w:r>
      <w:r w:rsidR="00261EA0" w:rsidRPr="00AE23F1">
        <w:rPr>
          <w:rFonts w:asciiTheme="minorHAnsi" w:hAnsiTheme="minorHAnsi" w:cstheme="minorHAnsi"/>
          <w:sz w:val="22"/>
        </w:rPr>
        <w:t xml:space="preserve">satisfactory documentation </w:t>
      </w:r>
      <w:r w:rsidR="00261EA0">
        <w:rPr>
          <w:rFonts w:asciiTheme="minorHAnsi" w:hAnsiTheme="minorHAnsi" w:cstheme="minorHAnsi"/>
          <w:sz w:val="22"/>
        </w:rPr>
        <w:t xml:space="preserve">and </w:t>
      </w:r>
      <w:r w:rsidRPr="00AE23F1">
        <w:rPr>
          <w:rFonts w:asciiTheme="minorHAnsi" w:hAnsiTheme="minorHAnsi" w:cstheme="minorHAnsi"/>
          <w:sz w:val="22"/>
        </w:rPr>
        <w:t>the</w:t>
      </w:r>
      <w:r w:rsidR="00261EA0">
        <w:rPr>
          <w:rFonts w:asciiTheme="minorHAnsi" w:hAnsiTheme="minorHAnsi" w:cstheme="minorHAnsi"/>
          <w:sz w:val="22"/>
        </w:rPr>
        <w:t xml:space="preserve"> specific </w:t>
      </w:r>
      <w:r w:rsidRPr="00AE23F1">
        <w:rPr>
          <w:rFonts w:asciiTheme="minorHAnsi" w:hAnsiTheme="minorHAnsi" w:cstheme="minorHAnsi"/>
          <w:sz w:val="22"/>
        </w:rPr>
        <w:t xml:space="preserve">terms and </w:t>
      </w:r>
      <w:r w:rsidR="00261EA0">
        <w:rPr>
          <w:rFonts w:asciiTheme="minorHAnsi" w:hAnsiTheme="minorHAnsi" w:cstheme="minorHAnsi"/>
          <w:sz w:val="22"/>
        </w:rPr>
        <w:t>conditions of any investment.</w:t>
      </w:r>
    </w:p>
    <w:p w14:paraId="14B39A5D" w14:textId="77777777" w:rsidR="00AE23F1" w:rsidRPr="00AE23F1" w:rsidRDefault="00AE23F1" w:rsidP="00AE23F1">
      <w:pPr>
        <w:tabs>
          <w:tab w:val="left" w:pos="709"/>
          <w:tab w:val="left" w:pos="1701"/>
        </w:tabs>
        <w:ind w:left="709" w:right="2"/>
        <w:jc w:val="both"/>
        <w:rPr>
          <w:rFonts w:asciiTheme="minorHAnsi" w:hAnsiTheme="minorHAnsi"/>
          <w:sz w:val="22"/>
        </w:rPr>
      </w:pPr>
    </w:p>
    <w:p w14:paraId="49359928" w14:textId="77777777" w:rsidR="00AE23F1" w:rsidRPr="00AE23F1" w:rsidRDefault="00AE23F1" w:rsidP="00AE23F1">
      <w:pPr>
        <w:numPr>
          <w:ilvl w:val="0"/>
          <w:numId w:val="2"/>
        </w:numPr>
        <w:tabs>
          <w:tab w:val="left" w:pos="709"/>
          <w:tab w:val="left" w:pos="1701"/>
        </w:tabs>
        <w:ind w:left="709" w:right="2" w:hanging="709"/>
        <w:jc w:val="both"/>
        <w:rPr>
          <w:rFonts w:asciiTheme="minorHAnsi" w:hAnsiTheme="minorHAnsi"/>
          <w:b/>
          <w:sz w:val="22"/>
        </w:rPr>
      </w:pPr>
      <w:bookmarkStart w:id="10" w:name="_Ref421633009"/>
      <w:r w:rsidRPr="00AE23F1">
        <w:rPr>
          <w:rFonts w:asciiTheme="minorHAnsi" w:hAnsiTheme="minorHAnsi"/>
          <w:b/>
          <w:sz w:val="22"/>
        </w:rPr>
        <w:t>INVALIDITY</w:t>
      </w:r>
      <w:bookmarkEnd w:id="10"/>
    </w:p>
    <w:p w14:paraId="2841764A" w14:textId="77777777" w:rsidR="00AE23F1" w:rsidRPr="00643A89" w:rsidRDefault="00AE23F1" w:rsidP="00C22709">
      <w:pPr>
        <w:tabs>
          <w:tab w:val="left" w:pos="709"/>
          <w:tab w:val="left" w:pos="1701"/>
        </w:tabs>
        <w:ind w:left="709" w:right="2"/>
        <w:jc w:val="both"/>
        <w:rPr>
          <w:rFonts w:asciiTheme="minorHAnsi" w:hAnsiTheme="minorHAnsi"/>
          <w:b/>
          <w:sz w:val="22"/>
        </w:rPr>
      </w:pPr>
    </w:p>
    <w:p w14:paraId="7263B7CB" w14:textId="109ABECE" w:rsidR="00AE23F1" w:rsidRPr="00AE23F1" w:rsidRDefault="00AE23F1" w:rsidP="0084090E">
      <w:pPr>
        <w:tabs>
          <w:tab w:val="left" w:pos="709"/>
          <w:tab w:val="left" w:pos="1701"/>
        </w:tabs>
        <w:ind w:left="709" w:right="2"/>
        <w:jc w:val="both"/>
        <w:rPr>
          <w:rFonts w:asciiTheme="minorHAnsi" w:hAnsiTheme="minorHAnsi"/>
          <w:b/>
          <w:sz w:val="22"/>
        </w:rPr>
      </w:pPr>
      <w:r w:rsidRPr="00643A89">
        <w:rPr>
          <w:rFonts w:asciiTheme="minorHAnsi" w:hAnsiTheme="minorHAnsi"/>
          <w:sz w:val="22"/>
        </w:rPr>
        <w:t xml:space="preserve">If </w:t>
      </w:r>
      <w:r w:rsidRPr="00AE23F1">
        <w:rPr>
          <w:rFonts w:asciiTheme="minorHAnsi" w:hAnsiTheme="minorHAnsi"/>
          <w:sz w:val="22"/>
        </w:rPr>
        <w:t xml:space="preserve">any provision or part-provision of </w:t>
      </w:r>
      <w:r w:rsidR="008824C0">
        <w:rPr>
          <w:rFonts w:asciiTheme="minorHAnsi" w:hAnsiTheme="minorHAnsi"/>
          <w:sz w:val="22"/>
        </w:rPr>
        <w:t>this Agreement</w:t>
      </w:r>
      <w:r w:rsidRPr="00AE23F1">
        <w:rPr>
          <w:rFonts w:asciiTheme="minorHAnsi" w:hAnsiTheme="minorHAnsi"/>
          <w:sz w:val="22"/>
        </w:rPr>
        <w:t xml:space="preserve"> is or becomes invalid, illegal or unenforceable, it </w:t>
      </w:r>
      <w:r w:rsidR="00261EA0">
        <w:rPr>
          <w:rFonts w:asciiTheme="minorHAnsi" w:hAnsiTheme="minorHAnsi"/>
          <w:sz w:val="22"/>
        </w:rPr>
        <w:t>sha</w:t>
      </w:r>
      <w:r w:rsidR="00571FD0">
        <w:rPr>
          <w:rFonts w:asciiTheme="minorHAnsi" w:hAnsiTheme="minorHAnsi"/>
          <w:sz w:val="22"/>
        </w:rPr>
        <w:t>ll</w:t>
      </w:r>
      <w:r w:rsidRPr="00AE23F1">
        <w:rPr>
          <w:rFonts w:asciiTheme="minorHAnsi" w:hAnsiTheme="minorHAnsi"/>
          <w:sz w:val="22"/>
        </w:rPr>
        <w:t xml:space="preserve"> be deemed modified to the minimum extent necessary to make it valid, legal and enforceable. If such modification is not possible, the relevant provision or part-provision </w:t>
      </w:r>
      <w:r w:rsidR="00571FD0">
        <w:rPr>
          <w:rFonts w:asciiTheme="minorHAnsi" w:hAnsiTheme="minorHAnsi"/>
          <w:sz w:val="22"/>
        </w:rPr>
        <w:t>will</w:t>
      </w:r>
      <w:r w:rsidRPr="00AE23F1">
        <w:rPr>
          <w:rFonts w:asciiTheme="minorHAnsi" w:hAnsiTheme="minorHAnsi"/>
          <w:sz w:val="22"/>
        </w:rPr>
        <w:t xml:space="preserve"> be deemed deleted. Any modification to or deletion of a provision or part-provision under this clause</w:t>
      </w:r>
      <w:r w:rsidR="0084090E">
        <w:rPr>
          <w:rFonts w:asciiTheme="minorHAnsi" w:hAnsiTheme="minorHAnsi"/>
          <w:sz w:val="22"/>
        </w:rPr>
        <w:t xml:space="preserve"> </w:t>
      </w:r>
      <w:r w:rsidR="0084090E">
        <w:rPr>
          <w:rFonts w:asciiTheme="minorHAnsi" w:hAnsiTheme="minorHAnsi"/>
          <w:sz w:val="22"/>
        </w:rPr>
        <w:fldChar w:fldCharType="begin"/>
      </w:r>
      <w:r w:rsidR="0084090E">
        <w:rPr>
          <w:rFonts w:asciiTheme="minorHAnsi" w:hAnsiTheme="minorHAnsi"/>
          <w:sz w:val="22"/>
        </w:rPr>
        <w:instrText xml:space="preserve"> REF _Ref421633009 \r \h </w:instrText>
      </w:r>
      <w:r w:rsidR="0084090E">
        <w:rPr>
          <w:rFonts w:asciiTheme="minorHAnsi" w:hAnsiTheme="minorHAnsi"/>
          <w:sz w:val="22"/>
        </w:rPr>
      </w:r>
      <w:r w:rsidR="0084090E">
        <w:rPr>
          <w:rFonts w:asciiTheme="minorHAnsi" w:hAnsiTheme="minorHAnsi"/>
          <w:sz w:val="22"/>
        </w:rPr>
        <w:fldChar w:fldCharType="separate"/>
      </w:r>
      <w:r w:rsidR="0084090E">
        <w:rPr>
          <w:rFonts w:asciiTheme="minorHAnsi" w:hAnsiTheme="minorHAnsi"/>
          <w:sz w:val="22"/>
        </w:rPr>
        <w:t>13</w:t>
      </w:r>
      <w:r w:rsidR="0084090E">
        <w:rPr>
          <w:rFonts w:asciiTheme="minorHAnsi" w:hAnsiTheme="minorHAnsi"/>
          <w:sz w:val="22"/>
        </w:rPr>
        <w:fldChar w:fldCharType="end"/>
      </w:r>
      <w:r w:rsidRPr="00AE23F1">
        <w:rPr>
          <w:rFonts w:asciiTheme="minorHAnsi" w:hAnsiTheme="minorHAnsi"/>
          <w:sz w:val="22"/>
        </w:rPr>
        <w:t xml:space="preserve"> </w:t>
      </w:r>
      <w:r w:rsidR="00261EA0">
        <w:rPr>
          <w:rFonts w:asciiTheme="minorHAnsi" w:hAnsiTheme="minorHAnsi"/>
          <w:sz w:val="22"/>
        </w:rPr>
        <w:t>sha</w:t>
      </w:r>
      <w:r w:rsidR="00571FD0">
        <w:rPr>
          <w:rFonts w:asciiTheme="minorHAnsi" w:hAnsiTheme="minorHAnsi"/>
          <w:sz w:val="22"/>
        </w:rPr>
        <w:t>ll</w:t>
      </w:r>
      <w:r w:rsidRPr="00AE23F1">
        <w:rPr>
          <w:rFonts w:asciiTheme="minorHAnsi" w:hAnsiTheme="minorHAnsi"/>
          <w:sz w:val="22"/>
        </w:rPr>
        <w:t xml:space="preserve"> not affect the validity and enforceability of the rest of </w:t>
      </w:r>
      <w:r w:rsidR="008824C0">
        <w:rPr>
          <w:rFonts w:asciiTheme="minorHAnsi" w:hAnsiTheme="minorHAnsi"/>
          <w:sz w:val="22"/>
        </w:rPr>
        <w:t>this Agreement</w:t>
      </w:r>
      <w:r w:rsidRPr="00AE23F1">
        <w:rPr>
          <w:rFonts w:asciiTheme="minorHAnsi" w:hAnsiTheme="minorHAnsi"/>
          <w:sz w:val="22"/>
        </w:rPr>
        <w:t>.</w:t>
      </w:r>
    </w:p>
    <w:p w14:paraId="768EC873" w14:textId="77777777" w:rsidR="00AE23F1" w:rsidRPr="00AE23F1" w:rsidRDefault="00AE23F1" w:rsidP="00AE23F1">
      <w:pPr>
        <w:tabs>
          <w:tab w:val="left" w:pos="709"/>
          <w:tab w:val="left" w:pos="1701"/>
        </w:tabs>
        <w:ind w:left="709" w:right="2"/>
        <w:jc w:val="both"/>
        <w:rPr>
          <w:rFonts w:asciiTheme="minorHAnsi" w:hAnsiTheme="minorHAnsi"/>
          <w:b/>
          <w:sz w:val="22"/>
        </w:rPr>
      </w:pPr>
    </w:p>
    <w:p w14:paraId="5EACDE95" w14:textId="77777777" w:rsidR="00AE23F1" w:rsidRPr="00AE23F1" w:rsidRDefault="00AE23F1" w:rsidP="00AE23F1">
      <w:pPr>
        <w:numPr>
          <w:ilvl w:val="0"/>
          <w:numId w:val="2"/>
        </w:numPr>
        <w:tabs>
          <w:tab w:val="left" w:pos="709"/>
          <w:tab w:val="left" w:pos="1701"/>
        </w:tabs>
        <w:ind w:left="709" w:right="2" w:hanging="709"/>
        <w:jc w:val="both"/>
        <w:rPr>
          <w:rFonts w:asciiTheme="minorHAnsi" w:hAnsiTheme="minorHAnsi"/>
          <w:b/>
          <w:sz w:val="22"/>
        </w:rPr>
      </w:pPr>
      <w:r w:rsidRPr="00AE23F1">
        <w:rPr>
          <w:rFonts w:asciiTheme="minorHAnsi" w:hAnsiTheme="minorHAnsi" w:cs="Tahoma"/>
          <w:b/>
          <w:sz w:val="22"/>
        </w:rPr>
        <w:t>CONTRACTS (RIGHTS OF THIRD PARTIES) ACT 1999</w:t>
      </w:r>
    </w:p>
    <w:p w14:paraId="28E3EF3E" w14:textId="77777777" w:rsidR="00AE23F1" w:rsidRPr="00AE23F1" w:rsidRDefault="00AE23F1" w:rsidP="00AE23F1">
      <w:pPr>
        <w:tabs>
          <w:tab w:val="left" w:pos="709"/>
          <w:tab w:val="left" w:pos="1701"/>
        </w:tabs>
        <w:ind w:left="709" w:right="2"/>
        <w:jc w:val="both"/>
        <w:rPr>
          <w:rFonts w:asciiTheme="minorHAnsi" w:hAnsiTheme="minorHAnsi"/>
          <w:b/>
          <w:sz w:val="22"/>
        </w:rPr>
      </w:pPr>
    </w:p>
    <w:p w14:paraId="4B5DF3B1" w14:textId="77777777" w:rsidR="00AE23F1" w:rsidRPr="00AE23F1" w:rsidRDefault="00AE23F1" w:rsidP="0084090E">
      <w:pPr>
        <w:tabs>
          <w:tab w:val="left" w:pos="709"/>
          <w:tab w:val="left" w:pos="1701"/>
        </w:tabs>
        <w:ind w:left="709" w:right="2"/>
        <w:jc w:val="both"/>
        <w:rPr>
          <w:rFonts w:asciiTheme="minorHAnsi" w:hAnsiTheme="minorHAnsi"/>
          <w:b/>
          <w:sz w:val="22"/>
        </w:rPr>
      </w:pPr>
      <w:r w:rsidRPr="00AE23F1">
        <w:rPr>
          <w:rFonts w:asciiTheme="minorHAnsi" w:hAnsiTheme="minorHAnsi" w:cs="Tahoma"/>
          <w:sz w:val="22"/>
        </w:rPr>
        <w:t xml:space="preserve">No term of </w:t>
      </w:r>
      <w:r w:rsidR="008824C0">
        <w:rPr>
          <w:rFonts w:asciiTheme="minorHAnsi" w:hAnsiTheme="minorHAnsi" w:cs="Tahoma"/>
          <w:sz w:val="22"/>
        </w:rPr>
        <w:t>this Agreement</w:t>
      </w:r>
      <w:r w:rsidRPr="00AE23F1">
        <w:rPr>
          <w:rFonts w:asciiTheme="minorHAnsi" w:hAnsiTheme="minorHAnsi" w:cs="Tahoma"/>
          <w:sz w:val="22"/>
        </w:rPr>
        <w:t xml:space="preserve"> (whether express or implied) is enforceable pursuant to the Contracts (Rights of Third Parties) Act 1999 or otherwise by any person who is not a party to it.</w:t>
      </w:r>
    </w:p>
    <w:p w14:paraId="6E5AA2CB" w14:textId="77777777" w:rsidR="00AE23F1" w:rsidRPr="00AE23F1" w:rsidRDefault="00AE23F1" w:rsidP="00AE23F1">
      <w:pPr>
        <w:tabs>
          <w:tab w:val="left" w:pos="709"/>
          <w:tab w:val="left" w:pos="1701"/>
        </w:tabs>
        <w:ind w:left="709" w:right="2"/>
        <w:jc w:val="both"/>
        <w:rPr>
          <w:rFonts w:asciiTheme="minorHAnsi" w:hAnsiTheme="minorHAnsi"/>
          <w:b/>
          <w:sz w:val="22"/>
        </w:rPr>
      </w:pPr>
    </w:p>
    <w:p w14:paraId="26242941" w14:textId="77777777" w:rsidR="00AE23F1" w:rsidRPr="00AE23F1" w:rsidRDefault="00AE23F1" w:rsidP="00AE23F1">
      <w:pPr>
        <w:numPr>
          <w:ilvl w:val="0"/>
          <w:numId w:val="2"/>
        </w:numPr>
        <w:tabs>
          <w:tab w:val="left" w:pos="709"/>
          <w:tab w:val="left" w:pos="1701"/>
        </w:tabs>
        <w:ind w:left="709" w:right="2" w:hanging="709"/>
        <w:jc w:val="both"/>
        <w:rPr>
          <w:rStyle w:val="searchword1"/>
          <w:rFonts w:asciiTheme="minorHAnsi" w:hAnsiTheme="minorHAnsi"/>
          <w:b/>
          <w:sz w:val="22"/>
          <w:shd w:val="clear" w:color="auto" w:fill="auto"/>
        </w:rPr>
      </w:pPr>
      <w:r w:rsidRPr="00AE23F1">
        <w:rPr>
          <w:rStyle w:val="searchword1"/>
          <w:rFonts w:asciiTheme="minorHAnsi" w:hAnsiTheme="minorHAnsi"/>
          <w:b/>
          <w:sz w:val="22"/>
          <w:shd w:val="clear" w:color="auto" w:fill="auto"/>
        </w:rPr>
        <w:t>ASSIGNMENT</w:t>
      </w:r>
    </w:p>
    <w:p w14:paraId="544F5E7B" w14:textId="77777777" w:rsidR="00AE23F1" w:rsidRPr="00AE23F1" w:rsidRDefault="00AE23F1" w:rsidP="00AE23F1">
      <w:pPr>
        <w:tabs>
          <w:tab w:val="left" w:pos="709"/>
          <w:tab w:val="left" w:pos="1701"/>
        </w:tabs>
        <w:ind w:left="709" w:right="2"/>
        <w:jc w:val="both"/>
        <w:rPr>
          <w:rStyle w:val="searchword1"/>
          <w:rFonts w:asciiTheme="minorHAnsi" w:hAnsiTheme="minorHAnsi"/>
          <w:b/>
          <w:sz w:val="22"/>
          <w:shd w:val="clear" w:color="auto" w:fill="auto"/>
        </w:rPr>
      </w:pPr>
    </w:p>
    <w:p w14:paraId="03E8738C" w14:textId="781569AF" w:rsidR="00AE23F1" w:rsidRPr="00AE23F1" w:rsidRDefault="008824C0" w:rsidP="0084090E">
      <w:pPr>
        <w:tabs>
          <w:tab w:val="left" w:pos="709"/>
          <w:tab w:val="left" w:pos="1701"/>
        </w:tabs>
        <w:ind w:left="709" w:right="2"/>
        <w:jc w:val="both"/>
        <w:rPr>
          <w:rFonts w:asciiTheme="minorHAnsi" w:hAnsiTheme="minorHAnsi"/>
          <w:b/>
          <w:sz w:val="22"/>
        </w:rPr>
      </w:pPr>
      <w:r>
        <w:rPr>
          <w:rFonts w:asciiTheme="minorHAnsi" w:hAnsiTheme="minorHAnsi" w:cs="Tahoma"/>
          <w:sz w:val="22"/>
        </w:rPr>
        <w:t>This Agreement</w:t>
      </w:r>
      <w:r w:rsidR="00AE23F1" w:rsidRPr="00AE23F1">
        <w:rPr>
          <w:rFonts w:asciiTheme="minorHAnsi" w:hAnsiTheme="minorHAnsi" w:cs="Tahoma"/>
          <w:sz w:val="22"/>
        </w:rPr>
        <w:t xml:space="preserve"> </w:t>
      </w:r>
      <w:r w:rsidR="00261EA0">
        <w:rPr>
          <w:rFonts w:asciiTheme="minorHAnsi" w:hAnsiTheme="minorHAnsi" w:cs="Tahoma"/>
          <w:sz w:val="22"/>
        </w:rPr>
        <w:t>sha</w:t>
      </w:r>
      <w:r w:rsidR="00571FD0">
        <w:rPr>
          <w:rFonts w:asciiTheme="minorHAnsi" w:hAnsiTheme="minorHAnsi" w:cs="Tahoma"/>
          <w:sz w:val="22"/>
        </w:rPr>
        <w:t>ll</w:t>
      </w:r>
      <w:r w:rsidR="00AE23F1" w:rsidRPr="00AE23F1">
        <w:rPr>
          <w:rFonts w:asciiTheme="minorHAnsi" w:hAnsiTheme="minorHAnsi" w:cs="Tahoma"/>
          <w:sz w:val="22"/>
        </w:rPr>
        <w:t xml:space="preserve"> be binding on and </w:t>
      </w:r>
      <w:r w:rsidR="006477C2" w:rsidRPr="00AE23F1">
        <w:rPr>
          <w:rFonts w:asciiTheme="minorHAnsi" w:hAnsiTheme="minorHAnsi" w:cs="Tahoma"/>
          <w:sz w:val="22"/>
        </w:rPr>
        <w:t>endure</w:t>
      </w:r>
      <w:r w:rsidR="00AE23F1" w:rsidRPr="00AE23F1">
        <w:rPr>
          <w:rFonts w:asciiTheme="minorHAnsi" w:hAnsiTheme="minorHAnsi" w:cs="Tahoma"/>
          <w:sz w:val="22"/>
        </w:rPr>
        <w:t xml:space="preserve"> for the benefit of the successors in title of </w:t>
      </w:r>
      <w:r>
        <w:rPr>
          <w:rFonts w:asciiTheme="minorHAnsi" w:hAnsiTheme="minorHAnsi" w:cs="Tahoma"/>
          <w:sz w:val="22"/>
        </w:rPr>
        <w:t>the parties</w:t>
      </w:r>
      <w:r w:rsidR="00AE23F1" w:rsidRPr="00AE23F1">
        <w:rPr>
          <w:rFonts w:asciiTheme="minorHAnsi" w:hAnsiTheme="minorHAnsi" w:cs="Tahoma"/>
          <w:sz w:val="22"/>
        </w:rPr>
        <w:t xml:space="preserve"> but </w:t>
      </w:r>
      <w:r w:rsidR="00261EA0">
        <w:rPr>
          <w:rFonts w:asciiTheme="minorHAnsi" w:hAnsiTheme="minorHAnsi" w:cs="Tahoma"/>
          <w:sz w:val="22"/>
        </w:rPr>
        <w:t>sha</w:t>
      </w:r>
      <w:r w:rsidR="00571FD0">
        <w:rPr>
          <w:rFonts w:asciiTheme="minorHAnsi" w:hAnsiTheme="minorHAnsi" w:cs="Tahoma"/>
          <w:sz w:val="22"/>
        </w:rPr>
        <w:t>ll</w:t>
      </w:r>
      <w:r w:rsidR="00AE23F1" w:rsidRPr="00AE23F1">
        <w:rPr>
          <w:rFonts w:asciiTheme="minorHAnsi" w:hAnsiTheme="minorHAnsi" w:cs="Tahoma"/>
          <w:sz w:val="22"/>
        </w:rPr>
        <w:t xml:space="preserve"> not be assignable by any party without the prior written consent of the other.</w:t>
      </w:r>
    </w:p>
    <w:p w14:paraId="07A573B1" w14:textId="77777777" w:rsidR="00AE23F1" w:rsidRPr="00AE23F1" w:rsidRDefault="00AE23F1" w:rsidP="00AE23F1">
      <w:pPr>
        <w:tabs>
          <w:tab w:val="left" w:pos="709"/>
          <w:tab w:val="left" w:pos="1701"/>
        </w:tabs>
        <w:ind w:left="709" w:right="2"/>
        <w:jc w:val="both"/>
        <w:rPr>
          <w:rFonts w:asciiTheme="minorHAnsi" w:hAnsiTheme="minorHAnsi"/>
          <w:b/>
          <w:sz w:val="22"/>
        </w:rPr>
      </w:pPr>
    </w:p>
    <w:p w14:paraId="7153F8C2" w14:textId="77777777" w:rsidR="00AE23F1" w:rsidRPr="00AE23F1" w:rsidRDefault="00AE23F1" w:rsidP="00AE23F1">
      <w:pPr>
        <w:numPr>
          <w:ilvl w:val="0"/>
          <w:numId w:val="2"/>
        </w:numPr>
        <w:tabs>
          <w:tab w:val="left" w:pos="709"/>
          <w:tab w:val="left" w:pos="1701"/>
        </w:tabs>
        <w:ind w:left="709" w:right="2" w:hanging="709"/>
        <w:jc w:val="both"/>
        <w:rPr>
          <w:rStyle w:val="searchword1"/>
          <w:rFonts w:asciiTheme="minorHAnsi" w:hAnsiTheme="minorHAnsi"/>
          <w:b/>
          <w:sz w:val="22"/>
          <w:shd w:val="clear" w:color="auto" w:fill="auto"/>
        </w:rPr>
      </w:pPr>
      <w:r w:rsidRPr="00AE23F1">
        <w:rPr>
          <w:rStyle w:val="searchword1"/>
          <w:rFonts w:asciiTheme="minorHAnsi" w:hAnsiTheme="minorHAnsi"/>
          <w:b/>
          <w:sz w:val="22"/>
          <w:shd w:val="clear" w:color="auto" w:fill="auto"/>
        </w:rPr>
        <w:t>COUNTERPARTS</w:t>
      </w:r>
    </w:p>
    <w:p w14:paraId="3D7B11CE" w14:textId="77777777" w:rsidR="00AE23F1" w:rsidRPr="00AE23F1" w:rsidRDefault="00AE23F1" w:rsidP="00AE23F1">
      <w:pPr>
        <w:tabs>
          <w:tab w:val="left" w:pos="709"/>
          <w:tab w:val="left" w:pos="1701"/>
        </w:tabs>
        <w:ind w:left="709" w:right="2"/>
        <w:jc w:val="both"/>
        <w:rPr>
          <w:rStyle w:val="searchword1"/>
          <w:rFonts w:asciiTheme="minorHAnsi" w:hAnsiTheme="minorHAnsi"/>
          <w:b/>
          <w:sz w:val="22"/>
          <w:shd w:val="clear" w:color="auto" w:fill="auto"/>
        </w:rPr>
      </w:pPr>
    </w:p>
    <w:p w14:paraId="3566D1E5" w14:textId="79010C6D" w:rsidR="00AE23F1" w:rsidRPr="00AE23F1" w:rsidRDefault="008824C0" w:rsidP="00AE23F1">
      <w:pPr>
        <w:numPr>
          <w:ilvl w:val="1"/>
          <w:numId w:val="2"/>
        </w:numPr>
        <w:tabs>
          <w:tab w:val="left" w:pos="709"/>
          <w:tab w:val="left" w:pos="1701"/>
        </w:tabs>
        <w:ind w:left="709" w:right="2" w:hanging="709"/>
        <w:jc w:val="both"/>
        <w:rPr>
          <w:rFonts w:asciiTheme="minorHAnsi" w:hAnsiTheme="minorHAnsi"/>
          <w:b/>
          <w:sz w:val="22"/>
        </w:rPr>
      </w:pPr>
      <w:r>
        <w:rPr>
          <w:rFonts w:asciiTheme="minorHAnsi" w:hAnsiTheme="minorHAnsi" w:cs="Tahoma"/>
          <w:sz w:val="22"/>
        </w:rPr>
        <w:t>This Agreement</w:t>
      </w:r>
      <w:r w:rsidR="00AE23F1" w:rsidRPr="00AE23F1">
        <w:rPr>
          <w:rFonts w:asciiTheme="minorHAnsi" w:hAnsiTheme="minorHAnsi" w:cs="Tahoma"/>
          <w:sz w:val="22"/>
        </w:rPr>
        <w:t xml:space="preserve"> may be executed in any number of counterparts and by </w:t>
      </w:r>
      <w:r>
        <w:rPr>
          <w:rFonts w:asciiTheme="minorHAnsi" w:hAnsiTheme="minorHAnsi" w:cs="Tahoma"/>
          <w:sz w:val="22"/>
        </w:rPr>
        <w:t>the parties</w:t>
      </w:r>
      <w:r w:rsidR="00AE23F1" w:rsidRPr="00AE23F1">
        <w:rPr>
          <w:rFonts w:asciiTheme="minorHAnsi" w:hAnsiTheme="minorHAnsi" w:cs="Tahoma"/>
          <w:sz w:val="22"/>
        </w:rPr>
        <w:t xml:space="preserve"> on separate counterparts, but </w:t>
      </w:r>
      <w:r w:rsidR="00261EA0">
        <w:rPr>
          <w:rFonts w:asciiTheme="minorHAnsi" w:hAnsiTheme="minorHAnsi" w:cs="Tahoma"/>
          <w:sz w:val="22"/>
        </w:rPr>
        <w:t>sha</w:t>
      </w:r>
      <w:r w:rsidR="00571FD0">
        <w:rPr>
          <w:rFonts w:asciiTheme="minorHAnsi" w:hAnsiTheme="minorHAnsi" w:cs="Tahoma"/>
          <w:sz w:val="22"/>
        </w:rPr>
        <w:t>ll</w:t>
      </w:r>
      <w:r w:rsidR="00AE23F1" w:rsidRPr="00AE23F1">
        <w:rPr>
          <w:rFonts w:asciiTheme="minorHAnsi" w:hAnsiTheme="minorHAnsi" w:cs="Tahoma"/>
          <w:sz w:val="22"/>
        </w:rPr>
        <w:t xml:space="preserve"> not be effective until each party has executed at least one counterpart.</w:t>
      </w:r>
    </w:p>
    <w:p w14:paraId="448F11A9" w14:textId="77777777" w:rsidR="00AE23F1" w:rsidRPr="00AE23F1" w:rsidRDefault="00AE23F1" w:rsidP="00AE23F1">
      <w:pPr>
        <w:tabs>
          <w:tab w:val="left" w:pos="709"/>
          <w:tab w:val="left" w:pos="1701"/>
        </w:tabs>
        <w:ind w:left="709" w:right="2"/>
        <w:jc w:val="both"/>
        <w:rPr>
          <w:rFonts w:asciiTheme="minorHAnsi" w:hAnsiTheme="minorHAnsi"/>
          <w:b/>
          <w:sz w:val="22"/>
        </w:rPr>
      </w:pPr>
    </w:p>
    <w:p w14:paraId="3FA56792" w14:textId="31FE4A45" w:rsidR="00AE23F1" w:rsidRPr="00AE23F1" w:rsidRDefault="00AE23F1" w:rsidP="00AE23F1">
      <w:pPr>
        <w:numPr>
          <w:ilvl w:val="1"/>
          <w:numId w:val="2"/>
        </w:numPr>
        <w:tabs>
          <w:tab w:val="left" w:pos="709"/>
          <w:tab w:val="left" w:pos="1701"/>
        </w:tabs>
        <w:ind w:left="709" w:right="2" w:hanging="709"/>
        <w:jc w:val="both"/>
        <w:rPr>
          <w:rFonts w:asciiTheme="minorHAnsi" w:hAnsiTheme="minorHAnsi"/>
          <w:b/>
          <w:sz w:val="22"/>
        </w:rPr>
      </w:pPr>
      <w:r w:rsidRPr="00AE23F1">
        <w:rPr>
          <w:rFonts w:asciiTheme="minorHAnsi" w:hAnsiTheme="minorHAnsi" w:cs="Tahoma"/>
          <w:sz w:val="22"/>
        </w:rPr>
        <w:t xml:space="preserve">Each counterpart, when executed, </w:t>
      </w:r>
      <w:r w:rsidR="00261EA0">
        <w:rPr>
          <w:rFonts w:asciiTheme="minorHAnsi" w:hAnsiTheme="minorHAnsi" w:cs="Tahoma"/>
          <w:sz w:val="22"/>
        </w:rPr>
        <w:t>sha</w:t>
      </w:r>
      <w:r w:rsidR="00571FD0">
        <w:rPr>
          <w:rFonts w:asciiTheme="minorHAnsi" w:hAnsiTheme="minorHAnsi" w:cs="Tahoma"/>
          <w:sz w:val="22"/>
        </w:rPr>
        <w:t>ll</w:t>
      </w:r>
      <w:r w:rsidRPr="00AE23F1">
        <w:rPr>
          <w:rFonts w:asciiTheme="minorHAnsi" w:hAnsiTheme="minorHAnsi" w:cs="Tahoma"/>
          <w:sz w:val="22"/>
        </w:rPr>
        <w:t xml:space="preserve"> be an original of </w:t>
      </w:r>
      <w:r w:rsidR="008824C0">
        <w:rPr>
          <w:rFonts w:asciiTheme="minorHAnsi" w:hAnsiTheme="minorHAnsi" w:cs="Tahoma"/>
          <w:sz w:val="22"/>
        </w:rPr>
        <w:t>this Agreement</w:t>
      </w:r>
      <w:r w:rsidRPr="00AE23F1">
        <w:rPr>
          <w:rFonts w:asciiTheme="minorHAnsi" w:hAnsiTheme="minorHAnsi" w:cs="Tahoma"/>
          <w:sz w:val="22"/>
        </w:rPr>
        <w:t xml:space="preserve"> and all counterparts </w:t>
      </w:r>
      <w:r w:rsidR="00261EA0">
        <w:rPr>
          <w:rFonts w:asciiTheme="minorHAnsi" w:hAnsiTheme="minorHAnsi" w:cs="Tahoma"/>
          <w:sz w:val="22"/>
        </w:rPr>
        <w:t>sha</w:t>
      </w:r>
      <w:r w:rsidR="00571FD0">
        <w:rPr>
          <w:rFonts w:asciiTheme="minorHAnsi" w:hAnsiTheme="minorHAnsi" w:cs="Tahoma"/>
          <w:sz w:val="22"/>
        </w:rPr>
        <w:t>ll</w:t>
      </w:r>
      <w:r w:rsidRPr="00AE23F1">
        <w:rPr>
          <w:rFonts w:asciiTheme="minorHAnsi" w:hAnsiTheme="minorHAnsi" w:cs="Tahoma"/>
          <w:sz w:val="22"/>
        </w:rPr>
        <w:t xml:space="preserve"> together constitute one instrument.</w:t>
      </w:r>
    </w:p>
    <w:p w14:paraId="47832A73" w14:textId="77777777" w:rsidR="00AE23F1" w:rsidRPr="00AE23F1" w:rsidRDefault="00AE23F1" w:rsidP="00AE23F1">
      <w:pPr>
        <w:tabs>
          <w:tab w:val="left" w:pos="709"/>
          <w:tab w:val="left" w:pos="1701"/>
        </w:tabs>
        <w:ind w:left="709" w:right="2"/>
        <w:jc w:val="both"/>
        <w:rPr>
          <w:rFonts w:asciiTheme="minorHAnsi" w:hAnsiTheme="minorHAnsi"/>
          <w:b/>
          <w:sz w:val="22"/>
        </w:rPr>
      </w:pPr>
    </w:p>
    <w:p w14:paraId="0E005286" w14:textId="77777777" w:rsidR="00AE23F1" w:rsidRPr="00AE23F1" w:rsidRDefault="00AE23F1" w:rsidP="00AE23F1">
      <w:pPr>
        <w:numPr>
          <w:ilvl w:val="0"/>
          <w:numId w:val="2"/>
        </w:numPr>
        <w:tabs>
          <w:tab w:val="left" w:pos="709"/>
          <w:tab w:val="left" w:pos="1701"/>
        </w:tabs>
        <w:ind w:left="709" w:right="2" w:hanging="709"/>
        <w:jc w:val="both"/>
        <w:rPr>
          <w:rStyle w:val="searchword1"/>
          <w:rFonts w:asciiTheme="minorHAnsi" w:hAnsiTheme="minorHAnsi"/>
          <w:b/>
          <w:sz w:val="22"/>
          <w:shd w:val="clear" w:color="auto" w:fill="auto"/>
        </w:rPr>
      </w:pPr>
      <w:r w:rsidRPr="00AE23F1">
        <w:rPr>
          <w:rStyle w:val="searchword1"/>
          <w:rFonts w:asciiTheme="minorHAnsi" w:hAnsiTheme="minorHAnsi"/>
          <w:b/>
          <w:sz w:val="22"/>
          <w:shd w:val="clear" w:color="auto" w:fill="auto"/>
        </w:rPr>
        <w:t>GOVERNING LAW AND JURISDICTION</w:t>
      </w:r>
    </w:p>
    <w:p w14:paraId="3D6AA2DD" w14:textId="77777777" w:rsidR="00AE23F1" w:rsidRPr="00AE23F1" w:rsidRDefault="00AE23F1" w:rsidP="00AE23F1">
      <w:pPr>
        <w:tabs>
          <w:tab w:val="left" w:pos="709"/>
          <w:tab w:val="left" w:pos="1701"/>
        </w:tabs>
        <w:ind w:left="709" w:right="2"/>
        <w:jc w:val="both"/>
        <w:rPr>
          <w:rStyle w:val="searchword1"/>
          <w:rFonts w:asciiTheme="minorHAnsi" w:hAnsiTheme="minorHAnsi"/>
          <w:b/>
          <w:sz w:val="22"/>
          <w:shd w:val="clear" w:color="auto" w:fill="auto"/>
        </w:rPr>
      </w:pPr>
    </w:p>
    <w:p w14:paraId="3EF6DD5D" w14:textId="0BD87A15" w:rsidR="00AE23F1" w:rsidRPr="00AE23F1" w:rsidRDefault="008824C0" w:rsidP="00AE23F1">
      <w:pPr>
        <w:numPr>
          <w:ilvl w:val="1"/>
          <w:numId w:val="2"/>
        </w:numPr>
        <w:tabs>
          <w:tab w:val="left" w:pos="709"/>
          <w:tab w:val="left" w:pos="1701"/>
        </w:tabs>
        <w:ind w:left="709" w:right="2" w:hanging="709"/>
        <w:jc w:val="both"/>
        <w:rPr>
          <w:rFonts w:asciiTheme="minorHAnsi" w:hAnsiTheme="minorHAnsi"/>
          <w:b/>
          <w:sz w:val="22"/>
        </w:rPr>
      </w:pPr>
      <w:r>
        <w:rPr>
          <w:rFonts w:asciiTheme="minorHAnsi" w:eastAsia="SimSun" w:hAnsiTheme="minorHAnsi"/>
          <w:color w:val="auto"/>
          <w:sz w:val="22"/>
          <w:lang w:eastAsia="zh-CN"/>
        </w:rPr>
        <w:t>This Agreement</w:t>
      </w:r>
      <w:r w:rsidR="00AE23F1" w:rsidRPr="00AE23F1">
        <w:rPr>
          <w:rFonts w:asciiTheme="minorHAnsi" w:eastAsia="SimSun" w:hAnsiTheme="minorHAnsi"/>
          <w:color w:val="auto"/>
          <w:sz w:val="22"/>
          <w:lang w:eastAsia="zh-CN"/>
        </w:rPr>
        <w:t xml:space="preserve"> and any dispute, claim or obligation (whether contractual or non-contractual) arising out of or in connection with it, its subject matter or formation </w:t>
      </w:r>
      <w:r w:rsidR="00261EA0">
        <w:rPr>
          <w:rFonts w:asciiTheme="minorHAnsi" w:eastAsia="SimSun" w:hAnsiTheme="minorHAnsi"/>
          <w:color w:val="auto"/>
          <w:sz w:val="22"/>
          <w:lang w:eastAsia="zh-CN"/>
        </w:rPr>
        <w:t>shal</w:t>
      </w:r>
      <w:r w:rsidR="00571FD0">
        <w:rPr>
          <w:rFonts w:asciiTheme="minorHAnsi" w:eastAsia="SimSun" w:hAnsiTheme="minorHAnsi"/>
          <w:color w:val="auto"/>
          <w:sz w:val="22"/>
          <w:lang w:eastAsia="zh-CN"/>
        </w:rPr>
        <w:t>l</w:t>
      </w:r>
      <w:r w:rsidR="00AE23F1" w:rsidRPr="00AE23F1">
        <w:rPr>
          <w:rFonts w:asciiTheme="minorHAnsi" w:eastAsia="SimSun" w:hAnsiTheme="minorHAnsi"/>
          <w:color w:val="auto"/>
          <w:sz w:val="22"/>
          <w:lang w:eastAsia="zh-CN"/>
        </w:rPr>
        <w:t xml:space="preserve"> be governed by English law.</w:t>
      </w:r>
    </w:p>
    <w:p w14:paraId="1F9713E6" w14:textId="77777777" w:rsidR="00AE23F1" w:rsidRPr="00AE23F1" w:rsidRDefault="00AE23F1" w:rsidP="00AE23F1">
      <w:pPr>
        <w:tabs>
          <w:tab w:val="left" w:pos="709"/>
          <w:tab w:val="left" w:pos="1701"/>
        </w:tabs>
        <w:ind w:left="709" w:right="2"/>
        <w:jc w:val="both"/>
        <w:rPr>
          <w:rFonts w:asciiTheme="minorHAnsi" w:hAnsiTheme="minorHAnsi"/>
          <w:b/>
          <w:sz w:val="22"/>
        </w:rPr>
      </w:pPr>
    </w:p>
    <w:p w14:paraId="01E3339A" w14:textId="7F24939F" w:rsidR="00AE23F1" w:rsidRPr="00DE389D" w:rsidRDefault="008824C0" w:rsidP="00AE23F1">
      <w:pPr>
        <w:numPr>
          <w:ilvl w:val="1"/>
          <w:numId w:val="2"/>
        </w:numPr>
        <w:tabs>
          <w:tab w:val="left" w:pos="709"/>
          <w:tab w:val="left" w:pos="1701"/>
        </w:tabs>
        <w:ind w:left="709" w:right="2" w:hanging="709"/>
        <w:jc w:val="both"/>
        <w:rPr>
          <w:rFonts w:asciiTheme="minorHAnsi" w:hAnsiTheme="minorHAnsi"/>
          <w:b/>
          <w:sz w:val="22"/>
        </w:rPr>
      </w:pPr>
      <w:r>
        <w:rPr>
          <w:rFonts w:asciiTheme="minorHAnsi" w:hAnsiTheme="minorHAnsi"/>
          <w:sz w:val="22"/>
        </w:rPr>
        <w:t>The parties</w:t>
      </w:r>
      <w:r w:rsidR="00AE23F1" w:rsidRPr="00AE23F1">
        <w:rPr>
          <w:rFonts w:asciiTheme="minorHAnsi" w:hAnsiTheme="minorHAnsi"/>
          <w:sz w:val="22"/>
        </w:rPr>
        <w:t xml:space="preserve"> irrevocably agree that the English courts </w:t>
      </w:r>
      <w:r w:rsidR="00261EA0">
        <w:rPr>
          <w:rFonts w:asciiTheme="minorHAnsi" w:hAnsiTheme="minorHAnsi"/>
          <w:sz w:val="22"/>
        </w:rPr>
        <w:t>sha</w:t>
      </w:r>
      <w:r w:rsidR="00571FD0">
        <w:rPr>
          <w:rFonts w:asciiTheme="minorHAnsi" w:hAnsiTheme="minorHAnsi"/>
          <w:sz w:val="22"/>
        </w:rPr>
        <w:t>ll</w:t>
      </w:r>
      <w:r w:rsidR="00AE23F1" w:rsidRPr="00AE23F1">
        <w:rPr>
          <w:rFonts w:asciiTheme="minorHAnsi" w:hAnsiTheme="minorHAnsi"/>
          <w:sz w:val="22"/>
        </w:rPr>
        <w:t xml:space="preserve"> have exclusive jurisdiction to settle any dispute or claim (whether contractual or non-contractual) arising out of or in connection with </w:t>
      </w:r>
      <w:r>
        <w:rPr>
          <w:rFonts w:asciiTheme="minorHAnsi" w:hAnsiTheme="minorHAnsi"/>
          <w:sz w:val="22"/>
        </w:rPr>
        <w:t>this Agreement</w:t>
      </w:r>
      <w:r w:rsidR="00AE23F1" w:rsidRPr="00AE23F1">
        <w:rPr>
          <w:rFonts w:asciiTheme="minorHAnsi" w:hAnsiTheme="minorHAnsi"/>
          <w:sz w:val="22"/>
        </w:rPr>
        <w:t>, its subject matter or formation.</w:t>
      </w:r>
    </w:p>
    <w:p w14:paraId="043F54A5" w14:textId="77777777" w:rsidR="00DE389D" w:rsidRPr="00643A89" w:rsidRDefault="00DE389D" w:rsidP="00C22709">
      <w:pPr>
        <w:tabs>
          <w:tab w:val="left" w:pos="709"/>
          <w:tab w:val="left" w:pos="1701"/>
        </w:tabs>
        <w:ind w:right="2"/>
        <w:jc w:val="both"/>
        <w:rPr>
          <w:rFonts w:asciiTheme="minorHAnsi" w:hAnsiTheme="minorHAnsi"/>
          <w:sz w:val="22"/>
        </w:rPr>
      </w:pPr>
    </w:p>
    <w:p w14:paraId="0C9EEC2E" w14:textId="3EC37F2F" w:rsidR="00DE389D" w:rsidRDefault="00DE389D" w:rsidP="00DE389D">
      <w:pPr>
        <w:spacing w:after="240"/>
        <w:ind w:right="2"/>
        <w:jc w:val="both"/>
        <w:rPr>
          <w:rFonts w:ascii="Calibri" w:eastAsia="Times New Roman" w:hAnsi="Calibri" w:cs="Calibri"/>
          <w:sz w:val="22"/>
        </w:rPr>
      </w:pPr>
      <w:r>
        <w:rPr>
          <w:rFonts w:ascii="Calibri" w:eastAsia="Times New Roman" w:hAnsi="Calibri" w:cs="Calibri"/>
          <w:sz w:val="22"/>
        </w:rPr>
        <w:t xml:space="preserve">All parties hereby represent and warrant that they have the authority to enter into </w:t>
      </w:r>
      <w:r w:rsidR="008824C0">
        <w:rPr>
          <w:rFonts w:ascii="Calibri" w:eastAsia="Times New Roman" w:hAnsi="Calibri" w:cs="Calibri"/>
          <w:sz w:val="22"/>
        </w:rPr>
        <w:t>this Agreement</w:t>
      </w:r>
      <w:r>
        <w:rPr>
          <w:rFonts w:ascii="Calibri" w:eastAsia="Times New Roman" w:hAnsi="Calibri" w:cs="Calibri"/>
          <w:sz w:val="22"/>
        </w:rPr>
        <w:t xml:space="preserve"> and that, by entering into </w:t>
      </w:r>
      <w:r w:rsidR="008824C0">
        <w:rPr>
          <w:rFonts w:ascii="Calibri" w:eastAsia="Times New Roman" w:hAnsi="Calibri" w:cs="Calibri"/>
          <w:sz w:val="22"/>
        </w:rPr>
        <w:t xml:space="preserve">this </w:t>
      </w:r>
      <w:proofErr w:type="gramStart"/>
      <w:r w:rsidR="008824C0">
        <w:rPr>
          <w:rFonts w:ascii="Calibri" w:eastAsia="Times New Roman" w:hAnsi="Calibri" w:cs="Calibri"/>
          <w:sz w:val="22"/>
        </w:rPr>
        <w:t>Agreement</w:t>
      </w:r>
      <w:r>
        <w:rPr>
          <w:rFonts w:ascii="Calibri" w:eastAsia="Times New Roman" w:hAnsi="Calibri" w:cs="Calibri"/>
          <w:sz w:val="22"/>
        </w:rPr>
        <w:t>,</w:t>
      </w:r>
      <w:proofErr w:type="gramEnd"/>
      <w:r>
        <w:rPr>
          <w:rFonts w:ascii="Calibri" w:eastAsia="Times New Roman" w:hAnsi="Calibri" w:cs="Calibri"/>
          <w:sz w:val="22"/>
        </w:rPr>
        <w:t xml:space="preserve"> they are not in conflict with any other agreement to which they may be a party.</w:t>
      </w:r>
    </w:p>
    <w:p w14:paraId="47D74798" w14:textId="77777777" w:rsidR="00DE389D" w:rsidRPr="00AE23F1" w:rsidRDefault="00DE389D" w:rsidP="00DE389D">
      <w:pPr>
        <w:tabs>
          <w:tab w:val="left" w:pos="709"/>
          <w:tab w:val="left" w:pos="1701"/>
        </w:tabs>
        <w:ind w:right="2"/>
        <w:jc w:val="both"/>
        <w:rPr>
          <w:rFonts w:asciiTheme="minorHAnsi" w:hAnsiTheme="minorHAnsi"/>
          <w:b/>
          <w:sz w:val="22"/>
        </w:rPr>
      </w:pPr>
    </w:p>
    <w:p w14:paraId="7D5762EF" w14:textId="77777777" w:rsidR="00E35151" w:rsidRDefault="00E35151">
      <w:pPr>
        <w:rPr>
          <w:rFonts w:ascii="Calibri" w:eastAsia="Times New Roman" w:hAnsi="Calibri" w:cs="Calibri"/>
          <w:b/>
          <w:sz w:val="22"/>
        </w:rPr>
      </w:pPr>
      <w:r>
        <w:rPr>
          <w:rFonts w:ascii="Calibri" w:eastAsia="Times New Roman" w:hAnsi="Calibri" w:cs="Calibri"/>
          <w:b/>
          <w:sz w:val="22"/>
        </w:rPr>
        <w:br w:type="page"/>
      </w:r>
    </w:p>
    <w:p w14:paraId="4AAB20F9" w14:textId="17178BB5" w:rsidR="00950543" w:rsidRDefault="00950543">
      <w:pPr>
        <w:ind w:right="285"/>
        <w:jc w:val="both"/>
      </w:pPr>
      <w:r>
        <w:rPr>
          <w:rFonts w:ascii="Calibri" w:eastAsia="Times New Roman" w:hAnsi="Calibri" w:cs="Calibri"/>
          <w:b/>
          <w:sz w:val="22"/>
        </w:rPr>
        <w:lastRenderedPageBreak/>
        <w:t>For and on behalf of</w:t>
      </w:r>
      <w:r>
        <w:rPr>
          <w:rFonts w:ascii="Calibri" w:eastAsia="Times New Roman" w:hAnsi="Calibri" w:cs="Calibri"/>
          <w:b/>
          <w:sz w:val="22"/>
        </w:rPr>
        <w:tab/>
      </w:r>
      <w:r>
        <w:rPr>
          <w:rFonts w:ascii="Calibri" w:eastAsia="Times New Roman" w:hAnsi="Calibri" w:cs="Calibri"/>
          <w:b/>
          <w:sz w:val="22"/>
        </w:rPr>
        <w:tab/>
      </w:r>
      <w:r>
        <w:rPr>
          <w:rFonts w:ascii="Calibri" w:eastAsia="Times New Roman" w:hAnsi="Calibri" w:cs="Calibri"/>
          <w:b/>
          <w:sz w:val="22"/>
        </w:rPr>
        <w:tab/>
      </w:r>
      <w:r>
        <w:rPr>
          <w:rFonts w:ascii="Calibri" w:eastAsia="Times New Roman" w:hAnsi="Calibri" w:cs="Calibri"/>
          <w:b/>
          <w:sz w:val="22"/>
        </w:rPr>
        <w:tab/>
      </w:r>
      <w:r>
        <w:rPr>
          <w:rFonts w:ascii="Calibri" w:eastAsia="Times New Roman" w:hAnsi="Calibri" w:cs="Calibri"/>
          <w:b/>
          <w:sz w:val="22"/>
        </w:rPr>
        <w:tab/>
      </w:r>
      <w:proofErr w:type="gramStart"/>
      <w:r>
        <w:rPr>
          <w:rFonts w:ascii="Calibri" w:eastAsia="Times New Roman" w:hAnsi="Calibri" w:cs="Calibri"/>
          <w:b/>
          <w:sz w:val="22"/>
        </w:rPr>
        <w:t>For</w:t>
      </w:r>
      <w:proofErr w:type="gramEnd"/>
      <w:r>
        <w:rPr>
          <w:rFonts w:ascii="Calibri" w:eastAsia="Times New Roman" w:hAnsi="Calibri" w:cs="Calibri"/>
          <w:b/>
          <w:sz w:val="22"/>
        </w:rPr>
        <w:t xml:space="preserve"> and on behalf of </w:t>
      </w:r>
    </w:p>
    <w:p w14:paraId="221CD264" w14:textId="31CC4135" w:rsidR="00950543" w:rsidRDefault="00950543">
      <w:pPr>
        <w:ind w:right="285"/>
        <w:jc w:val="both"/>
      </w:pPr>
      <w:proofErr w:type="gramStart"/>
      <w:r>
        <w:rPr>
          <w:rFonts w:ascii="Calibri" w:eastAsia="Times New Roman" w:hAnsi="Calibri" w:cs="Calibri"/>
          <w:b/>
          <w:sz w:val="22"/>
        </w:rPr>
        <w:t>the</w:t>
      </w:r>
      <w:proofErr w:type="gramEnd"/>
      <w:r>
        <w:rPr>
          <w:rFonts w:ascii="Calibri" w:eastAsia="Times New Roman" w:hAnsi="Calibri" w:cs="Calibri"/>
          <w:b/>
          <w:sz w:val="22"/>
        </w:rPr>
        <w:t xml:space="preserve"> Client</w:t>
      </w:r>
      <w:r>
        <w:rPr>
          <w:rFonts w:ascii="Calibri" w:eastAsia="Times New Roman" w:hAnsi="Calibri" w:cs="Calibri"/>
          <w:b/>
          <w:sz w:val="22"/>
        </w:rPr>
        <w:tab/>
      </w:r>
      <w:r>
        <w:rPr>
          <w:rFonts w:ascii="Calibri" w:eastAsia="Times New Roman" w:hAnsi="Calibri" w:cs="Calibri"/>
          <w:b/>
          <w:sz w:val="22"/>
        </w:rPr>
        <w:tab/>
      </w:r>
      <w:r>
        <w:rPr>
          <w:rFonts w:ascii="Calibri" w:eastAsia="Times New Roman" w:hAnsi="Calibri" w:cs="Calibri"/>
          <w:b/>
          <w:sz w:val="22"/>
        </w:rPr>
        <w:tab/>
      </w:r>
      <w:r>
        <w:rPr>
          <w:rFonts w:ascii="Calibri" w:eastAsia="Times New Roman" w:hAnsi="Calibri" w:cs="Calibri"/>
          <w:b/>
          <w:sz w:val="22"/>
        </w:rPr>
        <w:tab/>
      </w:r>
      <w:r>
        <w:rPr>
          <w:rFonts w:ascii="Calibri" w:eastAsia="Times New Roman" w:hAnsi="Calibri" w:cs="Calibri"/>
          <w:b/>
          <w:sz w:val="22"/>
        </w:rPr>
        <w:tab/>
      </w:r>
      <w:r>
        <w:rPr>
          <w:rFonts w:ascii="Calibri" w:eastAsia="Times New Roman" w:hAnsi="Calibri" w:cs="Calibri"/>
          <w:b/>
          <w:sz w:val="22"/>
        </w:rPr>
        <w:tab/>
      </w:r>
      <w:r w:rsidR="00AB3FD4">
        <w:rPr>
          <w:rFonts w:ascii="Calibri" w:eastAsia="Times New Roman" w:hAnsi="Calibri" w:cs="Calibri"/>
          <w:b/>
          <w:sz w:val="22"/>
        </w:rPr>
        <w:t>BRCA</w:t>
      </w:r>
      <w:r>
        <w:rPr>
          <w:rFonts w:ascii="Calibri" w:eastAsia="Times New Roman" w:hAnsi="Calibri" w:cs="Calibri"/>
          <w:b/>
          <w:sz w:val="22"/>
        </w:rPr>
        <w:t xml:space="preserve">        </w:t>
      </w:r>
    </w:p>
    <w:p w14:paraId="46C00950" w14:textId="77777777" w:rsidR="00950543" w:rsidRDefault="00950543">
      <w:pPr>
        <w:ind w:left="6480" w:right="285" w:firstLine="720"/>
        <w:jc w:val="both"/>
      </w:pPr>
      <w:r>
        <w:rPr>
          <w:rFonts w:ascii="Calibri" w:eastAsia="Times New Roman" w:hAnsi="Calibri" w:cs="Calibri"/>
          <w:b/>
          <w:sz w:val="22"/>
        </w:rPr>
        <w:t xml:space="preserve">     </w:t>
      </w:r>
    </w:p>
    <w:p w14:paraId="50322ABD" w14:textId="77777777" w:rsidR="00950543" w:rsidRDefault="00950543">
      <w:pPr>
        <w:ind w:right="432"/>
        <w:jc w:val="both"/>
      </w:pPr>
      <w:r>
        <w:rPr>
          <w:rFonts w:ascii="Calibri" w:eastAsia="Times New Roman" w:hAnsi="Calibri" w:cs="Calibri"/>
          <w:b/>
          <w:sz w:val="22"/>
        </w:rPr>
        <w:t xml:space="preserve">                             </w:t>
      </w:r>
    </w:p>
    <w:p w14:paraId="2F9E64FC" w14:textId="77777777" w:rsidR="00950543" w:rsidRDefault="00950543">
      <w:pPr>
        <w:ind w:right="432"/>
        <w:jc w:val="both"/>
      </w:pPr>
    </w:p>
    <w:p w14:paraId="6A94E698" w14:textId="77777777" w:rsidR="00950543" w:rsidRDefault="00950543">
      <w:pPr>
        <w:ind w:right="432"/>
        <w:jc w:val="both"/>
      </w:pPr>
      <w:r>
        <w:rPr>
          <w:rFonts w:ascii="Calibri" w:eastAsia="Times New Roman" w:hAnsi="Calibri" w:cs="Calibri"/>
          <w:sz w:val="22"/>
        </w:rPr>
        <w:t>By</w:t>
      </w:r>
      <w:proofErr w:type="gramStart"/>
      <w:r>
        <w:rPr>
          <w:rFonts w:ascii="Calibri" w:eastAsia="Times New Roman" w:hAnsi="Calibri" w:cs="Calibri"/>
          <w:sz w:val="22"/>
        </w:rPr>
        <w:t>:_</w:t>
      </w:r>
      <w:proofErr w:type="gramEnd"/>
      <w:r>
        <w:rPr>
          <w:rFonts w:ascii="Calibri" w:eastAsia="Times New Roman" w:hAnsi="Calibri" w:cs="Calibri"/>
          <w:sz w:val="22"/>
        </w:rPr>
        <w:t>____________________________</w:t>
      </w:r>
      <w:r>
        <w:rPr>
          <w:rFonts w:ascii="Calibri" w:eastAsia="Times New Roman" w:hAnsi="Calibri" w:cs="Calibri"/>
          <w:sz w:val="22"/>
        </w:rPr>
        <w:tab/>
      </w:r>
      <w:r>
        <w:rPr>
          <w:rFonts w:ascii="Calibri" w:eastAsia="Times New Roman" w:hAnsi="Calibri" w:cs="Calibri"/>
          <w:sz w:val="22"/>
        </w:rPr>
        <w:tab/>
      </w:r>
      <w:r>
        <w:rPr>
          <w:rFonts w:ascii="Calibri" w:eastAsia="Times New Roman" w:hAnsi="Calibri" w:cs="Calibri"/>
          <w:sz w:val="22"/>
        </w:rPr>
        <w:tab/>
        <w:t>By:_____________________________</w:t>
      </w:r>
    </w:p>
    <w:p w14:paraId="6D5F4742" w14:textId="77777777" w:rsidR="00950543" w:rsidRDefault="00950543">
      <w:pPr>
        <w:ind w:right="432"/>
        <w:jc w:val="both"/>
      </w:pPr>
    </w:p>
    <w:p w14:paraId="7B3D9A58" w14:textId="77777777" w:rsidR="00950543" w:rsidRDefault="00950543">
      <w:pPr>
        <w:ind w:right="432"/>
        <w:jc w:val="both"/>
      </w:pPr>
    </w:p>
    <w:p w14:paraId="05572D6A" w14:textId="77777777" w:rsidR="00950543" w:rsidRDefault="00950543">
      <w:pPr>
        <w:ind w:right="432"/>
        <w:jc w:val="both"/>
      </w:pPr>
      <w:r>
        <w:rPr>
          <w:rFonts w:ascii="Calibri" w:eastAsia="Times New Roman" w:hAnsi="Calibri" w:cs="Calibri"/>
          <w:sz w:val="22"/>
        </w:rPr>
        <w:t>Print Name</w:t>
      </w:r>
      <w:proofErr w:type="gramStart"/>
      <w:r>
        <w:rPr>
          <w:rFonts w:ascii="Calibri" w:eastAsia="Times New Roman" w:hAnsi="Calibri" w:cs="Calibri"/>
          <w:sz w:val="22"/>
        </w:rPr>
        <w:t>:_</w:t>
      </w:r>
      <w:proofErr w:type="gramEnd"/>
      <w:r>
        <w:rPr>
          <w:rFonts w:ascii="Calibri" w:eastAsia="Times New Roman" w:hAnsi="Calibri" w:cs="Calibri"/>
          <w:sz w:val="22"/>
        </w:rPr>
        <w:t>____________________</w:t>
      </w:r>
      <w:r>
        <w:rPr>
          <w:rFonts w:ascii="Calibri" w:eastAsia="Times New Roman" w:hAnsi="Calibri" w:cs="Calibri"/>
          <w:sz w:val="22"/>
        </w:rPr>
        <w:tab/>
      </w:r>
      <w:r>
        <w:rPr>
          <w:rFonts w:ascii="Calibri" w:eastAsia="Times New Roman" w:hAnsi="Calibri" w:cs="Calibri"/>
          <w:sz w:val="22"/>
        </w:rPr>
        <w:tab/>
      </w:r>
      <w:r>
        <w:rPr>
          <w:rFonts w:ascii="Calibri" w:eastAsia="Times New Roman" w:hAnsi="Calibri" w:cs="Calibri"/>
          <w:sz w:val="22"/>
        </w:rPr>
        <w:tab/>
        <w:t>Print Name:_____________________</w:t>
      </w:r>
    </w:p>
    <w:p w14:paraId="7C75F054" w14:textId="77777777" w:rsidR="00950543" w:rsidRDefault="00950543">
      <w:pPr>
        <w:ind w:right="432"/>
        <w:jc w:val="both"/>
      </w:pPr>
    </w:p>
    <w:p w14:paraId="5391C8E4" w14:textId="77777777" w:rsidR="00950543" w:rsidRDefault="00950543">
      <w:pPr>
        <w:ind w:right="432"/>
        <w:jc w:val="both"/>
      </w:pPr>
    </w:p>
    <w:p w14:paraId="1AD4AEC5" w14:textId="77777777" w:rsidR="00950543" w:rsidRDefault="00950543">
      <w:pPr>
        <w:ind w:right="432"/>
        <w:jc w:val="both"/>
      </w:pPr>
      <w:r>
        <w:rPr>
          <w:rFonts w:ascii="Calibri" w:eastAsia="Times New Roman" w:hAnsi="Calibri" w:cs="Calibri"/>
          <w:sz w:val="22"/>
        </w:rPr>
        <w:t>Title</w:t>
      </w:r>
      <w:proofErr w:type="gramStart"/>
      <w:r>
        <w:rPr>
          <w:rFonts w:ascii="Calibri" w:eastAsia="Times New Roman" w:hAnsi="Calibri" w:cs="Calibri"/>
          <w:sz w:val="22"/>
        </w:rPr>
        <w:t>:_</w:t>
      </w:r>
      <w:proofErr w:type="gramEnd"/>
      <w:r>
        <w:rPr>
          <w:rFonts w:ascii="Calibri" w:eastAsia="Times New Roman" w:hAnsi="Calibri" w:cs="Calibri"/>
          <w:sz w:val="22"/>
        </w:rPr>
        <w:t>__________________________</w:t>
      </w:r>
      <w:r>
        <w:rPr>
          <w:rFonts w:ascii="Calibri" w:eastAsia="Times New Roman" w:hAnsi="Calibri" w:cs="Calibri"/>
          <w:sz w:val="22"/>
        </w:rPr>
        <w:tab/>
      </w:r>
      <w:r>
        <w:rPr>
          <w:rFonts w:ascii="Calibri" w:eastAsia="Times New Roman" w:hAnsi="Calibri" w:cs="Calibri"/>
          <w:sz w:val="22"/>
        </w:rPr>
        <w:tab/>
      </w:r>
      <w:r>
        <w:rPr>
          <w:rFonts w:ascii="Calibri" w:eastAsia="Times New Roman" w:hAnsi="Calibri" w:cs="Calibri"/>
          <w:sz w:val="22"/>
        </w:rPr>
        <w:tab/>
        <w:t>Title:___________________________</w:t>
      </w:r>
    </w:p>
    <w:p w14:paraId="6C416A2B" w14:textId="77777777" w:rsidR="00950543" w:rsidRDefault="00950543">
      <w:pPr>
        <w:ind w:right="432"/>
        <w:jc w:val="both"/>
      </w:pPr>
    </w:p>
    <w:p w14:paraId="2492F313" w14:textId="77777777" w:rsidR="00950543" w:rsidRDefault="00950543">
      <w:pPr>
        <w:ind w:right="432"/>
        <w:jc w:val="both"/>
      </w:pPr>
    </w:p>
    <w:p w14:paraId="3483F8B2" w14:textId="77777777" w:rsidR="00950543" w:rsidRDefault="00950543">
      <w:pPr>
        <w:ind w:right="432"/>
        <w:jc w:val="both"/>
      </w:pPr>
      <w:r>
        <w:rPr>
          <w:rFonts w:ascii="Calibri" w:eastAsia="Times New Roman" w:hAnsi="Calibri" w:cs="Calibri"/>
          <w:sz w:val="22"/>
        </w:rPr>
        <w:t>Date</w:t>
      </w:r>
      <w:proofErr w:type="gramStart"/>
      <w:r>
        <w:rPr>
          <w:rFonts w:ascii="Calibri" w:eastAsia="Times New Roman" w:hAnsi="Calibri" w:cs="Calibri"/>
          <w:sz w:val="22"/>
        </w:rPr>
        <w:t>:_</w:t>
      </w:r>
      <w:proofErr w:type="gramEnd"/>
      <w:r>
        <w:rPr>
          <w:rFonts w:ascii="Calibri" w:eastAsia="Times New Roman" w:hAnsi="Calibri" w:cs="Calibri"/>
          <w:sz w:val="22"/>
        </w:rPr>
        <w:t>__________________________</w:t>
      </w:r>
      <w:r>
        <w:rPr>
          <w:rFonts w:ascii="Calibri" w:eastAsia="Times New Roman" w:hAnsi="Calibri" w:cs="Calibri"/>
          <w:sz w:val="22"/>
        </w:rPr>
        <w:tab/>
      </w:r>
      <w:r>
        <w:rPr>
          <w:rFonts w:ascii="Calibri" w:eastAsia="Times New Roman" w:hAnsi="Calibri" w:cs="Calibri"/>
          <w:sz w:val="22"/>
        </w:rPr>
        <w:tab/>
      </w:r>
      <w:r>
        <w:rPr>
          <w:rFonts w:ascii="Calibri" w:eastAsia="Times New Roman" w:hAnsi="Calibri" w:cs="Calibri"/>
          <w:sz w:val="22"/>
        </w:rPr>
        <w:tab/>
        <w:t>Date:___________________________</w:t>
      </w:r>
    </w:p>
    <w:p w14:paraId="45E88181" w14:textId="77777777" w:rsidR="00950543" w:rsidRDefault="00950543">
      <w:pPr>
        <w:ind w:right="432"/>
        <w:jc w:val="both"/>
      </w:pPr>
    </w:p>
    <w:p w14:paraId="03BD1E97" w14:textId="77777777" w:rsidR="00950543" w:rsidRDefault="00950543">
      <w:pPr>
        <w:ind w:right="432"/>
        <w:jc w:val="both"/>
      </w:pPr>
    </w:p>
    <w:p w14:paraId="094B297A" w14:textId="77777777" w:rsidR="00950543" w:rsidRPr="000D7A0E" w:rsidRDefault="00950543">
      <w:pPr>
        <w:spacing w:after="200" w:line="276" w:lineRule="auto"/>
        <w:rPr>
          <w:rFonts w:ascii="Calibri" w:hAnsi="Calibri"/>
          <w:sz w:val="22"/>
        </w:rPr>
      </w:pPr>
      <w:r>
        <w:br w:type="page"/>
      </w:r>
    </w:p>
    <w:p w14:paraId="2382DDA7" w14:textId="77777777" w:rsidR="00950543" w:rsidRPr="000D7A0E" w:rsidRDefault="00950543">
      <w:pPr>
        <w:jc w:val="center"/>
        <w:rPr>
          <w:rFonts w:ascii="Calibri" w:hAnsi="Calibri"/>
          <w:b/>
          <w:sz w:val="22"/>
        </w:rPr>
      </w:pPr>
      <w:r w:rsidRPr="000D7A0E">
        <w:rPr>
          <w:rFonts w:ascii="Calibri" w:hAnsi="Calibri"/>
          <w:b/>
          <w:sz w:val="22"/>
        </w:rPr>
        <w:lastRenderedPageBreak/>
        <w:t>Schedule 1</w:t>
      </w:r>
    </w:p>
    <w:p w14:paraId="6E7E0936" w14:textId="77777777" w:rsidR="00950543" w:rsidRPr="00832E23" w:rsidRDefault="00950543" w:rsidP="00832E23">
      <w:pPr>
        <w:jc w:val="center"/>
        <w:rPr>
          <w:rFonts w:ascii="Calibri" w:hAnsi="Calibri"/>
          <w:b/>
          <w:sz w:val="22"/>
        </w:rPr>
      </w:pPr>
      <w:r w:rsidRPr="000D7A0E">
        <w:rPr>
          <w:rFonts w:ascii="Calibri" w:hAnsi="Calibri"/>
          <w:b/>
          <w:sz w:val="22"/>
        </w:rPr>
        <w:t>Payment Schedule</w:t>
      </w:r>
      <w:r w:rsidR="0084090E">
        <w:rPr>
          <w:rFonts w:ascii="Calibri" w:hAnsi="Calibri"/>
          <w:b/>
          <w:sz w:val="22"/>
        </w:rPr>
        <w:t xml:space="preserve"> for Fees</w:t>
      </w:r>
    </w:p>
    <w:p w14:paraId="743449A3" w14:textId="77777777" w:rsidR="00950543" w:rsidRPr="000D7A0E" w:rsidRDefault="00950543" w:rsidP="00832E23">
      <w:pPr>
        <w:jc w:val="center"/>
        <w:rPr>
          <w:rFonts w:ascii="Calibri" w:hAnsi="Calibri"/>
          <w:sz w:val="22"/>
        </w:rPr>
      </w:pPr>
    </w:p>
    <w:p w14:paraId="7EC6318D" w14:textId="4371C406" w:rsidR="0084090E" w:rsidRPr="00EB58D5" w:rsidRDefault="008E0B21" w:rsidP="00832E23">
      <w:pPr>
        <w:pStyle w:val="ListParagraph"/>
        <w:numPr>
          <w:ilvl w:val="0"/>
          <w:numId w:val="18"/>
        </w:numPr>
        <w:ind w:left="709" w:hanging="709"/>
        <w:jc w:val="both"/>
        <w:rPr>
          <w:rFonts w:ascii="Calibri" w:hAnsi="Calibri"/>
          <w:color w:val="auto"/>
          <w:sz w:val="22"/>
        </w:rPr>
      </w:pPr>
      <w:r w:rsidRPr="00EB58D5">
        <w:rPr>
          <w:rFonts w:ascii="Calibri" w:hAnsi="Calibri"/>
          <w:color w:val="auto"/>
          <w:sz w:val="22"/>
        </w:rPr>
        <w:t>Initial fees</w:t>
      </w:r>
    </w:p>
    <w:p w14:paraId="1467EFC7" w14:textId="77777777" w:rsidR="008E0B21" w:rsidRPr="00EB58D5" w:rsidRDefault="008E0B21" w:rsidP="00C22709">
      <w:pPr>
        <w:pStyle w:val="ListParagraph"/>
        <w:ind w:left="709"/>
        <w:jc w:val="both"/>
        <w:rPr>
          <w:rFonts w:ascii="Calibri" w:hAnsi="Calibri"/>
          <w:b/>
          <w:color w:val="auto"/>
          <w:sz w:val="22"/>
        </w:rPr>
      </w:pPr>
    </w:p>
    <w:p w14:paraId="72665B04" w14:textId="3EAA3585" w:rsidR="0084090E" w:rsidRPr="00EB58D5" w:rsidRDefault="00950543" w:rsidP="00643A89">
      <w:pPr>
        <w:pStyle w:val="ListParagraph"/>
        <w:numPr>
          <w:ilvl w:val="1"/>
          <w:numId w:val="18"/>
        </w:numPr>
        <w:ind w:left="709" w:hanging="709"/>
        <w:jc w:val="both"/>
        <w:rPr>
          <w:rFonts w:ascii="Calibri" w:hAnsi="Calibri"/>
          <w:color w:val="auto"/>
          <w:sz w:val="22"/>
        </w:rPr>
      </w:pPr>
      <w:r w:rsidRPr="00EB58D5">
        <w:rPr>
          <w:rFonts w:ascii="Calibri" w:hAnsi="Calibri"/>
          <w:color w:val="auto"/>
          <w:sz w:val="22"/>
        </w:rPr>
        <w:t>For the first issuance</w:t>
      </w:r>
      <w:r w:rsidR="0084090E" w:rsidRPr="00EB58D5">
        <w:rPr>
          <w:rFonts w:ascii="Calibri" w:hAnsi="Calibri"/>
          <w:color w:val="auto"/>
          <w:sz w:val="22"/>
        </w:rPr>
        <w:t xml:space="preserve"> the Client </w:t>
      </w:r>
      <w:r w:rsidR="00571FD0" w:rsidRPr="00EB58D5">
        <w:rPr>
          <w:rFonts w:ascii="Calibri" w:hAnsi="Calibri"/>
          <w:color w:val="auto"/>
          <w:sz w:val="22"/>
        </w:rPr>
        <w:t>will</w:t>
      </w:r>
      <w:r w:rsidR="0084090E" w:rsidRPr="00EB58D5">
        <w:rPr>
          <w:rFonts w:ascii="Calibri" w:hAnsi="Calibri"/>
          <w:color w:val="auto"/>
          <w:sz w:val="22"/>
        </w:rPr>
        <w:t xml:space="preserve"> pay to </w:t>
      </w:r>
      <w:r w:rsidR="00AB3FD4" w:rsidRPr="00EB58D5">
        <w:rPr>
          <w:rFonts w:ascii="Calibri" w:hAnsi="Calibri"/>
          <w:color w:val="auto"/>
          <w:sz w:val="22"/>
        </w:rPr>
        <w:t>BRCA</w:t>
      </w:r>
      <w:r w:rsidRPr="00EB58D5">
        <w:rPr>
          <w:rFonts w:ascii="Calibri" w:hAnsi="Calibri"/>
          <w:color w:val="auto"/>
          <w:sz w:val="22"/>
        </w:rPr>
        <w:t>:</w:t>
      </w:r>
    </w:p>
    <w:p w14:paraId="5BBE8B5B" w14:textId="77777777" w:rsidR="0084090E" w:rsidRPr="00EB58D5" w:rsidRDefault="0084090E" w:rsidP="00832E23">
      <w:pPr>
        <w:pStyle w:val="ListParagraph"/>
        <w:ind w:left="709"/>
        <w:jc w:val="both"/>
        <w:rPr>
          <w:rFonts w:ascii="Calibri" w:hAnsi="Calibri"/>
          <w:color w:val="auto"/>
          <w:sz w:val="22"/>
        </w:rPr>
      </w:pPr>
    </w:p>
    <w:p w14:paraId="58F2CADE" w14:textId="4D033610" w:rsidR="00DB53A0" w:rsidRPr="00EB58D5" w:rsidRDefault="006827C3" w:rsidP="00DB53A0">
      <w:pPr>
        <w:pStyle w:val="ListParagraph"/>
        <w:numPr>
          <w:ilvl w:val="2"/>
          <w:numId w:val="23"/>
        </w:numPr>
        <w:ind w:left="1701" w:hanging="981"/>
        <w:jc w:val="both"/>
        <w:rPr>
          <w:rFonts w:ascii="Aleo Regular" w:hAnsi="Aleo Regular"/>
          <w:color w:val="auto"/>
          <w:sz w:val="22"/>
        </w:rPr>
      </w:pPr>
      <w:r>
        <w:rPr>
          <w:rFonts w:ascii="Aleo Regular" w:hAnsi="Aleo Regular"/>
          <w:color w:val="auto"/>
          <w:sz w:val="22"/>
        </w:rPr>
        <w:t>£</w:t>
      </w:r>
      <w:r w:rsidR="00175518">
        <w:rPr>
          <w:rFonts w:ascii="Aleo Regular" w:hAnsi="Aleo Regular"/>
          <w:color w:val="auto"/>
          <w:sz w:val="22"/>
        </w:rPr>
        <w:t>14</w:t>
      </w:r>
      <w:r>
        <w:rPr>
          <w:rFonts w:ascii="Aleo Regular" w:hAnsi="Aleo Regular"/>
          <w:color w:val="auto"/>
          <w:sz w:val="22"/>
        </w:rPr>
        <w:t>,500</w:t>
      </w:r>
      <w:r w:rsidR="00DB53A0" w:rsidRPr="00EB58D5">
        <w:rPr>
          <w:rFonts w:ascii="Aleo Regular" w:hAnsi="Aleo Regular"/>
          <w:color w:val="auto"/>
          <w:sz w:val="22"/>
        </w:rPr>
        <w:t xml:space="preserve"> on the date of this Agreement</w:t>
      </w:r>
      <w:r>
        <w:rPr>
          <w:rFonts w:ascii="Aleo Regular" w:hAnsi="Aleo Regular"/>
          <w:color w:val="auto"/>
          <w:sz w:val="22"/>
        </w:rPr>
        <w:t xml:space="preserve"> which includes the costs of incorporating the Issuer plc</w:t>
      </w:r>
      <w:r w:rsidR="00DB53A0" w:rsidRPr="00EB58D5">
        <w:rPr>
          <w:rFonts w:ascii="Aleo Regular" w:hAnsi="Aleo Regular"/>
          <w:color w:val="auto"/>
          <w:sz w:val="22"/>
        </w:rPr>
        <w:t xml:space="preserve">; </w:t>
      </w:r>
      <w:r w:rsidR="00C703A4">
        <w:rPr>
          <w:rFonts w:ascii="Aleo Regular" w:hAnsi="Aleo Regular"/>
          <w:color w:val="auto"/>
          <w:sz w:val="22"/>
        </w:rPr>
        <w:t>and</w:t>
      </w:r>
    </w:p>
    <w:p w14:paraId="755D99E3" w14:textId="44F3835C" w:rsidR="00DB53A0" w:rsidRPr="00EB58D5" w:rsidRDefault="00DB53A0" w:rsidP="00C703A4">
      <w:pPr>
        <w:pStyle w:val="ListParagraph"/>
        <w:ind w:left="1701"/>
        <w:jc w:val="both"/>
        <w:rPr>
          <w:rFonts w:ascii="Aleo Regular" w:hAnsi="Aleo Regular"/>
          <w:color w:val="auto"/>
          <w:sz w:val="22"/>
        </w:rPr>
      </w:pPr>
    </w:p>
    <w:p w14:paraId="22E5813E" w14:textId="4D492B8E" w:rsidR="00DB53A0" w:rsidRPr="00EB58D5" w:rsidRDefault="006827C3" w:rsidP="00DB53A0">
      <w:pPr>
        <w:pStyle w:val="ListParagraph"/>
        <w:numPr>
          <w:ilvl w:val="2"/>
          <w:numId w:val="23"/>
        </w:numPr>
        <w:ind w:left="1701" w:hanging="981"/>
        <w:jc w:val="both"/>
        <w:rPr>
          <w:rFonts w:ascii="Aleo Regular" w:hAnsi="Aleo Regular"/>
          <w:color w:val="auto"/>
          <w:sz w:val="22"/>
        </w:rPr>
      </w:pPr>
      <w:r>
        <w:rPr>
          <w:rFonts w:ascii="Aleo Regular" w:hAnsi="Aleo Regular"/>
          <w:color w:val="auto"/>
          <w:sz w:val="22"/>
        </w:rPr>
        <w:t>£</w:t>
      </w:r>
      <w:r w:rsidR="00C703A4">
        <w:rPr>
          <w:rFonts w:ascii="Aleo Regular" w:hAnsi="Aleo Regular"/>
          <w:color w:val="auto"/>
          <w:sz w:val="22"/>
        </w:rPr>
        <w:t>20</w:t>
      </w:r>
      <w:r>
        <w:rPr>
          <w:rFonts w:ascii="Aleo Regular" w:hAnsi="Aleo Regular"/>
          <w:color w:val="auto"/>
          <w:sz w:val="22"/>
        </w:rPr>
        <w:t>,000</w:t>
      </w:r>
      <w:r w:rsidR="00DB53A0" w:rsidRPr="00EB58D5">
        <w:rPr>
          <w:rFonts w:ascii="Aleo Regular" w:hAnsi="Aleo Regular"/>
          <w:color w:val="auto"/>
          <w:sz w:val="22"/>
        </w:rPr>
        <w:t xml:space="preserve"> on the Expected Launch Date which is expected to be paid out of the closing of the first Client Bond.</w:t>
      </w:r>
    </w:p>
    <w:p w14:paraId="4DAEBE41" w14:textId="77777777" w:rsidR="0084090E" w:rsidRDefault="0084090E" w:rsidP="00832E23">
      <w:pPr>
        <w:pStyle w:val="ListParagraph"/>
        <w:ind w:left="1701"/>
        <w:jc w:val="both"/>
        <w:rPr>
          <w:rFonts w:ascii="Calibri" w:hAnsi="Calibri"/>
          <w:sz w:val="22"/>
        </w:rPr>
      </w:pPr>
    </w:p>
    <w:p w14:paraId="43C59B21" w14:textId="2F3328B5" w:rsidR="008E0B21" w:rsidRDefault="0084090E" w:rsidP="00643A89">
      <w:pPr>
        <w:pStyle w:val="ListParagraph"/>
        <w:numPr>
          <w:ilvl w:val="0"/>
          <w:numId w:val="18"/>
        </w:numPr>
        <w:ind w:left="709" w:hanging="709"/>
        <w:jc w:val="both"/>
        <w:rPr>
          <w:rFonts w:ascii="Calibri" w:hAnsi="Calibri"/>
          <w:sz w:val="22"/>
        </w:rPr>
      </w:pPr>
      <w:r>
        <w:rPr>
          <w:rFonts w:ascii="Calibri" w:hAnsi="Calibri"/>
          <w:sz w:val="22"/>
        </w:rPr>
        <w:t xml:space="preserve">On the application for listing the Client Bonds on the Relevant Stock Exchange </w:t>
      </w:r>
      <w:r w:rsidR="008E0B21">
        <w:rPr>
          <w:rFonts w:ascii="Calibri" w:hAnsi="Calibri"/>
          <w:sz w:val="22"/>
        </w:rPr>
        <w:t>t</w:t>
      </w:r>
      <w:r w:rsidR="008E0B21" w:rsidRPr="0084090E">
        <w:rPr>
          <w:rFonts w:ascii="Calibri" w:hAnsi="Calibri"/>
          <w:sz w:val="22"/>
        </w:rPr>
        <w:t xml:space="preserve">he Client </w:t>
      </w:r>
      <w:r w:rsidR="00571FD0">
        <w:rPr>
          <w:rFonts w:ascii="Calibri" w:hAnsi="Calibri"/>
          <w:sz w:val="22"/>
        </w:rPr>
        <w:t>will</w:t>
      </w:r>
      <w:r w:rsidR="008E0B21" w:rsidRPr="0084090E">
        <w:rPr>
          <w:rFonts w:ascii="Calibri" w:hAnsi="Calibri"/>
          <w:sz w:val="22"/>
        </w:rPr>
        <w:t xml:space="preserve"> pay</w:t>
      </w:r>
      <w:r w:rsidR="008E0B21">
        <w:rPr>
          <w:rFonts w:ascii="Calibri" w:hAnsi="Calibri"/>
          <w:sz w:val="22"/>
        </w:rPr>
        <w:t xml:space="preserve"> to </w:t>
      </w:r>
      <w:r w:rsidR="00AB3FD4">
        <w:rPr>
          <w:rFonts w:ascii="Calibri" w:hAnsi="Calibri"/>
          <w:sz w:val="22"/>
        </w:rPr>
        <w:t>BRCA</w:t>
      </w:r>
      <w:r w:rsidR="008E0B21">
        <w:rPr>
          <w:rFonts w:ascii="Calibri" w:hAnsi="Calibri"/>
          <w:sz w:val="22"/>
        </w:rPr>
        <w:t xml:space="preserve"> </w:t>
      </w:r>
      <w:r w:rsidR="00950543" w:rsidRPr="0084090E">
        <w:rPr>
          <w:rFonts w:ascii="Calibri" w:hAnsi="Calibri"/>
          <w:sz w:val="22"/>
        </w:rPr>
        <w:t xml:space="preserve">an amount </w:t>
      </w:r>
      <w:r w:rsidRPr="0084090E">
        <w:rPr>
          <w:rFonts w:ascii="Calibri" w:hAnsi="Calibri"/>
          <w:sz w:val="22"/>
        </w:rPr>
        <w:t>equal to the</w:t>
      </w:r>
      <w:r w:rsidR="00950543" w:rsidRPr="0084090E">
        <w:rPr>
          <w:rFonts w:ascii="Calibri" w:hAnsi="Calibri"/>
          <w:sz w:val="22"/>
        </w:rPr>
        <w:t xml:space="preserve"> l</w:t>
      </w:r>
      <w:r w:rsidRPr="0084090E">
        <w:rPr>
          <w:rFonts w:ascii="Calibri" w:hAnsi="Calibri"/>
          <w:sz w:val="22"/>
        </w:rPr>
        <w:t>isting fees based on the chosen</w:t>
      </w:r>
      <w:r w:rsidR="00EB58D5">
        <w:rPr>
          <w:rFonts w:ascii="Calibri" w:hAnsi="Calibri"/>
          <w:sz w:val="22"/>
        </w:rPr>
        <w:t xml:space="preserve"> exchange</w:t>
      </w:r>
      <w:r w:rsidR="00950543" w:rsidRPr="0084090E">
        <w:rPr>
          <w:rFonts w:ascii="Calibri" w:hAnsi="Calibri"/>
          <w:sz w:val="22"/>
        </w:rPr>
        <w:t xml:space="preserve"> plus 1</w:t>
      </w:r>
      <w:r w:rsidR="006827C3">
        <w:rPr>
          <w:rFonts w:ascii="Calibri" w:hAnsi="Calibri"/>
          <w:sz w:val="22"/>
        </w:rPr>
        <w:t>0</w:t>
      </w:r>
      <w:r w:rsidR="00950543" w:rsidRPr="0084090E">
        <w:rPr>
          <w:rFonts w:ascii="Calibri" w:hAnsi="Calibri"/>
          <w:sz w:val="22"/>
        </w:rPr>
        <w:t>%</w:t>
      </w:r>
      <w:r w:rsidRPr="0084090E">
        <w:rPr>
          <w:rFonts w:ascii="Calibri" w:hAnsi="Calibri"/>
          <w:sz w:val="22"/>
        </w:rPr>
        <w:t xml:space="preserve"> of such an amount</w:t>
      </w:r>
      <w:r w:rsidR="00950543" w:rsidRPr="0084090E">
        <w:rPr>
          <w:rFonts w:ascii="Calibri" w:hAnsi="Calibri"/>
          <w:sz w:val="22"/>
        </w:rPr>
        <w:t xml:space="preserve"> (the “</w:t>
      </w:r>
      <w:r w:rsidR="00950543" w:rsidRPr="00643A89">
        <w:rPr>
          <w:rFonts w:ascii="Calibri" w:hAnsi="Calibri"/>
          <w:b/>
          <w:sz w:val="22"/>
        </w:rPr>
        <w:t>Listing Fee</w:t>
      </w:r>
      <w:r w:rsidR="00950543" w:rsidRPr="0084090E">
        <w:rPr>
          <w:rFonts w:ascii="Calibri" w:hAnsi="Calibri"/>
          <w:sz w:val="22"/>
        </w:rPr>
        <w:t>”).</w:t>
      </w:r>
    </w:p>
    <w:p w14:paraId="2DEFD5E5" w14:textId="77777777" w:rsidR="00202B3B" w:rsidRDefault="00202B3B" w:rsidP="00202B3B">
      <w:pPr>
        <w:pStyle w:val="ListParagraph"/>
        <w:ind w:left="709"/>
        <w:jc w:val="both"/>
        <w:rPr>
          <w:rFonts w:ascii="Calibri" w:hAnsi="Calibri"/>
          <w:sz w:val="22"/>
        </w:rPr>
      </w:pPr>
    </w:p>
    <w:p w14:paraId="587F7D1E" w14:textId="2199AB4B" w:rsidR="00202B3B" w:rsidRDefault="00202B3B" w:rsidP="00643A89">
      <w:pPr>
        <w:pStyle w:val="ListParagraph"/>
        <w:numPr>
          <w:ilvl w:val="0"/>
          <w:numId w:val="18"/>
        </w:numPr>
        <w:ind w:left="709" w:hanging="709"/>
        <w:jc w:val="both"/>
        <w:rPr>
          <w:rFonts w:ascii="Calibri" w:hAnsi="Calibri"/>
          <w:sz w:val="22"/>
        </w:rPr>
      </w:pPr>
      <w:r>
        <w:rPr>
          <w:rFonts w:ascii="Calibri" w:hAnsi="Calibri"/>
          <w:sz w:val="22"/>
        </w:rPr>
        <w:t>Any additional costs payable on behalf of the Issuer related to the</w:t>
      </w:r>
      <w:r w:rsidR="000A250C">
        <w:rPr>
          <w:rFonts w:ascii="Calibri" w:hAnsi="Calibri"/>
          <w:sz w:val="22"/>
        </w:rPr>
        <w:t xml:space="preserve"> Issuing and Paying Agent and Common Depositary</w:t>
      </w:r>
      <w:r>
        <w:rPr>
          <w:rFonts w:ascii="Calibri" w:hAnsi="Calibri"/>
          <w:sz w:val="22"/>
        </w:rPr>
        <w:t xml:space="preserve"> functions to be performed by the depositary bank will be notified in advance and payable </w:t>
      </w:r>
      <w:r w:rsidR="000A250C">
        <w:rPr>
          <w:rFonts w:ascii="Calibri" w:hAnsi="Calibri"/>
          <w:sz w:val="22"/>
        </w:rPr>
        <w:t>upon receipt of</w:t>
      </w:r>
      <w:r>
        <w:rPr>
          <w:rFonts w:ascii="Calibri" w:hAnsi="Calibri"/>
          <w:sz w:val="22"/>
        </w:rPr>
        <w:t xml:space="preserve"> invoice by the Client.</w:t>
      </w:r>
    </w:p>
    <w:p w14:paraId="0EDD20D3" w14:textId="5F8EAFD2" w:rsidR="008E0B21" w:rsidRDefault="008E0B21" w:rsidP="00832E23">
      <w:pPr>
        <w:pStyle w:val="ListParagraph"/>
        <w:ind w:left="709"/>
        <w:jc w:val="both"/>
        <w:rPr>
          <w:rFonts w:ascii="Calibri" w:hAnsi="Calibri"/>
          <w:sz w:val="22"/>
        </w:rPr>
      </w:pPr>
    </w:p>
    <w:p w14:paraId="5440FE57" w14:textId="4BC01BBA" w:rsidR="008E0B21" w:rsidRPr="00643A89" w:rsidRDefault="008E0B21" w:rsidP="00643A89">
      <w:pPr>
        <w:pStyle w:val="ListParagraph"/>
        <w:numPr>
          <w:ilvl w:val="0"/>
          <w:numId w:val="18"/>
        </w:numPr>
        <w:ind w:left="709" w:hanging="709"/>
        <w:jc w:val="both"/>
        <w:rPr>
          <w:rFonts w:ascii="Calibri" w:hAnsi="Calibri"/>
          <w:sz w:val="22"/>
        </w:rPr>
      </w:pPr>
      <w:r w:rsidRPr="008E0B21">
        <w:rPr>
          <w:rFonts w:ascii="Calibri" w:hAnsi="Calibri" w:cs="Calibri"/>
          <w:sz w:val="22"/>
        </w:rPr>
        <w:t>Every</w:t>
      </w:r>
      <w:r w:rsidRPr="00643A89">
        <w:rPr>
          <w:rFonts w:ascii="Calibri" w:hAnsi="Calibri"/>
          <w:sz w:val="22"/>
        </w:rPr>
        <w:t xml:space="preserve"> subsequent </w:t>
      </w:r>
      <w:r w:rsidR="00DB53A0">
        <w:rPr>
          <w:rFonts w:ascii="Calibri" w:hAnsi="Calibri" w:cs="Calibri"/>
          <w:sz w:val="22"/>
        </w:rPr>
        <w:t>issuance:</w:t>
      </w:r>
    </w:p>
    <w:p w14:paraId="5C6A3894" w14:textId="02104C06" w:rsidR="008E0B21" w:rsidRPr="008E0B21" w:rsidRDefault="008E0B21" w:rsidP="00832E23">
      <w:pPr>
        <w:pStyle w:val="ListParagraph"/>
        <w:ind w:left="709"/>
        <w:jc w:val="both"/>
        <w:rPr>
          <w:rFonts w:ascii="Calibri" w:hAnsi="Calibri"/>
          <w:sz w:val="22"/>
        </w:rPr>
      </w:pPr>
    </w:p>
    <w:p w14:paraId="720971F6" w14:textId="66727779" w:rsidR="008E0B21" w:rsidRPr="00643A89" w:rsidRDefault="00950543" w:rsidP="00643A89">
      <w:pPr>
        <w:pStyle w:val="ListParagraph"/>
        <w:numPr>
          <w:ilvl w:val="1"/>
          <w:numId w:val="18"/>
        </w:numPr>
        <w:ind w:left="709" w:hanging="709"/>
        <w:jc w:val="both"/>
        <w:rPr>
          <w:rFonts w:ascii="Calibri" w:hAnsi="Calibri"/>
          <w:sz w:val="22"/>
        </w:rPr>
      </w:pPr>
      <w:r w:rsidRPr="008E0B21">
        <w:rPr>
          <w:rFonts w:ascii="Calibri" w:hAnsi="Calibri" w:cs="Calibri"/>
          <w:color w:val="auto"/>
          <w:sz w:val="22"/>
        </w:rPr>
        <w:t>For an additional contribution to an existi</w:t>
      </w:r>
      <w:r w:rsidR="008E0B21">
        <w:rPr>
          <w:rFonts w:ascii="Calibri" w:hAnsi="Calibri" w:cs="Calibri"/>
          <w:color w:val="auto"/>
          <w:sz w:val="22"/>
        </w:rPr>
        <w:t xml:space="preserve">ng offer (a fungible tranche) </w:t>
      </w:r>
      <w:r w:rsidR="001F26A1">
        <w:rPr>
          <w:rFonts w:ascii="Calibri" w:hAnsi="Calibri" w:cs="Calibri"/>
          <w:color w:val="auto"/>
          <w:sz w:val="22"/>
        </w:rPr>
        <w:t>after 31/12/</w:t>
      </w:r>
      <w:r w:rsidR="003908FD">
        <w:rPr>
          <w:rFonts w:ascii="Calibri" w:hAnsi="Calibri" w:cs="Calibri"/>
          <w:color w:val="auto"/>
          <w:sz w:val="22"/>
        </w:rPr>
        <w:t xml:space="preserve">2016 </w:t>
      </w:r>
      <w:r w:rsidR="008E0B21">
        <w:rPr>
          <w:rFonts w:ascii="Calibri" w:hAnsi="Calibri" w:cs="Calibri"/>
          <w:color w:val="auto"/>
          <w:sz w:val="22"/>
        </w:rPr>
        <w:t xml:space="preserve">which </w:t>
      </w:r>
      <w:r w:rsidRPr="008E0B21">
        <w:rPr>
          <w:rFonts w:ascii="Calibri" w:hAnsi="Calibri" w:cs="Calibri"/>
          <w:color w:val="auto"/>
          <w:sz w:val="22"/>
        </w:rPr>
        <w:t>does not change the offer date or the maturity date and would not be at par value as it would reflect some element of ac</w:t>
      </w:r>
      <w:r w:rsidR="003277CA" w:rsidRPr="008E0B21">
        <w:rPr>
          <w:rFonts w:ascii="Calibri" w:hAnsi="Calibri" w:cs="Calibri"/>
          <w:color w:val="auto"/>
          <w:sz w:val="22"/>
        </w:rPr>
        <w:t>crual for the</w:t>
      </w:r>
      <w:r w:rsidR="008E0B21">
        <w:rPr>
          <w:rFonts w:ascii="Calibri" w:hAnsi="Calibri" w:cs="Calibri"/>
          <w:color w:val="auto"/>
          <w:sz w:val="22"/>
        </w:rPr>
        <w:t xml:space="preserve"> next coupon, </w:t>
      </w:r>
      <w:r w:rsidR="008E0B21">
        <w:rPr>
          <w:rFonts w:ascii="Calibri" w:hAnsi="Calibri"/>
          <w:sz w:val="22"/>
        </w:rPr>
        <w:t>t</w:t>
      </w:r>
      <w:r w:rsidR="008E0B21" w:rsidRPr="0084090E">
        <w:rPr>
          <w:rFonts w:ascii="Calibri" w:hAnsi="Calibri"/>
          <w:sz w:val="22"/>
        </w:rPr>
        <w:t xml:space="preserve">he Client </w:t>
      </w:r>
      <w:r w:rsidR="00571FD0">
        <w:rPr>
          <w:rFonts w:ascii="Calibri" w:hAnsi="Calibri"/>
          <w:sz w:val="22"/>
        </w:rPr>
        <w:t>will</w:t>
      </w:r>
      <w:r w:rsidR="008E0B21" w:rsidRPr="0084090E">
        <w:rPr>
          <w:rFonts w:ascii="Calibri" w:hAnsi="Calibri"/>
          <w:sz w:val="22"/>
        </w:rPr>
        <w:t xml:space="preserve"> pay</w:t>
      </w:r>
      <w:r w:rsidR="008E0B21">
        <w:rPr>
          <w:rFonts w:ascii="Calibri" w:hAnsi="Calibri"/>
          <w:sz w:val="22"/>
        </w:rPr>
        <w:t xml:space="preserve"> to </w:t>
      </w:r>
      <w:r w:rsidR="00AB3FD4">
        <w:rPr>
          <w:rFonts w:ascii="Calibri" w:hAnsi="Calibri"/>
          <w:sz w:val="22"/>
        </w:rPr>
        <w:t>BRCA</w:t>
      </w:r>
      <w:r w:rsidR="008E0B21">
        <w:rPr>
          <w:rFonts w:ascii="Calibri" w:hAnsi="Calibri"/>
          <w:sz w:val="22"/>
        </w:rPr>
        <w:t xml:space="preserve"> </w:t>
      </w:r>
      <w:r w:rsidR="006827C3">
        <w:rPr>
          <w:rFonts w:ascii="Calibri" w:hAnsi="Calibri"/>
          <w:sz w:val="22"/>
        </w:rPr>
        <w:t>£15,000</w:t>
      </w:r>
      <w:r w:rsidR="00A11F4D">
        <w:rPr>
          <w:rFonts w:ascii="Aleo Regular" w:hAnsi="Aleo Regular"/>
          <w:color w:val="auto"/>
          <w:sz w:val="22"/>
        </w:rPr>
        <w:t xml:space="preserve"> </w:t>
      </w:r>
      <w:r w:rsidR="001F26A1">
        <w:rPr>
          <w:rFonts w:ascii="Calibri" w:hAnsi="Calibri"/>
          <w:sz w:val="22"/>
        </w:rPr>
        <w:t>on the date of the listing of the new bonds for such subsequent issuance</w:t>
      </w:r>
      <w:r w:rsidR="008E0B21">
        <w:rPr>
          <w:rFonts w:ascii="Calibri" w:hAnsi="Calibri"/>
          <w:sz w:val="22"/>
        </w:rPr>
        <w:t>.</w:t>
      </w:r>
    </w:p>
    <w:p w14:paraId="6F65CF4B" w14:textId="77777777" w:rsidR="008E0B21" w:rsidRPr="00643A89" w:rsidRDefault="008E0B21" w:rsidP="00643A89">
      <w:pPr>
        <w:pStyle w:val="ListParagraph"/>
        <w:ind w:left="709"/>
        <w:jc w:val="both"/>
        <w:rPr>
          <w:rFonts w:ascii="Calibri" w:hAnsi="Calibri"/>
          <w:sz w:val="22"/>
        </w:rPr>
      </w:pPr>
    </w:p>
    <w:p w14:paraId="2FCE63DD" w14:textId="77CA9281" w:rsidR="008E0B21" w:rsidRPr="00643A89" w:rsidRDefault="00950543" w:rsidP="00643A89">
      <w:pPr>
        <w:pStyle w:val="ListParagraph"/>
        <w:numPr>
          <w:ilvl w:val="1"/>
          <w:numId w:val="18"/>
        </w:numPr>
        <w:ind w:left="709" w:hanging="709"/>
        <w:jc w:val="both"/>
        <w:rPr>
          <w:rFonts w:ascii="Calibri" w:hAnsi="Calibri"/>
          <w:sz w:val="22"/>
        </w:rPr>
      </w:pPr>
      <w:r w:rsidRPr="008E0B21">
        <w:rPr>
          <w:rFonts w:ascii="Calibri" w:hAnsi="Calibri" w:cs="Calibri"/>
          <w:color w:val="auto"/>
          <w:sz w:val="22"/>
        </w:rPr>
        <w:t xml:space="preserve">For a new offering, with a new maturity date, at par, a new ISIN code, but using the same underlying asset agreement so that no additional legal opinion is needed on the structure or the nature of the documentation around the </w:t>
      </w:r>
      <w:r w:rsidR="008E0B21">
        <w:rPr>
          <w:rFonts w:ascii="Calibri" w:hAnsi="Calibri" w:cs="Calibri"/>
          <w:color w:val="auto"/>
          <w:sz w:val="22"/>
        </w:rPr>
        <w:t xml:space="preserve">use of the Client Bond Proceeds, </w:t>
      </w:r>
      <w:r w:rsidR="008E0B21">
        <w:rPr>
          <w:rFonts w:ascii="Calibri" w:hAnsi="Calibri"/>
          <w:sz w:val="22"/>
        </w:rPr>
        <w:t>t</w:t>
      </w:r>
      <w:r w:rsidR="008E0B21" w:rsidRPr="0084090E">
        <w:rPr>
          <w:rFonts w:ascii="Calibri" w:hAnsi="Calibri"/>
          <w:sz w:val="22"/>
        </w:rPr>
        <w:t xml:space="preserve">he Client </w:t>
      </w:r>
      <w:r w:rsidR="00571FD0">
        <w:rPr>
          <w:rFonts w:ascii="Calibri" w:hAnsi="Calibri"/>
          <w:sz w:val="22"/>
        </w:rPr>
        <w:t>will</w:t>
      </w:r>
      <w:r w:rsidR="008E0B21" w:rsidRPr="0084090E">
        <w:rPr>
          <w:rFonts w:ascii="Calibri" w:hAnsi="Calibri"/>
          <w:sz w:val="22"/>
        </w:rPr>
        <w:t xml:space="preserve"> pay</w:t>
      </w:r>
      <w:r w:rsidR="008E0B21">
        <w:rPr>
          <w:rFonts w:ascii="Calibri" w:hAnsi="Calibri"/>
          <w:sz w:val="22"/>
        </w:rPr>
        <w:t xml:space="preserve"> to </w:t>
      </w:r>
      <w:r w:rsidR="00AB3FD4">
        <w:rPr>
          <w:rFonts w:ascii="Calibri" w:hAnsi="Calibri"/>
          <w:sz w:val="22"/>
        </w:rPr>
        <w:t>BRCA</w:t>
      </w:r>
      <w:r w:rsidR="008E0B21">
        <w:rPr>
          <w:rFonts w:ascii="Calibri" w:hAnsi="Calibri"/>
          <w:sz w:val="22"/>
        </w:rPr>
        <w:t xml:space="preserve"> </w:t>
      </w:r>
      <w:r w:rsidR="006827C3">
        <w:rPr>
          <w:rFonts w:ascii="Calibri" w:hAnsi="Calibri"/>
          <w:sz w:val="22"/>
        </w:rPr>
        <w:t>£25,000</w:t>
      </w:r>
      <w:r w:rsidR="00A11F4D">
        <w:rPr>
          <w:rFonts w:ascii="Aleo Regular" w:hAnsi="Aleo Regular"/>
          <w:color w:val="auto"/>
          <w:sz w:val="22"/>
        </w:rPr>
        <w:t xml:space="preserve"> </w:t>
      </w:r>
      <w:r w:rsidR="008E0B21">
        <w:rPr>
          <w:rFonts w:ascii="Calibri" w:hAnsi="Calibri"/>
          <w:sz w:val="22"/>
        </w:rPr>
        <w:t xml:space="preserve">on </w:t>
      </w:r>
      <w:r w:rsidR="001F26A1">
        <w:rPr>
          <w:rFonts w:ascii="Calibri" w:hAnsi="Calibri"/>
          <w:sz w:val="22"/>
        </w:rPr>
        <w:t>the date of the listing of the new bonds for such new offering</w:t>
      </w:r>
      <w:r w:rsidR="008E0B21">
        <w:rPr>
          <w:rFonts w:ascii="Calibri" w:hAnsi="Calibri"/>
          <w:sz w:val="22"/>
        </w:rPr>
        <w:t>.</w:t>
      </w:r>
    </w:p>
    <w:p w14:paraId="1BD9D341" w14:textId="77777777" w:rsidR="008E0B21" w:rsidRPr="00643A89" w:rsidRDefault="008E0B21" w:rsidP="00643A89">
      <w:pPr>
        <w:pStyle w:val="ListParagraph"/>
        <w:ind w:left="709"/>
        <w:jc w:val="both"/>
        <w:rPr>
          <w:rFonts w:ascii="Calibri" w:hAnsi="Calibri"/>
          <w:sz w:val="22"/>
        </w:rPr>
      </w:pPr>
    </w:p>
    <w:p w14:paraId="0E8A2069" w14:textId="42459D9A" w:rsidR="008E0B21" w:rsidRPr="00643A89" w:rsidRDefault="00950543" w:rsidP="00643A89">
      <w:pPr>
        <w:pStyle w:val="ListParagraph"/>
        <w:numPr>
          <w:ilvl w:val="1"/>
          <w:numId w:val="18"/>
        </w:numPr>
        <w:ind w:left="709" w:hanging="709"/>
        <w:jc w:val="both"/>
        <w:rPr>
          <w:rFonts w:ascii="Calibri" w:hAnsi="Calibri"/>
          <w:sz w:val="22"/>
        </w:rPr>
      </w:pPr>
      <w:r w:rsidRPr="008E0B21">
        <w:rPr>
          <w:rFonts w:ascii="Calibri" w:hAnsi="Calibri" w:cs="Calibri"/>
          <w:color w:val="auto"/>
          <w:sz w:val="22"/>
        </w:rPr>
        <w:t>For two versions at the same time of a p</w:t>
      </w:r>
      <w:r w:rsidR="00EB58D5">
        <w:rPr>
          <w:rFonts w:ascii="Calibri" w:hAnsi="Calibri" w:cs="Calibri"/>
          <w:color w:val="auto"/>
          <w:sz w:val="22"/>
        </w:rPr>
        <w:t>articular offering, e.</w:t>
      </w:r>
      <w:r w:rsidR="000A250C">
        <w:rPr>
          <w:rFonts w:ascii="Calibri" w:hAnsi="Calibri" w:cs="Calibri"/>
          <w:color w:val="auto"/>
          <w:sz w:val="22"/>
        </w:rPr>
        <w:t>g.</w:t>
      </w:r>
      <w:r w:rsidR="00EB58D5">
        <w:rPr>
          <w:rFonts w:ascii="Calibri" w:hAnsi="Calibri" w:cs="Calibri"/>
          <w:color w:val="auto"/>
          <w:sz w:val="22"/>
        </w:rPr>
        <w:t xml:space="preserve">, a US$ </w:t>
      </w:r>
      <w:r w:rsidRPr="008E0B21">
        <w:rPr>
          <w:rFonts w:ascii="Calibri" w:hAnsi="Calibri" w:cs="Calibri"/>
          <w:color w:val="auto"/>
          <w:sz w:val="22"/>
        </w:rPr>
        <w:t xml:space="preserve">and GBP </w:t>
      </w:r>
      <w:r w:rsidR="000A250C">
        <w:rPr>
          <w:rFonts w:ascii="Calibri" w:hAnsi="Calibri" w:cs="Calibri"/>
          <w:color w:val="auto"/>
          <w:sz w:val="22"/>
        </w:rPr>
        <w:t xml:space="preserve">offering </w:t>
      </w:r>
      <w:r w:rsidRPr="008E0B21">
        <w:rPr>
          <w:rFonts w:ascii="Calibri" w:hAnsi="Calibri" w:cs="Calibri"/>
          <w:color w:val="auto"/>
          <w:sz w:val="22"/>
        </w:rPr>
        <w:t xml:space="preserve">at the same time, the second would be </w:t>
      </w:r>
      <w:r w:rsidR="006827C3">
        <w:rPr>
          <w:rFonts w:ascii="Calibri" w:hAnsi="Calibri" w:cs="Calibri"/>
          <w:color w:val="auto"/>
          <w:sz w:val="22"/>
        </w:rPr>
        <w:t>£15,000</w:t>
      </w:r>
      <w:r w:rsidRPr="008E0B21">
        <w:rPr>
          <w:rFonts w:ascii="Calibri" w:hAnsi="Calibri" w:cs="Calibri"/>
          <w:color w:val="auto"/>
          <w:sz w:val="22"/>
        </w:rPr>
        <w:t>.</w:t>
      </w:r>
    </w:p>
    <w:p w14:paraId="640A0DAC" w14:textId="77777777" w:rsidR="008E0B21" w:rsidRPr="008E0B21" w:rsidRDefault="008E0B21" w:rsidP="00643A89">
      <w:pPr>
        <w:pStyle w:val="ListParagraph"/>
        <w:ind w:left="709"/>
        <w:jc w:val="both"/>
        <w:rPr>
          <w:rFonts w:ascii="Calibri" w:hAnsi="Calibri"/>
          <w:sz w:val="22"/>
        </w:rPr>
      </w:pPr>
    </w:p>
    <w:p w14:paraId="70BB5BCB" w14:textId="77777777" w:rsidR="008E0B21" w:rsidRDefault="00452D73" w:rsidP="00643A89">
      <w:pPr>
        <w:pStyle w:val="ListParagraph"/>
        <w:numPr>
          <w:ilvl w:val="1"/>
          <w:numId w:val="18"/>
        </w:numPr>
        <w:ind w:left="709" w:hanging="709"/>
        <w:jc w:val="both"/>
        <w:rPr>
          <w:rFonts w:ascii="Calibri" w:hAnsi="Calibri"/>
          <w:sz w:val="22"/>
        </w:rPr>
      </w:pPr>
      <w:r w:rsidRPr="008E0B21">
        <w:rPr>
          <w:rFonts w:ascii="Calibri" w:hAnsi="Calibri"/>
          <w:sz w:val="22"/>
        </w:rPr>
        <w:t>If a</w:t>
      </w:r>
      <w:r w:rsidR="00950543" w:rsidRPr="008E0B21">
        <w:rPr>
          <w:rFonts w:ascii="Calibri" w:hAnsi="Calibri"/>
          <w:sz w:val="22"/>
        </w:rPr>
        <w:t xml:space="preserve">ny additional legal work </w:t>
      </w:r>
      <w:r w:rsidRPr="008E0B21">
        <w:rPr>
          <w:rFonts w:ascii="Calibri" w:hAnsi="Calibri"/>
          <w:sz w:val="22"/>
        </w:rPr>
        <w:t xml:space="preserve">specific to the transaction is </w:t>
      </w:r>
      <w:r w:rsidR="00950543" w:rsidRPr="008E0B21">
        <w:rPr>
          <w:rFonts w:ascii="Calibri" w:hAnsi="Calibri"/>
          <w:sz w:val="22"/>
        </w:rPr>
        <w:t>required</w:t>
      </w:r>
      <w:r w:rsidRPr="008E0B21">
        <w:rPr>
          <w:rFonts w:ascii="Calibri" w:hAnsi="Calibri"/>
          <w:sz w:val="22"/>
        </w:rPr>
        <w:t>, this</w:t>
      </w:r>
      <w:r w:rsidR="00950543" w:rsidRPr="008E0B21">
        <w:rPr>
          <w:rFonts w:ascii="Calibri" w:hAnsi="Calibri"/>
          <w:sz w:val="22"/>
        </w:rPr>
        <w:t xml:space="preserve"> will be notified in advance and will be charged at cost + 10% (+VAT</w:t>
      </w:r>
      <w:r w:rsidRPr="008E0B21">
        <w:rPr>
          <w:rFonts w:ascii="Calibri" w:hAnsi="Calibri"/>
          <w:sz w:val="22"/>
        </w:rPr>
        <w:t xml:space="preserve"> if applicable</w:t>
      </w:r>
      <w:r w:rsidR="00950543" w:rsidRPr="008E0B21">
        <w:rPr>
          <w:rFonts w:ascii="Calibri" w:hAnsi="Calibri"/>
          <w:sz w:val="22"/>
        </w:rPr>
        <w:t>)</w:t>
      </w:r>
      <w:r w:rsidR="008E0B21">
        <w:rPr>
          <w:rFonts w:ascii="Calibri" w:hAnsi="Calibri"/>
          <w:sz w:val="22"/>
        </w:rPr>
        <w:t>.</w:t>
      </w:r>
    </w:p>
    <w:p w14:paraId="5EBD728E" w14:textId="77777777" w:rsidR="008E0B21" w:rsidRDefault="008E0B21" w:rsidP="00832E23">
      <w:pPr>
        <w:pStyle w:val="ListParagraph"/>
        <w:ind w:left="709"/>
        <w:jc w:val="both"/>
        <w:rPr>
          <w:rFonts w:ascii="Calibri" w:hAnsi="Calibri"/>
          <w:sz w:val="22"/>
        </w:rPr>
      </w:pPr>
    </w:p>
    <w:p w14:paraId="24E09C83" w14:textId="7B3EECF2" w:rsidR="008E0B21" w:rsidRDefault="00EB58D5" w:rsidP="00643A89">
      <w:pPr>
        <w:pStyle w:val="ListParagraph"/>
        <w:numPr>
          <w:ilvl w:val="1"/>
          <w:numId w:val="18"/>
        </w:numPr>
        <w:ind w:left="709" w:hanging="709"/>
        <w:jc w:val="both"/>
        <w:rPr>
          <w:rFonts w:ascii="Calibri" w:hAnsi="Calibri"/>
          <w:sz w:val="22"/>
        </w:rPr>
      </w:pPr>
      <w:r>
        <w:rPr>
          <w:rFonts w:ascii="Calibri" w:hAnsi="Calibri"/>
          <w:sz w:val="22"/>
        </w:rPr>
        <w:t xml:space="preserve">If an additional </w:t>
      </w:r>
      <w:r w:rsidR="00950543" w:rsidRPr="008E0B21">
        <w:rPr>
          <w:rFonts w:ascii="Calibri" w:hAnsi="Calibri"/>
          <w:sz w:val="22"/>
        </w:rPr>
        <w:t>Listing is required, the Listing Fee would ap</w:t>
      </w:r>
      <w:r w:rsidR="008E0B21">
        <w:rPr>
          <w:rFonts w:ascii="Calibri" w:hAnsi="Calibri"/>
          <w:sz w:val="22"/>
        </w:rPr>
        <w:t>ply in</w:t>
      </w:r>
      <w:r>
        <w:rPr>
          <w:rFonts w:ascii="Calibri" w:hAnsi="Calibri"/>
          <w:sz w:val="22"/>
        </w:rPr>
        <w:t xml:space="preserve"> addition to the relevant </w:t>
      </w:r>
      <w:r w:rsidR="008E0B21">
        <w:rPr>
          <w:rFonts w:ascii="Calibri" w:hAnsi="Calibri"/>
          <w:sz w:val="22"/>
        </w:rPr>
        <w:t>fee</w:t>
      </w:r>
      <w:r>
        <w:rPr>
          <w:rFonts w:ascii="Calibri" w:hAnsi="Calibri"/>
          <w:sz w:val="22"/>
        </w:rPr>
        <w:t xml:space="preserve"> above</w:t>
      </w:r>
      <w:r w:rsidR="008E0B21">
        <w:rPr>
          <w:rFonts w:ascii="Calibri" w:hAnsi="Calibri"/>
          <w:sz w:val="22"/>
        </w:rPr>
        <w:t>.</w:t>
      </w:r>
    </w:p>
    <w:p w14:paraId="57E108C8" w14:textId="77777777" w:rsidR="008E0B21" w:rsidRDefault="008E0B21" w:rsidP="00832E23">
      <w:pPr>
        <w:pStyle w:val="ListParagraph"/>
        <w:ind w:left="709"/>
        <w:jc w:val="both"/>
        <w:rPr>
          <w:rFonts w:ascii="Calibri" w:hAnsi="Calibri"/>
          <w:sz w:val="22"/>
        </w:rPr>
      </w:pPr>
    </w:p>
    <w:p w14:paraId="0EEE4625" w14:textId="4921553E" w:rsidR="004601C0" w:rsidRPr="00D50F9D" w:rsidRDefault="004601C0" w:rsidP="004601C0">
      <w:pPr>
        <w:pStyle w:val="ListParagraph"/>
        <w:numPr>
          <w:ilvl w:val="0"/>
          <w:numId w:val="18"/>
        </w:numPr>
        <w:jc w:val="both"/>
        <w:rPr>
          <w:rFonts w:ascii="Calibri" w:hAnsi="Calibri"/>
          <w:b/>
          <w:bCs/>
          <w:sz w:val="22"/>
        </w:rPr>
      </w:pPr>
      <w:r>
        <w:rPr>
          <w:rFonts w:ascii="Calibri" w:hAnsi="Calibri"/>
          <w:color w:val="auto"/>
          <w:sz w:val="22"/>
        </w:rPr>
        <w:tab/>
      </w:r>
      <w:r w:rsidRPr="004601C0">
        <w:rPr>
          <w:rFonts w:ascii="Calibri" w:hAnsi="Calibri"/>
          <w:b/>
          <w:bCs/>
          <w:color w:val="auto"/>
          <w:sz w:val="22"/>
        </w:rPr>
        <w:t>Travelling Expenses</w:t>
      </w:r>
      <w:r w:rsidR="008B17CD">
        <w:rPr>
          <w:rFonts w:ascii="Calibri" w:hAnsi="Calibri"/>
          <w:b/>
          <w:bCs/>
          <w:color w:val="auto"/>
          <w:sz w:val="22"/>
        </w:rPr>
        <w:t xml:space="preserve"> and Disbursements</w:t>
      </w:r>
    </w:p>
    <w:p w14:paraId="5FCBE9F2" w14:textId="77777777" w:rsidR="00D50F9D" w:rsidRDefault="00D50F9D" w:rsidP="00D50F9D">
      <w:pPr>
        <w:pStyle w:val="ListParagraph"/>
        <w:ind w:left="360"/>
        <w:jc w:val="both"/>
        <w:rPr>
          <w:rFonts w:ascii="Calibri" w:hAnsi="Calibri"/>
          <w:b/>
          <w:bCs/>
          <w:sz w:val="22"/>
        </w:rPr>
      </w:pPr>
    </w:p>
    <w:p w14:paraId="75213091" w14:textId="0E80654B" w:rsidR="00061FC9" w:rsidRDefault="00202B3B" w:rsidP="00D50F9D">
      <w:pPr>
        <w:rPr>
          <w:rFonts w:ascii="Calibri" w:hAnsi="Calibri" w:cs="Calibri"/>
          <w:sz w:val="22"/>
        </w:rPr>
      </w:pPr>
      <w:r>
        <w:rPr>
          <w:rFonts w:asciiTheme="minorHAnsi" w:hAnsiTheme="minorHAnsi"/>
          <w:sz w:val="22"/>
        </w:rPr>
        <w:t>5</w:t>
      </w:r>
      <w:r w:rsidR="008B17CD">
        <w:rPr>
          <w:rFonts w:asciiTheme="minorHAnsi" w:hAnsiTheme="minorHAnsi"/>
          <w:sz w:val="22"/>
        </w:rPr>
        <w:t>.1</w:t>
      </w:r>
      <w:r w:rsidR="008B17CD">
        <w:rPr>
          <w:rFonts w:asciiTheme="minorHAnsi" w:hAnsiTheme="minorHAnsi"/>
          <w:sz w:val="22"/>
        </w:rPr>
        <w:tab/>
      </w:r>
      <w:r w:rsidR="004601C0" w:rsidRPr="00D50F9D">
        <w:rPr>
          <w:rFonts w:asciiTheme="minorHAnsi" w:hAnsiTheme="minorHAnsi"/>
          <w:sz w:val="22"/>
        </w:rPr>
        <w:t xml:space="preserve">The Client </w:t>
      </w:r>
      <w:r w:rsidR="00EB58D5">
        <w:rPr>
          <w:rFonts w:asciiTheme="minorHAnsi" w:hAnsiTheme="minorHAnsi"/>
          <w:sz w:val="22"/>
        </w:rPr>
        <w:t>sha</w:t>
      </w:r>
      <w:r w:rsidR="00571FD0">
        <w:rPr>
          <w:rFonts w:asciiTheme="minorHAnsi" w:hAnsiTheme="minorHAnsi"/>
          <w:sz w:val="22"/>
        </w:rPr>
        <w:t>ll</w:t>
      </w:r>
      <w:r w:rsidR="004601C0" w:rsidRPr="00D50F9D">
        <w:rPr>
          <w:rFonts w:asciiTheme="minorHAnsi" w:hAnsiTheme="minorHAnsi"/>
          <w:sz w:val="22"/>
        </w:rPr>
        <w:t xml:space="preserve"> reimburse BRCA for all travel, hotel and incidental expenses required as part of </w:t>
      </w:r>
      <w:r w:rsidR="00D50F9D">
        <w:rPr>
          <w:rFonts w:asciiTheme="minorHAnsi" w:hAnsiTheme="minorHAnsi"/>
          <w:sz w:val="22"/>
        </w:rPr>
        <w:tab/>
      </w:r>
      <w:r w:rsidR="004601C0" w:rsidRPr="00D50F9D">
        <w:rPr>
          <w:rFonts w:asciiTheme="minorHAnsi" w:hAnsiTheme="minorHAnsi"/>
          <w:sz w:val="22"/>
        </w:rPr>
        <w:t xml:space="preserve">BRCA’s due diligence, </w:t>
      </w:r>
      <w:r w:rsidR="008B17CD">
        <w:rPr>
          <w:rFonts w:asciiTheme="minorHAnsi" w:hAnsiTheme="minorHAnsi"/>
          <w:sz w:val="22"/>
        </w:rPr>
        <w:t xml:space="preserve"> p</w:t>
      </w:r>
      <w:r w:rsidR="004601C0" w:rsidRPr="00D50F9D">
        <w:rPr>
          <w:rFonts w:asciiTheme="minorHAnsi" w:hAnsiTheme="minorHAnsi"/>
          <w:sz w:val="22"/>
        </w:rPr>
        <w:t>rovided that a</w:t>
      </w:r>
      <w:r w:rsidR="004601C0" w:rsidRPr="00D50F9D">
        <w:rPr>
          <w:rFonts w:ascii="Calibri" w:hAnsi="Calibri" w:cs="Calibri"/>
          <w:sz w:val="22"/>
        </w:rPr>
        <w:t xml:space="preserve">ny such costs to be incurred by BRCA </w:t>
      </w:r>
      <w:r w:rsidR="00D50F9D">
        <w:rPr>
          <w:rFonts w:ascii="Calibri" w:hAnsi="Calibri" w:cs="Calibri"/>
          <w:sz w:val="22"/>
        </w:rPr>
        <w:t>in excess of £</w:t>
      </w:r>
      <w:r w:rsidR="00B65B2D">
        <w:rPr>
          <w:rFonts w:ascii="Calibri" w:hAnsi="Calibri" w:cs="Calibri"/>
          <w:sz w:val="22"/>
        </w:rPr>
        <w:t>5</w:t>
      </w:r>
      <w:r w:rsidR="00D50F9D">
        <w:rPr>
          <w:rFonts w:ascii="Calibri" w:hAnsi="Calibri" w:cs="Calibri"/>
          <w:sz w:val="22"/>
        </w:rPr>
        <w:t>00</w:t>
      </w:r>
      <w:r w:rsidR="004601C0" w:rsidRPr="00D50F9D">
        <w:rPr>
          <w:rFonts w:ascii="Calibri" w:hAnsi="Calibri" w:cs="Calibri"/>
          <w:sz w:val="22"/>
        </w:rPr>
        <w:t xml:space="preserve"> </w:t>
      </w:r>
      <w:r w:rsidR="00EB58D5">
        <w:rPr>
          <w:rFonts w:ascii="Calibri" w:hAnsi="Calibri" w:cs="Calibri"/>
          <w:sz w:val="22"/>
        </w:rPr>
        <w:t>sha</w:t>
      </w:r>
      <w:r w:rsidR="00571FD0">
        <w:rPr>
          <w:rFonts w:ascii="Calibri" w:hAnsi="Calibri" w:cs="Calibri"/>
          <w:sz w:val="22"/>
        </w:rPr>
        <w:t>ll</w:t>
      </w:r>
      <w:r w:rsidR="004601C0" w:rsidRPr="00D50F9D">
        <w:rPr>
          <w:rFonts w:ascii="Calibri" w:hAnsi="Calibri" w:cs="Calibri"/>
          <w:sz w:val="22"/>
        </w:rPr>
        <w:t xml:space="preserve"> </w:t>
      </w:r>
      <w:r w:rsidR="008B17CD">
        <w:rPr>
          <w:rFonts w:ascii="Calibri" w:hAnsi="Calibri" w:cs="Calibri"/>
          <w:sz w:val="22"/>
        </w:rPr>
        <w:tab/>
      </w:r>
      <w:r w:rsidR="004601C0" w:rsidRPr="00D50F9D">
        <w:rPr>
          <w:rFonts w:ascii="Calibri" w:hAnsi="Calibri" w:cs="Calibri"/>
          <w:sz w:val="22"/>
        </w:rPr>
        <w:t xml:space="preserve">be approved by the Client (such approval not to be unreasonably withheld or delayed) prior to </w:t>
      </w:r>
      <w:r w:rsidR="008B17CD">
        <w:rPr>
          <w:rFonts w:ascii="Calibri" w:hAnsi="Calibri" w:cs="Calibri"/>
          <w:sz w:val="22"/>
        </w:rPr>
        <w:tab/>
      </w:r>
      <w:r w:rsidR="004601C0" w:rsidRPr="00D50F9D">
        <w:rPr>
          <w:rFonts w:ascii="Calibri" w:hAnsi="Calibri" w:cs="Calibri"/>
          <w:sz w:val="22"/>
        </w:rPr>
        <w:t>being incurred.</w:t>
      </w:r>
    </w:p>
    <w:p w14:paraId="1C06943E" w14:textId="77777777" w:rsidR="006827C3" w:rsidRDefault="006827C3" w:rsidP="00D50F9D">
      <w:pPr>
        <w:rPr>
          <w:rFonts w:ascii="Calibri" w:hAnsi="Calibri" w:cs="Calibri"/>
          <w:sz w:val="22"/>
        </w:rPr>
      </w:pPr>
    </w:p>
    <w:p w14:paraId="212838FB" w14:textId="3D8CD902" w:rsidR="00950543" w:rsidRPr="008E0B21" w:rsidRDefault="00DE350F" w:rsidP="001F26A1">
      <w:pPr>
        <w:pStyle w:val="ListParagraph"/>
        <w:numPr>
          <w:ilvl w:val="0"/>
          <w:numId w:val="18"/>
        </w:numPr>
        <w:jc w:val="both"/>
        <w:rPr>
          <w:rFonts w:ascii="Calibri" w:hAnsi="Calibri"/>
          <w:sz w:val="22"/>
        </w:rPr>
      </w:pPr>
      <w:r>
        <w:rPr>
          <w:rFonts w:ascii="Calibri" w:hAnsi="Calibri"/>
          <w:sz w:val="22"/>
        </w:rPr>
        <w:tab/>
      </w:r>
      <w:r w:rsidR="004B72ED">
        <w:rPr>
          <w:rFonts w:ascii="Calibri" w:hAnsi="Calibri"/>
          <w:sz w:val="22"/>
        </w:rPr>
        <w:t xml:space="preserve">The above fees are exclusive of VAT which </w:t>
      </w:r>
      <w:r w:rsidR="00571FD0">
        <w:rPr>
          <w:rFonts w:ascii="Calibri" w:hAnsi="Calibri"/>
          <w:sz w:val="22"/>
        </w:rPr>
        <w:t>will</w:t>
      </w:r>
      <w:r w:rsidR="004B72ED">
        <w:rPr>
          <w:rFonts w:ascii="Calibri" w:hAnsi="Calibri"/>
          <w:sz w:val="22"/>
        </w:rPr>
        <w:t xml:space="preserve"> be </w:t>
      </w:r>
      <w:r w:rsidR="008E0B21">
        <w:rPr>
          <w:rFonts w:ascii="Calibri" w:hAnsi="Calibri"/>
          <w:sz w:val="22"/>
        </w:rPr>
        <w:t>payable by the Client</w:t>
      </w:r>
      <w:r w:rsidR="00EB58D5">
        <w:rPr>
          <w:rFonts w:ascii="Calibri" w:hAnsi="Calibri"/>
          <w:sz w:val="22"/>
        </w:rPr>
        <w:t>, if applicable</w:t>
      </w:r>
      <w:r w:rsidR="008E0B21">
        <w:rPr>
          <w:rFonts w:ascii="Calibri" w:hAnsi="Calibri"/>
          <w:sz w:val="22"/>
        </w:rPr>
        <w:t>.</w:t>
      </w:r>
      <w:r w:rsidR="00950543" w:rsidRPr="008E0B21">
        <w:rPr>
          <w:rFonts w:ascii="Calibri" w:hAnsi="Calibri"/>
          <w:sz w:val="22"/>
        </w:rPr>
        <w:br w:type="page"/>
      </w:r>
    </w:p>
    <w:p w14:paraId="1F1EACB5" w14:textId="77777777" w:rsidR="00950543" w:rsidRPr="000D7A0E" w:rsidRDefault="00950543" w:rsidP="000E155A">
      <w:pPr>
        <w:jc w:val="center"/>
        <w:rPr>
          <w:rFonts w:ascii="Calibri" w:hAnsi="Calibri"/>
          <w:b/>
          <w:sz w:val="22"/>
        </w:rPr>
      </w:pPr>
      <w:r w:rsidRPr="000D7A0E">
        <w:rPr>
          <w:rFonts w:ascii="Calibri" w:hAnsi="Calibri"/>
          <w:b/>
          <w:sz w:val="22"/>
        </w:rPr>
        <w:lastRenderedPageBreak/>
        <w:t>Schedule 2</w:t>
      </w:r>
    </w:p>
    <w:p w14:paraId="76D46614" w14:textId="77777777" w:rsidR="00950543" w:rsidRPr="00832E23" w:rsidRDefault="00832E23" w:rsidP="00832E23">
      <w:pPr>
        <w:jc w:val="center"/>
        <w:rPr>
          <w:rFonts w:ascii="Calibri" w:hAnsi="Calibri"/>
          <w:b/>
          <w:sz w:val="22"/>
        </w:rPr>
      </w:pPr>
      <w:r>
        <w:rPr>
          <w:rFonts w:ascii="Calibri" w:hAnsi="Calibri"/>
          <w:b/>
          <w:sz w:val="22"/>
        </w:rPr>
        <w:t>Product Features</w:t>
      </w:r>
    </w:p>
    <w:p w14:paraId="4D5D14A9" w14:textId="77777777" w:rsidR="00950543" w:rsidRPr="000D7A0E" w:rsidRDefault="00950543" w:rsidP="00643A89">
      <w:pPr>
        <w:jc w:val="both"/>
        <w:rPr>
          <w:rFonts w:ascii="Calibri" w:hAnsi="Calibri"/>
          <w:sz w:val="22"/>
        </w:rPr>
      </w:pPr>
    </w:p>
    <w:p w14:paraId="7E192FE0" w14:textId="540FC954" w:rsidR="003E6896" w:rsidRDefault="00950543" w:rsidP="00E75AEC">
      <w:pPr>
        <w:pStyle w:val="ListParagraph"/>
        <w:numPr>
          <w:ilvl w:val="0"/>
          <w:numId w:val="20"/>
        </w:numPr>
        <w:spacing w:before="240"/>
        <w:jc w:val="both"/>
        <w:rPr>
          <w:rFonts w:ascii="Calibri" w:hAnsi="Calibri"/>
          <w:sz w:val="22"/>
        </w:rPr>
      </w:pPr>
      <w:r w:rsidRPr="003E6896">
        <w:rPr>
          <w:rFonts w:ascii="Calibri" w:hAnsi="Calibri"/>
          <w:sz w:val="22"/>
        </w:rPr>
        <w:t>The charge</w:t>
      </w:r>
      <w:r w:rsidR="006B2C87" w:rsidRPr="003E6896">
        <w:rPr>
          <w:rFonts w:ascii="Calibri" w:hAnsi="Calibri"/>
          <w:sz w:val="22"/>
        </w:rPr>
        <w:t xml:space="preserve"> per annum will be </w:t>
      </w:r>
      <w:r w:rsidR="00EB58D5">
        <w:rPr>
          <w:rFonts w:ascii="Calibri" w:hAnsi="Calibri"/>
          <w:sz w:val="22"/>
        </w:rPr>
        <w:t>0.</w:t>
      </w:r>
      <w:r w:rsidR="00A11F4D">
        <w:rPr>
          <w:rFonts w:ascii="Calibri" w:hAnsi="Calibri"/>
          <w:sz w:val="22"/>
        </w:rPr>
        <w:t>7</w:t>
      </w:r>
      <w:r w:rsidR="00C34FDE">
        <w:rPr>
          <w:rFonts w:ascii="Calibri" w:hAnsi="Calibri"/>
          <w:sz w:val="22"/>
        </w:rPr>
        <w:t>5</w:t>
      </w:r>
      <w:r w:rsidRPr="003E6896">
        <w:rPr>
          <w:rFonts w:ascii="Calibri" w:hAnsi="Calibri"/>
          <w:sz w:val="22"/>
        </w:rPr>
        <w:t>% per annum (the “</w:t>
      </w:r>
      <w:r w:rsidRPr="00643A89">
        <w:rPr>
          <w:rFonts w:ascii="Calibri" w:hAnsi="Calibri"/>
          <w:b/>
          <w:sz w:val="22"/>
        </w:rPr>
        <w:t>Charge</w:t>
      </w:r>
      <w:r w:rsidRPr="003E6896">
        <w:rPr>
          <w:rFonts w:ascii="Calibri" w:hAnsi="Calibri"/>
          <w:sz w:val="22"/>
        </w:rPr>
        <w:t>”)</w:t>
      </w:r>
      <w:r w:rsidR="003C4A33" w:rsidRPr="003E6896">
        <w:rPr>
          <w:rFonts w:ascii="Calibri" w:hAnsi="Calibri"/>
          <w:sz w:val="22"/>
        </w:rPr>
        <w:t xml:space="preserve"> subject to a minimum of </w:t>
      </w:r>
      <w:r w:rsidR="00A11F4D">
        <w:rPr>
          <w:rFonts w:ascii="Calibri" w:hAnsi="Calibri"/>
          <w:sz w:val="22"/>
        </w:rPr>
        <w:t>GBP60</w:t>
      </w:r>
      <w:proofErr w:type="gramStart"/>
      <w:r w:rsidR="00A11F4D">
        <w:rPr>
          <w:rFonts w:ascii="Calibri" w:hAnsi="Calibri"/>
          <w:sz w:val="22"/>
        </w:rPr>
        <w:t>,000</w:t>
      </w:r>
      <w:proofErr w:type="gramEnd"/>
      <w:r w:rsidR="003C4A33" w:rsidRPr="003E6896">
        <w:rPr>
          <w:rFonts w:ascii="Calibri" w:hAnsi="Calibri"/>
          <w:sz w:val="22"/>
        </w:rPr>
        <w:t xml:space="preserve"> per annum</w:t>
      </w:r>
      <w:r w:rsidR="006827C3">
        <w:rPr>
          <w:rFonts w:ascii="Calibri" w:hAnsi="Calibri"/>
          <w:sz w:val="22"/>
        </w:rPr>
        <w:t xml:space="preserve"> per bond</w:t>
      </w:r>
      <w:r w:rsidRPr="003E6896">
        <w:rPr>
          <w:rFonts w:ascii="Calibri" w:hAnsi="Calibri"/>
          <w:sz w:val="22"/>
        </w:rPr>
        <w:t xml:space="preserve">.  The Charge covers all </w:t>
      </w:r>
      <w:r w:rsidR="00061FC9">
        <w:rPr>
          <w:rFonts w:ascii="Calibri" w:hAnsi="Calibri"/>
          <w:sz w:val="22"/>
        </w:rPr>
        <w:t>regular, operational</w:t>
      </w:r>
      <w:r w:rsidRPr="003E6896">
        <w:rPr>
          <w:rFonts w:ascii="Calibri" w:hAnsi="Calibri"/>
          <w:sz w:val="22"/>
        </w:rPr>
        <w:t xml:space="preserve"> costs for the </w:t>
      </w:r>
      <w:r w:rsidR="003E6896" w:rsidRPr="003E6896">
        <w:rPr>
          <w:rFonts w:ascii="Calibri" w:hAnsi="Calibri"/>
          <w:sz w:val="22"/>
        </w:rPr>
        <w:t>Client Bonds</w:t>
      </w:r>
      <w:r w:rsidRPr="003E6896">
        <w:rPr>
          <w:rFonts w:ascii="Calibri" w:hAnsi="Calibri"/>
          <w:sz w:val="22"/>
        </w:rPr>
        <w:t xml:space="preserve"> </w:t>
      </w:r>
      <w:r w:rsidR="00061FC9">
        <w:rPr>
          <w:rFonts w:ascii="Calibri" w:hAnsi="Calibri"/>
          <w:sz w:val="22"/>
        </w:rPr>
        <w:t xml:space="preserve">including </w:t>
      </w:r>
      <w:r w:rsidR="00EB58D5">
        <w:rPr>
          <w:rFonts w:ascii="Calibri" w:hAnsi="Calibri"/>
          <w:sz w:val="22"/>
        </w:rPr>
        <w:t>annual listing fees</w:t>
      </w:r>
      <w:r w:rsidR="00A11F4D">
        <w:rPr>
          <w:rFonts w:ascii="Calibri" w:hAnsi="Calibri"/>
          <w:sz w:val="22"/>
        </w:rPr>
        <w:t xml:space="preserve"> and</w:t>
      </w:r>
      <w:r w:rsidR="00EB58D5">
        <w:rPr>
          <w:rFonts w:ascii="Calibri" w:hAnsi="Calibri"/>
          <w:sz w:val="22"/>
        </w:rPr>
        <w:t xml:space="preserve"> </w:t>
      </w:r>
      <w:r w:rsidRPr="003E6896">
        <w:rPr>
          <w:rFonts w:ascii="Calibri" w:hAnsi="Calibri"/>
          <w:sz w:val="22"/>
        </w:rPr>
        <w:t>regulatory reporting.</w:t>
      </w:r>
      <w:r w:rsidR="00061FC9">
        <w:rPr>
          <w:rFonts w:ascii="Calibri" w:hAnsi="Calibri"/>
          <w:sz w:val="22"/>
        </w:rPr>
        <w:t xml:space="preserve">  Aud</w:t>
      </w:r>
      <w:r w:rsidR="00202B3B">
        <w:rPr>
          <w:rFonts w:ascii="Calibri" w:hAnsi="Calibri"/>
          <w:sz w:val="22"/>
        </w:rPr>
        <w:t>it costs are charged separately owing to the potentially diversified nature of the underlying investments.</w:t>
      </w:r>
    </w:p>
    <w:p w14:paraId="274E979E" w14:textId="77777777" w:rsidR="003E6896" w:rsidRDefault="003E6896" w:rsidP="00643A89">
      <w:pPr>
        <w:pStyle w:val="ListParagraph"/>
        <w:ind w:left="360"/>
        <w:jc w:val="both"/>
        <w:rPr>
          <w:rFonts w:ascii="Calibri" w:hAnsi="Calibri"/>
          <w:sz w:val="22"/>
        </w:rPr>
      </w:pPr>
    </w:p>
    <w:p w14:paraId="0D1B49D0" w14:textId="53C41B08" w:rsidR="00950543" w:rsidRDefault="00202B3B" w:rsidP="00643A89">
      <w:pPr>
        <w:pStyle w:val="ListParagraph"/>
        <w:numPr>
          <w:ilvl w:val="0"/>
          <w:numId w:val="20"/>
        </w:numPr>
        <w:jc w:val="both"/>
        <w:rPr>
          <w:rFonts w:ascii="Calibri" w:hAnsi="Calibri"/>
          <w:sz w:val="22"/>
        </w:rPr>
      </w:pPr>
      <w:r>
        <w:rPr>
          <w:rFonts w:ascii="Calibri" w:hAnsi="Calibri"/>
          <w:sz w:val="22"/>
        </w:rPr>
        <w:t>The A</w:t>
      </w:r>
      <w:r w:rsidR="00950543" w:rsidRPr="003E6896">
        <w:rPr>
          <w:rFonts w:ascii="Calibri" w:hAnsi="Calibri"/>
          <w:sz w:val="22"/>
        </w:rPr>
        <w:t xml:space="preserve">nnual Charge will be built into the financial model for each bond offering and will be paid out of the gross proceeds of the underlying yields of the </w:t>
      </w:r>
      <w:r w:rsidR="003E6896">
        <w:rPr>
          <w:rFonts w:ascii="Calibri" w:hAnsi="Calibri"/>
          <w:sz w:val="22"/>
        </w:rPr>
        <w:t>Client Bonds</w:t>
      </w:r>
      <w:r w:rsidR="00950543" w:rsidRPr="003E6896">
        <w:rPr>
          <w:rFonts w:ascii="Calibri" w:hAnsi="Calibri"/>
          <w:sz w:val="22"/>
        </w:rPr>
        <w:t xml:space="preserve"> assets.</w:t>
      </w:r>
    </w:p>
    <w:p w14:paraId="716F214B" w14:textId="77777777" w:rsidR="00DB53A0" w:rsidRPr="00DB53A0" w:rsidRDefault="00DB53A0" w:rsidP="00DB53A0">
      <w:pPr>
        <w:pStyle w:val="ListParagraph"/>
        <w:rPr>
          <w:rFonts w:ascii="Calibri" w:hAnsi="Calibri"/>
          <w:sz w:val="22"/>
        </w:rPr>
      </w:pPr>
    </w:p>
    <w:p w14:paraId="6E5719C1" w14:textId="03486FA1" w:rsidR="00DB53A0" w:rsidRPr="005209BC" w:rsidRDefault="00DB53A0" w:rsidP="00DB53A0">
      <w:pPr>
        <w:pStyle w:val="ListParagraph"/>
        <w:numPr>
          <w:ilvl w:val="0"/>
          <w:numId w:val="20"/>
        </w:numPr>
        <w:jc w:val="both"/>
        <w:rPr>
          <w:rFonts w:ascii="Aleo Regular" w:hAnsi="Aleo Regular"/>
          <w:color w:val="auto"/>
          <w:sz w:val="22"/>
        </w:rPr>
      </w:pPr>
      <w:r w:rsidRPr="005209BC">
        <w:rPr>
          <w:rFonts w:ascii="Aleo Regular" w:hAnsi="Aleo Regular"/>
          <w:color w:val="auto"/>
          <w:sz w:val="22"/>
        </w:rPr>
        <w:t>Transaction costs, including dealing costs, are charged to the Client Bonds or client’s dealing account as per quoted market prices prevailing at the time of the transaction.</w:t>
      </w:r>
    </w:p>
    <w:p w14:paraId="352F44CC" w14:textId="77777777" w:rsidR="00DB53A0" w:rsidRPr="003E6896" w:rsidRDefault="00DB53A0" w:rsidP="00DB53A0">
      <w:pPr>
        <w:pStyle w:val="ListParagraph"/>
        <w:ind w:left="360"/>
        <w:jc w:val="both"/>
        <w:rPr>
          <w:rFonts w:ascii="Calibri" w:hAnsi="Calibri"/>
          <w:sz w:val="22"/>
        </w:rPr>
      </w:pPr>
    </w:p>
    <w:p w14:paraId="6AEB79FD" w14:textId="77777777" w:rsidR="006B2C87" w:rsidRDefault="006B2C87" w:rsidP="00643A89">
      <w:pPr>
        <w:pStyle w:val="ListParagraph"/>
        <w:ind w:left="-21"/>
        <w:jc w:val="both"/>
        <w:rPr>
          <w:rFonts w:ascii="Calibri" w:hAnsi="Calibri"/>
          <w:sz w:val="22"/>
        </w:rPr>
      </w:pPr>
    </w:p>
    <w:p w14:paraId="66B3DF69" w14:textId="77777777" w:rsidR="00F07EBF" w:rsidRDefault="00F07EBF" w:rsidP="00643A89">
      <w:pPr>
        <w:jc w:val="both"/>
        <w:rPr>
          <w:rFonts w:ascii="Calibri" w:hAnsi="Calibri"/>
          <w:sz w:val="22"/>
        </w:rPr>
      </w:pPr>
      <w:r>
        <w:rPr>
          <w:rFonts w:ascii="Calibri" w:hAnsi="Calibri"/>
          <w:sz w:val="22"/>
        </w:rPr>
        <w:br w:type="page"/>
      </w:r>
    </w:p>
    <w:p w14:paraId="1D8EACC4" w14:textId="77777777" w:rsidR="00F07EBF" w:rsidRPr="00643A89" w:rsidRDefault="00F07EBF" w:rsidP="00F07EBF">
      <w:pPr>
        <w:pStyle w:val="ListParagraph"/>
        <w:ind w:left="-21"/>
        <w:jc w:val="center"/>
        <w:rPr>
          <w:rFonts w:ascii="Calibri" w:hAnsi="Calibri"/>
          <w:b/>
          <w:sz w:val="22"/>
        </w:rPr>
      </w:pPr>
      <w:r w:rsidRPr="00643A89">
        <w:rPr>
          <w:rFonts w:ascii="Calibri" w:hAnsi="Calibri"/>
          <w:b/>
          <w:sz w:val="22"/>
        </w:rPr>
        <w:lastRenderedPageBreak/>
        <w:t>Schedule 3</w:t>
      </w:r>
    </w:p>
    <w:p w14:paraId="1A5DE9DF" w14:textId="249B5DCC" w:rsidR="00F07EBF" w:rsidRDefault="004461DA" w:rsidP="004461DA">
      <w:pPr>
        <w:pStyle w:val="ListParagraph"/>
        <w:ind w:left="-21"/>
        <w:jc w:val="center"/>
        <w:rPr>
          <w:rFonts w:ascii="Calibri" w:hAnsi="Calibri"/>
          <w:b/>
          <w:sz w:val="22"/>
        </w:rPr>
      </w:pPr>
      <w:r>
        <w:rPr>
          <w:rFonts w:ascii="Calibri" w:hAnsi="Calibri"/>
          <w:b/>
          <w:sz w:val="22"/>
        </w:rPr>
        <w:t>Summary of the Offer</w:t>
      </w:r>
    </w:p>
    <w:p w14:paraId="776A2583" w14:textId="77777777" w:rsidR="004461DA" w:rsidRDefault="004461DA" w:rsidP="004461DA">
      <w:pPr>
        <w:pStyle w:val="ListParagraph"/>
        <w:ind w:left="-21"/>
        <w:jc w:val="center"/>
        <w:rPr>
          <w:rFonts w:ascii="Calibri" w:hAnsi="Calibri"/>
          <w:sz w:val="22"/>
        </w:rPr>
      </w:pPr>
    </w:p>
    <w:tbl>
      <w:tblPr>
        <w:tblStyle w:val="TableGrid"/>
        <w:tblW w:w="0" w:type="auto"/>
        <w:jc w:val="center"/>
        <w:tblInd w:w="-851" w:type="dxa"/>
        <w:tblLook w:val="04A0" w:firstRow="1" w:lastRow="0" w:firstColumn="1" w:lastColumn="0" w:noHBand="0" w:noVBand="1"/>
      </w:tblPr>
      <w:tblGrid>
        <w:gridCol w:w="4928"/>
        <w:gridCol w:w="4929"/>
      </w:tblGrid>
      <w:tr w:rsidR="0008720E" w14:paraId="4011F614" w14:textId="77777777" w:rsidTr="00E35151">
        <w:trPr>
          <w:jc w:val="center"/>
        </w:trPr>
        <w:tc>
          <w:tcPr>
            <w:tcW w:w="4928" w:type="dxa"/>
          </w:tcPr>
          <w:p w14:paraId="2BE4B5B5" w14:textId="0C1A2B29" w:rsidR="0008720E" w:rsidRDefault="0008720E" w:rsidP="00F07EBF">
            <w:pPr>
              <w:pStyle w:val="ListParagraph"/>
              <w:ind w:left="0"/>
              <w:rPr>
                <w:rFonts w:ascii="Calibri" w:hAnsi="Calibri"/>
                <w:sz w:val="22"/>
              </w:rPr>
            </w:pPr>
            <w:r>
              <w:rPr>
                <w:rFonts w:ascii="Calibri" w:hAnsi="Calibri"/>
                <w:sz w:val="22"/>
              </w:rPr>
              <w:t>Sponsor</w:t>
            </w:r>
          </w:p>
        </w:tc>
        <w:tc>
          <w:tcPr>
            <w:tcW w:w="4929" w:type="dxa"/>
          </w:tcPr>
          <w:p w14:paraId="001BA83E" w14:textId="5B79966F" w:rsidR="0008720E" w:rsidRDefault="00A11F4D" w:rsidP="00202B3B">
            <w:pPr>
              <w:pStyle w:val="ListParagraph"/>
              <w:ind w:left="0"/>
              <w:rPr>
                <w:rFonts w:ascii="Calibri" w:hAnsi="Calibri"/>
                <w:sz w:val="22"/>
              </w:rPr>
            </w:pPr>
            <w:r>
              <w:rPr>
                <w:rFonts w:ascii="Aleo Regular" w:hAnsi="Aleo Regular"/>
                <w:color w:val="auto"/>
                <w:sz w:val="22"/>
              </w:rPr>
              <w:t>[</w:t>
            </w:r>
            <w:r w:rsidR="00202B3B">
              <w:rPr>
                <w:rFonts w:ascii="Aleo Regular" w:hAnsi="Aleo Regular"/>
                <w:color w:val="auto"/>
                <w:sz w:val="22"/>
              </w:rPr>
              <w:t>OPEN</w:t>
            </w:r>
            <w:r>
              <w:rPr>
                <w:rFonts w:ascii="Aleo Regular" w:hAnsi="Aleo Regular"/>
                <w:color w:val="auto"/>
                <w:sz w:val="22"/>
              </w:rPr>
              <w:t>]</w:t>
            </w:r>
          </w:p>
        </w:tc>
      </w:tr>
      <w:tr w:rsidR="004461DA" w14:paraId="12DBA202" w14:textId="77777777" w:rsidTr="00E35151">
        <w:trPr>
          <w:jc w:val="center"/>
        </w:trPr>
        <w:tc>
          <w:tcPr>
            <w:tcW w:w="4928" w:type="dxa"/>
          </w:tcPr>
          <w:p w14:paraId="118F8487" w14:textId="39AAB97E" w:rsidR="004461DA" w:rsidRDefault="0008720E" w:rsidP="00F07EBF">
            <w:pPr>
              <w:pStyle w:val="ListParagraph"/>
              <w:ind w:left="0"/>
              <w:rPr>
                <w:rFonts w:ascii="Calibri" w:hAnsi="Calibri"/>
                <w:sz w:val="22"/>
              </w:rPr>
            </w:pPr>
            <w:r>
              <w:rPr>
                <w:rFonts w:ascii="Calibri" w:hAnsi="Calibri"/>
                <w:sz w:val="22"/>
              </w:rPr>
              <w:t>Status</w:t>
            </w:r>
          </w:p>
        </w:tc>
        <w:tc>
          <w:tcPr>
            <w:tcW w:w="4929" w:type="dxa"/>
          </w:tcPr>
          <w:p w14:paraId="49DBDDDF" w14:textId="041EC7EF" w:rsidR="004461DA" w:rsidRDefault="0008720E" w:rsidP="00F07EBF">
            <w:pPr>
              <w:pStyle w:val="ListParagraph"/>
              <w:ind w:left="0"/>
              <w:rPr>
                <w:rFonts w:ascii="Calibri" w:hAnsi="Calibri"/>
                <w:sz w:val="22"/>
              </w:rPr>
            </w:pPr>
            <w:r>
              <w:rPr>
                <w:rFonts w:ascii="Calibri" w:hAnsi="Calibri"/>
                <w:sz w:val="22"/>
              </w:rPr>
              <w:t>Senior Secured</w:t>
            </w:r>
          </w:p>
        </w:tc>
      </w:tr>
      <w:tr w:rsidR="004461DA" w14:paraId="55279767" w14:textId="77777777" w:rsidTr="00E35151">
        <w:trPr>
          <w:jc w:val="center"/>
        </w:trPr>
        <w:tc>
          <w:tcPr>
            <w:tcW w:w="4928" w:type="dxa"/>
          </w:tcPr>
          <w:p w14:paraId="0EE2F315" w14:textId="58B94469" w:rsidR="004461DA" w:rsidRDefault="0008720E" w:rsidP="00F07EBF">
            <w:pPr>
              <w:pStyle w:val="ListParagraph"/>
              <w:ind w:left="0"/>
              <w:rPr>
                <w:rFonts w:ascii="Calibri" w:hAnsi="Calibri"/>
                <w:sz w:val="22"/>
              </w:rPr>
            </w:pPr>
            <w:r>
              <w:rPr>
                <w:rFonts w:ascii="Calibri" w:hAnsi="Calibri"/>
                <w:sz w:val="22"/>
              </w:rPr>
              <w:t>Legal Jurisdiction</w:t>
            </w:r>
          </w:p>
        </w:tc>
        <w:tc>
          <w:tcPr>
            <w:tcW w:w="4929" w:type="dxa"/>
          </w:tcPr>
          <w:p w14:paraId="339423A1" w14:textId="071CBD67" w:rsidR="004461DA" w:rsidRDefault="0008720E" w:rsidP="00F07EBF">
            <w:pPr>
              <w:pStyle w:val="ListParagraph"/>
              <w:ind w:left="0"/>
              <w:rPr>
                <w:rFonts w:ascii="Calibri" w:hAnsi="Calibri"/>
                <w:sz w:val="22"/>
              </w:rPr>
            </w:pPr>
            <w:r>
              <w:rPr>
                <w:rFonts w:ascii="Calibri" w:hAnsi="Calibri"/>
                <w:sz w:val="22"/>
              </w:rPr>
              <w:t>English Law</w:t>
            </w:r>
          </w:p>
        </w:tc>
      </w:tr>
      <w:tr w:rsidR="0008720E" w14:paraId="0C91B00F" w14:textId="77777777" w:rsidTr="00E35151">
        <w:trPr>
          <w:jc w:val="center"/>
        </w:trPr>
        <w:tc>
          <w:tcPr>
            <w:tcW w:w="4928" w:type="dxa"/>
          </w:tcPr>
          <w:p w14:paraId="66DE2524" w14:textId="657E6886" w:rsidR="0008720E" w:rsidRDefault="0008720E" w:rsidP="00F07EBF">
            <w:pPr>
              <w:pStyle w:val="ListParagraph"/>
              <w:ind w:left="0"/>
              <w:rPr>
                <w:rFonts w:ascii="Calibri" w:hAnsi="Calibri"/>
                <w:sz w:val="22"/>
              </w:rPr>
            </w:pPr>
            <w:r>
              <w:rPr>
                <w:rFonts w:ascii="Calibri" w:hAnsi="Calibri"/>
                <w:sz w:val="22"/>
              </w:rPr>
              <w:t>Legal Adviser as to English Law</w:t>
            </w:r>
          </w:p>
        </w:tc>
        <w:tc>
          <w:tcPr>
            <w:tcW w:w="4929" w:type="dxa"/>
          </w:tcPr>
          <w:p w14:paraId="7343D6BB" w14:textId="3D7CDBD5" w:rsidR="0008720E" w:rsidRDefault="0008720E" w:rsidP="00F07EBF">
            <w:pPr>
              <w:pStyle w:val="ListParagraph"/>
              <w:ind w:left="0"/>
              <w:rPr>
                <w:rFonts w:ascii="Calibri" w:hAnsi="Calibri"/>
                <w:sz w:val="22"/>
              </w:rPr>
            </w:pPr>
            <w:r>
              <w:rPr>
                <w:rFonts w:ascii="Calibri" w:hAnsi="Calibri"/>
                <w:sz w:val="22"/>
              </w:rPr>
              <w:t>GRM Law</w:t>
            </w:r>
          </w:p>
        </w:tc>
      </w:tr>
      <w:tr w:rsidR="004461DA" w14:paraId="2594EC29" w14:textId="77777777" w:rsidTr="00E35151">
        <w:trPr>
          <w:jc w:val="center"/>
        </w:trPr>
        <w:tc>
          <w:tcPr>
            <w:tcW w:w="4928" w:type="dxa"/>
          </w:tcPr>
          <w:p w14:paraId="6AE821EF" w14:textId="56824C9B" w:rsidR="004461DA" w:rsidRDefault="0008720E" w:rsidP="00F07EBF">
            <w:pPr>
              <w:pStyle w:val="ListParagraph"/>
              <w:ind w:left="0"/>
              <w:rPr>
                <w:rFonts w:ascii="Calibri" w:hAnsi="Calibri"/>
                <w:sz w:val="22"/>
              </w:rPr>
            </w:pPr>
            <w:r>
              <w:rPr>
                <w:rFonts w:ascii="Calibri" w:hAnsi="Calibri"/>
                <w:sz w:val="22"/>
              </w:rPr>
              <w:t>Listed</w:t>
            </w:r>
          </w:p>
        </w:tc>
        <w:tc>
          <w:tcPr>
            <w:tcW w:w="4929" w:type="dxa"/>
          </w:tcPr>
          <w:p w14:paraId="666AADA8" w14:textId="5FC1B5B1" w:rsidR="004461DA" w:rsidRDefault="0008720E" w:rsidP="00F07EBF">
            <w:pPr>
              <w:pStyle w:val="ListParagraph"/>
              <w:ind w:left="0"/>
              <w:rPr>
                <w:rFonts w:ascii="Calibri" w:hAnsi="Calibri"/>
                <w:sz w:val="22"/>
              </w:rPr>
            </w:pPr>
            <w:r>
              <w:rPr>
                <w:rFonts w:ascii="Calibri" w:hAnsi="Calibri"/>
                <w:sz w:val="22"/>
              </w:rPr>
              <w:t>Yes</w:t>
            </w:r>
          </w:p>
        </w:tc>
      </w:tr>
      <w:tr w:rsidR="004461DA" w14:paraId="76AC3435" w14:textId="77777777" w:rsidTr="00E35151">
        <w:trPr>
          <w:jc w:val="center"/>
        </w:trPr>
        <w:tc>
          <w:tcPr>
            <w:tcW w:w="4928" w:type="dxa"/>
          </w:tcPr>
          <w:p w14:paraId="5D34AA79" w14:textId="256429E9" w:rsidR="004461DA" w:rsidRDefault="0008720E" w:rsidP="00F07EBF">
            <w:pPr>
              <w:pStyle w:val="ListParagraph"/>
              <w:ind w:left="0"/>
              <w:rPr>
                <w:rFonts w:ascii="Calibri" w:hAnsi="Calibri"/>
                <w:sz w:val="22"/>
              </w:rPr>
            </w:pPr>
            <w:r>
              <w:rPr>
                <w:rFonts w:ascii="Calibri" w:hAnsi="Calibri"/>
                <w:sz w:val="22"/>
              </w:rPr>
              <w:t>Term</w:t>
            </w:r>
          </w:p>
        </w:tc>
        <w:tc>
          <w:tcPr>
            <w:tcW w:w="4929" w:type="dxa"/>
          </w:tcPr>
          <w:p w14:paraId="487CCC08" w14:textId="0F121FA3" w:rsidR="004461DA" w:rsidRDefault="001F26A1" w:rsidP="00F07EBF">
            <w:pPr>
              <w:pStyle w:val="ListParagraph"/>
              <w:ind w:left="0"/>
              <w:rPr>
                <w:rFonts w:ascii="Calibri" w:hAnsi="Calibri"/>
                <w:sz w:val="22"/>
              </w:rPr>
            </w:pPr>
            <w:r>
              <w:rPr>
                <w:rFonts w:ascii="Calibri" w:hAnsi="Calibri"/>
                <w:sz w:val="22"/>
              </w:rPr>
              <w:t>Fixed</w:t>
            </w:r>
          </w:p>
        </w:tc>
      </w:tr>
      <w:tr w:rsidR="004461DA" w14:paraId="296B0E3A" w14:textId="77777777" w:rsidTr="00E35151">
        <w:trPr>
          <w:jc w:val="center"/>
        </w:trPr>
        <w:tc>
          <w:tcPr>
            <w:tcW w:w="4928" w:type="dxa"/>
          </w:tcPr>
          <w:p w14:paraId="475BC546" w14:textId="0E6B4757" w:rsidR="004461DA" w:rsidRDefault="0008720E" w:rsidP="00F07EBF">
            <w:pPr>
              <w:pStyle w:val="ListParagraph"/>
              <w:ind w:left="0"/>
              <w:rPr>
                <w:rFonts w:ascii="Calibri" w:hAnsi="Calibri"/>
                <w:sz w:val="22"/>
              </w:rPr>
            </w:pPr>
            <w:r>
              <w:rPr>
                <w:rFonts w:ascii="Calibri" w:hAnsi="Calibri"/>
                <w:sz w:val="22"/>
              </w:rPr>
              <w:t>Minimum Subscription</w:t>
            </w:r>
          </w:p>
        </w:tc>
        <w:tc>
          <w:tcPr>
            <w:tcW w:w="4929" w:type="dxa"/>
          </w:tcPr>
          <w:p w14:paraId="26ABD730" w14:textId="082645AA" w:rsidR="004461DA" w:rsidRDefault="00061FC9" w:rsidP="006827C3">
            <w:pPr>
              <w:pStyle w:val="ListParagraph"/>
              <w:ind w:left="0"/>
              <w:rPr>
                <w:rFonts w:ascii="Calibri" w:hAnsi="Calibri"/>
                <w:sz w:val="22"/>
              </w:rPr>
            </w:pPr>
            <w:r>
              <w:rPr>
                <w:rFonts w:ascii="Calibri" w:hAnsi="Calibri"/>
                <w:sz w:val="22"/>
              </w:rPr>
              <w:t>GBP</w:t>
            </w:r>
            <w:r w:rsidR="006827C3">
              <w:rPr>
                <w:rFonts w:ascii="Calibri" w:hAnsi="Calibri"/>
                <w:sz w:val="22"/>
              </w:rPr>
              <w:t>5</w:t>
            </w:r>
            <w:r w:rsidR="001F26A1">
              <w:rPr>
                <w:rFonts w:ascii="Calibri" w:hAnsi="Calibri"/>
                <w:sz w:val="22"/>
              </w:rPr>
              <w:t>,000</w:t>
            </w:r>
          </w:p>
        </w:tc>
      </w:tr>
      <w:tr w:rsidR="004461DA" w14:paraId="1900E1E7" w14:textId="77777777" w:rsidTr="00E35151">
        <w:trPr>
          <w:jc w:val="center"/>
        </w:trPr>
        <w:tc>
          <w:tcPr>
            <w:tcW w:w="4928" w:type="dxa"/>
          </w:tcPr>
          <w:p w14:paraId="0B0D8CFB" w14:textId="5B1699DB" w:rsidR="004461DA" w:rsidRDefault="0008720E" w:rsidP="00F07EBF">
            <w:pPr>
              <w:pStyle w:val="ListParagraph"/>
              <w:ind w:left="0"/>
              <w:rPr>
                <w:rFonts w:ascii="Calibri" w:hAnsi="Calibri"/>
                <w:sz w:val="22"/>
              </w:rPr>
            </w:pPr>
            <w:r>
              <w:rPr>
                <w:rFonts w:ascii="Calibri" w:hAnsi="Calibri"/>
                <w:sz w:val="22"/>
              </w:rPr>
              <w:t>Issue Price</w:t>
            </w:r>
          </w:p>
        </w:tc>
        <w:tc>
          <w:tcPr>
            <w:tcW w:w="4929" w:type="dxa"/>
          </w:tcPr>
          <w:p w14:paraId="21E63EB8" w14:textId="089D66B7" w:rsidR="004461DA" w:rsidRDefault="00EB58D5" w:rsidP="00F07EBF">
            <w:pPr>
              <w:pStyle w:val="ListParagraph"/>
              <w:ind w:left="0"/>
              <w:rPr>
                <w:rFonts w:ascii="Calibri" w:hAnsi="Calibri"/>
                <w:sz w:val="22"/>
              </w:rPr>
            </w:pPr>
            <w:r>
              <w:rPr>
                <w:rFonts w:ascii="Calibri" w:hAnsi="Calibri"/>
                <w:sz w:val="22"/>
              </w:rPr>
              <w:t>100.0</w:t>
            </w:r>
            <w:r w:rsidR="0008720E">
              <w:rPr>
                <w:rFonts w:ascii="Calibri" w:hAnsi="Calibri"/>
                <w:sz w:val="22"/>
              </w:rPr>
              <w:t>0</w:t>
            </w:r>
          </w:p>
        </w:tc>
      </w:tr>
      <w:tr w:rsidR="004461DA" w14:paraId="68418399" w14:textId="77777777" w:rsidTr="00E35151">
        <w:trPr>
          <w:jc w:val="center"/>
        </w:trPr>
        <w:tc>
          <w:tcPr>
            <w:tcW w:w="4928" w:type="dxa"/>
          </w:tcPr>
          <w:p w14:paraId="51E71237" w14:textId="20FB6A5C" w:rsidR="004461DA" w:rsidRDefault="0008720E" w:rsidP="00F07EBF">
            <w:pPr>
              <w:pStyle w:val="ListParagraph"/>
              <w:ind w:left="0"/>
              <w:rPr>
                <w:rFonts w:ascii="Calibri" w:hAnsi="Calibri"/>
                <w:sz w:val="22"/>
              </w:rPr>
            </w:pPr>
            <w:r>
              <w:rPr>
                <w:rFonts w:ascii="Calibri" w:hAnsi="Calibri"/>
                <w:sz w:val="22"/>
              </w:rPr>
              <w:t>ISIN</w:t>
            </w:r>
          </w:p>
        </w:tc>
        <w:tc>
          <w:tcPr>
            <w:tcW w:w="4929" w:type="dxa"/>
          </w:tcPr>
          <w:p w14:paraId="28B2A3C5" w14:textId="682C1E11" w:rsidR="004461DA" w:rsidRDefault="0008720E" w:rsidP="00F07EBF">
            <w:pPr>
              <w:pStyle w:val="ListParagraph"/>
              <w:ind w:left="0"/>
              <w:rPr>
                <w:rFonts w:ascii="Calibri" w:hAnsi="Calibri"/>
                <w:sz w:val="22"/>
              </w:rPr>
            </w:pPr>
            <w:r>
              <w:rPr>
                <w:rFonts w:ascii="Calibri" w:hAnsi="Calibri"/>
                <w:sz w:val="22"/>
              </w:rPr>
              <w:t>Yes</w:t>
            </w:r>
          </w:p>
        </w:tc>
      </w:tr>
      <w:tr w:rsidR="004461DA" w14:paraId="38DBC8BD" w14:textId="77777777" w:rsidTr="00E35151">
        <w:trPr>
          <w:jc w:val="center"/>
        </w:trPr>
        <w:tc>
          <w:tcPr>
            <w:tcW w:w="4928" w:type="dxa"/>
          </w:tcPr>
          <w:p w14:paraId="346265EA" w14:textId="7F8A596C" w:rsidR="004461DA" w:rsidRDefault="0008720E" w:rsidP="00F07EBF">
            <w:pPr>
              <w:pStyle w:val="ListParagraph"/>
              <w:ind w:left="0"/>
              <w:rPr>
                <w:rFonts w:ascii="Calibri" w:hAnsi="Calibri"/>
                <w:sz w:val="22"/>
              </w:rPr>
            </w:pPr>
            <w:r>
              <w:rPr>
                <w:rFonts w:ascii="Calibri" w:hAnsi="Calibri"/>
                <w:sz w:val="22"/>
              </w:rPr>
              <w:t>Issue Date</w:t>
            </w:r>
          </w:p>
        </w:tc>
        <w:tc>
          <w:tcPr>
            <w:tcW w:w="4929" w:type="dxa"/>
          </w:tcPr>
          <w:p w14:paraId="3DEC99F9" w14:textId="79958FF9" w:rsidR="004461DA" w:rsidRDefault="0008720E" w:rsidP="00F07EBF">
            <w:pPr>
              <w:pStyle w:val="ListParagraph"/>
              <w:ind w:left="0"/>
              <w:rPr>
                <w:rFonts w:ascii="Calibri" w:hAnsi="Calibri"/>
                <w:sz w:val="22"/>
              </w:rPr>
            </w:pPr>
            <w:r>
              <w:rPr>
                <w:rFonts w:ascii="Calibri" w:hAnsi="Calibri"/>
                <w:sz w:val="22"/>
              </w:rPr>
              <w:t>[TBD]</w:t>
            </w:r>
          </w:p>
        </w:tc>
      </w:tr>
      <w:tr w:rsidR="0008720E" w14:paraId="33E1A1BF" w14:textId="77777777" w:rsidTr="00E35151">
        <w:trPr>
          <w:jc w:val="center"/>
        </w:trPr>
        <w:tc>
          <w:tcPr>
            <w:tcW w:w="4928" w:type="dxa"/>
          </w:tcPr>
          <w:p w14:paraId="5811DAD9" w14:textId="7206F972" w:rsidR="0008720E" w:rsidRDefault="0008720E" w:rsidP="00F07EBF">
            <w:pPr>
              <w:pStyle w:val="ListParagraph"/>
              <w:ind w:left="0"/>
              <w:rPr>
                <w:rFonts w:ascii="Calibri" w:hAnsi="Calibri"/>
                <w:sz w:val="22"/>
              </w:rPr>
            </w:pPr>
            <w:r>
              <w:rPr>
                <w:rFonts w:ascii="Calibri" w:hAnsi="Calibri"/>
                <w:sz w:val="22"/>
              </w:rPr>
              <w:t>Offer</w:t>
            </w:r>
          </w:p>
        </w:tc>
        <w:tc>
          <w:tcPr>
            <w:tcW w:w="4929" w:type="dxa"/>
          </w:tcPr>
          <w:p w14:paraId="4005A6ED" w14:textId="3A84364B" w:rsidR="0008720E" w:rsidRDefault="00175518" w:rsidP="006827C3">
            <w:pPr>
              <w:pStyle w:val="ListParagraph"/>
              <w:ind w:left="0"/>
              <w:rPr>
                <w:rFonts w:ascii="Calibri" w:hAnsi="Calibri"/>
                <w:sz w:val="22"/>
              </w:rPr>
            </w:pPr>
            <w:r>
              <w:rPr>
                <w:rFonts w:ascii="Calibri" w:hAnsi="Calibri"/>
                <w:sz w:val="22"/>
              </w:rPr>
              <w:t>Wholesale</w:t>
            </w:r>
          </w:p>
        </w:tc>
      </w:tr>
      <w:tr w:rsidR="0008720E" w14:paraId="18C19CC6" w14:textId="77777777" w:rsidTr="00E35151">
        <w:trPr>
          <w:jc w:val="center"/>
        </w:trPr>
        <w:tc>
          <w:tcPr>
            <w:tcW w:w="4928" w:type="dxa"/>
          </w:tcPr>
          <w:p w14:paraId="5C3B93E6" w14:textId="472613F2" w:rsidR="0008720E" w:rsidRDefault="0008720E" w:rsidP="00F07EBF">
            <w:pPr>
              <w:pStyle w:val="ListParagraph"/>
              <w:ind w:left="0"/>
              <w:rPr>
                <w:rFonts w:ascii="Calibri" w:hAnsi="Calibri"/>
                <w:sz w:val="22"/>
              </w:rPr>
            </w:pPr>
            <w:r>
              <w:rPr>
                <w:rFonts w:ascii="Calibri" w:hAnsi="Calibri"/>
                <w:sz w:val="22"/>
              </w:rPr>
              <w:t>Auditor</w:t>
            </w:r>
          </w:p>
        </w:tc>
        <w:tc>
          <w:tcPr>
            <w:tcW w:w="4929" w:type="dxa"/>
          </w:tcPr>
          <w:p w14:paraId="74A5D3F7" w14:textId="441BF67D" w:rsidR="0008720E" w:rsidRDefault="00720577" w:rsidP="00F07EBF">
            <w:pPr>
              <w:pStyle w:val="ListParagraph"/>
              <w:ind w:left="0"/>
              <w:rPr>
                <w:rFonts w:ascii="Calibri" w:hAnsi="Calibri"/>
                <w:sz w:val="22"/>
              </w:rPr>
            </w:pPr>
            <w:r>
              <w:rPr>
                <w:rFonts w:ascii="Calibri" w:hAnsi="Calibri"/>
                <w:sz w:val="22"/>
              </w:rPr>
              <w:t>KP Audit</w:t>
            </w:r>
          </w:p>
        </w:tc>
      </w:tr>
      <w:tr w:rsidR="0008720E" w14:paraId="499244F1" w14:textId="77777777" w:rsidTr="00E35151">
        <w:trPr>
          <w:jc w:val="center"/>
        </w:trPr>
        <w:tc>
          <w:tcPr>
            <w:tcW w:w="4928" w:type="dxa"/>
          </w:tcPr>
          <w:p w14:paraId="55780C64" w14:textId="0B6BBD87" w:rsidR="0008720E" w:rsidRDefault="0008720E" w:rsidP="00F07EBF">
            <w:pPr>
              <w:pStyle w:val="ListParagraph"/>
              <w:ind w:left="0"/>
              <w:rPr>
                <w:rFonts w:ascii="Calibri" w:hAnsi="Calibri"/>
                <w:sz w:val="22"/>
              </w:rPr>
            </w:pPr>
            <w:r>
              <w:rPr>
                <w:rFonts w:ascii="Calibri" w:hAnsi="Calibri"/>
                <w:sz w:val="22"/>
              </w:rPr>
              <w:t>Servicer</w:t>
            </w:r>
          </w:p>
        </w:tc>
        <w:tc>
          <w:tcPr>
            <w:tcW w:w="4929" w:type="dxa"/>
          </w:tcPr>
          <w:p w14:paraId="7980498B" w14:textId="5B399654" w:rsidR="0008720E" w:rsidRDefault="00EB58D5" w:rsidP="00F07EBF">
            <w:pPr>
              <w:pStyle w:val="ListParagraph"/>
              <w:ind w:left="0"/>
              <w:rPr>
                <w:rFonts w:ascii="Calibri" w:hAnsi="Calibri"/>
                <w:sz w:val="22"/>
              </w:rPr>
            </w:pPr>
            <w:r>
              <w:rPr>
                <w:rFonts w:ascii="Calibri" w:hAnsi="Calibri"/>
                <w:sz w:val="22"/>
              </w:rPr>
              <w:t>BRCA</w:t>
            </w:r>
          </w:p>
        </w:tc>
      </w:tr>
      <w:tr w:rsidR="0008720E" w14:paraId="0D66A658" w14:textId="77777777" w:rsidTr="00E35151">
        <w:trPr>
          <w:jc w:val="center"/>
        </w:trPr>
        <w:tc>
          <w:tcPr>
            <w:tcW w:w="4928" w:type="dxa"/>
          </w:tcPr>
          <w:p w14:paraId="2EF32964" w14:textId="3BF0039C" w:rsidR="0008720E" w:rsidRDefault="0008720E" w:rsidP="00F07EBF">
            <w:pPr>
              <w:pStyle w:val="ListParagraph"/>
              <w:ind w:left="0"/>
              <w:rPr>
                <w:rFonts w:ascii="Calibri" w:hAnsi="Calibri"/>
                <w:sz w:val="22"/>
              </w:rPr>
            </w:pPr>
            <w:r>
              <w:rPr>
                <w:rFonts w:ascii="Calibri" w:hAnsi="Calibri"/>
                <w:sz w:val="22"/>
              </w:rPr>
              <w:t>Backup Servicer</w:t>
            </w:r>
          </w:p>
        </w:tc>
        <w:tc>
          <w:tcPr>
            <w:tcW w:w="4929" w:type="dxa"/>
          </w:tcPr>
          <w:p w14:paraId="4187AF8E" w14:textId="55EDE781" w:rsidR="0008720E" w:rsidRDefault="0008720E" w:rsidP="00F07EBF">
            <w:pPr>
              <w:pStyle w:val="ListParagraph"/>
              <w:ind w:left="0"/>
              <w:rPr>
                <w:rFonts w:ascii="Calibri" w:hAnsi="Calibri"/>
                <w:sz w:val="22"/>
              </w:rPr>
            </w:pPr>
            <w:r>
              <w:rPr>
                <w:rFonts w:ascii="Calibri" w:hAnsi="Calibri"/>
                <w:sz w:val="22"/>
              </w:rPr>
              <w:t>GRM Capital Services Limited</w:t>
            </w:r>
          </w:p>
        </w:tc>
      </w:tr>
      <w:tr w:rsidR="0008720E" w14:paraId="0F8D93A4" w14:textId="77777777" w:rsidTr="00E35151">
        <w:trPr>
          <w:jc w:val="center"/>
        </w:trPr>
        <w:tc>
          <w:tcPr>
            <w:tcW w:w="4928" w:type="dxa"/>
          </w:tcPr>
          <w:p w14:paraId="0FFCEB49" w14:textId="451BF9B1" w:rsidR="0008720E" w:rsidRDefault="0008720E" w:rsidP="00F07EBF">
            <w:pPr>
              <w:pStyle w:val="ListParagraph"/>
              <w:ind w:left="0"/>
              <w:rPr>
                <w:rFonts w:ascii="Calibri" w:hAnsi="Calibri"/>
                <w:sz w:val="22"/>
              </w:rPr>
            </w:pPr>
            <w:r>
              <w:rPr>
                <w:rFonts w:ascii="Calibri" w:hAnsi="Calibri"/>
                <w:sz w:val="22"/>
              </w:rPr>
              <w:t>Calculation Agent</w:t>
            </w:r>
          </w:p>
        </w:tc>
        <w:tc>
          <w:tcPr>
            <w:tcW w:w="4929" w:type="dxa"/>
          </w:tcPr>
          <w:p w14:paraId="74DAF8F4" w14:textId="4779EFE7" w:rsidR="0008720E" w:rsidRDefault="00EB58D5" w:rsidP="00F07EBF">
            <w:pPr>
              <w:pStyle w:val="ListParagraph"/>
              <w:ind w:left="0"/>
              <w:rPr>
                <w:rFonts w:ascii="Calibri" w:hAnsi="Calibri"/>
                <w:sz w:val="22"/>
              </w:rPr>
            </w:pPr>
            <w:r>
              <w:rPr>
                <w:rFonts w:ascii="Calibri" w:hAnsi="Calibri"/>
                <w:sz w:val="22"/>
              </w:rPr>
              <w:t>BRCA</w:t>
            </w:r>
          </w:p>
        </w:tc>
      </w:tr>
      <w:tr w:rsidR="0008720E" w14:paraId="483F2136" w14:textId="77777777" w:rsidTr="00E35151">
        <w:trPr>
          <w:jc w:val="center"/>
        </w:trPr>
        <w:tc>
          <w:tcPr>
            <w:tcW w:w="4928" w:type="dxa"/>
          </w:tcPr>
          <w:p w14:paraId="4D2218EC" w14:textId="6C9EA4D9" w:rsidR="0008720E" w:rsidRDefault="0008720E" w:rsidP="00F07EBF">
            <w:pPr>
              <w:pStyle w:val="ListParagraph"/>
              <w:ind w:left="0"/>
              <w:rPr>
                <w:rFonts w:ascii="Calibri" w:hAnsi="Calibri"/>
                <w:sz w:val="22"/>
              </w:rPr>
            </w:pPr>
            <w:r>
              <w:rPr>
                <w:rFonts w:ascii="Calibri" w:hAnsi="Calibri"/>
                <w:sz w:val="22"/>
              </w:rPr>
              <w:t>Clearing/Settlement</w:t>
            </w:r>
          </w:p>
        </w:tc>
        <w:tc>
          <w:tcPr>
            <w:tcW w:w="4929" w:type="dxa"/>
          </w:tcPr>
          <w:p w14:paraId="3022F5DE" w14:textId="6ADCAF19" w:rsidR="0008720E" w:rsidRDefault="00B65B2D" w:rsidP="00F07EBF">
            <w:pPr>
              <w:pStyle w:val="ListParagraph"/>
              <w:ind w:left="0"/>
              <w:rPr>
                <w:rFonts w:ascii="Calibri" w:hAnsi="Calibri"/>
                <w:sz w:val="22"/>
              </w:rPr>
            </w:pPr>
            <w:r>
              <w:rPr>
                <w:rFonts w:ascii="Calibri" w:hAnsi="Calibri"/>
                <w:sz w:val="22"/>
              </w:rPr>
              <w:t>CREST</w:t>
            </w:r>
            <w:r w:rsidR="00061FC9">
              <w:rPr>
                <w:rFonts w:ascii="Calibri" w:hAnsi="Calibri"/>
                <w:sz w:val="22"/>
              </w:rPr>
              <w:t>/EUROCLEAR/CLEARSTREAM</w:t>
            </w:r>
          </w:p>
        </w:tc>
      </w:tr>
      <w:tr w:rsidR="0008720E" w14:paraId="298E4961" w14:textId="77777777" w:rsidTr="00E35151">
        <w:trPr>
          <w:jc w:val="center"/>
        </w:trPr>
        <w:tc>
          <w:tcPr>
            <w:tcW w:w="4928" w:type="dxa"/>
          </w:tcPr>
          <w:p w14:paraId="520E32A1" w14:textId="52A1E5FA" w:rsidR="0008720E" w:rsidRDefault="0008720E" w:rsidP="00F07EBF">
            <w:pPr>
              <w:pStyle w:val="ListParagraph"/>
              <w:ind w:left="0"/>
              <w:rPr>
                <w:rFonts w:ascii="Calibri" w:hAnsi="Calibri"/>
                <w:sz w:val="22"/>
              </w:rPr>
            </w:pPr>
            <w:r>
              <w:rPr>
                <w:rFonts w:ascii="Calibri" w:hAnsi="Calibri"/>
                <w:sz w:val="22"/>
              </w:rPr>
              <w:t>Security Trustee</w:t>
            </w:r>
          </w:p>
        </w:tc>
        <w:tc>
          <w:tcPr>
            <w:tcW w:w="4929" w:type="dxa"/>
          </w:tcPr>
          <w:p w14:paraId="05B91CB0" w14:textId="2F362F5E" w:rsidR="0008720E" w:rsidRDefault="0008720E" w:rsidP="00F07EBF">
            <w:pPr>
              <w:pStyle w:val="ListParagraph"/>
              <w:ind w:left="0"/>
              <w:rPr>
                <w:rFonts w:ascii="Calibri" w:hAnsi="Calibri"/>
                <w:sz w:val="22"/>
              </w:rPr>
            </w:pPr>
            <w:r>
              <w:rPr>
                <w:rFonts w:ascii="Calibri" w:hAnsi="Calibri"/>
                <w:sz w:val="22"/>
              </w:rPr>
              <w:t xml:space="preserve">GRM </w:t>
            </w:r>
            <w:r w:rsidR="00061FC9">
              <w:rPr>
                <w:rFonts w:ascii="Calibri" w:hAnsi="Calibri"/>
                <w:sz w:val="22"/>
              </w:rPr>
              <w:t xml:space="preserve">Law </w:t>
            </w:r>
            <w:r>
              <w:rPr>
                <w:rFonts w:ascii="Calibri" w:hAnsi="Calibri"/>
                <w:sz w:val="22"/>
              </w:rPr>
              <w:t>Trustees Limited</w:t>
            </w:r>
          </w:p>
        </w:tc>
      </w:tr>
      <w:tr w:rsidR="0008720E" w14:paraId="201F7934" w14:textId="77777777" w:rsidTr="00E35151">
        <w:trPr>
          <w:jc w:val="center"/>
        </w:trPr>
        <w:tc>
          <w:tcPr>
            <w:tcW w:w="4928" w:type="dxa"/>
          </w:tcPr>
          <w:p w14:paraId="2A172E24" w14:textId="0445B55D" w:rsidR="0008720E" w:rsidRDefault="0008720E" w:rsidP="00F07EBF">
            <w:pPr>
              <w:pStyle w:val="ListParagraph"/>
              <w:ind w:left="0"/>
              <w:rPr>
                <w:rFonts w:ascii="Calibri" w:hAnsi="Calibri"/>
                <w:sz w:val="22"/>
              </w:rPr>
            </w:pPr>
            <w:r>
              <w:rPr>
                <w:rFonts w:ascii="Calibri" w:hAnsi="Calibri"/>
                <w:sz w:val="22"/>
              </w:rPr>
              <w:t>Arranger</w:t>
            </w:r>
          </w:p>
        </w:tc>
        <w:tc>
          <w:tcPr>
            <w:tcW w:w="4929" w:type="dxa"/>
          </w:tcPr>
          <w:p w14:paraId="5651EDDF" w14:textId="49F8839C" w:rsidR="0008720E" w:rsidRDefault="00A11F4D" w:rsidP="00F07EBF">
            <w:pPr>
              <w:pStyle w:val="ListParagraph"/>
              <w:ind w:left="0"/>
              <w:rPr>
                <w:rFonts w:ascii="Calibri" w:hAnsi="Calibri"/>
                <w:sz w:val="22"/>
              </w:rPr>
            </w:pPr>
            <w:r>
              <w:rPr>
                <w:rFonts w:ascii="Calibri" w:hAnsi="Calibri"/>
                <w:sz w:val="22"/>
              </w:rPr>
              <w:t>BRCA</w:t>
            </w:r>
          </w:p>
        </w:tc>
      </w:tr>
      <w:tr w:rsidR="0008720E" w14:paraId="4B40E7C7" w14:textId="77777777" w:rsidTr="00E35151">
        <w:trPr>
          <w:jc w:val="center"/>
        </w:trPr>
        <w:tc>
          <w:tcPr>
            <w:tcW w:w="4928" w:type="dxa"/>
          </w:tcPr>
          <w:p w14:paraId="0EA38F87" w14:textId="1118DD9F" w:rsidR="0008720E" w:rsidRDefault="0008720E" w:rsidP="00F07EBF">
            <w:pPr>
              <w:pStyle w:val="ListParagraph"/>
              <w:ind w:left="0"/>
              <w:rPr>
                <w:rFonts w:ascii="Calibri" w:hAnsi="Calibri"/>
                <w:sz w:val="22"/>
              </w:rPr>
            </w:pPr>
            <w:r>
              <w:rPr>
                <w:rFonts w:ascii="Calibri" w:hAnsi="Calibri"/>
                <w:sz w:val="22"/>
              </w:rPr>
              <w:t xml:space="preserve">Listing Agent </w:t>
            </w:r>
          </w:p>
        </w:tc>
        <w:tc>
          <w:tcPr>
            <w:tcW w:w="4929" w:type="dxa"/>
          </w:tcPr>
          <w:p w14:paraId="33C5EDCF" w14:textId="126EF06E" w:rsidR="006827C3" w:rsidRDefault="00A11F4D" w:rsidP="00F07EBF">
            <w:pPr>
              <w:pStyle w:val="ListParagraph"/>
              <w:ind w:left="0"/>
              <w:rPr>
                <w:rFonts w:ascii="Calibri" w:hAnsi="Calibri"/>
                <w:sz w:val="22"/>
              </w:rPr>
            </w:pPr>
            <w:r>
              <w:rPr>
                <w:rFonts w:ascii="Calibri" w:hAnsi="Calibri"/>
                <w:sz w:val="22"/>
              </w:rPr>
              <w:t>Not required for Ireland or London</w:t>
            </w:r>
            <w:r w:rsidR="006827C3">
              <w:rPr>
                <w:rFonts w:ascii="Calibri" w:hAnsi="Calibri"/>
                <w:sz w:val="22"/>
              </w:rPr>
              <w:t>.</w:t>
            </w:r>
          </w:p>
        </w:tc>
      </w:tr>
      <w:tr w:rsidR="006827C3" w14:paraId="41C22D36" w14:textId="77777777" w:rsidTr="00E35151">
        <w:trPr>
          <w:jc w:val="center"/>
        </w:trPr>
        <w:tc>
          <w:tcPr>
            <w:tcW w:w="4928" w:type="dxa"/>
          </w:tcPr>
          <w:p w14:paraId="62942F45" w14:textId="514D523F" w:rsidR="006827C3" w:rsidRDefault="006827C3" w:rsidP="00F07EBF">
            <w:pPr>
              <w:pStyle w:val="ListParagraph"/>
              <w:ind w:left="0"/>
              <w:rPr>
                <w:rFonts w:ascii="Calibri" w:hAnsi="Calibri"/>
                <w:sz w:val="22"/>
              </w:rPr>
            </w:pPr>
            <w:r>
              <w:rPr>
                <w:rFonts w:ascii="Calibri" w:hAnsi="Calibri"/>
                <w:sz w:val="22"/>
              </w:rPr>
              <w:t>Market Maker</w:t>
            </w:r>
          </w:p>
        </w:tc>
        <w:tc>
          <w:tcPr>
            <w:tcW w:w="4929" w:type="dxa"/>
          </w:tcPr>
          <w:p w14:paraId="69E643C1" w14:textId="13844382" w:rsidR="006827C3" w:rsidRDefault="006827C3" w:rsidP="006827C3">
            <w:pPr>
              <w:pStyle w:val="ListParagraph"/>
              <w:ind w:left="0"/>
              <w:rPr>
                <w:rFonts w:ascii="Calibri" w:hAnsi="Calibri"/>
                <w:sz w:val="22"/>
              </w:rPr>
            </w:pPr>
            <w:r>
              <w:rPr>
                <w:rFonts w:ascii="Calibri" w:hAnsi="Calibri"/>
                <w:sz w:val="22"/>
              </w:rPr>
              <w:t>May be required for certain segments of the Main Market.  [TBC]</w:t>
            </w:r>
          </w:p>
        </w:tc>
      </w:tr>
    </w:tbl>
    <w:p w14:paraId="1FE1CE0E" w14:textId="343994DA" w:rsidR="00DB53A0" w:rsidRDefault="00DB53A0" w:rsidP="00F07EBF">
      <w:pPr>
        <w:pStyle w:val="ListParagraph"/>
        <w:ind w:left="-851"/>
        <w:rPr>
          <w:rFonts w:ascii="Calibri" w:hAnsi="Calibri"/>
          <w:sz w:val="22"/>
        </w:rPr>
      </w:pPr>
    </w:p>
    <w:p w14:paraId="3F020AB5" w14:textId="77777777" w:rsidR="00DB53A0" w:rsidRDefault="00DB53A0">
      <w:pPr>
        <w:rPr>
          <w:rFonts w:ascii="Calibri" w:hAnsi="Calibri"/>
          <w:sz w:val="22"/>
        </w:rPr>
      </w:pPr>
      <w:r>
        <w:rPr>
          <w:rFonts w:ascii="Calibri" w:hAnsi="Calibri"/>
          <w:sz w:val="22"/>
        </w:rPr>
        <w:br w:type="page"/>
      </w:r>
    </w:p>
    <w:p w14:paraId="0478DF18" w14:textId="3E4E6FE5" w:rsidR="00DB53A0" w:rsidRPr="00E35151" w:rsidRDefault="00E35151" w:rsidP="00DB53A0">
      <w:pPr>
        <w:pStyle w:val="ListParagraph"/>
        <w:ind w:left="-21"/>
        <w:jc w:val="center"/>
        <w:rPr>
          <w:rFonts w:asciiTheme="minorHAnsi" w:hAnsiTheme="minorHAnsi"/>
          <w:b/>
          <w:color w:val="auto"/>
          <w:sz w:val="22"/>
        </w:rPr>
      </w:pPr>
      <w:r>
        <w:rPr>
          <w:rFonts w:asciiTheme="minorHAnsi" w:hAnsiTheme="minorHAnsi"/>
          <w:b/>
          <w:color w:val="auto"/>
          <w:sz w:val="22"/>
        </w:rPr>
        <w:lastRenderedPageBreak/>
        <w:t>Schedule 4</w:t>
      </w:r>
    </w:p>
    <w:p w14:paraId="2C135318" w14:textId="77777777" w:rsidR="00DB53A0" w:rsidRPr="00E35151" w:rsidRDefault="00DB53A0" w:rsidP="00DB53A0">
      <w:pPr>
        <w:pStyle w:val="ListParagraph"/>
        <w:ind w:left="-21"/>
        <w:jc w:val="center"/>
        <w:rPr>
          <w:rFonts w:asciiTheme="minorHAnsi" w:hAnsiTheme="minorHAnsi"/>
          <w:b/>
          <w:color w:val="auto"/>
          <w:sz w:val="22"/>
        </w:rPr>
      </w:pPr>
      <w:r w:rsidRPr="00E35151">
        <w:rPr>
          <w:rFonts w:asciiTheme="minorHAnsi" w:hAnsiTheme="minorHAnsi"/>
          <w:b/>
          <w:color w:val="auto"/>
          <w:sz w:val="22"/>
        </w:rPr>
        <w:t>Payment Details</w:t>
      </w:r>
    </w:p>
    <w:p w14:paraId="7C677C1C" w14:textId="77777777" w:rsidR="00DB53A0" w:rsidRPr="00E35151" w:rsidRDefault="00DB53A0" w:rsidP="00DB53A0">
      <w:pPr>
        <w:pStyle w:val="ListParagraph"/>
        <w:ind w:left="-21"/>
        <w:jc w:val="center"/>
        <w:rPr>
          <w:rFonts w:asciiTheme="minorHAnsi" w:hAnsiTheme="minorHAnsi"/>
          <w:b/>
          <w:color w:val="auto"/>
          <w:sz w:val="22"/>
        </w:rPr>
      </w:pPr>
    </w:p>
    <w:p w14:paraId="29112773" w14:textId="77777777" w:rsidR="00DB53A0" w:rsidRPr="00E35151" w:rsidRDefault="00DB53A0" w:rsidP="00DB53A0">
      <w:pPr>
        <w:pStyle w:val="ListParagraph"/>
        <w:ind w:left="-21"/>
        <w:rPr>
          <w:rFonts w:asciiTheme="minorHAnsi" w:hAnsiTheme="minorHAnsi"/>
          <w:b/>
          <w:color w:val="auto"/>
          <w:sz w:val="22"/>
        </w:rPr>
      </w:pPr>
    </w:p>
    <w:p w14:paraId="12232233" w14:textId="77777777" w:rsidR="00DB53A0" w:rsidRPr="00E35151" w:rsidRDefault="00DB53A0" w:rsidP="00DB53A0">
      <w:pPr>
        <w:pStyle w:val="ListParagraph"/>
        <w:ind w:left="-21"/>
        <w:rPr>
          <w:rFonts w:asciiTheme="minorHAnsi" w:hAnsiTheme="minorHAnsi"/>
          <w:b/>
          <w:color w:val="auto"/>
          <w:sz w:val="22"/>
        </w:rPr>
      </w:pPr>
      <w:r w:rsidRPr="00E35151">
        <w:rPr>
          <w:rFonts w:asciiTheme="minorHAnsi" w:hAnsiTheme="minorHAnsi"/>
          <w:b/>
          <w:color w:val="auto"/>
          <w:sz w:val="22"/>
        </w:rPr>
        <w:t>Please remit to the following:</w:t>
      </w:r>
    </w:p>
    <w:p w14:paraId="68E3B393" w14:textId="77777777" w:rsidR="00DB53A0" w:rsidRPr="00E35151" w:rsidRDefault="00DB53A0" w:rsidP="00DB53A0">
      <w:pPr>
        <w:pStyle w:val="ListParagraph"/>
        <w:ind w:left="-21"/>
        <w:rPr>
          <w:rFonts w:asciiTheme="minorHAnsi" w:hAnsiTheme="minorHAnsi"/>
          <w:b/>
          <w:color w:val="auto"/>
          <w:sz w:val="22"/>
        </w:rPr>
      </w:pPr>
    </w:p>
    <w:p w14:paraId="026CFF53" w14:textId="79EA7DB2" w:rsidR="00DB53A0" w:rsidRPr="00526A2B" w:rsidRDefault="00AB3FD4" w:rsidP="00DB53A0">
      <w:pPr>
        <w:pStyle w:val="ListParagraph"/>
        <w:ind w:left="-21"/>
        <w:rPr>
          <w:rFonts w:asciiTheme="minorHAnsi" w:hAnsiTheme="minorHAnsi"/>
          <w:color w:val="auto"/>
          <w:sz w:val="22"/>
        </w:rPr>
      </w:pPr>
      <w:r w:rsidRPr="00526A2B">
        <w:rPr>
          <w:rFonts w:asciiTheme="minorHAnsi" w:hAnsiTheme="minorHAnsi"/>
          <w:color w:val="auto"/>
          <w:sz w:val="22"/>
        </w:rPr>
        <w:t>B</w:t>
      </w:r>
      <w:r w:rsidR="00A11F4D" w:rsidRPr="00526A2B">
        <w:rPr>
          <w:rFonts w:asciiTheme="minorHAnsi" w:hAnsiTheme="minorHAnsi"/>
          <w:color w:val="auto"/>
          <w:sz w:val="22"/>
        </w:rPr>
        <w:t>EDFORD ROW</w:t>
      </w:r>
      <w:r w:rsidR="00DB53A0" w:rsidRPr="00526A2B">
        <w:rPr>
          <w:rFonts w:asciiTheme="minorHAnsi" w:hAnsiTheme="minorHAnsi"/>
          <w:color w:val="auto"/>
          <w:sz w:val="22"/>
        </w:rPr>
        <w:t xml:space="preserve"> </w:t>
      </w:r>
      <w:r w:rsidR="001F26A1" w:rsidRPr="00526A2B">
        <w:rPr>
          <w:rFonts w:asciiTheme="minorHAnsi" w:hAnsiTheme="minorHAnsi"/>
          <w:color w:val="auto"/>
          <w:sz w:val="22"/>
        </w:rPr>
        <w:t>CAPITAL ADVISERS LTD</w:t>
      </w:r>
    </w:p>
    <w:p w14:paraId="2A8BBC5D" w14:textId="77777777" w:rsidR="00DB53A0" w:rsidRPr="00526A2B" w:rsidRDefault="00DB53A0" w:rsidP="00DB53A0">
      <w:pPr>
        <w:pStyle w:val="ListParagraph"/>
        <w:ind w:left="-21"/>
        <w:rPr>
          <w:rFonts w:asciiTheme="minorHAnsi" w:hAnsiTheme="minorHAnsi"/>
          <w:color w:val="auto"/>
          <w:sz w:val="22"/>
        </w:rPr>
      </w:pPr>
      <w:r w:rsidRPr="00526A2B">
        <w:rPr>
          <w:rFonts w:asciiTheme="minorHAnsi" w:hAnsiTheme="minorHAnsi"/>
          <w:color w:val="auto"/>
          <w:sz w:val="22"/>
        </w:rPr>
        <w:t>Sort Code:</w:t>
      </w:r>
      <w:r w:rsidRPr="00526A2B">
        <w:rPr>
          <w:rFonts w:asciiTheme="minorHAnsi" w:hAnsiTheme="minorHAnsi"/>
          <w:color w:val="auto"/>
          <w:sz w:val="22"/>
        </w:rPr>
        <w:tab/>
      </w:r>
      <w:r w:rsidRPr="00526A2B">
        <w:rPr>
          <w:rFonts w:asciiTheme="minorHAnsi" w:hAnsiTheme="minorHAnsi"/>
          <w:color w:val="auto"/>
          <w:sz w:val="22"/>
        </w:rPr>
        <w:tab/>
        <w:t>23-05-80</w:t>
      </w:r>
    </w:p>
    <w:p w14:paraId="4DC611E1" w14:textId="08AAFD33" w:rsidR="00DB53A0" w:rsidRPr="00526A2B" w:rsidRDefault="001F26A1" w:rsidP="00DB53A0">
      <w:pPr>
        <w:pStyle w:val="ListParagraph"/>
        <w:ind w:left="-21"/>
        <w:rPr>
          <w:rFonts w:asciiTheme="minorHAnsi" w:hAnsiTheme="minorHAnsi"/>
          <w:color w:val="auto"/>
          <w:sz w:val="22"/>
        </w:rPr>
      </w:pPr>
      <w:r w:rsidRPr="00526A2B">
        <w:rPr>
          <w:rFonts w:asciiTheme="minorHAnsi" w:hAnsiTheme="minorHAnsi"/>
          <w:color w:val="auto"/>
          <w:sz w:val="22"/>
        </w:rPr>
        <w:t>Account Number:</w:t>
      </w:r>
      <w:r w:rsidRPr="00526A2B">
        <w:rPr>
          <w:rFonts w:asciiTheme="minorHAnsi" w:hAnsiTheme="minorHAnsi"/>
          <w:color w:val="auto"/>
          <w:sz w:val="22"/>
        </w:rPr>
        <w:tab/>
        <w:t>19278409</w:t>
      </w:r>
    </w:p>
    <w:p w14:paraId="42A8CA44" w14:textId="05EB195D" w:rsidR="00DB53A0" w:rsidRPr="00526A2B" w:rsidRDefault="00FE5F86" w:rsidP="00DB53A0">
      <w:pPr>
        <w:pStyle w:val="ListParagraph"/>
        <w:ind w:left="-21"/>
        <w:rPr>
          <w:rFonts w:asciiTheme="minorHAnsi" w:hAnsiTheme="minorHAnsi"/>
          <w:color w:val="auto"/>
          <w:sz w:val="22"/>
        </w:rPr>
      </w:pPr>
      <w:r w:rsidRPr="00526A2B">
        <w:rPr>
          <w:rFonts w:asciiTheme="minorHAnsi" w:hAnsiTheme="minorHAnsi"/>
          <w:color w:val="auto"/>
          <w:sz w:val="22"/>
        </w:rPr>
        <w:t>IBAN:</w:t>
      </w:r>
      <w:r w:rsidRPr="00526A2B">
        <w:rPr>
          <w:rFonts w:asciiTheme="minorHAnsi" w:hAnsiTheme="minorHAnsi"/>
          <w:color w:val="auto"/>
          <w:sz w:val="22"/>
        </w:rPr>
        <w:tab/>
      </w:r>
      <w:r w:rsidRPr="00526A2B">
        <w:rPr>
          <w:rFonts w:asciiTheme="minorHAnsi" w:hAnsiTheme="minorHAnsi"/>
          <w:color w:val="auto"/>
          <w:sz w:val="22"/>
        </w:rPr>
        <w:tab/>
      </w:r>
      <w:r w:rsidRPr="00526A2B">
        <w:rPr>
          <w:rFonts w:asciiTheme="minorHAnsi" w:hAnsiTheme="minorHAnsi"/>
          <w:color w:val="auto"/>
          <w:sz w:val="22"/>
        </w:rPr>
        <w:tab/>
        <w:t>GB80MYMB23058019278409</w:t>
      </w:r>
    </w:p>
    <w:p w14:paraId="60647143" w14:textId="77777777" w:rsidR="00DB53A0" w:rsidRPr="00526A2B" w:rsidRDefault="00DB53A0" w:rsidP="00DB53A0">
      <w:pPr>
        <w:pStyle w:val="ListParagraph"/>
        <w:ind w:left="-21"/>
        <w:rPr>
          <w:rFonts w:asciiTheme="minorHAnsi" w:hAnsiTheme="minorHAnsi"/>
          <w:color w:val="auto"/>
          <w:sz w:val="22"/>
        </w:rPr>
      </w:pPr>
    </w:p>
    <w:p w14:paraId="0859FA06" w14:textId="3694A688" w:rsidR="00DB53A0" w:rsidRPr="00526A2B" w:rsidRDefault="00720577" w:rsidP="00DB53A0">
      <w:pPr>
        <w:pStyle w:val="ListParagraph"/>
        <w:ind w:left="-21"/>
        <w:rPr>
          <w:rFonts w:asciiTheme="minorHAnsi" w:hAnsiTheme="minorHAnsi"/>
          <w:color w:val="auto"/>
          <w:sz w:val="22"/>
        </w:rPr>
      </w:pPr>
      <w:r w:rsidRPr="00526A2B">
        <w:rPr>
          <w:rFonts w:asciiTheme="minorHAnsi" w:hAnsiTheme="minorHAnsi"/>
          <w:color w:val="auto"/>
          <w:sz w:val="22"/>
        </w:rPr>
        <w:t>Amount:</w:t>
      </w:r>
      <w:r w:rsidRPr="00526A2B">
        <w:rPr>
          <w:rFonts w:asciiTheme="minorHAnsi" w:hAnsiTheme="minorHAnsi"/>
          <w:color w:val="auto"/>
          <w:sz w:val="22"/>
        </w:rPr>
        <w:tab/>
      </w:r>
      <w:r w:rsidRPr="00526A2B">
        <w:rPr>
          <w:rFonts w:asciiTheme="minorHAnsi" w:hAnsiTheme="minorHAnsi"/>
          <w:color w:val="auto"/>
          <w:sz w:val="22"/>
        </w:rPr>
        <w:tab/>
      </w:r>
      <w:r w:rsidR="00DC0359">
        <w:rPr>
          <w:rFonts w:asciiTheme="minorHAnsi" w:hAnsiTheme="minorHAnsi"/>
          <w:color w:val="auto"/>
          <w:sz w:val="22"/>
        </w:rPr>
        <w:t>£14</w:t>
      </w:r>
      <w:r w:rsidR="00202B3B">
        <w:rPr>
          <w:rFonts w:asciiTheme="minorHAnsi" w:hAnsiTheme="minorHAnsi"/>
          <w:color w:val="auto"/>
          <w:sz w:val="22"/>
        </w:rPr>
        <w:t>,500</w:t>
      </w:r>
    </w:p>
    <w:p w14:paraId="7ED9741E" w14:textId="37FF4ED1" w:rsidR="00DB53A0" w:rsidRDefault="00DB53A0" w:rsidP="00DB53A0">
      <w:pPr>
        <w:pStyle w:val="ListParagraph"/>
        <w:ind w:left="-21"/>
        <w:rPr>
          <w:rFonts w:asciiTheme="minorHAnsi" w:hAnsiTheme="minorHAnsi"/>
          <w:color w:val="auto"/>
          <w:sz w:val="22"/>
        </w:rPr>
      </w:pPr>
      <w:r w:rsidRPr="00526A2B">
        <w:rPr>
          <w:rFonts w:asciiTheme="minorHAnsi" w:hAnsiTheme="minorHAnsi"/>
          <w:color w:val="auto"/>
          <w:sz w:val="22"/>
        </w:rPr>
        <w:t xml:space="preserve">Reference:  </w:t>
      </w:r>
      <w:r w:rsidRPr="00526A2B">
        <w:rPr>
          <w:rFonts w:asciiTheme="minorHAnsi" w:hAnsiTheme="minorHAnsi"/>
          <w:color w:val="auto"/>
          <w:sz w:val="22"/>
        </w:rPr>
        <w:tab/>
      </w:r>
      <w:r w:rsidRPr="00526A2B">
        <w:rPr>
          <w:rFonts w:asciiTheme="minorHAnsi" w:hAnsiTheme="minorHAnsi"/>
          <w:color w:val="auto"/>
          <w:sz w:val="22"/>
        </w:rPr>
        <w:tab/>
      </w:r>
      <w:r w:rsidR="00202B3B">
        <w:rPr>
          <w:rFonts w:asciiTheme="minorHAnsi" w:hAnsiTheme="minorHAnsi"/>
          <w:color w:val="auto"/>
          <w:sz w:val="22"/>
        </w:rPr>
        <w:t>O2I2</w:t>
      </w:r>
    </w:p>
    <w:p w14:paraId="541E822E" w14:textId="77777777" w:rsidR="006827C3" w:rsidRDefault="006827C3" w:rsidP="00DB53A0">
      <w:pPr>
        <w:pStyle w:val="ListParagraph"/>
        <w:ind w:left="-21"/>
        <w:rPr>
          <w:rFonts w:asciiTheme="minorHAnsi" w:hAnsiTheme="minorHAnsi"/>
          <w:color w:val="auto"/>
          <w:sz w:val="22"/>
        </w:rPr>
      </w:pPr>
    </w:p>
    <w:p w14:paraId="31750224" w14:textId="77777777" w:rsidR="006827C3" w:rsidRDefault="006827C3" w:rsidP="00DB53A0">
      <w:pPr>
        <w:pStyle w:val="ListParagraph"/>
        <w:ind w:left="-21"/>
        <w:rPr>
          <w:rFonts w:asciiTheme="minorHAnsi" w:hAnsiTheme="minorHAnsi"/>
          <w:color w:val="auto"/>
          <w:sz w:val="22"/>
        </w:rPr>
      </w:pPr>
    </w:p>
    <w:p w14:paraId="46E8EC8E" w14:textId="77777777" w:rsidR="00F07EBF" w:rsidRDefault="00F07EBF" w:rsidP="00F07EBF">
      <w:pPr>
        <w:pStyle w:val="ListParagraph"/>
        <w:ind w:left="-851"/>
        <w:rPr>
          <w:rFonts w:ascii="Calibri" w:hAnsi="Calibri"/>
          <w:sz w:val="22"/>
        </w:rPr>
      </w:pPr>
    </w:p>
    <w:sectPr w:rsidR="00F07EBF" w:rsidSect="00E068DD">
      <w:headerReference w:type="default" r:id="rId9"/>
      <w:footerReference w:type="default" r:id="rId10"/>
      <w:pgSz w:w="11909" w:h="16834"/>
      <w:pgMar w:top="851" w:right="1134" w:bottom="567"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7DE64" w14:textId="77777777" w:rsidR="00D06C1F" w:rsidRDefault="00D06C1F">
      <w:r>
        <w:separator/>
      </w:r>
    </w:p>
  </w:endnote>
  <w:endnote w:type="continuationSeparator" w:id="0">
    <w:p w14:paraId="3C74F634" w14:textId="77777777" w:rsidR="00D06C1F" w:rsidRDefault="00D06C1F">
      <w:r>
        <w:continuationSeparator/>
      </w:r>
    </w:p>
  </w:endnote>
  <w:endnote w:type="continuationNotice" w:id="1">
    <w:p w14:paraId="5E4E07C6" w14:textId="77777777" w:rsidR="00D06C1F" w:rsidRDefault="00D06C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G Times">
    <w:altName w:val="Times New Roman"/>
    <w:charset w:val="00"/>
    <w:family w:val="roman"/>
    <w:pitch w:val="variable"/>
    <w:sig w:usb0="00000007" w:usb1="00000000" w:usb2="00000000" w:usb3="00000000" w:csb0="00000093" w:csb1="00000000"/>
  </w:font>
  <w:font w:name="Lucida Grande">
    <w:altName w:val="Times New Roman"/>
    <w:charset w:val="00"/>
    <w:family w:val="auto"/>
    <w:pitch w:val="variable"/>
    <w:sig w:usb0="00000000" w:usb1="5000A1FF" w:usb2="00000000" w:usb3="00000000" w:csb0="000001BF" w:csb1="00000000"/>
  </w:font>
  <w:font w:name="Aleo Regular">
    <w:altName w:val="Calibri"/>
    <w:charset w:val="00"/>
    <w:family w:val="auto"/>
    <w:pitch w:val="variable"/>
    <w:sig w:usb0="00000001"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AB1D9" w14:textId="77777777" w:rsidR="00571FD0" w:rsidRDefault="00571FD0">
    <w:pPr>
      <w:tabs>
        <w:tab w:val="center" w:pos="4819"/>
        <w:tab w:val="right" w:pos="9071"/>
      </w:tabs>
    </w:pPr>
  </w:p>
  <w:tbl>
    <w:tblPr>
      <w:tblW w:w="0" w:type="auto"/>
      <w:tblInd w:w="98" w:type="dxa"/>
      <w:tblCellMar>
        <w:left w:w="10" w:type="dxa"/>
        <w:right w:w="10" w:type="dxa"/>
      </w:tblCellMar>
      <w:tblLook w:val="0000" w:firstRow="0" w:lastRow="0" w:firstColumn="0" w:lastColumn="0" w:noHBand="0" w:noVBand="0"/>
    </w:tblPr>
    <w:tblGrid>
      <w:gridCol w:w="222"/>
      <w:gridCol w:w="1901"/>
    </w:tblGrid>
    <w:tr w:rsidR="00571FD0" w14:paraId="0A02D1C8" w14:textId="77777777" w:rsidTr="000D7A0E">
      <w:tc>
        <w:tcPr>
          <w:tcW w:w="0" w:type="auto"/>
          <w:tcMar>
            <w:top w:w="100" w:type="dxa"/>
            <w:left w:w="108" w:type="dxa"/>
            <w:bottom w:w="100" w:type="dxa"/>
            <w:right w:w="108" w:type="dxa"/>
          </w:tcMar>
        </w:tcPr>
        <w:p w14:paraId="1375A59B" w14:textId="77777777" w:rsidR="00571FD0" w:rsidRPr="00643A89" w:rsidRDefault="00571FD0">
          <w:pPr>
            <w:ind w:left="720"/>
            <w:rPr>
              <w:rFonts w:asciiTheme="minorHAnsi" w:hAnsiTheme="minorHAnsi"/>
              <w:sz w:val="16"/>
            </w:rPr>
          </w:pPr>
        </w:p>
      </w:tc>
      <w:tc>
        <w:tcPr>
          <w:tcW w:w="1901" w:type="dxa"/>
          <w:tcMar>
            <w:top w:w="100" w:type="dxa"/>
            <w:left w:w="108" w:type="dxa"/>
            <w:bottom w:w="100" w:type="dxa"/>
            <w:right w:w="108" w:type="dxa"/>
          </w:tcMar>
        </w:tcPr>
        <w:p w14:paraId="235EE1A2" w14:textId="6963D569" w:rsidR="00571FD0" w:rsidRPr="00643A89" w:rsidRDefault="00571FD0" w:rsidP="000D7A0E">
          <w:pPr>
            <w:rPr>
              <w:rFonts w:asciiTheme="minorHAnsi" w:hAnsiTheme="minorHAnsi"/>
              <w:sz w:val="16"/>
            </w:rPr>
          </w:pPr>
          <w:r w:rsidRPr="00643A89">
            <w:rPr>
              <w:rFonts w:asciiTheme="minorHAnsi" w:hAnsiTheme="minorHAnsi"/>
              <w:b/>
              <w:i/>
              <w:sz w:val="16"/>
            </w:rPr>
            <w:t xml:space="preserve">Page </w:t>
          </w:r>
          <w:r w:rsidRPr="00643A89">
            <w:rPr>
              <w:rFonts w:asciiTheme="minorHAnsi" w:hAnsiTheme="minorHAnsi"/>
              <w:sz w:val="16"/>
            </w:rPr>
            <w:fldChar w:fldCharType="begin"/>
          </w:r>
          <w:r w:rsidRPr="0084090E">
            <w:rPr>
              <w:rFonts w:asciiTheme="minorHAnsi" w:hAnsiTheme="minorHAnsi"/>
              <w:sz w:val="16"/>
              <w:szCs w:val="16"/>
            </w:rPr>
            <w:instrText>PAGE</w:instrText>
          </w:r>
          <w:r w:rsidRPr="00643A89">
            <w:rPr>
              <w:rFonts w:asciiTheme="minorHAnsi" w:hAnsiTheme="minorHAnsi"/>
              <w:sz w:val="16"/>
            </w:rPr>
            <w:fldChar w:fldCharType="separate"/>
          </w:r>
          <w:r w:rsidR="00BA749E">
            <w:rPr>
              <w:rFonts w:asciiTheme="minorHAnsi" w:hAnsiTheme="minorHAnsi"/>
              <w:noProof/>
              <w:sz w:val="16"/>
              <w:szCs w:val="16"/>
            </w:rPr>
            <w:t>3</w:t>
          </w:r>
          <w:r w:rsidRPr="00643A89">
            <w:rPr>
              <w:rFonts w:asciiTheme="minorHAnsi" w:hAnsiTheme="minorHAnsi"/>
              <w:sz w:val="16"/>
            </w:rPr>
            <w:fldChar w:fldCharType="end"/>
          </w:r>
          <w:r w:rsidRPr="00643A89">
            <w:rPr>
              <w:rFonts w:asciiTheme="minorHAnsi" w:hAnsiTheme="minorHAnsi"/>
              <w:b/>
              <w:i/>
              <w:sz w:val="16"/>
            </w:rPr>
            <w:t xml:space="preserve"> of </w:t>
          </w:r>
          <w:r w:rsidRPr="00643A89">
            <w:rPr>
              <w:rFonts w:asciiTheme="minorHAnsi" w:hAnsiTheme="minorHAnsi"/>
              <w:sz w:val="16"/>
            </w:rPr>
            <w:fldChar w:fldCharType="begin"/>
          </w:r>
          <w:r w:rsidRPr="0084090E">
            <w:rPr>
              <w:rFonts w:asciiTheme="minorHAnsi" w:hAnsiTheme="minorHAnsi"/>
              <w:sz w:val="16"/>
              <w:szCs w:val="16"/>
            </w:rPr>
            <w:instrText>NUMPAGES</w:instrText>
          </w:r>
          <w:r w:rsidRPr="00643A89">
            <w:rPr>
              <w:rFonts w:asciiTheme="minorHAnsi" w:hAnsiTheme="minorHAnsi"/>
              <w:sz w:val="16"/>
            </w:rPr>
            <w:fldChar w:fldCharType="separate"/>
          </w:r>
          <w:r w:rsidR="00BA749E">
            <w:rPr>
              <w:rFonts w:asciiTheme="minorHAnsi" w:hAnsiTheme="minorHAnsi"/>
              <w:noProof/>
              <w:sz w:val="16"/>
              <w:szCs w:val="16"/>
            </w:rPr>
            <w:t>15</w:t>
          </w:r>
          <w:r w:rsidRPr="00643A89">
            <w:rPr>
              <w:rFonts w:asciiTheme="minorHAnsi" w:hAnsiTheme="minorHAnsi"/>
              <w:sz w:val="16"/>
            </w:rPr>
            <w:fldChar w:fldCharType="end"/>
          </w:r>
        </w:p>
      </w:tc>
    </w:tr>
    <w:tr w:rsidR="00571FD0" w14:paraId="3DEB07D1" w14:textId="77777777" w:rsidTr="000D7A0E">
      <w:tc>
        <w:tcPr>
          <w:tcW w:w="0" w:type="auto"/>
          <w:tcMar>
            <w:top w:w="100" w:type="dxa"/>
            <w:left w:w="108" w:type="dxa"/>
            <w:bottom w:w="100" w:type="dxa"/>
            <w:right w:w="108" w:type="dxa"/>
          </w:tcMar>
        </w:tcPr>
        <w:p w14:paraId="2936958A" w14:textId="77777777" w:rsidR="00571FD0" w:rsidRDefault="00571FD0">
          <w:pPr>
            <w:pStyle w:val="Heading3"/>
            <w:spacing w:before="0" w:after="0"/>
            <w:ind w:firstLine="0"/>
            <w:jc w:val="left"/>
          </w:pPr>
        </w:p>
      </w:tc>
      <w:tc>
        <w:tcPr>
          <w:tcW w:w="1901" w:type="dxa"/>
          <w:tcMar>
            <w:top w:w="100" w:type="dxa"/>
            <w:left w:w="108" w:type="dxa"/>
            <w:bottom w:w="100" w:type="dxa"/>
            <w:right w:w="108" w:type="dxa"/>
          </w:tcMar>
        </w:tcPr>
        <w:p w14:paraId="2E13853C" w14:textId="77777777" w:rsidR="00571FD0" w:rsidRDefault="00571FD0">
          <w:pPr>
            <w:jc w:val="center"/>
          </w:pPr>
        </w:p>
      </w:tc>
    </w:tr>
  </w:tbl>
  <w:p w14:paraId="7C97BF87" w14:textId="77777777" w:rsidR="00571FD0" w:rsidRDefault="00571FD0">
    <w:pPr>
      <w:tabs>
        <w:tab w:val="center" w:pos="4819"/>
        <w:tab w:val="right" w:pos="907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61278" w14:textId="77777777" w:rsidR="00D06C1F" w:rsidRDefault="00D06C1F">
      <w:r>
        <w:separator/>
      </w:r>
    </w:p>
  </w:footnote>
  <w:footnote w:type="continuationSeparator" w:id="0">
    <w:p w14:paraId="6368767A" w14:textId="77777777" w:rsidR="00D06C1F" w:rsidRDefault="00D06C1F">
      <w:r>
        <w:continuationSeparator/>
      </w:r>
    </w:p>
  </w:footnote>
  <w:footnote w:type="continuationNotice" w:id="1">
    <w:p w14:paraId="4DC71194" w14:textId="77777777" w:rsidR="00D06C1F" w:rsidRDefault="00D06C1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ECD6C" w14:textId="77777777" w:rsidR="00571FD0" w:rsidRDefault="00571F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F6ABE"/>
    <w:multiLevelType w:val="multilevel"/>
    <w:tmpl w:val="8B5027C4"/>
    <w:lvl w:ilvl="0">
      <w:start w:val="1"/>
      <w:numFmt w:val="decimal"/>
      <w:lvlText w:val="%1."/>
      <w:lvlJc w:val="left"/>
      <w:pPr>
        <w:ind w:left="360" w:hanging="360"/>
      </w:pPr>
      <w:rPr>
        <w:rFonts w:asciiTheme="minorHAnsi" w:hAnsiTheme="minorHAnsi" w:hint="default"/>
        <w:b/>
        <w:sz w:val="22"/>
        <w:szCs w:val="22"/>
        <w:vertAlign w:val="baseline"/>
      </w:rPr>
    </w:lvl>
    <w:lvl w:ilvl="1">
      <w:start w:val="1"/>
      <w:numFmt w:val="decimal"/>
      <w:lvlText w:val="%1.%2."/>
      <w:lvlJc w:val="left"/>
      <w:pPr>
        <w:ind w:left="792" w:hanging="432"/>
      </w:pPr>
      <w:rPr>
        <w:rFonts w:asciiTheme="minorHAnsi" w:hAnsiTheme="minorHAnsi" w:hint="default"/>
        <w:b w:val="0"/>
        <w:sz w:val="22"/>
        <w:szCs w:val="22"/>
        <w:vertAlign w:val="baseline"/>
      </w:rPr>
    </w:lvl>
    <w:lvl w:ilvl="2">
      <w:start w:val="1"/>
      <w:numFmt w:val="decimal"/>
      <w:lvlText w:val="%1.%2.%3."/>
      <w:lvlJc w:val="left"/>
      <w:pPr>
        <w:ind w:left="1224" w:hanging="504"/>
      </w:pPr>
      <w:rPr>
        <w:rFonts w:asciiTheme="minorHAnsi" w:hAnsiTheme="minorHAnsi" w:hint="default"/>
        <w:sz w:val="22"/>
        <w:szCs w:val="22"/>
        <w:vertAlign w:val="baseline"/>
      </w:rPr>
    </w:lvl>
    <w:lvl w:ilvl="3">
      <w:start w:val="1"/>
      <w:numFmt w:val="decimal"/>
      <w:lvlText w:val="%1.%2.%3.%4."/>
      <w:lvlJc w:val="left"/>
      <w:pPr>
        <w:ind w:left="1728" w:hanging="648"/>
      </w:pPr>
      <w:rPr>
        <w:rFonts w:asciiTheme="minorHAnsi" w:hAnsiTheme="minorHAnsi" w:hint="default"/>
        <w:sz w:val="22"/>
        <w:szCs w:val="22"/>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1">
    <w:nsid w:val="1BFC41B1"/>
    <w:multiLevelType w:val="multilevel"/>
    <w:tmpl w:val="DFA0AEC4"/>
    <w:lvl w:ilvl="0">
      <w:start w:val="1"/>
      <w:numFmt w:val="lowerLetter"/>
      <w:lvlText w:val="(%1)"/>
      <w:lvlJc w:val="left"/>
      <w:pPr>
        <w:ind w:left="-21"/>
      </w:pPr>
      <w:rPr>
        <w:rFonts w:cs="Times New Roman" w:hint="default"/>
        <w:vertAlign w:val="baseline"/>
      </w:rPr>
    </w:lvl>
    <w:lvl w:ilvl="1">
      <w:start w:val="1"/>
      <w:numFmt w:val="decimal"/>
      <w:lvlText w:val="%1.%2"/>
      <w:lvlJc w:val="left"/>
      <w:pPr>
        <w:ind w:left="339"/>
      </w:pPr>
      <w:rPr>
        <w:rFonts w:ascii="Arial" w:eastAsia="Times New Roman" w:hAnsi="Arial" w:cs="Symbol"/>
        <w:vertAlign w:val="baseline"/>
      </w:rPr>
    </w:lvl>
    <w:lvl w:ilvl="2">
      <w:start w:val="1"/>
      <w:numFmt w:val="decimal"/>
      <w:lvlText w:val="%1.%2.%3"/>
      <w:lvlJc w:val="left"/>
      <w:pPr>
        <w:ind w:left="1059" w:firstLine="720"/>
      </w:pPr>
      <w:rPr>
        <w:rFonts w:ascii="Arial" w:eastAsia="Times New Roman" w:hAnsi="Arial" w:cs="Symbol"/>
        <w:vertAlign w:val="baseline"/>
      </w:rPr>
    </w:lvl>
    <w:lvl w:ilvl="3">
      <w:start w:val="1"/>
      <w:numFmt w:val="decimal"/>
      <w:lvlText w:val="(%4)"/>
      <w:lvlJc w:val="left"/>
      <w:pPr>
        <w:ind w:left="1059" w:firstLine="1080"/>
      </w:pPr>
      <w:rPr>
        <w:rFonts w:ascii="Arial" w:eastAsia="Times New Roman" w:hAnsi="Arial" w:cs="Symbol"/>
        <w:vertAlign w:val="baseline"/>
      </w:rPr>
    </w:lvl>
    <w:lvl w:ilvl="4">
      <w:start w:val="1"/>
      <w:numFmt w:val="lowerLetter"/>
      <w:lvlText w:val="(%5)"/>
      <w:lvlJc w:val="left"/>
      <w:pPr>
        <w:ind w:left="1419" w:firstLine="1440"/>
      </w:pPr>
      <w:rPr>
        <w:rFonts w:ascii="Arial" w:eastAsia="Times New Roman" w:hAnsi="Arial" w:cs="Symbol"/>
        <w:vertAlign w:val="baseline"/>
      </w:rPr>
    </w:lvl>
    <w:lvl w:ilvl="5">
      <w:start w:val="1"/>
      <w:numFmt w:val="lowerRoman"/>
      <w:lvlText w:val="(%6)"/>
      <w:lvlJc w:val="left"/>
      <w:pPr>
        <w:ind w:left="1779" w:firstLine="1800"/>
      </w:pPr>
      <w:rPr>
        <w:rFonts w:ascii="Arial" w:eastAsia="Times New Roman" w:hAnsi="Arial" w:cs="Symbol"/>
        <w:vertAlign w:val="baseline"/>
      </w:rPr>
    </w:lvl>
    <w:lvl w:ilvl="6">
      <w:start w:val="1"/>
      <w:numFmt w:val="decimal"/>
      <w:lvlText w:val="%7."/>
      <w:lvlJc w:val="left"/>
      <w:pPr>
        <w:ind w:left="2139" w:firstLine="2160"/>
      </w:pPr>
      <w:rPr>
        <w:rFonts w:ascii="Arial" w:eastAsia="Times New Roman" w:hAnsi="Arial" w:cs="Symbol"/>
        <w:vertAlign w:val="baseline"/>
      </w:rPr>
    </w:lvl>
    <w:lvl w:ilvl="7">
      <w:start w:val="1"/>
      <w:numFmt w:val="lowerLetter"/>
      <w:lvlText w:val="%8."/>
      <w:lvlJc w:val="left"/>
      <w:pPr>
        <w:ind w:left="2499" w:firstLine="2520"/>
      </w:pPr>
      <w:rPr>
        <w:rFonts w:ascii="Arial" w:eastAsia="Times New Roman" w:hAnsi="Arial" w:cs="Symbol"/>
        <w:vertAlign w:val="baseline"/>
      </w:rPr>
    </w:lvl>
    <w:lvl w:ilvl="8">
      <w:start w:val="1"/>
      <w:numFmt w:val="lowerRoman"/>
      <w:lvlText w:val="%9."/>
      <w:lvlJc w:val="left"/>
      <w:pPr>
        <w:ind w:left="2859" w:firstLine="2880"/>
      </w:pPr>
      <w:rPr>
        <w:rFonts w:ascii="Arial" w:eastAsia="Times New Roman" w:hAnsi="Arial" w:cs="Symbol"/>
        <w:vertAlign w:val="baseline"/>
      </w:rPr>
    </w:lvl>
  </w:abstractNum>
  <w:abstractNum w:abstractNumId="2">
    <w:nsid w:val="1E8E601E"/>
    <w:multiLevelType w:val="multilevel"/>
    <w:tmpl w:val="DFA0AEC4"/>
    <w:lvl w:ilvl="0">
      <w:start w:val="1"/>
      <w:numFmt w:val="lowerLetter"/>
      <w:lvlText w:val="(%1)"/>
      <w:lvlJc w:val="left"/>
      <w:pPr>
        <w:ind w:left="-21"/>
      </w:pPr>
      <w:rPr>
        <w:rFonts w:cs="Times New Roman" w:hint="default"/>
        <w:vertAlign w:val="baseline"/>
      </w:rPr>
    </w:lvl>
    <w:lvl w:ilvl="1">
      <w:start w:val="1"/>
      <w:numFmt w:val="decimal"/>
      <w:lvlText w:val="%1.%2"/>
      <w:lvlJc w:val="left"/>
      <w:pPr>
        <w:ind w:left="339"/>
      </w:pPr>
      <w:rPr>
        <w:rFonts w:ascii="Arial" w:eastAsia="Times New Roman" w:hAnsi="Arial" w:cs="Symbol"/>
        <w:vertAlign w:val="baseline"/>
      </w:rPr>
    </w:lvl>
    <w:lvl w:ilvl="2">
      <w:start w:val="1"/>
      <w:numFmt w:val="decimal"/>
      <w:lvlText w:val="%1.%2.%3"/>
      <w:lvlJc w:val="left"/>
      <w:pPr>
        <w:ind w:left="1059" w:firstLine="720"/>
      </w:pPr>
      <w:rPr>
        <w:rFonts w:ascii="Arial" w:eastAsia="Times New Roman" w:hAnsi="Arial" w:cs="Symbol"/>
        <w:vertAlign w:val="baseline"/>
      </w:rPr>
    </w:lvl>
    <w:lvl w:ilvl="3">
      <w:start w:val="1"/>
      <w:numFmt w:val="decimal"/>
      <w:lvlText w:val="(%4)"/>
      <w:lvlJc w:val="left"/>
      <w:pPr>
        <w:ind w:left="1059" w:firstLine="1080"/>
      </w:pPr>
      <w:rPr>
        <w:rFonts w:ascii="Arial" w:eastAsia="Times New Roman" w:hAnsi="Arial" w:cs="Symbol"/>
        <w:vertAlign w:val="baseline"/>
      </w:rPr>
    </w:lvl>
    <w:lvl w:ilvl="4">
      <w:start w:val="1"/>
      <w:numFmt w:val="lowerLetter"/>
      <w:lvlText w:val="(%5)"/>
      <w:lvlJc w:val="left"/>
      <w:pPr>
        <w:ind w:left="1419" w:firstLine="1440"/>
      </w:pPr>
      <w:rPr>
        <w:rFonts w:ascii="Arial" w:eastAsia="Times New Roman" w:hAnsi="Arial" w:cs="Symbol"/>
        <w:vertAlign w:val="baseline"/>
      </w:rPr>
    </w:lvl>
    <w:lvl w:ilvl="5">
      <w:start w:val="1"/>
      <w:numFmt w:val="lowerRoman"/>
      <w:lvlText w:val="(%6)"/>
      <w:lvlJc w:val="left"/>
      <w:pPr>
        <w:ind w:left="1779" w:firstLine="1800"/>
      </w:pPr>
      <w:rPr>
        <w:rFonts w:ascii="Arial" w:eastAsia="Times New Roman" w:hAnsi="Arial" w:cs="Symbol"/>
        <w:vertAlign w:val="baseline"/>
      </w:rPr>
    </w:lvl>
    <w:lvl w:ilvl="6">
      <w:start w:val="1"/>
      <w:numFmt w:val="decimal"/>
      <w:lvlText w:val="%7."/>
      <w:lvlJc w:val="left"/>
      <w:pPr>
        <w:ind w:left="2139" w:firstLine="2160"/>
      </w:pPr>
      <w:rPr>
        <w:rFonts w:ascii="Arial" w:eastAsia="Times New Roman" w:hAnsi="Arial" w:cs="Symbol"/>
        <w:vertAlign w:val="baseline"/>
      </w:rPr>
    </w:lvl>
    <w:lvl w:ilvl="7">
      <w:start w:val="1"/>
      <w:numFmt w:val="lowerLetter"/>
      <w:lvlText w:val="%8."/>
      <w:lvlJc w:val="left"/>
      <w:pPr>
        <w:ind w:left="2499" w:firstLine="2520"/>
      </w:pPr>
      <w:rPr>
        <w:rFonts w:ascii="Arial" w:eastAsia="Times New Roman" w:hAnsi="Arial" w:cs="Symbol"/>
        <w:vertAlign w:val="baseline"/>
      </w:rPr>
    </w:lvl>
    <w:lvl w:ilvl="8">
      <w:start w:val="1"/>
      <w:numFmt w:val="lowerRoman"/>
      <w:lvlText w:val="%9."/>
      <w:lvlJc w:val="left"/>
      <w:pPr>
        <w:ind w:left="2859" w:firstLine="2880"/>
      </w:pPr>
      <w:rPr>
        <w:rFonts w:ascii="Arial" w:eastAsia="Times New Roman" w:hAnsi="Arial" w:cs="Symbol"/>
        <w:vertAlign w:val="baseline"/>
      </w:rPr>
    </w:lvl>
  </w:abstractNum>
  <w:abstractNum w:abstractNumId="3">
    <w:nsid w:val="25CA73FB"/>
    <w:multiLevelType w:val="multilevel"/>
    <w:tmpl w:val="492231DC"/>
    <w:lvl w:ilvl="0">
      <w:start w:val="1"/>
      <w:numFmt w:val="upperLetter"/>
      <w:lvlText w:val="%1."/>
      <w:lvlJc w:val="left"/>
      <w:pPr>
        <w:ind w:left="720" w:firstLine="360"/>
      </w:pPr>
      <w:rPr>
        <w:rFonts w:ascii="Arial" w:eastAsia="Times New Roman" w:hAnsi="Arial" w:cs="Symbol"/>
        <w:b w:val="0"/>
        <w:vertAlign w:val="baseline"/>
      </w:rPr>
    </w:lvl>
    <w:lvl w:ilvl="1">
      <w:start w:val="1"/>
      <w:numFmt w:val="lowerLetter"/>
      <w:lvlText w:val="%2."/>
      <w:lvlJc w:val="left"/>
      <w:pPr>
        <w:ind w:left="1440" w:firstLine="1080"/>
      </w:pPr>
      <w:rPr>
        <w:rFonts w:ascii="Arial" w:eastAsia="Times New Roman" w:hAnsi="Arial" w:cs="Symbol"/>
        <w:vertAlign w:val="baseline"/>
      </w:rPr>
    </w:lvl>
    <w:lvl w:ilvl="2">
      <w:start w:val="1"/>
      <w:numFmt w:val="decimal"/>
      <w:lvlText w:val="%3."/>
      <w:lvlJc w:val="left"/>
      <w:pPr>
        <w:ind w:left="2685" w:firstLine="1980"/>
      </w:pPr>
      <w:rPr>
        <w:rFonts w:ascii="Arial" w:eastAsia="Times New Roman" w:hAnsi="Arial" w:cs="Symbol"/>
        <w:u w:val="none"/>
        <w:vertAlign w:val="baseline"/>
      </w:rPr>
    </w:lvl>
    <w:lvl w:ilvl="3">
      <w:start w:val="10"/>
      <w:numFmt w:val="decimal"/>
      <w:lvlText w:val="%4"/>
      <w:lvlJc w:val="left"/>
      <w:pPr>
        <w:ind w:left="2880" w:firstLine="2520"/>
      </w:pPr>
      <w:rPr>
        <w:rFonts w:ascii="Arial" w:eastAsia="Times New Roman" w:hAnsi="Arial" w:cs="Symbol"/>
        <w:u w:val="single"/>
        <w:vertAlign w:val="baseline"/>
      </w:rPr>
    </w:lvl>
    <w:lvl w:ilvl="4">
      <w:start w:val="10"/>
      <w:numFmt w:val="decimal"/>
      <w:lvlText w:val="%5"/>
      <w:lvlJc w:val="left"/>
      <w:pPr>
        <w:ind w:left="3600" w:firstLine="3240"/>
      </w:pPr>
      <w:rPr>
        <w:rFonts w:ascii="Arial" w:eastAsia="Times New Roman" w:hAnsi="Arial" w:cs="Symbol"/>
        <w:u w:val="single"/>
        <w:vertAlign w:val="baseline"/>
      </w:rPr>
    </w:lvl>
    <w:lvl w:ilvl="5">
      <w:start w:val="1"/>
      <w:numFmt w:val="lowerRoman"/>
      <w:lvlText w:val="%6."/>
      <w:lvlJc w:val="right"/>
      <w:pPr>
        <w:ind w:left="4320" w:firstLine="4140"/>
      </w:pPr>
      <w:rPr>
        <w:rFonts w:ascii="Arial" w:eastAsia="Times New Roman" w:hAnsi="Arial" w:cs="Symbol"/>
        <w:vertAlign w:val="baseline"/>
      </w:rPr>
    </w:lvl>
    <w:lvl w:ilvl="6">
      <w:start w:val="1"/>
      <w:numFmt w:val="decimal"/>
      <w:lvlText w:val="%7."/>
      <w:lvlJc w:val="left"/>
      <w:pPr>
        <w:ind w:left="5040" w:firstLine="4680"/>
      </w:pPr>
      <w:rPr>
        <w:rFonts w:ascii="Arial" w:eastAsia="Times New Roman" w:hAnsi="Arial" w:cs="Symbol"/>
        <w:vertAlign w:val="baseline"/>
      </w:rPr>
    </w:lvl>
    <w:lvl w:ilvl="7">
      <w:start w:val="1"/>
      <w:numFmt w:val="lowerLetter"/>
      <w:lvlText w:val="%8."/>
      <w:lvlJc w:val="left"/>
      <w:pPr>
        <w:ind w:left="5760" w:firstLine="5400"/>
      </w:pPr>
      <w:rPr>
        <w:rFonts w:ascii="Arial" w:eastAsia="Times New Roman" w:hAnsi="Arial" w:cs="Symbol"/>
        <w:vertAlign w:val="baseline"/>
      </w:rPr>
    </w:lvl>
    <w:lvl w:ilvl="8">
      <w:start w:val="1"/>
      <w:numFmt w:val="lowerRoman"/>
      <w:lvlText w:val="%9."/>
      <w:lvlJc w:val="right"/>
      <w:pPr>
        <w:ind w:left="6480" w:firstLine="6300"/>
      </w:pPr>
      <w:rPr>
        <w:rFonts w:ascii="Arial" w:eastAsia="Times New Roman" w:hAnsi="Arial" w:cs="Symbol"/>
        <w:vertAlign w:val="baseline"/>
      </w:rPr>
    </w:lvl>
  </w:abstractNum>
  <w:abstractNum w:abstractNumId="4">
    <w:nsid w:val="26831F98"/>
    <w:multiLevelType w:val="multilevel"/>
    <w:tmpl w:val="DFA0AEC4"/>
    <w:lvl w:ilvl="0">
      <w:start w:val="1"/>
      <w:numFmt w:val="lowerLetter"/>
      <w:lvlText w:val="(%1)"/>
      <w:lvlJc w:val="left"/>
      <w:pPr>
        <w:ind w:left="-21"/>
      </w:pPr>
      <w:rPr>
        <w:rFonts w:cs="Times New Roman" w:hint="default"/>
        <w:vertAlign w:val="baseline"/>
      </w:rPr>
    </w:lvl>
    <w:lvl w:ilvl="1">
      <w:start w:val="1"/>
      <w:numFmt w:val="decimal"/>
      <w:lvlText w:val="%1.%2"/>
      <w:lvlJc w:val="left"/>
      <w:pPr>
        <w:ind w:left="568"/>
      </w:pPr>
      <w:rPr>
        <w:rFonts w:ascii="Arial" w:eastAsia="Times New Roman" w:hAnsi="Arial" w:cs="Symbol"/>
        <w:vertAlign w:val="baseline"/>
      </w:rPr>
    </w:lvl>
    <w:lvl w:ilvl="2">
      <w:start w:val="1"/>
      <w:numFmt w:val="decimal"/>
      <w:lvlText w:val="%1.%2.%3"/>
      <w:lvlJc w:val="left"/>
      <w:pPr>
        <w:ind w:left="1059" w:firstLine="720"/>
      </w:pPr>
      <w:rPr>
        <w:rFonts w:ascii="Arial" w:eastAsia="Times New Roman" w:hAnsi="Arial" w:cs="Symbol"/>
        <w:vertAlign w:val="baseline"/>
      </w:rPr>
    </w:lvl>
    <w:lvl w:ilvl="3">
      <w:start w:val="1"/>
      <w:numFmt w:val="decimal"/>
      <w:lvlText w:val="(%4)"/>
      <w:lvlJc w:val="left"/>
      <w:pPr>
        <w:ind w:left="1059" w:firstLine="1080"/>
      </w:pPr>
      <w:rPr>
        <w:rFonts w:ascii="Arial" w:eastAsia="Times New Roman" w:hAnsi="Arial" w:cs="Symbol"/>
        <w:vertAlign w:val="baseline"/>
      </w:rPr>
    </w:lvl>
    <w:lvl w:ilvl="4">
      <w:start w:val="1"/>
      <w:numFmt w:val="lowerLetter"/>
      <w:lvlText w:val="(%5)"/>
      <w:lvlJc w:val="left"/>
      <w:pPr>
        <w:ind w:left="1419" w:firstLine="1440"/>
      </w:pPr>
      <w:rPr>
        <w:rFonts w:ascii="Arial" w:eastAsia="Times New Roman" w:hAnsi="Arial" w:cs="Symbol"/>
        <w:vertAlign w:val="baseline"/>
      </w:rPr>
    </w:lvl>
    <w:lvl w:ilvl="5">
      <w:start w:val="1"/>
      <w:numFmt w:val="lowerRoman"/>
      <w:lvlText w:val="(%6)"/>
      <w:lvlJc w:val="left"/>
      <w:pPr>
        <w:ind w:left="1779" w:firstLine="1800"/>
      </w:pPr>
      <w:rPr>
        <w:rFonts w:ascii="Arial" w:eastAsia="Times New Roman" w:hAnsi="Arial" w:cs="Symbol"/>
        <w:vertAlign w:val="baseline"/>
      </w:rPr>
    </w:lvl>
    <w:lvl w:ilvl="6">
      <w:start w:val="1"/>
      <w:numFmt w:val="decimal"/>
      <w:lvlText w:val="%7."/>
      <w:lvlJc w:val="left"/>
      <w:pPr>
        <w:ind w:left="2139" w:firstLine="2160"/>
      </w:pPr>
      <w:rPr>
        <w:rFonts w:ascii="Arial" w:eastAsia="Times New Roman" w:hAnsi="Arial" w:cs="Symbol"/>
        <w:vertAlign w:val="baseline"/>
      </w:rPr>
    </w:lvl>
    <w:lvl w:ilvl="7">
      <w:start w:val="1"/>
      <w:numFmt w:val="lowerLetter"/>
      <w:lvlText w:val="%8."/>
      <w:lvlJc w:val="left"/>
      <w:pPr>
        <w:ind w:left="2499" w:firstLine="2520"/>
      </w:pPr>
      <w:rPr>
        <w:rFonts w:ascii="Arial" w:eastAsia="Times New Roman" w:hAnsi="Arial" w:cs="Symbol"/>
        <w:vertAlign w:val="baseline"/>
      </w:rPr>
    </w:lvl>
    <w:lvl w:ilvl="8">
      <w:start w:val="1"/>
      <w:numFmt w:val="lowerRoman"/>
      <w:lvlText w:val="%9."/>
      <w:lvlJc w:val="left"/>
      <w:pPr>
        <w:ind w:left="2859" w:firstLine="2880"/>
      </w:pPr>
      <w:rPr>
        <w:rFonts w:ascii="Arial" w:eastAsia="Times New Roman" w:hAnsi="Arial" w:cs="Symbol"/>
        <w:vertAlign w:val="baseline"/>
      </w:rPr>
    </w:lvl>
  </w:abstractNum>
  <w:abstractNum w:abstractNumId="5">
    <w:nsid w:val="271810CC"/>
    <w:multiLevelType w:val="hybridMultilevel"/>
    <w:tmpl w:val="F88CDAD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3141395B"/>
    <w:multiLevelType w:val="hybridMultilevel"/>
    <w:tmpl w:val="3E90A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781050"/>
    <w:multiLevelType w:val="multilevel"/>
    <w:tmpl w:val="DFA0AEC4"/>
    <w:lvl w:ilvl="0">
      <w:start w:val="1"/>
      <w:numFmt w:val="lowerLetter"/>
      <w:lvlText w:val="(%1)"/>
      <w:lvlJc w:val="left"/>
      <w:pPr>
        <w:ind w:left="-21"/>
      </w:pPr>
      <w:rPr>
        <w:rFonts w:cs="Times New Roman" w:hint="default"/>
        <w:vertAlign w:val="baseline"/>
      </w:rPr>
    </w:lvl>
    <w:lvl w:ilvl="1">
      <w:start w:val="1"/>
      <w:numFmt w:val="decimal"/>
      <w:lvlText w:val="%1.%2"/>
      <w:lvlJc w:val="left"/>
      <w:pPr>
        <w:ind w:left="339"/>
      </w:pPr>
      <w:rPr>
        <w:rFonts w:ascii="Arial" w:eastAsia="Times New Roman" w:hAnsi="Arial" w:cs="Symbol"/>
        <w:vertAlign w:val="baseline"/>
      </w:rPr>
    </w:lvl>
    <w:lvl w:ilvl="2">
      <w:start w:val="1"/>
      <w:numFmt w:val="decimal"/>
      <w:lvlText w:val="%1.%2.%3"/>
      <w:lvlJc w:val="left"/>
      <w:pPr>
        <w:ind w:left="1059" w:firstLine="720"/>
      </w:pPr>
      <w:rPr>
        <w:rFonts w:ascii="Arial" w:eastAsia="Times New Roman" w:hAnsi="Arial" w:cs="Symbol"/>
        <w:vertAlign w:val="baseline"/>
      </w:rPr>
    </w:lvl>
    <w:lvl w:ilvl="3">
      <w:start w:val="1"/>
      <w:numFmt w:val="decimal"/>
      <w:lvlText w:val="(%4)"/>
      <w:lvlJc w:val="left"/>
      <w:pPr>
        <w:ind w:left="1059" w:firstLine="1080"/>
      </w:pPr>
      <w:rPr>
        <w:rFonts w:ascii="Arial" w:eastAsia="Times New Roman" w:hAnsi="Arial" w:cs="Symbol"/>
        <w:vertAlign w:val="baseline"/>
      </w:rPr>
    </w:lvl>
    <w:lvl w:ilvl="4">
      <w:start w:val="1"/>
      <w:numFmt w:val="lowerLetter"/>
      <w:lvlText w:val="(%5)"/>
      <w:lvlJc w:val="left"/>
      <w:pPr>
        <w:ind w:left="1419" w:firstLine="1440"/>
      </w:pPr>
      <w:rPr>
        <w:rFonts w:ascii="Arial" w:eastAsia="Times New Roman" w:hAnsi="Arial" w:cs="Symbol"/>
        <w:vertAlign w:val="baseline"/>
      </w:rPr>
    </w:lvl>
    <w:lvl w:ilvl="5">
      <w:start w:val="1"/>
      <w:numFmt w:val="lowerRoman"/>
      <w:lvlText w:val="(%6)"/>
      <w:lvlJc w:val="left"/>
      <w:pPr>
        <w:ind w:left="1779" w:firstLine="1800"/>
      </w:pPr>
      <w:rPr>
        <w:rFonts w:ascii="Arial" w:eastAsia="Times New Roman" w:hAnsi="Arial" w:cs="Symbol"/>
        <w:vertAlign w:val="baseline"/>
      </w:rPr>
    </w:lvl>
    <w:lvl w:ilvl="6">
      <w:start w:val="1"/>
      <w:numFmt w:val="decimal"/>
      <w:lvlText w:val="%7."/>
      <w:lvlJc w:val="left"/>
      <w:pPr>
        <w:ind w:left="2139" w:firstLine="2160"/>
      </w:pPr>
      <w:rPr>
        <w:rFonts w:ascii="Arial" w:eastAsia="Times New Roman" w:hAnsi="Arial" w:cs="Symbol"/>
        <w:vertAlign w:val="baseline"/>
      </w:rPr>
    </w:lvl>
    <w:lvl w:ilvl="7">
      <w:start w:val="1"/>
      <w:numFmt w:val="lowerLetter"/>
      <w:lvlText w:val="%8."/>
      <w:lvlJc w:val="left"/>
      <w:pPr>
        <w:ind w:left="2499" w:firstLine="2520"/>
      </w:pPr>
      <w:rPr>
        <w:rFonts w:ascii="Arial" w:eastAsia="Times New Roman" w:hAnsi="Arial" w:cs="Symbol"/>
        <w:vertAlign w:val="baseline"/>
      </w:rPr>
    </w:lvl>
    <w:lvl w:ilvl="8">
      <w:start w:val="1"/>
      <w:numFmt w:val="lowerRoman"/>
      <w:lvlText w:val="%9."/>
      <w:lvlJc w:val="left"/>
      <w:pPr>
        <w:ind w:left="2859" w:firstLine="2880"/>
      </w:pPr>
      <w:rPr>
        <w:rFonts w:ascii="Arial" w:eastAsia="Times New Roman" w:hAnsi="Arial" w:cs="Symbol"/>
        <w:vertAlign w:val="baseline"/>
      </w:rPr>
    </w:lvl>
  </w:abstractNum>
  <w:abstractNum w:abstractNumId="8">
    <w:nsid w:val="3E323FC8"/>
    <w:multiLevelType w:val="hybridMultilevel"/>
    <w:tmpl w:val="B57CCB7E"/>
    <w:lvl w:ilvl="0" w:tplc="F5B85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8778FF"/>
    <w:multiLevelType w:val="multilevel"/>
    <w:tmpl w:val="D416098A"/>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12062D"/>
    <w:multiLevelType w:val="multilevel"/>
    <w:tmpl w:val="D416098A"/>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32301F"/>
    <w:multiLevelType w:val="hybridMultilevel"/>
    <w:tmpl w:val="83BC58E4"/>
    <w:lvl w:ilvl="0" w:tplc="F5B85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CE292F"/>
    <w:multiLevelType w:val="multilevel"/>
    <w:tmpl w:val="FA90298A"/>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8993583"/>
    <w:multiLevelType w:val="hybridMultilevel"/>
    <w:tmpl w:val="AACCDC2C"/>
    <w:lvl w:ilvl="0" w:tplc="F5B85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A26AA7"/>
    <w:multiLevelType w:val="hybridMultilevel"/>
    <w:tmpl w:val="87EA8308"/>
    <w:lvl w:ilvl="0" w:tplc="F5B85CE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2C0127"/>
    <w:multiLevelType w:val="hybridMultilevel"/>
    <w:tmpl w:val="1BC85234"/>
    <w:lvl w:ilvl="0" w:tplc="649046F8">
      <w:start w:val="1"/>
      <w:numFmt w:val="decimal"/>
      <w:lvlText w:val="%1.&gt;"/>
      <w:lvlJc w:val="left"/>
      <w:pPr>
        <w:ind w:left="720" w:hanging="360"/>
      </w:pPr>
      <w:rPr>
        <w:rFonts w:cs="Times New Roman"/>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16">
    <w:nsid w:val="730A29D3"/>
    <w:multiLevelType w:val="multilevel"/>
    <w:tmpl w:val="70749782"/>
    <w:lvl w:ilvl="0">
      <w:numFmt w:val="bullet"/>
      <w:lvlText w:val="-"/>
      <w:lvlJc w:val="left"/>
      <w:pPr>
        <w:ind w:left="172" w:hanging="180"/>
      </w:pPr>
      <w:rPr>
        <w:rFonts w:ascii="Arial" w:eastAsia="Arial" w:hAnsi="Arial" w:cs="Arial"/>
        <w:sz w:val="16"/>
        <w:szCs w:val="16"/>
        <w:vertAlign w:val="baseline"/>
      </w:rPr>
    </w:lvl>
    <w:lvl w:ilvl="1">
      <w:start w:val="1"/>
      <w:numFmt w:val="bullet"/>
      <w:lvlText w:val="o"/>
      <w:lvlJc w:val="left"/>
      <w:pPr>
        <w:ind w:left="1432" w:firstLine="1080"/>
      </w:pPr>
      <w:rPr>
        <w:rFonts w:ascii="Arial" w:eastAsia="Arial" w:hAnsi="Arial" w:cs="Arial"/>
        <w:vertAlign w:val="baseline"/>
      </w:rPr>
    </w:lvl>
    <w:lvl w:ilvl="2">
      <w:start w:val="1"/>
      <w:numFmt w:val="bullet"/>
      <w:lvlText w:val="▪"/>
      <w:lvlJc w:val="left"/>
      <w:pPr>
        <w:ind w:left="2152" w:firstLine="1800"/>
      </w:pPr>
      <w:rPr>
        <w:rFonts w:ascii="Arial" w:eastAsia="Arial" w:hAnsi="Arial" w:cs="Arial"/>
        <w:vertAlign w:val="baseline"/>
      </w:rPr>
    </w:lvl>
    <w:lvl w:ilvl="3">
      <w:start w:val="1"/>
      <w:numFmt w:val="bullet"/>
      <w:lvlText w:val="●"/>
      <w:lvlJc w:val="left"/>
      <w:pPr>
        <w:ind w:left="2872" w:firstLine="2520"/>
      </w:pPr>
      <w:rPr>
        <w:rFonts w:ascii="Arial" w:eastAsia="Arial" w:hAnsi="Arial" w:cs="Arial"/>
        <w:vertAlign w:val="baseline"/>
      </w:rPr>
    </w:lvl>
    <w:lvl w:ilvl="4">
      <w:start w:val="1"/>
      <w:numFmt w:val="bullet"/>
      <w:lvlText w:val="o"/>
      <w:lvlJc w:val="left"/>
      <w:pPr>
        <w:ind w:left="3592" w:firstLine="3240"/>
      </w:pPr>
      <w:rPr>
        <w:rFonts w:ascii="Arial" w:eastAsia="Arial" w:hAnsi="Arial" w:cs="Arial"/>
        <w:vertAlign w:val="baseline"/>
      </w:rPr>
    </w:lvl>
    <w:lvl w:ilvl="5">
      <w:start w:val="1"/>
      <w:numFmt w:val="bullet"/>
      <w:lvlText w:val="▪"/>
      <w:lvlJc w:val="left"/>
      <w:pPr>
        <w:ind w:left="4312" w:firstLine="3960"/>
      </w:pPr>
      <w:rPr>
        <w:rFonts w:ascii="Arial" w:eastAsia="Arial" w:hAnsi="Arial" w:cs="Arial"/>
        <w:vertAlign w:val="baseline"/>
      </w:rPr>
    </w:lvl>
    <w:lvl w:ilvl="6">
      <w:start w:val="1"/>
      <w:numFmt w:val="bullet"/>
      <w:lvlText w:val="●"/>
      <w:lvlJc w:val="left"/>
      <w:pPr>
        <w:ind w:left="5032" w:firstLine="4680"/>
      </w:pPr>
      <w:rPr>
        <w:rFonts w:ascii="Arial" w:eastAsia="Arial" w:hAnsi="Arial" w:cs="Arial"/>
        <w:vertAlign w:val="baseline"/>
      </w:rPr>
    </w:lvl>
    <w:lvl w:ilvl="7">
      <w:start w:val="1"/>
      <w:numFmt w:val="bullet"/>
      <w:lvlText w:val="o"/>
      <w:lvlJc w:val="left"/>
      <w:pPr>
        <w:ind w:left="5752" w:firstLine="5400"/>
      </w:pPr>
      <w:rPr>
        <w:rFonts w:ascii="Arial" w:eastAsia="Arial" w:hAnsi="Arial" w:cs="Arial"/>
        <w:vertAlign w:val="baseline"/>
      </w:rPr>
    </w:lvl>
    <w:lvl w:ilvl="8">
      <w:start w:val="1"/>
      <w:numFmt w:val="bullet"/>
      <w:lvlText w:val="▪"/>
      <w:lvlJc w:val="left"/>
      <w:pPr>
        <w:ind w:left="6472" w:firstLine="6120"/>
      </w:pPr>
      <w:rPr>
        <w:rFonts w:ascii="Arial" w:eastAsia="Arial" w:hAnsi="Arial" w:cs="Arial"/>
        <w:vertAlign w:val="baseline"/>
      </w:rPr>
    </w:lvl>
  </w:abstractNum>
  <w:abstractNum w:abstractNumId="17">
    <w:nsid w:val="76BA1866"/>
    <w:multiLevelType w:val="hybridMultilevel"/>
    <w:tmpl w:val="9E7A2554"/>
    <w:lvl w:ilvl="0" w:tplc="6ABE9B62">
      <w:start w:val="1"/>
      <w:numFmt w:val="decimal"/>
      <w:lvlText w:val="(%1)"/>
      <w:lvlJc w:val="left"/>
      <w:pPr>
        <w:ind w:left="361" w:hanging="360"/>
      </w:pPr>
      <w:rPr>
        <w:rFonts w:cs="Times New Roman" w:hint="default"/>
      </w:rPr>
    </w:lvl>
    <w:lvl w:ilvl="1" w:tplc="08090019">
      <w:start w:val="1"/>
      <w:numFmt w:val="lowerLetter"/>
      <w:lvlText w:val="%2."/>
      <w:lvlJc w:val="left"/>
      <w:pPr>
        <w:ind w:left="1081" w:hanging="360"/>
      </w:pPr>
      <w:rPr>
        <w:rFonts w:cs="Times New Roman"/>
      </w:rPr>
    </w:lvl>
    <w:lvl w:ilvl="2" w:tplc="0809001B" w:tentative="1">
      <w:start w:val="1"/>
      <w:numFmt w:val="lowerRoman"/>
      <w:lvlText w:val="%3."/>
      <w:lvlJc w:val="right"/>
      <w:pPr>
        <w:ind w:left="1801" w:hanging="180"/>
      </w:pPr>
      <w:rPr>
        <w:rFonts w:cs="Times New Roman"/>
      </w:rPr>
    </w:lvl>
    <w:lvl w:ilvl="3" w:tplc="0809000F" w:tentative="1">
      <w:start w:val="1"/>
      <w:numFmt w:val="decimal"/>
      <w:lvlText w:val="%4."/>
      <w:lvlJc w:val="left"/>
      <w:pPr>
        <w:ind w:left="2521" w:hanging="360"/>
      </w:pPr>
      <w:rPr>
        <w:rFonts w:cs="Times New Roman"/>
      </w:rPr>
    </w:lvl>
    <w:lvl w:ilvl="4" w:tplc="08090019" w:tentative="1">
      <w:start w:val="1"/>
      <w:numFmt w:val="lowerLetter"/>
      <w:lvlText w:val="%5."/>
      <w:lvlJc w:val="left"/>
      <w:pPr>
        <w:ind w:left="3241" w:hanging="360"/>
      </w:pPr>
      <w:rPr>
        <w:rFonts w:cs="Times New Roman"/>
      </w:rPr>
    </w:lvl>
    <w:lvl w:ilvl="5" w:tplc="0809001B" w:tentative="1">
      <w:start w:val="1"/>
      <w:numFmt w:val="lowerRoman"/>
      <w:lvlText w:val="%6."/>
      <w:lvlJc w:val="right"/>
      <w:pPr>
        <w:ind w:left="3961" w:hanging="180"/>
      </w:pPr>
      <w:rPr>
        <w:rFonts w:cs="Times New Roman"/>
      </w:rPr>
    </w:lvl>
    <w:lvl w:ilvl="6" w:tplc="0809000F" w:tentative="1">
      <w:start w:val="1"/>
      <w:numFmt w:val="decimal"/>
      <w:lvlText w:val="%7."/>
      <w:lvlJc w:val="left"/>
      <w:pPr>
        <w:ind w:left="4681" w:hanging="360"/>
      </w:pPr>
      <w:rPr>
        <w:rFonts w:cs="Times New Roman"/>
      </w:rPr>
    </w:lvl>
    <w:lvl w:ilvl="7" w:tplc="08090019" w:tentative="1">
      <w:start w:val="1"/>
      <w:numFmt w:val="lowerLetter"/>
      <w:lvlText w:val="%8."/>
      <w:lvlJc w:val="left"/>
      <w:pPr>
        <w:ind w:left="5401" w:hanging="360"/>
      </w:pPr>
      <w:rPr>
        <w:rFonts w:cs="Times New Roman"/>
      </w:rPr>
    </w:lvl>
    <w:lvl w:ilvl="8" w:tplc="0809001B" w:tentative="1">
      <w:start w:val="1"/>
      <w:numFmt w:val="lowerRoman"/>
      <w:lvlText w:val="%9."/>
      <w:lvlJc w:val="right"/>
      <w:pPr>
        <w:ind w:left="6121" w:hanging="180"/>
      </w:pPr>
      <w:rPr>
        <w:rFonts w:cs="Times New Roman"/>
      </w:rPr>
    </w:lvl>
  </w:abstractNum>
  <w:abstractNum w:abstractNumId="18">
    <w:nsid w:val="77D61255"/>
    <w:multiLevelType w:val="multilevel"/>
    <w:tmpl w:val="AA0C0432"/>
    <w:name w:val="main_list"/>
    <w:lvl w:ilvl="0">
      <w:start w:val="1"/>
      <w:numFmt w:val="decimal"/>
      <w:lvlText w:val="%1."/>
      <w:lvlJc w:val="left"/>
      <w:pPr>
        <w:tabs>
          <w:tab w:val="num" w:pos="720"/>
        </w:tabs>
        <w:ind w:left="720" w:hanging="720"/>
      </w:pPr>
      <w:rPr>
        <w:rFonts w:ascii="Times New Roman" w:hAnsi="Times New Roman" w:cs="Times New Roman" w:hint="default"/>
        <w:b/>
        <w:i w:val="0"/>
        <w:caps/>
        <w:sz w:val="20"/>
      </w:rPr>
    </w:lvl>
    <w:lvl w:ilvl="1">
      <w:start w:val="1"/>
      <w:numFmt w:val="decimal"/>
      <w:lvlText w:val="%1.%2"/>
      <w:lvlJc w:val="left"/>
      <w:pPr>
        <w:tabs>
          <w:tab w:val="num" w:pos="720"/>
        </w:tabs>
        <w:ind w:left="720" w:hanging="720"/>
      </w:pPr>
      <w:rPr>
        <w:rFonts w:ascii="Times New Roman" w:hAnsi="Times New Roman" w:cs="Times New Roman" w:hint="default"/>
        <w:b w:val="0"/>
        <w:i w:val="0"/>
        <w:caps w:val="0"/>
        <w:sz w:val="20"/>
      </w:rPr>
    </w:lvl>
    <w:lvl w:ilvl="2">
      <w:start w:val="1"/>
      <w:numFmt w:val="lowerLetter"/>
      <w:lvlText w:val="(%3)"/>
      <w:lvlJc w:val="left"/>
      <w:pPr>
        <w:tabs>
          <w:tab w:val="num" w:pos="1559"/>
        </w:tabs>
        <w:ind w:left="1559" w:hanging="567"/>
      </w:pPr>
      <w:rPr>
        <w:rFonts w:ascii="Times New Roman" w:hAnsi="Times New Roman" w:cs="Times New Roman" w:hint="default"/>
        <w:b w:val="0"/>
        <w:i w:val="0"/>
        <w:sz w:val="20"/>
      </w:rPr>
    </w:lvl>
    <w:lvl w:ilvl="3">
      <w:start w:val="1"/>
      <w:numFmt w:val="lowerRoman"/>
      <w:lvlText w:val="(%4)"/>
      <w:lvlJc w:val="left"/>
      <w:pPr>
        <w:tabs>
          <w:tab w:val="num" w:pos="2421"/>
        </w:tabs>
        <w:ind w:left="2268" w:hanging="567"/>
      </w:pPr>
      <w:rPr>
        <w:rFonts w:ascii="Times New Roman" w:hAnsi="Times New Roman" w:cs="Times New Roman" w:hint="default"/>
        <w:b w:val="0"/>
        <w:i w:val="0"/>
        <w:sz w:val="20"/>
      </w:rPr>
    </w:lvl>
    <w:lvl w:ilvl="4">
      <w:start w:val="1"/>
      <w:numFmt w:val="upperLetter"/>
      <w:lvlText w:val="(%5)"/>
      <w:lvlJc w:val="left"/>
      <w:pPr>
        <w:tabs>
          <w:tab w:val="num" w:pos="2880"/>
        </w:tabs>
        <w:ind w:left="2880" w:hanging="720"/>
      </w:pPr>
      <w:rPr>
        <w:rFonts w:ascii="Times New Roman" w:hAnsi="Times New Roman" w:cs="Times New Roman" w:hint="default"/>
        <w:b w:val="0"/>
        <w:i w:val="0"/>
        <w:sz w:val="22"/>
      </w:rPr>
    </w:lvl>
    <w:lvl w:ilvl="5">
      <w:start w:val="1"/>
      <w:numFmt w:val="decimal"/>
      <w:lvlText w:val="%6."/>
      <w:lvlJc w:val="left"/>
      <w:pPr>
        <w:tabs>
          <w:tab w:val="num" w:pos="3600"/>
        </w:tabs>
        <w:ind w:left="3600" w:hanging="720"/>
      </w:pPr>
      <w:rPr>
        <w:rFonts w:ascii="Times New Roman" w:hAnsi="Times New Roman" w:cs="Times New Roman" w:hint="default"/>
        <w:b w:val="0"/>
        <w:i w:val="0"/>
        <w:sz w:val="22"/>
      </w:rPr>
    </w:lvl>
    <w:lvl w:ilvl="6">
      <w:start w:val="1"/>
      <w:numFmt w:val="decimal"/>
      <w:lvlText w:val="%7."/>
      <w:lvlJc w:val="left"/>
      <w:pPr>
        <w:tabs>
          <w:tab w:val="num" w:pos="4320"/>
        </w:tabs>
        <w:ind w:left="4320" w:hanging="720"/>
      </w:pPr>
      <w:rPr>
        <w:rFonts w:cs="Times New Roman" w:hint="default"/>
      </w:rPr>
    </w:lvl>
    <w:lvl w:ilvl="7">
      <w:start w:val="1"/>
      <w:numFmt w:val="decimal"/>
      <w:lvlText w:val="%8."/>
      <w:lvlJc w:val="left"/>
      <w:pPr>
        <w:tabs>
          <w:tab w:val="num" w:pos="5040"/>
        </w:tabs>
        <w:ind w:left="5040" w:hanging="720"/>
      </w:pPr>
      <w:rPr>
        <w:rFonts w:ascii="Times New Roman" w:hAnsi="Times New Roman" w:cs="Times New Roman" w:hint="default"/>
        <w:b w:val="0"/>
        <w:i w:val="0"/>
        <w:sz w:val="22"/>
      </w:rPr>
    </w:lvl>
    <w:lvl w:ilvl="8">
      <w:start w:val="1"/>
      <w:numFmt w:val="decimal"/>
      <w:lvlText w:val="%9."/>
      <w:lvlJc w:val="left"/>
      <w:pPr>
        <w:tabs>
          <w:tab w:val="num" w:pos="5760"/>
        </w:tabs>
        <w:ind w:left="5760" w:hanging="720"/>
      </w:pPr>
      <w:rPr>
        <w:rFonts w:ascii="Times New Roman" w:hAnsi="Times New Roman" w:cs="Times New Roman" w:hint="default"/>
        <w:b w:val="0"/>
        <w:i w:val="0"/>
        <w:sz w:val="22"/>
      </w:rPr>
    </w:lvl>
  </w:abstractNum>
  <w:num w:numId="1">
    <w:abstractNumId w:val="3"/>
  </w:num>
  <w:num w:numId="2">
    <w:abstractNumId w:val="0"/>
  </w:num>
  <w:num w:numId="3">
    <w:abstractNumId w:val="7"/>
  </w:num>
  <w:num w:numId="4">
    <w:abstractNumId w:val="2"/>
  </w:num>
  <w:num w:numId="5">
    <w:abstractNumId w:val="0"/>
    <w:lvlOverride w:ilvl="0">
      <w:lvl w:ilvl="0">
        <w:start w:val="1"/>
        <w:numFmt w:val="decimal"/>
        <w:lvlText w:val="%1."/>
        <w:lvlJc w:val="left"/>
        <w:pPr>
          <w:ind w:left="360"/>
        </w:pPr>
        <w:rPr>
          <w:rFonts w:ascii="Arial" w:eastAsia="Times New Roman" w:hAnsi="Arial" w:cs="Symbol" w:hint="default"/>
          <w:vertAlign w:val="baseline"/>
        </w:rPr>
      </w:lvl>
    </w:lvlOverride>
    <w:lvlOverride w:ilvl="1">
      <w:lvl w:ilvl="1">
        <w:start w:val="1"/>
        <w:numFmt w:val="lowerLetter"/>
        <w:lvlText w:val="(%2)"/>
        <w:lvlJc w:val="left"/>
        <w:pPr>
          <w:ind w:left="720"/>
        </w:pPr>
        <w:rPr>
          <w:rFonts w:ascii="Calibri" w:eastAsia="Times New Roman" w:hAnsi="Calibri" w:cs="Calibri" w:hint="default"/>
          <w:vertAlign w:val="baseline"/>
        </w:rPr>
      </w:lvl>
    </w:lvlOverride>
    <w:lvlOverride w:ilvl="2">
      <w:lvl w:ilvl="2">
        <w:start w:val="1"/>
        <w:numFmt w:val="decimal"/>
        <w:lvlText w:val="%1.b.%3"/>
        <w:lvlJc w:val="left"/>
        <w:pPr>
          <w:ind w:left="1440" w:firstLine="720"/>
        </w:pPr>
        <w:rPr>
          <w:rFonts w:ascii="Arial" w:eastAsia="Times New Roman" w:hAnsi="Arial" w:cs="Symbol" w:hint="default"/>
          <w:vertAlign w:val="baseline"/>
        </w:rPr>
      </w:lvl>
    </w:lvlOverride>
    <w:lvlOverride w:ilvl="3">
      <w:lvl w:ilvl="3">
        <w:start w:val="1"/>
        <w:numFmt w:val="decimal"/>
        <w:lvlText w:val="(%4)"/>
        <w:lvlJc w:val="left"/>
        <w:pPr>
          <w:ind w:left="1440" w:firstLine="1080"/>
        </w:pPr>
        <w:rPr>
          <w:rFonts w:ascii="Arial" w:eastAsia="Times New Roman" w:hAnsi="Arial" w:cs="Symbol" w:hint="default"/>
          <w:vertAlign w:val="baseline"/>
        </w:rPr>
      </w:lvl>
    </w:lvlOverride>
    <w:lvlOverride w:ilvl="4">
      <w:lvl w:ilvl="4">
        <w:start w:val="1"/>
        <w:numFmt w:val="lowerLetter"/>
        <w:lvlText w:val="(%5)"/>
        <w:lvlJc w:val="left"/>
        <w:pPr>
          <w:ind w:left="1800" w:firstLine="1440"/>
        </w:pPr>
        <w:rPr>
          <w:rFonts w:ascii="Arial" w:eastAsia="Times New Roman" w:hAnsi="Arial" w:cs="Symbol" w:hint="default"/>
          <w:vertAlign w:val="baseline"/>
        </w:rPr>
      </w:lvl>
    </w:lvlOverride>
    <w:lvlOverride w:ilvl="5">
      <w:lvl w:ilvl="5">
        <w:start w:val="1"/>
        <w:numFmt w:val="lowerRoman"/>
        <w:lvlText w:val="(%6)"/>
        <w:lvlJc w:val="left"/>
        <w:pPr>
          <w:ind w:left="2160" w:firstLine="1800"/>
        </w:pPr>
        <w:rPr>
          <w:rFonts w:ascii="Arial" w:eastAsia="Times New Roman" w:hAnsi="Arial" w:cs="Symbol" w:hint="default"/>
          <w:vertAlign w:val="baseline"/>
        </w:rPr>
      </w:lvl>
    </w:lvlOverride>
    <w:lvlOverride w:ilvl="6">
      <w:lvl w:ilvl="6">
        <w:start w:val="1"/>
        <w:numFmt w:val="decimal"/>
        <w:lvlText w:val="%7."/>
        <w:lvlJc w:val="left"/>
        <w:pPr>
          <w:ind w:left="2520" w:firstLine="2160"/>
        </w:pPr>
        <w:rPr>
          <w:rFonts w:ascii="Arial" w:eastAsia="Times New Roman" w:hAnsi="Arial" w:cs="Symbol" w:hint="default"/>
          <w:vertAlign w:val="baseline"/>
        </w:rPr>
      </w:lvl>
    </w:lvlOverride>
    <w:lvlOverride w:ilvl="7">
      <w:lvl w:ilvl="7">
        <w:start w:val="1"/>
        <w:numFmt w:val="lowerLetter"/>
        <w:lvlText w:val="%8."/>
        <w:lvlJc w:val="left"/>
        <w:pPr>
          <w:ind w:left="2880" w:firstLine="2520"/>
        </w:pPr>
        <w:rPr>
          <w:rFonts w:ascii="Arial" w:eastAsia="Times New Roman" w:hAnsi="Arial" w:cs="Symbol" w:hint="default"/>
          <w:vertAlign w:val="baseline"/>
        </w:rPr>
      </w:lvl>
    </w:lvlOverride>
    <w:lvlOverride w:ilvl="8">
      <w:lvl w:ilvl="8">
        <w:start w:val="1"/>
        <w:numFmt w:val="lowerRoman"/>
        <w:lvlText w:val="%9."/>
        <w:lvlJc w:val="left"/>
        <w:pPr>
          <w:ind w:left="3240" w:firstLine="2880"/>
        </w:pPr>
        <w:rPr>
          <w:rFonts w:ascii="Arial" w:eastAsia="Times New Roman" w:hAnsi="Arial" w:cs="Symbol" w:hint="default"/>
          <w:vertAlign w:val="baseline"/>
        </w:rPr>
      </w:lvl>
    </w:lvlOverride>
  </w:num>
  <w:num w:numId="6">
    <w:abstractNumId w:val="1"/>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4"/>
  </w:num>
  <w:num w:numId="10">
    <w:abstractNumId w:val="8"/>
  </w:num>
  <w:num w:numId="11">
    <w:abstractNumId w:val="5"/>
  </w:num>
  <w:num w:numId="12">
    <w:abstractNumId w:val="14"/>
  </w:num>
  <w:num w:numId="13">
    <w:abstractNumId w:val="13"/>
  </w:num>
  <w:num w:numId="14">
    <w:abstractNumId w:val="11"/>
  </w:num>
  <w:num w:numId="15">
    <w:abstractNumId w:val="0"/>
    <w:lvlOverride w:ilvl="0">
      <w:lvl w:ilvl="0">
        <w:start w:val="1"/>
        <w:numFmt w:val="decimal"/>
        <w:lvlText w:val="%1."/>
        <w:lvlJc w:val="left"/>
        <w:pPr>
          <w:ind w:left="360"/>
        </w:pPr>
        <w:rPr>
          <w:rFonts w:ascii="Arial" w:eastAsia="Times New Roman" w:hAnsi="Arial" w:cs="Arial" w:hint="default"/>
          <w:vertAlign w:val="baseline"/>
        </w:rPr>
      </w:lvl>
    </w:lvlOverride>
    <w:lvlOverride w:ilvl="1">
      <w:lvl w:ilvl="1">
        <w:start w:val="1"/>
        <w:numFmt w:val="lowerLetter"/>
        <w:lvlText w:val="(%2)"/>
        <w:lvlJc w:val="left"/>
        <w:pPr>
          <w:ind w:left="720"/>
        </w:pPr>
        <w:rPr>
          <w:rFonts w:ascii="Calibri" w:eastAsia="Times New Roman" w:hAnsi="Calibri" w:cs="Calibri" w:hint="default"/>
          <w:vertAlign w:val="baseline"/>
        </w:rPr>
      </w:lvl>
    </w:lvlOverride>
    <w:lvlOverride w:ilvl="2">
      <w:lvl w:ilvl="2">
        <w:start w:val="1"/>
        <w:numFmt w:val="decimal"/>
        <w:lvlText w:val="%1.b.%3"/>
        <w:lvlJc w:val="left"/>
        <w:pPr>
          <w:ind w:left="1440" w:firstLine="720"/>
        </w:pPr>
        <w:rPr>
          <w:rFonts w:ascii="Arial" w:eastAsia="Times New Roman" w:hAnsi="Arial" w:cs="Arial" w:hint="default"/>
          <w:vertAlign w:val="baseline"/>
        </w:rPr>
      </w:lvl>
    </w:lvlOverride>
    <w:lvlOverride w:ilvl="3">
      <w:lvl w:ilvl="3">
        <w:start w:val="1"/>
        <w:numFmt w:val="decimal"/>
        <w:lvlText w:val="(%4)"/>
        <w:lvlJc w:val="left"/>
        <w:pPr>
          <w:ind w:left="1440" w:firstLine="1080"/>
        </w:pPr>
        <w:rPr>
          <w:rFonts w:ascii="Arial" w:eastAsia="Times New Roman" w:hAnsi="Arial" w:cs="Arial" w:hint="default"/>
          <w:vertAlign w:val="baseline"/>
        </w:rPr>
      </w:lvl>
    </w:lvlOverride>
    <w:lvlOverride w:ilvl="4">
      <w:lvl w:ilvl="4">
        <w:start w:val="1"/>
        <w:numFmt w:val="lowerLetter"/>
        <w:lvlText w:val="(%5)"/>
        <w:lvlJc w:val="left"/>
        <w:pPr>
          <w:ind w:left="1800" w:firstLine="1440"/>
        </w:pPr>
        <w:rPr>
          <w:rFonts w:ascii="Arial" w:eastAsia="Times New Roman" w:hAnsi="Arial" w:cs="Arial" w:hint="default"/>
          <w:vertAlign w:val="baseline"/>
        </w:rPr>
      </w:lvl>
    </w:lvlOverride>
    <w:lvlOverride w:ilvl="5">
      <w:lvl w:ilvl="5">
        <w:start w:val="1"/>
        <w:numFmt w:val="lowerRoman"/>
        <w:lvlText w:val="(%6)"/>
        <w:lvlJc w:val="left"/>
        <w:pPr>
          <w:ind w:left="2160" w:firstLine="1800"/>
        </w:pPr>
        <w:rPr>
          <w:rFonts w:ascii="Arial" w:eastAsia="Times New Roman" w:hAnsi="Arial" w:cs="Arial" w:hint="default"/>
          <w:vertAlign w:val="baseline"/>
        </w:rPr>
      </w:lvl>
    </w:lvlOverride>
    <w:lvlOverride w:ilvl="6">
      <w:lvl w:ilvl="6">
        <w:start w:val="1"/>
        <w:numFmt w:val="decimal"/>
        <w:lvlText w:val="%7."/>
        <w:lvlJc w:val="left"/>
        <w:pPr>
          <w:ind w:left="2520" w:firstLine="2160"/>
        </w:pPr>
        <w:rPr>
          <w:rFonts w:ascii="Arial" w:eastAsia="Times New Roman" w:hAnsi="Arial" w:cs="Arial" w:hint="default"/>
          <w:vertAlign w:val="baseline"/>
        </w:rPr>
      </w:lvl>
    </w:lvlOverride>
    <w:lvlOverride w:ilvl="7">
      <w:lvl w:ilvl="7">
        <w:start w:val="1"/>
        <w:numFmt w:val="lowerLetter"/>
        <w:lvlText w:val="%8."/>
        <w:lvlJc w:val="left"/>
        <w:pPr>
          <w:ind w:left="2880" w:firstLine="2520"/>
        </w:pPr>
        <w:rPr>
          <w:rFonts w:ascii="Arial" w:eastAsia="Times New Roman" w:hAnsi="Arial" w:cs="Arial" w:hint="default"/>
          <w:vertAlign w:val="baseline"/>
        </w:rPr>
      </w:lvl>
    </w:lvlOverride>
    <w:lvlOverride w:ilvl="8">
      <w:lvl w:ilvl="8">
        <w:start w:val="1"/>
        <w:numFmt w:val="lowerRoman"/>
        <w:lvlText w:val="%9."/>
        <w:lvlJc w:val="left"/>
        <w:pPr>
          <w:ind w:left="3240" w:firstLine="2880"/>
        </w:pPr>
        <w:rPr>
          <w:rFonts w:ascii="Arial" w:eastAsia="Times New Roman" w:hAnsi="Arial" w:cs="Arial" w:hint="default"/>
          <w:vertAlign w:val="baseline"/>
        </w:rPr>
      </w:lvl>
    </w:lvlOverride>
  </w:num>
  <w:num w:numId="16">
    <w:abstractNumId w:val="17"/>
  </w:num>
  <w:num w:numId="17">
    <w:abstractNumId w:val="18"/>
  </w:num>
  <w:num w:numId="18">
    <w:abstractNumId w:val="12"/>
  </w:num>
  <w:num w:numId="19">
    <w:abstractNumId w:val="10"/>
  </w:num>
  <w:num w:numId="20">
    <w:abstractNumId w:val="9"/>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58C"/>
    <w:rsid w:val="00011FC4"/>
    <w:rsid w:val="0001256C"/>
    <w:rsid w:val="00012B3F"/>
    <w:rsid w:val="00014E7D"/>
    <w:rsid w:val="0002179A"/>
    <w:rsid w:val="0004518A"/>
    <w:rsid w:val="00047E5E"/>
    <w:rsid w:val="000569FF"/>
    <w:rsid w:val="00061FC9"/>
    <w:rsid w:val="00072EA8"/>
    <w:rsid w:val="000808E8"/>
    <w:rsid w:val="0008720E"/>
    <w:rsid w:val="00091E52"/>
    <w:rsid w:val="00093F4F"/>
    <w:rsid w:val="0009594E"/>
    <w:rsid w:val="00097C8B"/>
    <w:rsid w:val="000A250C"/>
    <w:rsid w:val="000A4D13"/>
    <w:rsid w:val="000C13A6"/>
    <w:rsid w:val="000C5520"/>
    <w:rsid w:val="000D4F68"/>
    <w:rsid w:val="000D6857"/>
    <w:rsid w:val="000D7A0E"/>
    <w:rsid w:val="000E0047"/>
    <w:rsid w:val="000E155A"/>
    <w:rsid w:val="000E5726"/>
    <w:rsid w:val="000F6B06"/>
    <w:rsid w:val="00100A37"/>
    <w:rsid w:val="001022AB"/>
    <w:rsid w:val="001070DE"/>
    <w:rsid w:val="001077A2"/>
    <w:rsid w:val="001108CF"/>
    <w:rsid w:val="00116A19"/>
    <w:rsid w:val="00122790"/>
    <w:rsid w:val="00124050"/>
    <w:rsid w:val="00133FFB"/>
    <w:rsid w:val="00134058"/>
    <w:rsid w:val="00135607"/>
    <w:rsid w:val="00136D8F"/>
    <w:rsid w:val="00146221"/>
    <w:rsid w:val="001521A3"/>
    <w:rsid w:val="0016797B"/>
    <w:rsid w:val="00172002"/>
    <w:rsid w:val="00175518"/>
    <w:rsid w:val="00175A03"/>
    <w:rsid w:val="0019292C"/>
    <w:rsid w:val="00193534"/>
    <w:rsid w:val="001A2F40"/>
    <w:rsid w:val="001C110E"/>
    <w:rsid w:val="001C789B"/>
    <w:rsid w:val="001D0946"/>
    <w:rsid w:val="001D429A"/>
    <w:rsid w:val="001E679B"/>
    <w:rsid w:val="001F26A1"/>
    <w:rsid w:val="001F4376"/>
    <w:rsid w:val="001F7781"/>
    <w:rsid w:val="00202B3B"/>
    <w:rsid w:val="0021177D"/>
    <w:rsid w:val="00226E77"/>
    <w:rsid w:val="00245535"/>
    <w:rsid w:val="00261EA0"/>
    <w:rsid w:val="002667B1"/>
    <w:rsid w:val="00273E32"/>
    <w:rsid w:val="00286F58"/>
    <w:rsid w:val="00287540"/>
    <w:rsid w:val="002B41B2"/>
    <w:rsid w:val="002C061E"/>
    <w:rsid w:val="002C0737"/>
    <w:rsid w:val="002C5415"/>
    <w:rsid w:val="002D2347"/>
    <w:rsid w:val="002E1487"/>
    <w:rsid w:val="0031180D"/>
    <w:rsid w:val="00312F18"/>
    <w:rsid w:val="003137D7"/>
    <w:rsid w:val="00315454"/>
    <w:rsid w:val="0031548B"/>
    <w:rsid w:val="0032211A"/>
    <w:rsid w:val="003222F1"/>
    <w:rsid w:val="0032337F"/>
    <w:rsid w:val="003277CA"/>
    <w:rsid w:val="00333F81"/>
    <w:rsid w:val="00343B53"/>
    <w:rsid w:val="00352A50"/>
    <w:rsid w:val="003623F8"/>
    <w:rsid w:val="00364768"/>
    <w:rsid w:val="00364790"/>
    <w:rsid w:val="003759A1"/>
    <w:rsid w:val="003803E7"/>
    <w:rsid w:val="003908FD"/>
    <w:rsid w:val="003A602A"/>
    <w:rsid w:val="003C370C"/>
    <w:rsid w:val="003C4A33"/>
    <w:rsid w:val="003C507A"/>
    <w:rsid w:val="003D06FF"/>
    <w:rsid w:val="003E6896"/>
    <w:rsid w:val="003F0C50"/>
    <w:rsid w:val="003F315E"/>
    <w:rsid w:val="003F677E"/>
    <w:rsid w:val="00400030"/>
    <w:rsid w:val="00403CFA"/>
    <w:rsid w:val="00412FCE"/>
    <w:rsid w:val="0041375F"/>
    <w:rsid w:val="00421617"/>
    <w:rsid w:val="00424FB0"/>
    <w:rsid w:val="004319D6"/>
    <w:rsid w:val="00437D65"/>
    <w:rsid w:val="004461DA"/>
    <w:rsid w:val="00446F2A"/>
    <w:rsid w:val="004473F4"/>
    <w:rsid w:val="00452D73"/>
    <w:rsid w:val="00455970"/>
    <w:rsid w:val="004601C0"/>
    <w:rsid w:val="00462BE4"/>
    <w:rsid w:val="00473581"/>
    <w:rsid w:val="00477DDD"/>
    <w:rsid w:val="00482B94"/>
    <w:rsid w:val="004A037B"/>
    <w:rsid w:val="004A1567"/>
    <w:rsid w:val="004B1FD4"/>
    <w:rsid w:val="004B72ED"/>
    <w:rsid w:val="004C0582"/>
    <w:rsid w:val="004E36E1"/>
    <w:rsid w:val="004F1F84"/>
    <w:rsid w:val="00512C48"/>
    <w:rsid w:val="005135D5"/>
    <w:rsid w:val="00514C55"/>
    <w:rsid w:val="005209BC"/>
    <w:rsid w:val="00523369"/>
    <w:rsid w:val="00526A2B"/>
    <w:rsid w:val="005312D4"/>
    <w:rsid w:val="0053551F"/>
    <w:rsid w:val="00540679"/>
    <w:rsid w:val="00541418"/>
    <w:rsid w:val="00543714"/>
    <w:rsid w:val="005522E8"/>
    <w:rsid w:val="0055734D"/>
    <w:rsid w:val="00557FAA"/>
    <w:rsid w:val="0056085C"/>
    <w:rsid w:val="00560937"/>
    <w:rsid w:val="00562BBE"/>
    <w:rsid w:val="00565966"/>
    <w:rsid w:val="00571FD0"/>
    <w:rsid w:val="00575ADE"/>
    <w:rsid w:val="00586532"/>
    <w:rsid w:val="0059458C"/>
    <w:rsid w:val="00596037"/>
    <w:rsid w:val="005A05FF"/>
    <w:rsid w:val="005B432E"/>
    <w:rsid w:val="005C4508"/>
    <w:rsid w:val="005F1844"/>
    <w:rsid w:val="00600F72"/>
    <w:rsid w:val="00603EBF"/>
    <w:rsid w:val="00613E47"/>
    <w:rsid w:val="00615F88"/>
    <w:rsid w:val="00622B86"/>
    <w:rsid w:val="00630C28"/>
    <w:rsid w:val="00642A68"/>
    <w:rsid w:val="00643A89"/>
    <w:rsid w:val="00643C93"/>
    <w:rsid w:val="00643DBD"/>
    <w:rsid w:val="00645E8E"/>
    <w:rsid w:val="0064614E"/>
    <w:rsid w:val="006477C2"/>
    <w:rsid w:val="00654146"/>
    <w:rsid w:val="00655C03"/>
    <w:rsid w:val="0065732A"/>
    <w:rsid w:val="0066723F"/>
    <w:rsid w:val="0067082F"/>
    <w:rsid w:val="00680D04"/>
    <w:rsid w:val="006827C3"/>
    <w:rsid w:val="00682B71"/>
    <w:rsid w:val="006938AE"/>
    <w:rsid w:val="00695384"/>
    <w:rsid w:val="0069667D"/>
    <w:rsid w:val="006A11FB"/>
    <w:rsid w:val="006A65E9"/>
    <w:rsid w:val="006A7B0D"/>
    <w:rsid w:val="006B2C87"/>
    <w:rsid w:val="006C1D00"/>
    <w:rsid w:val="006C32E2"/>
    <w:rsid w:val="006C709D"/>
    <w:rsid w:val="006D2EA7"/>
    <w:rsid w:val="006E77A1"/>
    <w:rsid w:val="007006DB"/>
    <w:rsid w:val="00702555"/>
    <w:rsid w:val="0070410E"/>
    <w:rsid w:val="00706BFF"/>
    <w:rsid w:val="00707804"/>
    <w:rsid w:val="0071427C"/>
    <w:rsid w:val="00720577"/>
    <w:rsid w:val="0072261D"/>
    <w:rsid w:val="0073257F"/>
    <w:rsid w:val="00737391"/>
    <w:rsid w:val="007373DF"/>
    <w:rsid w:val="007401BC"/>
    <w:rsid w:val="00743B29"/>
    <w:rsid w:val="00754E4F"/>
    <w:rsid w:val="0075761B"/>
    <w:rsid w:val="0076690A"/>
    <w:rsid w:val="00773C0A"/>
    <w:rsid w:val="00776B98"/>
    <w:rsid w:val="00791041"/>
    <w:rsid w:val="007A3EFF"/>
    <w:rsid w:val="007A5BE5"/>
    <w:rsid w:val="007B6B53"/>
    <w:rsid w:val="007D22FA"/>
    <w:rsid w:val="007E3DAC"/>
    <w:rsid w:val="007E5E94"/>
    <w:rsid w:val="007F2F60"/>
    <w:rsid w:val="00823A7D"/>
    <w:rsid w:val="00832E23"/>
    <w:rsid w:val="0084090E"/>
    <w:rsid w:val="008418B8"/>
    <w:rsid w:val="008448D1"/>
    <w:rsid w:val="00863771"/>
    <w:rsid w:val="008656C4"/>
    <w:rsid w:val="00867C87"/>
    <w:rsid w:val="008824C0"/>
    <w:rsid w:val="00882C8F"/>
    <w:rsid w:val="008A039E"/>
    <w:rsid w:val="008A2190"/>
    <w:rsid w:val="008B0D23"/>
    <w:rsid w:val="008B17CD"/>
    <w:rsid w:val="008B1F93"/>
    <w:rsid w:val="008B4F8E"/>
    <w:rsid w:val="008E0B21"/>
    <w:rsid w:val="008E1D67"/>
    <w:rsid w:val="008F743D"/>
    <w:rsid w:val="009021A6"/>
    <w:rsid w:val="0090380A"/>
    <w:rsid w:val="00912FB7"/>
    <w:rsid w:val="00915A9D"/>
    <w:rsid w:val="00932124"/>
    <w:rsid w:val="009335F6"/>
    <w:rsid w:val="009342E2"/>
    <w:rsid w:val="00935D07"/>
    <w:rsid w:val="00950543"/>
    <w:rsid w:val="00965250"/>
    <w:rsid w:val="009711AB"/>
    <w:rsid w:val="009A4E4F"/>
    <w:rsid w:val="009B318D"/>
    <w:rsid w:val="009C2F33"/>
    <w:rsid w:val="009D7FC6"/>
    <w:rsid w:val="009E2020"/>
    <w:rsid w:val="009F408E"/>
    <w:rsid w:val="00A001F1"/>
    <w:rsid w:val="00A11F4D"/>
    <w:rsid w:val="00A756BC"/>
    <w:rsid w:val="00A75B5B"/>
    <w:rsid w:val="00AB3FD4"/>
    <w:rsid w:val="00AD6F34"/>
    <w:rsid w:val="00AD72BA"/>
    <w:rsid w:val="00AE124C"/>
    <w:rsid w:val="00AE23F1"/>
    <w:rsid w:val="00AE500F"/>
    <w:rsid w:val="00B16F10"/>
    <w:rsid w:val="00B4768B"/>
    <w:rsid w:val="00B65B2D"/>
    <w:rsid w:val="00B702CA"/>
    <w:rsid w:val="00BA749E"/>
    <w:rsid w:val="00BB316D"/>
    <w:rsid w:val="00BC47E7"/>
    <w:rsid w:val="00BC4F19"/>
    <w:rsid w:val="00BC6FC8"/>
    <w:rsid w:val="00BD1E1D"/>
    <w:rsid w:val="00BE5D24"/>
    <w:rsid w:val="00BE7E12"/>
    <w:rsid w:val="00BF3103"/>
    <w:rsid w:val="00BF77E6"/>
    <w:rsid w:val="00BF7C26"/>
    <w:rsid w:val="00C07E40"/>
    <w:rsid w:val="00C13764"/>
    <w:rsid w:val="00C21562"/>
    <w:rsid w:val="00C2216D"/>
    <w:rsid w:val="00C22709"/>
    <w:rsid w:val="00C265AE"/>
    <w:rsid w:val="00C33F8B"/>
    <w:rsid w:val="00C34FDE"/>
    <w:rsid w:val="00C47B32"/>
    <w:rsid w:val="00C516D3"/>
    <w:rsid w:val="00C53ECF"/>
    <w:rsid w:val="00C6226A"/>
    <w:rsid w:val="00C67920"/>
    <w:rsid w:val="00C703A4"/>
    <w:rsid w:val="00C722DF"/>
    <w:rsid w:val="00C72397"/>
    <w:rsid w:val="00C800B1"/>
    <w:rsid w:val="00C828D7"/>
    <w:rsid w:val="00C82BF7"/>
    <w:rsid w:val="00C8372C"/>
    <w:rsid w:val="00C844F7"/>
    <w:rsid w:val="00C96BCD"/>
    <w:rsid w:val="00C96C70"/>
    <w:rsid w:val="00CA0793"/>
    <w:rsid w:val="00CB6946"/>
    <w:rsid w:val="00CF352D"/>
    <w:rsid w:val="00D06C1F"/>
    <w:rsid w:val="00D23440"/>
    <w:rsid w:val="00D2603D"/>
    <w:rsid w:val="00D324B3"/>
    <w:rsid w:val="00D409FB"/>
    <w:rsid w:val="00D50F9D"/>
    <w:rsid w:val="00D61C95"/>
    <w:rsid w:val="00D659E0"/>
    <w:rsid w:val="00D83CA6"/>
    <w:rsid w:val="00D86A9C"/>
    <w:rsid w:val="00D93BE3"/>
    <w:rsid w:val="00D95A60"/>
    <w:rsid w:val="00DA094C"/>
    <w:rsid w:val="00DA505E"/>
    <w:rsid w:val="00DB53A0"/>
    <w:rsid w:val="00DC007B"/>
    <w:rsid w:val="00DC0359"/>
    <w:rsid w:val="00DC23A8"/>
    <w:rsid w:val="00DE3360"/>
    <w:rsid w:val="00DE350F"/>
    <w:rsid w:val="00DE389D"/>
    <w:rsid w:val="00DF1C87"/>
    <w:rsid w:val="00DF4899"/>
    <w:rsid w:val="00E02237"/>
    <w:rsid w:val="00E06457"/>
    <w:rsid w:val="00E068DD"/>
    <w:rsid w:val="00E10D5E"/>
    <w:rsid w:val="00E26A07"/>
    <w:rsid w:val="00E304C2"/>
    <w:rsid w:val="00E35151"/>
    <w:rsid w:val="00E43192"/>
    <w:rsid w:val="00E61186"/>
    <w:rsid w:val="00E75AEC"/>
    <w:rsid w:val="00E87570"/>
    <w:rsid w:val="00E92497"/>
    <w:rsid w:val="00E956B4"/>
    <w:rsid w:val="00EB58D5"/>
    <w:rsid w:val="00EC082B"/>
    <w:rsid w:val="00EC12C3"/>
    <w:rsid w:val="00EC20EB"/>
    <w:rsid w:val="00EC7C39"/>
    <w:rsid w:val="00EF1C8A"/>
    <w:rsid w:val="00EF657B"/>
    <w:rsid w:val="00EF759B"/>
    <w:rsid w:val="00F07EBF"/>
    <w:rsid w:val="00F20D29"/>
    <w:rsid w:val="00F2788D"/>
    <w:rsid w:val="00F347F7"/>
    <w:rsid w:val="00F34A86"/>
    <w:rsid w:val="00F36164"/>
    <w:rsid w:val="00F452A1"/>
    <w:rsid w:val="00F65C8A"/>
    <w:rsid w:val="00F66563"/>
    <w:rsid w:val="00F67741"/>
    <w:rsid w:val="00F7056F"/>
    <w:rsid w:val="00F708C3"/>
    <w:rsid w:val="00F80924"/>
    <w:rsid w:val="00F83BEC"/>
    <w:rsid w:val="00FA3913"/>
    <w:rsid w:val="00FA518C"/>
    <w:rsid w:val="00FA7B49"/>
    <w:rsid w:val="00FC50F7"/>
    <w:rsid w:val="00FC7F1E"/>
    <w:rsid w:val="00FD64D2"/>
    <w:rsid w:val="00FE5F86"/>
    <w:rsid w:val="00FF05AE"/>
    <w:rsid w:val="00FF610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 w:hAnsi="Calibri"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nhideWhenUsed="0"/>
    <w:lsdException w:name="footer" w:locked="1" w:semiHidden="0" w:unhideWhenUsed="0"/>
    <w:lsdException w:name="caption" w:uiPriority="35" w:qFormat="1"/>
    <w:lsdException w:name="Title" w:semiHidden="0" w:unhideWhenUsed="0" w:qFormat="1"/>
    <w:lsdException w:name="Default Paragraph Font" w:locked="1" w:semiHidden="0" w:uiPriority="1" w:unhideWhenUsed="0"/>
    <w:lsdException w:name="Subtitle" w:semiHidden="0" w:unhideWhenUsed="0" w:qFormat="1"/>
    <w:lsdException w:name="Strong" w:semiHidden="0" w:uiPriority="22" w:unhideWhenUsed="0" w:qFormat="1"/>
    <w:lsdException w:name="Emphasis" w:semiHidden="0" w:uiPriority="20" w:unhideWhenUsed="0" w:qFormat="1"/>
    <w:lsdException w:name="No List" w:locked="1" w:semiHidden="0" w:unhideWhenUsed="0"/>
    <w:lsdException w:name="Balloon Text" w:locked="1"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sz w:val="20"/>
    </w:rPr>
  </w:style>
  <w:style w:type="paragraph" w:styleId="Heading1">
    <w:name w:val="heading 1"/>
    <w:basedOn w:val="Normal"/>
    <w:next w:val="Normal"/>
    <w:link w:val="Heading1Char"/>
    <w:uiPriority w:val="99"/>
    <w:qFormat/>
    <w:rsid w:val="00EC082B"/>
    <w:pPr>
      <w:spacing w:after="240"/>
      <w:jc w:val="both"/>
      <w:outlineLvl w:val="0"/>
    </w:pPr>
    <w:rPr>
      <w:rFonts w:ascii="Arial" w:hAnsi="Arial" w:cs="Arial"/>
      <w:b/>
      <w:sz w:val="24"/>
      <w:u w:val="single"/>
    </w:rPr>
  </w:style>
  <w:style w:type="paragraph" w:styleId="Heading2">
    <w:name w:val="heading 2"/>
    <w:basedOn w:val="Normal"/>
    <w:next w:val="Normal"/>
    <w:link w:val="Heading2Char"/>
    <w:uiPriority w:val="99"/>
    <w:qFormat/>
    <w:rsid w:val="00EC082B"/>
    <w:pPr>
      <w:spacing w:before="120"/>
      <w:ind w:left="1440" w:hanging="1439"/>
      <w:outlineLvl w:val="1"/>
    </w:pPr>
    <w:rPr>
      <w:b/>
      <w:sz w:val="28"/>
    </w:rPr>
  </w:style>
  <w:style w:type="paragraph" w:styleId="Heading3">
    <w:name w:val="heading 3"/>
    <w:basedOn w:val="Normal"/>
    <w:next w:val="Normal"/>
    <w:link w:val="Heading3Char"/>
    <w:uiPriority w:val="99"/>
    <w:qFormat/>
    <w:rsid w:val="00EC082B"/>
    <w:pPr>
      <w:spacing w:before="240" w:after="240"/>
      <w:ind w:left="1440" w:hanging="1439"/>
      <w:jc w:val="both"/>
      <w:outlineLvl w:val="2"/>
    </w:pPr>
    <w:rPr>
      <w:b/>
      <w:sz w:val="24"/>
    </w:rPr>
  </w:style>
  <w:style w:type="paragraph" w:styleId="Heading4">
    <w:name w:val="heading 4"/>
    <w:basedOn w:val="Normal"/>
    <w:next w:val="Normal"/>
    <w:link w:val="Heading4Char"/>
    <w:uiPriority w:val="99"/>
    <w:qFormat/>
    <w:rsid w:val="00EC082B"/>
    <w:pPr>
      <w:spacing w:after="240"/>
      <w:ind w:left="2880" w:hanging="1439"/>
      <w:jc w:val="both"/>
      <w:outlineLvl w:val="3"/>
    </w:pPr>
    <w:rPr>
      <w:sz w:val="24"/>
    </w:rPr>
  </w:style>
  <w:style w:type="paragraph" w:styleId="Heading5">
    <w:name w:val="heading 5"/>
    <w:basedOn w:val="Normal"/>
    <w:next w:val="Normal"/>
    <w:link w:val="Heading5Char"/>
    <w:uiPriority w:val="99"/>
    <w:qFormat/>
    <w:rsid w:val="00EC082B"/>
    <w:pPr>
      <w:spacing w:before="240" w:after="240"/>
      <w:ind w:left="2880"/>
      <w:jc w:val="both"/>
      <w:outlineLvl w:val="4"/>
    </w:pPr>
    <w:rPr>
      <w:sz w:val="24"/>
    </w:rPr>
  </w:style>
  <w:style w:type="paragraph" w:styleId="Heading6">
    <w:name w:val="heading 6"/>
    <w:basedOn w:val="Normal"/>
    <w:next w:val="Normal"/>
    <w:link w:val="Heading6Char"/>
    <w:uiPriority w:val="99"/>
    <w:qFormat/>
    <w:pPr>
      <w:spacing w:before="240"/>
      <w:ind w:left="216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BB6"/>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A14BB6"/>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A14BB6"/>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A14BB6"/>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A14BB6"/>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A14BB6"/>
    <w:rPr>
      <w:rFonts w:asciiTheme="minorHAnsi" w:eastAsiaTheme="minorEastAsia" w:hAnsiTheme="minorHAnsi" w:cstheme="minorBidi"/>
      <w:b/>
      <w:bCs/>
      <w:color w:val="000000"/>
    </w:rPr>
  </w:style>
  <w:style w:type="paragraph" w:styleId="Title">
    <w:name w:val="Title"/>
    <w:basedOn w:val="Normal"/>
    <w:next w:val="Normal"/>
    <w:link w:val="TitleChar"/>
    <w:uiPriority w:val="99"/>
    <w:qFormat/>
    <w:pPr>
      <w:jc w:val="center"/>
    </w:pPr>
    <w:rPr>
      <w:i/>
      <w:sz w:val="24"/>
    </w:rPr>
  </w:style>
  <w:style w:type="character" w:customStyle="1" w:styleId="TitleChar">
    <w:name w:val="Title Char"/>
    <w:basedOn w:val="DefaultParagraphFont"/>
    <w:link w:val="Title"/>
    <w:uiPriority w:val="10"/>
    <w:rsid w:val="00A14BB6"/>
    <w:rPr>
      <w:rFonts w:asciiTheme="majorHAnsi" w:eastAsiaTheme="majorEastAsia" w:hAnsiTheme="majorHAnsi" w:cstheme="majorBidi"/>
      <w:b/>
      <w:bCs/>
      <w:color w:val="000000"/>
      <w:kern w:val="28"/>
      <w:sz w:val="32"/>
      <w:szCs w:val="32"/>
    </w:rPr>
  </w:style>
  <w:style w:type="paragraph" w:styleId="Subtitle">
    <w:name w:val="Subtitle"/>
    <w:basedOn w:val="Normal"/>
    <w:next w:val="Normal"/>
    <w:link w:val="SubtitleChar"/>
    <w:uiPriority w:val="99"/>
    <w:qFormat/>
    <w:pPr>
      <w:spacing w:before="360" w:after="80"/>
      <w:contextualSpacing/>
    </w:pPr>
    <w:rPr>
      <w:rFonts w:ascii="Georgia" w:hAnsi="Georgia" w:cs="Georgia"/>
      <w:i/>
      <w:color w:val="666666"/>
      <w:sz w:val="48"/>
    </w:rPr>
  </w:style>
  <w:style w:type="character" w:customStyle="1" w:styleId="SubtitleChar">
    <w:name w:val="Subtitle Char"/>
    <w:basedOn w:val="DefaultParagraphFont"/>
    <w:link w:val="Subtitle"/>
    <w:uiPriority w:val="11"/>
    <w:rsid w:val="00A14BB6"/>
    <w:rPr>
      <w:rFonts w:asciiTheme="majorHAnsi" w:eastAsiaTheme="majorEastAsia" w:hAnsiTheme="majorHAnsi" w:cstheme="majorBidi"/>
      <w:color w:val="000000"/>
      <w:sz w:val="24"/>
      <w:szCs w:val="24"/>
    </w:rPr>
  </w:style>
  <w:style w:type="paragraph" w:styleId="ListParagraph">
    <w:name w:val="List Paragraph"/>
    <w:basedOn w:val="Normal"/>
    <w:uiPriority w:val="99"/>
    <w:qFormat/>
    <w:rsid w:val="00286F58"/>
    <w:pPr>
      <w:ind w:left="720"/>
      <w:contextualSpacing/>
    </w:pPr>
  </w:style>
  <w:style w:type="paragraph" w:styleId="BodyText">
    <w:name w:val="Body Text"/>
    <w:basedOn w:val="Normal"/>
    <w:link w:val="BodyTextChar"/>
    <w:uiPriority w:val="99"/>
    <w:rsid w:val="00462BE4"/>
    <w:pPr>
      <w:suppressAutoHyphens/>
      <w:autoSpaceDE w:val="0"/>
      <w:spacing w:after="200" w:line="288" w:lineRule="auto"/>
      <w:ind w:left="624"/>
      <w:jc w:val="both"/>
    </w:pPr>
    <w:rPr>
      <w:rFonts w:ascii="CG Times" w:hAnsi="CG Times" w:cs="CG Times"/>
      <w:color w:val="auto"/>
      <w:sz w:val="22"/>
      <w:lang w:eastAsia="ar-SA"/>
    </w:rPr>
  </w:style>
  <w:style w:type="character" w:customStyle="1" w:styleId="BodyTextChar">
    <w:name w:val="Body Text Char"/>
    <w:basedOn w:val="DefaultParagraphFont"/>
    <w:link w:val="BodyText"/>
    <w:uiPriority w:val="99"/>
    <w:locked/>
    <w:rsid w:val="00462BE4"/>
    <w:rPr>
      <w:rFonts w:ascii="CG Times" w:hAnsi="CG Times" w:cs="CG Times"/>
      <w:lang w:eastAsia="ar-SA" w:bidi="ar-SA"/>
    </w:rPr>
  </w:style>
  <w:style w:type="paragraph" w:styleId="Header">
    <w:name w:val="header"/>
    <w:basedOn w:val="Normal"/>
    <w:link w:val="HeaderChar"/>
    <w:uiPriority w:val="99"/>
    <w:rsid w:val="0069667D"/>
    <w:pPr>
      <w:tabs>
        <w:tab w:val="center" w:pos="4513"/>
        <w:tab w:val="right" w:pos="9026"/>
      </w:tabs>
    </w:pPr>
  </w:style>
  <w:style w:type="character" w:customStyle="1" w:styleId="HeaderChar">
    <w:name w:val="Header Char"/>
    <w:basedOn w:val="DefaultParagraphFont"/>
    <w:link w:val="Header"/>
    <w:uiPriority w:val="99"/>
    <w:locked/>
    <w:rsid w:val="0069667D"/>
    <w:rPr>
      <w:rFonts w:ascii="Times New Roman" w:hAnsi="Times New Roman" w:cs="Times New Roman"/>
      <w:color w:val="000000"/>
      <w:sz w:val="20"/>
    </w:rPr>
  </w:style>
  <w:style w:type="paragraph" w:styleId="Footer">
    <w:name w:val="footer"/>
    <w:basedOn w:val="Normal"/>
    <w:link w:val="FooterChar"/>
    <w:uiPriority w:val="99"/>
    <w:rsid w:val="0069667D"/>
    <w:pPr>
      <w:tabs>
        <w:tab w:val="center" w:pos="4513"/>
        <w:tab w:val="right" w:pos="9026"/>
      </w:tabs>
    </w:pPr>
  </w:style>
  <w:style w:type="character" w:customStyle="1" w:styleId="FooterChar">
    <w:name w:val="Footer Char"/>
    <w:basedOn w:val="DefaultParagraphFont"/>
    <w:link w:val="Footer"/>
    <w:uiPriority w:val="99"/>
    <w:locked/>
    <w:rsid w:val="0069667D"/>
    <w:rPr>
      <w:rFonts w:ascii="Times New Roman" w:hAnsi="Times New Roman" w:cs="Times New Roman"/>
      <w:color w:val="000000"/>
      <w:sz w:val="20"/>
    </w:rPr>
  </w:style>
  <w:style w:type="paragraph" w:styleId="BodyTextIndent">
    <w:name w:val="Body Text Indent"/>
    <w:basedOn w:val="Normal"/>
    <w:link w:val="BodyTextIndentChar"/>
    <w:uiPriority w:val="99"/>
    <w:rsid w:val="0069667D"/>
    <w:pPr>
      <w:spacing w:after="120"/>
      <w:ind w:left="283"/>
    </w:pPr>
  </w:style>
  <w:style w:type="character" w:customStyle="1" w:styleId="BodyTextIndentChar">
    <w:name w:val="Body Text Indent Char"/>
    <w:basedOn w:val="DefaultParagraphFont"/>
    <w:link w:val="BodyTextIndent"/>
    <w:uiPriority w:val="99"/>
    <w:semiHidden/>
    <w:locked/>
    <w:rsid w:val="0069667D"/>
    <w:rPr>
      <w:rFonts w:ascii="Times New Roman" w:hAnsi="Times New Roman" w:cs="Times New Roman"/>
      <w:color w:val="000000"/>
      <w:sz w:val="20"/>
    </w:rPr>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Times New Roman"/>
      <w:color w:val="000000"/>
      <w:sz w:val="18"/>
      <w:szCs w:val="18"/>
    </w:rPr>
  </w:style>
  <w:style w:type="paragraph" w:customStyle="1" w:styleId="Default">
    <w:name w:val="Default"/>
    <w:uiPriority w:val="99"/>
    <w:pPr>
      <w:widowControl w:val="0"/>
      <w:autoSpaceDE w:val="0"/>
      <w:autoSpaceDN w:val="0"/>
      <w:adjustRightInd w:val="0"/>
    </w:pPr>
    <w:rPr>
      <w:rFonts w:ascii="Times New Roman" w:hAnsi="Times New Roman"/>
      <w:color w:val="000000"/>
      <w:sz w:val="24"/>
      <w:szCs w:val="24"/>
      <w:lang w:val="en-US" w:eastAsia="en-US"/>
    </w:rPr>
  </w:style>
  <w:style w:type="table" w:styleId="TableGrid">
    <w:name w:val="Table Grid"/>
    <w:basedOn w:val="TableNormal"/>
    <w:uiPriority w:val="99"/>
    <w:rPr>
      <w:sz w:val="24"/>
      <w:szCs w:val="24"/>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rsid w:val="000D7A0E"/>
    <w:rPr>
      <w:rFonts w:cs="Times New Roman"/>
      <w:sz w:val="16"/>
      <w:szCs w:val="16"/>
    </w:rPr>
  </w:style>
  <w:style w:type="paragraph" w:styleId="CommentText">
    <w:name w:val="annotation text"/>
    <w:basedOn w:val="Normal"/>
    <w:link w:val="CommentTextChar"/>
    <w:uiPriority w:val="99"/>
    <w:rsid w:val="000D7A0E"/>
    <w:rPr>
      <w:szCs w:val="20"/>
    </w:rPr>
  </w:style>
  <w:style w:type="character" w:customStyle="1" w:styleId="CommentTextChar">
    <w:name w:val="Comment Text Char"/>
    <w:basedOn w:val="DefaultParagraphFont"/>
    <w:link w:val="CommentText"/>
    <w:uiPriority w:val="99"/>
    <w:locked/>
    <w:rsid w:val="000D7A0E"/>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rsid w:val="000D7A0E"/>
    <w:rPr>
      <w:b/>
      <w:bCs/>
    </w:rPr>
  </w:style>
  <w:style w:type="character" w:customStyle="1" w:styleId="CommentSubjectChar">
    <w:name w:val="Comment Subject Char"/>
    <w:basedOn w:val="CommentTextChar"/>
    <w:link w:val="CommentSubject"/>
    <w:uiPriority w:val="99"/>
    <w:locked/>
    <w:rsid w:val="000D7A0E"/>
    <w:rPr>
      <w:rFonts w:ascii="Times New Roman" w:hAnsi="Times New Roman" w:cs="Times New Roman"/>
      <w:b/>
      <w:bCs/>
      <w:color w:val="000000"/>
      <w:sz w:val="20"/>
      <w:szCs w:val="20"/>
    </w:rPr>
  </w:style>
  <w:style w:type="character" w:customStyle="1" w:styleId="Defterm">
    <w:name w:val="Defterm"/>
    <w:uiPriority w:val="99"/>
    <w:rsid w:val="000D6857"/>
    <w:rPr>
      <w:b/>
      <w:color w:val="000000"/>
      <w:sz w:val="22"/>
    </w:rPr>
  </w:style>
  <w:style w:type="character" w:customStyle="1" w:styleId="searchword1">
    <w:name w:val="searchword1"/>
    <w:basedOn w:val="DefaultParagraphFont"/>
    <w:rsid w:val="0004518A"/>
    <w:rPr>
      <w:shd w:val="clear" w:color="auto" w:fill="FFFF00"/>
    </w:rPr>
  </w:style>
  <w:style w:type="character" w:styleId="Emphasis">
    <w:name w:val="Emphasis"/>
    <w:basedOn w:val="DefaultParagraphFont"/>
    <w:uiPriority w:val="20"/>
    <w:qFormat/>
    <w:rsid w:val="00C22709"/>
    <w:rPr>
      <w:i/>
      <w:iCs/>
    </w:rPr>
  </w:style>
  <w:style w:type="character" w:styleId="Hyperlink">
    <w:name w:val="Hyperlink"/>
    <w:basedOn w:val="DefaultParagraphFont"/>
    <w:uiPriority w:val="99"/>
    <w:semiHidden/>
    <w:unhideWhenUsed/>
    <w:rsid w:val="00C22709"/>
    <w:rPr>
      <w:color w:val="0000FF"/>
      <w:u w:val="single"/>
    </w:rPr>
  </w:style>
  <w:style w:type="paragraph" w:customStyle="1" w:styleId="ColorfulList-Accent11">
    <w:name w:val="Colorful List - Accent 11"/>
    <w:basedOn w:val="Normal"/>
    <w:uiPriority w:val="34"/>
    <w:qFormat/>
    <w:rsid w:val="00172002"/>
    <w:pPr>
      <w:spacing w:after="200" w:line="276" w:lineRule="auto"/>
      <w:ind w:left="720"/>
      <w:contextualSpacing/>
    </w:pPr>
    <w:rPr>
      <w:rFonts w:ascii="Calibri" w:eastAsia="Calibri" w:hAnsi="Calibri"/>
      <w:color w:val="auto"/>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 w:hAnsi="Calibri"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nhideWhenUsed="0"/>
    <w:lsdException w:name="footer" w:locked="1" w:semiHidden="0" w:unhideWhenUsed="0"/>
    <w:lsdException w:name="caption" w:uiPriority="35" w:qFormat="1"/>
    <w:lsdException w:name="Title" w:semiHidden="0" w:unhideWhenUsed="0" w:qFormat="1"/>
    <w:lsdException w:name="Default Paragraph Font" w:locked="1" w:semiHidden="0" w:uiPriority="1" w:unhideWhenUsed="0"/>
    <w:lsdException w:name="Subtitle" w:semiHidden="0" w:unhideWhenUsed="0" w:qFormat="1"/>
    <w:lsdException w:name="Strong" w:semiHidden="0" w:uiPriority="22" w:unhideWhenUsed="0" w:qFormat="1"/>
    <w:lsdException w:name="Emphasis" w:semiHidden="0" w:uiPriority="20" w:unhideWhenUsed="0" w:qFormat="1"/>
    <w:lsdException w:name="No List" w:locked="1" w:semiHidden="0" w:unhideWhenUsed="0"/>
    <w:lsdException w:name="Balloon Text" w:locked="1"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sz w:val="20"/>
    </w:rPr>
  </w:style>
  <w:style w:type="paragraph" w:styleId="Heading1">
    <w:name w:val="heading 1"/>
    <w:basedOn w:val="Normal"/>
    <w:next w:val="Normal"/>
    <w:link w:val="Heading1Char"/>
    <w:uiPriority w:val="99"/>
    <w:qFormat/>
    <w:rsid w:val="00EC082B"/>
    <w:pPr>
      <w:spacing w:after="240"/>
      <w:jc w:val="both"/>
      <w:outlineLvl w:val="0"/>
    </w:pPr>
    <w:rPr>
      <w:rFonts w:ascii="Arial" w:hAnsi="Arial" w:cs="Arial"/>
      <w:b/>
      <w:sz w:val="24"/>
      <w:u w:val="single"/>
    </w:rPr>
  </w:style>
  <w:style w:type="paragraph" w:styleId="Heading2">
    <w:name w:val="heading 2"/>
    <w:basedOn w:val="Normal"/>
    <w:next w:val="Normal"/>
    <w:link w:val="Heading2Char"/>
    <w:uiPriority w:val="99"/>
    <w:qFormat/>
    <w:rsid w:val="00EC082B"/>
    <w:pPr>
      <w:spacing w:before="120"/>
      <w:ind w:left="1440" w:hanging="1439"/>
      <w:outlineLvl w:val="1"/>
    </w:pPr>
    <w:rPr>
      <w:b/>
      <w:sz w:val="28"/>
    </w:rPr>
  </w:style>
  <w:style w:type="paragraph" w:styleId="Heading3">
    <w:name w:val="heading 3"/>
    <w:basedOn w:val="Normal"/>
    <w:next w:val="Normal"/>
    <w:link w:val="Heading3Char"/>
    <w:uiPriority w:val="99"/>
    <w:qFormat/>
    <w:rsid w:val="00EC082B"/>
    <w:pPr>
      <w:spacing w:before="240" w:after="240"/>
      <w:ind w:left="1440" w:hanging="1439"/>
      <w:jc w:val="both"/>
      <w:outlineLvl w:val="2"/>
    </w:pPr>
    <w:rPr>
      <w:b/>
      <w:sz w:val="24"/>
    </w:rPr>
  </w:style>
  <w:style w:type="paragraph" w:styleId="Heading4">
    <w:name w:val="heading 4"/>
    <w:basedOn w:val="Normal"/>
    <w:next w:val="Normal"/>
    <w:link w:val="Heading4Char"/>
    <w:uiPriority w:val="99"/>
    <w:qFormat/>
    <w:rsid w:val="00EC082B"/>
    <w:pPr>
      <w:spacing w:after="240"/>
      <w:ind w:left="2880" w:hanging="1439"/>
      <w:jc w:val="both"/>
      <w:outlineLvl w:val="3"/>
    </w:pPr>
    <w:rPr>
      <w:sz w:val="24"/>
    </w:rPr>
  </w:style>
  <w:style w:type="paragraph" w:styleId="Heading5">
    <w:name w:val="heading 5"/>
    <w:basedOn w:val="Normal"/>
    <w:next w:val="Normal"/>
    <w:link w:val="Heading5Char"/>
    <w:uiPriority w:val="99"/>
    <w:qFormat/>
    <w:rsid w:val="00EC082B"/>
    <w:pPr>
      <w:spacing w:before="240" w:after="240"/>
      <w:ind w:left="2880"/>
      <w:jc w:val="both"/>
      <w:outlineLvl w:val="4"/>
    </w:pPr>
    <w:rPr>
      <w:sz w:val="24"/>
    </w:rPr>
  </w:style>
  <w:style w:type="paragraph" w:styleId="Heading6">
    <w:name w:val="heading 6"/>
    <w:basedOn w:val="Normal"/>
    <w:next w:val="Normal"/>
    <w:link w:val="Heading6Char"/>
    <w:uiPriority w:val="99"/>
    <w:qFormat/>
    <w:pPr>
      <w:spacing w:before="240"/>
      <w:ind w:left="216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BB6"/>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A14BB6"/>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A14BB6"/>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A14BB6"/>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A14BB6"/>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A14BB6"/>
    <w:rPr>
      <w:rFonts w:asciiTheme="minorHAnsi" w:eastAsiaTheme="minorEastAsia" w:hAnsiTheme="minorHAnsi" w:cstheme="minorBidi"/>
      <w:b/>
      <w:bCs/>
      <w:color w:val="000000"/>
    </w:rPr>
  </w:style>
  <w:style w:type="paragraph" w:styleId="Title">
    <w:name w:val="Title"/>
    <w:basedOn w:val="Normal"/>
    <w:next w:val="Normal"/>
    <w:link w:val="TitleChar"/>
    <w:uiPriority w:val="99"/>
    <w:qFormat/>
    <w:pPr>
      <w:jc w:val="center"/>
    </w:pPr>
    <w:rPr>
      <w:i/>
      <w:sz w:val="24"/>
    </w:rPr>
  </w:style>
  <w:style w:type="character" w:customStyle="1" w:styleId="TitleChar">
    <w:name w:val="Title Char"/>
    <w:basedOn w:val="DefaultParagraphFont"/>
    <w:link w:val="Title"/>
    <w:uiPriority w:val="10"/>
    <w:rsid w:val="00A14BB6"/>
    <w:rPr>
      <w:rFonts w:asciiTheme="majorHAnsi" w:eastAsiaTheme="majorEastAsia" w:hAnsiTheme="majorHAnsi" w:cstheme="majorBidi"/>
      <w:b/>
      <w:bCs/>
      <w:color w:val="000000"/>
      <w:kern w:val="28"/>
      <w:sz w:val="32"/>
      <w:szCs w:val="32"/>
    </w:rPr>
  </w:style>
  <w:style w:type="paragraph" w:styleId="Subtitle">
    <w:name w:val="Subtitle"/>
    <w:basedOn w:val="Normal"/>
    <w:next w:val="Normal"/>
    <w:link w:val="SubtitleChar"/>
    <w:uiPriority w:val="99"/>
    <w:qFormat/>
    <w:pPr>
      <w:spacing w:before="360" w:after="80"/>
      <w:contextualSpacing/>
    </w:pPr>
    <w:rPr>
      <w:rFonts w:ascii="Georgia" w:hAnsi="Georgia" w:cs="Georgia"/>
      <w:i/>
      <w:color w:val="666666"/>
      <w:sz w:val="48"/>
    </w:rPr>
  </w:style>
  <w:style w:type="character" w:customStyle="1" w:styleId="SubtitleChar">
    <w:name w:val="Subtitle Char"/>
    <w:basedOn w:val="DefaultParagraphFont"/>
    <w:link w:val="Subtitle"/>
    <w:uiPriority w:val="11"/>
    <w:rsid w:val="00A14BB6"/>
    <w:rPr>
      <w:rFonts w:asciiTheme="majorHAnsi" w:eastAsiaTheme="majorEastAsia" w:hAnsiTheme="majorHAnsi" w:cstheme="majorBidi"/>
      <w:color w:val="000000"/>
      <w:sz w:val="24"/>
      <w:szCs w:val="24"/>
    </w:rPr>
  </w:style>
  <w:style w:type="paragraph" w:styleId="ListParagraph">
    <w:name w:val="List Paragraph"/>
    <w:basedOn w:val="Normal"/>
    <w:uiPriority w:val="99"/>
    <w:qFormat/>
    <w:rsid w:val="00286F58"/>
    <w:pPr>
      <w:ind w:left="720"/>
      <w:contextualSpacing/>
    </w:pPr>
  </w:style>
  <w:style w:type="paragraph" w:styleId="BodyText">
    <w:name w:val="Body Text"/>
    <w:basedOn w:val="Normal"/>
    <w:link w:val="BodyTextChar"/>
    <w:uiPriority w:val="99"/>
    <w:rsid w:val="00462BE4"/>
    <w:pPr>
      <w:suppressAutoHyphens/>
      <w:autoSpaceDE w:val="0"/>
      <w:spacing w:after="200" w:line="288" w:lineRule="auto"/>
      <w:ind w:left="624"/>
      <w:jc w:val="both"/>
    </w:pPr>
    <w:rPr>
      <w:rFonts w:ascii="CG Times" w:hAnsi="CG Times" w:cs="CG Times"/>
      <w:color w:val="auto"/>
      <w:sz w:val="22"/>
      <w:lang w:eastAsia="ar-SA"/>
    </w:rPr>
  </w:style>
  <w:style w:type="character" w:customStyle="1" w:styleId="BodyTextChar">
    <w:name w:val="Body Text Char"/>
    <w:basedOn w:val="DefaultParagraphFont"/>
    <w:link w:val="BodyText"/>
    <w:uiPriority w:val="99"/>
    <w:locked/>
    <w:rsid w:val="00462BE4"/>
    <w:rPr>
      <w:rFonts w:ascii="CG Times" w:hAnsi="CG Times" w:cs="CG Times"/>
      <w:lang w:eastAsia="ar-SA" w:bidi="ar-SA"/>
    </w:rPr>
  </w:style>
  <w:style w:type="paragraph" w:styleId="Header">
    <w:name w:val="header"/>
    <w:basedOn w:val="Normal"/>
    <w:link w:val="HeaderChar"/>
    <w:uiPriority w:val="99"/>
    <w:rsid w:val="0069667D"/>
    <w:pPr>
      <w:tabs>
        <w:tab w:val="center" w:pos="4513"/>
        <w:tab w:val="right" w:pos="9026"/>
      </w:tabs>
    </w:pPr>
  </w:style>
  <w:style w:type="character" w:customStyle="1" w:styleId="HeaderChar">
    <w:name w:val="Header Char"/>
    <w:basedOn w:val="DefaultParagraphFont"/>
    <w:link w:val="Header"/>
    <w:uiPriority w:val="99"/>
    <w:locked/>
    <w:rsid w:val="0069667D"/>
    <w:rPr>
      <w:rFonts w:ascii="Times New Roman" w:hAnsi="Times New Roman" w:cs="Times New Roman"/>
      <w:color w:val="000000"/>
      <w:sz w:val="20"/>
    </w:rPr>
  </w:style>
  <w:style w:type="paragraph" w:styleId="Footer">
    <w:name w:val="footer"/>
    <w:basedOn w:val="Normal"/>
    <w:link w:val="FooterChar"/>
    <w:uiPriority w:val="99"/>
    <w:rsid w:val="0069667D"/>
    <w:pPr>
      <w:tabs>
        <w:tab w:val="center" w:pos="4513"/>
        <w:tab w:val="right" w:pos="9026"/>
      </w:tabs>
    </w:pPr>
  </w:style>
  <w:style w:type="character" w:customStyle="1" w:styleId="FooterChar">
    <w:name w:val="Footer Char"/>
    <w:basedOn w:val="DefaultParagraphFont"/>
    <w:link w:val="Footer"/>
    <w:uiPriority w:val="99"/>
    <w:locked/>
    <w:rsid w:val="0069667D"/>
    <w:rPr>
      <w:rFonts w:ascii="Times New Roman" w:hAnsi="Times New Roman" w:cs="Times New Roman"/>
      <w:color w:val="000000"/>
      <w:sz w:val="20"/>
    </w:rPr>
  </w:style>
  <w:style w:type="paragraph" w:styleId="BodyTextIndent">
    <w:name w:val="Body Text Indent"/>
    <w:basedOn w:val="Normal"/>
    <w:link w:val="BodyTextIndentChar"/>
    <w:uiPriority w:val="99"/>
    <w:rsid w:val="0069667D"/>
    <w:pPr>
      <w:spacing w:after="120"/>
      <w:ind w:left="283"/>
    </w:pPr>
  </w:style>
  <w:style w:type="character" w:customStyle="1" w:styleId="BodyTextIndentChar">
    <w:name w:val="Body Text Indent Char"/>
    <w:basedOn w:val="DefaultParagraphFont"/>
    <w:link w:val="BodyTextIndent"/>
    <w:uiPriority w:val="99"/>
    <w:semiHidden/>
    <w:locked/>
    <w:rsid w:val="0069667D"/>
    <w:rPr>
      <w:rFonts w:ascii="Times New Roman" w:hAnsi="Times New Roman" w:cs="Times New Roman"/>
      <w:color w:val="000000"/>
      <w:sz w:val="20"/>
    </w:rPr>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Times New Roman"/>
      <w:color w:val="000000"/>
      <w:sz w:val="18"/>
      <w:szCs w:val="18"/>
    </w:rPr>
  </w:style>
  <w:style w:type="paragraph" w:customStyle="1" w:styleId="Default">
    <w:name w:val="Default"/>
    <w:uiPriority w:val="99"/>
    <w:pPr>
      <w:widowControl w:val="0"/>
      <w:autoSpaceDE w:val="0"/>
      <w:autoSpaceDN w:val="0"/>
      <w:adjustRightInd w:val="0"/>
    </w:pPr>
    <w:rPr>
      <w:rFonts w:ascii="Times New Roman" w:hAnsi="Times New Roman"/>
      <w:color w:val="000000"/>
      <w:sz w:val="24"/>
      <w:szCs w:val="24"/>
      <w:lang w:val="en-US" w:eastAsia="en-US"/>
    </w:rPr>
  </w:style>
  <w:style w:type="table" w:styleId="TableGrid">
    <w:name w:val="Table Grid"/>
    <w:basedOn w:val="TableNormal"/>
    <w:uiPriority w:val="99"/>
    <w:rPr>
      <w:sz w:val="24"/>
      <w:szCs w:val="24"/>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rsid w:val="000D7A0E"/>
    <w:rPr>
      <w:rFonts w:cs="Times New Roman"/>
      <w:sz w:val="16"/>
      <w:szCs w:val="16"/>
    </w:rPr>
  </w:style>
  <w:style w:type="paragraph" w:styleId="CommentText">
    <w:name w:val="annotation text"/>
    <w:basedOn w:val="Normal"/>
    <w:link w:val="CommentTextChar"/>
    <w:uiPriority w:val="99"/>
    <w:rsid w:val="000D7A0E"/>
    <w:rPr>
      <w:szCs w:val="20"/>
    </w:rPr>
  </w:style>
  <w:style w:type="character" w:customStyle="1" w:styleId="CommentTextChar">
    <w:name w:val="Comment Text Char"/>
    <w:basedOn w:val="DefaultParagraphFont"/>
    <w:link w:val="CommentText"/>
    <w:uiPriority w:val="99"/>
    <w:locked/>
    <w:rsid w:val="000D7A0E"/>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rsid w:val="000D7A0E"/>
    <w:rPr>
      <w:b/>
      <w:bCs/>
    </w:rPr>
  </w:style>
  <w:style w:type="character" w:customStyle="1" w:styleId="CommentSubjectChar">
    <w:name w:val="Comment Subject Char"/>
    <w:basedOn w:val="CommentTextChar"/>
    <w:link w:val="CommentSubject"/>
    <w:uiPriority w:val="99"/>
    <w:locked/>
    <w:rsid w:val="000D7A0E"/>
    <w:rPr>
      <w:rFonts w:ascii="Times New Roman" w:hAnsi="Times New Roman" w:cs="Times New Roman"/>
      <w:b/>
      <w:bCs/>
      <w:color w:val="000000"/>
      <w:sz w:val="20"/>
      <w:szCs w:val="20"/>
    </w:rPr>
  </w:style>
  <w:style w:type="character" w:customStyle="1" w:styleId="Defterm">
    <w:name w:val="Defterm"/>
    <w:uiPriority w:val="99"/>
    <w:rsid w:val="000D6857"/>
    <w:rPr>
      <w:b/>
      <w:color w:val="000000"/>
      <w:sz w:val="22"/>
    </w:rPr>
  </w:style>
  <w:style w:type="character" w:customStyle="1" w:styleId="searchword1">
    <w:name w:val="searchword1"/>
    <w:basedOn w:val="DefaultParagraphFont"/>
    <w:rsid w:val="0004518A"/>
    <w:rPr>
      <w:shd w:val="clear" w:color="auto" w:fill="FFFF00"/>
    </w:rPr>
  </w:style>
  <w:style w:type="character" w:styleId="Emphasis">
    <w:name w:val="Emphasis"/>
    <w:basedOn w:val="DefaultParagraphFont"/>
    <w:uiPriority w:val="20"/>
    <w:qFormat/>
    <w:rsid w:val="00C22709"/>
    <w:rPr>
      <w:i/>
      <w:iCs/>
    </w:rPr>
  </w:style>
  <w:style w:type="character" w:styleId="Hyperlink">
    <w:name w:val="Hyperlink"/>
    <w:basedOn w:val="DefaultParagraphFont"/>
    <w:uiPriority w:val="99"/>
    <w:semiHidden/>
    <w:unhideWhenUsed/>
    <w:rsid w:val="00C22709"/>
    <w:rPr>
      <w:color w:val="0000FF"/>
      <w:u w:val="single"/>
    </w:rPr>
  </w:style>
  <w:style w:type="paragraph" w:customStyle="1" w:styleId="ColorfulList-Accent11">
    <w:name w:val="Colorful List - Accent 11"/>
    <w:basedOn w:val="Normal"/>
    <w:uiPriority w:val="34"/>
    <w:qFormat/>
    <w:rsid w:val="00172002"/>
    <w:pPr>
      <w:spacing w:after="200" w:line="276" w:lineRule="auto"/>
      <w:ind w:left="720"/>
      <w:contextualSpacing/>
    </w:pPr>
    <w:rPr>
      <w:rFonts w:ascii="Calibri" w:eastAsia="Calibri" w:hAnsi="Calibr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067341">
      <w:marLeft w:val="0"/>
      <w:marRight w:val="0"/>
      <w:marTop w:val="0"/>
      <w:marBottom w:val="0"/>
      <w:divBdr>
        <w:top w:val="none" w:sz="0" w:space="0" w:color="auto"/>
        <w:left w:val="none" w:sz="0" w:space="0" w:color="auto"/>
        <w:bottom w:val="none" w:sz="0" w:space="0" w:color="auto"/>
        <w:right w:val="none" w:sz="0" w:space="0" w:color="auto"/>
      </w:divBdr>
    </w:div>
    <w:div w:id="1319067342">
      <w:marLeft w:val="0"/>
      <w:marRight w:val="0"/>
      <w:marTop w:val="0"/>
      <w:marBottom w:val="0"/>
      <w:divBdr>
        <w:top w:val="none" w:sz="0" w:space="0" w:color="auto"/>
        <w:left w:val="none" w:sz="0" w:space="0" w:color="auto"/>
        <w:bottom w:val="none" w:sz="0" w:space="0" w:color="auto"/>
        <w:right w:val="none" w:sz="0" w:space="0" w:color="auto"/>
      </w:divBdr>
    </w:div>
    <w:div w:id="18255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A4A70-0F95-4444-A524-1317D0E9C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4298</Words>
  <Characters>24502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MOU - MCM with [  ].docx</vt:lpstr>
    </vt:vector>
  </TitlesOfParts>
  <Company>Microsoft</Company>
  <LinksUpToDate>false</LinksUpToDate>
  <CharactersWithSpaces>28743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 - MCM with [  ].docx</dc:title>
  <dc:creator>Daddy</dc:creator>
  <cp:lastModifiedBy>ppp</cp:lastModifiedBy>
  <cp:revision>3</cp:revision>
  <cp:lastPrinted>2014-09-10T07:33:00Z</cp:lastPrinted>
  <dcterms:created xsi:type="dcterms:W3CDTF">2016-08-15T18:45:00Z</dcterms:created>
  <dcterms:modified xsi:type="dcterms:W3CDTF">2016-08-15T18:46:00Z</dcterms:modified>
</cp:coreProperties>
</file>