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E80C" w14:textId="51F393E5" w:rsidR="26613F05" w:rsidRDefault="26613F05" w:rsidP="26613F05">
      <w:pPr>
        <w:jc w:val="center"/>
        <w:rPr>
          <w:rFonts w:asciiTheme="majorHAnsi" w:hAnsiTheme="majorHAnsi" w:cstheme="majorBidi"/>
          <w:sz w:val="38"/>
          <w:szCs w:val="38"/>
        </w:rPr>
      </w:pPr>
      <w:r w:rsidRPr="26613F05">
        <w:rPr>
          <w:rFonts w:asciiTheme="majorHAnsi" w:hAnsiTheme="majorHAnsi" w:cstheme="majorBidi"/>
          <w:sz w:val="38"/>
          <w:szCs w:val="38"/>
        </w:rPr>
        <w:t>Project Description</w:t>
      </w:r>
    </w:p>
    <w:p w14:paraId="3E7A9F1C" w14:textId="71C86E2E" w:rsidR="00F05FD6" w:rsidRDefault="26613F05" w:rsidP="26613F05">
      <w:pPr>
        <w:jc w:val="center"/>
        <w:rPr>
          <w:rFonts w:asciiTheme="majorHAnsi" w:hAnsiTheme="majorHAnsi" w:cstheme="majorBidi"/>
          <w:sz w:val="38"/>
          <w:szCs w:val="38"/>
        </w:rPr>
      </w:pPr>
      <w:r w:rsidRPr="26613F05">
        <w:rPr>
          <w:rFonts w:asciiTheme="majorHAnsi" w:hAnsiTheme="majorHAnsi" w:cstheme="majorBidi"/>
          <w:sz w:val="38"/>
          <w:szCs w:val="38"/>
        </w:rPr>
        <w:t>SeeAI - Class Insight Analytics</w:t>
      </w:r>
    </w:p>
    <w:p w14:paraId="3137CDF4" w14:textId="44E4CB34" w:rsidR="00D50F70" w:rsidRDefault="00D50F70" w:rsidP="26613F05">
      <w:pPr>
        <w:jc w:val="center"/>
        <w:rPr>
          <w:rFonts w:asciiTheme="majorHAnsi" w:hAnsiTheme="majorHAnsi" w:cstheme="majorBidi"/>
          <w:sz w:val="38"/>
          <w:szCs w:val="38"/>
        </w:rPr>
      </w:pPr>
    </w:p>
    <w:p w14:paraId="18546142" w14:textId="4C9863F9" w:rsidR="00D50F70" w:rsidRDefault="00911C15" w:rsidP="00D50F70">
      <w:p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Team:</w:t>
      </w:r>
    </w:p>
    <w:p w14:paraId="0D401F0D" w14:textId="2219D237" w:rsidR="00911C15" w:rsidRDefault="00911C15" w:rsidP="00911C1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Sherzod Niyazov</w:t>
      </w:r>
    </w:p>
    <w:p w14:paraId="53A24EB1" w14:textId="2E30039F" w:rsidR="00911C15" w:rsidRDefault="00911C15" w:rsidP="00911C1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Bedilbek Khamidov</w:t>
      </w:r>
    </w:p>
    <w:p w14:paraId="0307BF6F" w14:textId="14E585AF" w:rsidR="00911C15" w:rsidRDefault="00911C15" w:rsidP="00911C1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Sardorkhuja Ibrokhimov</w:t>
      </w:r>
    </w:p>
    <w:p w14:paraId="44464E4F" w14:textId="7705604D" w:rsidR="00911C15" w:rsidRDefault="00911C15" w:rsidP="00911C1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Shakhobiddin Urmanov</w:t>
      </w:r>
    </w:p>
    <w:p w14:paraId="244C5F03" w14:textId="010D35DE" w:rsidR="00911C15" w:rsidRPr="00911C15" w:rsidRDefault="00911C15" w:rsidP="00911C1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004D2180">
        <w:rPr>
          <w:rFonts w:asciiTheme="majorHAnsi" w:hAnsiTheme="majorHAnsi" w:cstheme="majorBidi"/>
          <w:noProof/>
          <w:sz w:val="24"/>
          <w:szCs w:val="24"/>
        </w:rPr>
        <w:t>Abdulloh</w:t>
      </w:r>
      <w:r>
        <w:rPr>
          <w:rFonts w:asciiTheme="majorHAnsi" w:hAnsiTheme="majorHAnsi" w:cstheme="majorBidi"/>
          <w:sz w:val="24"/>
          <w:szCs w:val="24"/>
        </w:rPr>
        <w:t xml:space="preserve"> </w:t>
      </w:r>
      <w:r w:rsidRPr="004D2180">
        <w:rPr>
          <w:rFonts w:asciiTheme="majorHAnsi" w:hAnsiTheme="majorHAnsi" w:cstheme="majorBidi"/>
          <w:noProof/>
          <w:sz w:val="24"/>
          <w:szCs w:val="24"/>
        </w:rPr>
        <w:t>Askharov</w:t>
      </w:r>
    </w:p>
    <w:p w14:paraId="66EA75AD" w14:textId="47EF2397" w:rsidR="00CD0518" w:rsidRDefault="26613F05" w:rsidP="26613F05">
      <w:pPr>
        <w:ind w:firstLine="720"/>
        <w:rPr>
          <w:rFonts w:asciiTheme="majorHAnsi" w:hAnsiTheme="majorHAnsi" w:cstheme="majorBidi"/>
          <w:sz w:val="28"/>
          <w:szCs w:val="28"/>
        </w:rPr>
      </w:pPr>
      <w:r w:rsidRPr="26613F05">
        <w:rPr>
          <w:rFonts w:asciiTheme="majorHAnsi" w:hAnsiTheme="majorHAnsi" w:cstheme="majorBidi"/>
          <w:sz w:val="28"/>
          <w:szCs w:val="28"/>
        </w:rPr>
        <w:t xml:space="preserve">AI is widely considered to be the disruptive technology for many fields and particularly for education, the more mature the AI becomes, the more people get unreasonably worried about their jobs, privacy </w:t>
      </w:r>
      <w:r w:rsidRPr="003E76CB">
        <w:rPr>
          <w:rFonts w:asciiTheme="majorHAnsi" w:hAnsiTheme="majorHAnsi" w:cstheme="majorBidi"/>
          <w:noProof/>
          <w:sz w:val="28"/>
          <w:szCs w:val="28"/>
        </w:rPr>
        <w:t>and</w:t>
      </w:r>
      <w:r w:rsidRPr="26613F05">
        <w:rPr>
          <w:rFonts w:asciiTheme="majorHAnsi" w:hAnsiTheme="majorHAnsi" w:cstheme="majorBidi"/>
          <w:sz w:val="28"/>
          <w:szCs w:val="28"/>
        </w:rPr>
        <w:t xml:space="preserve"> identity. This fact is certainly an obvious threat for the future of </w:t>
      </w:r>
      <w:r w:rsidR="003E76CB">
        <w:rPr>
          <w:rFonts w:asciiTheme="majorHAnsi" w:hAnsiTheme="majorHAnsi" w:cstheme="majorBidi"/>
          <w:sz w:val="28"/>
          <w:szCs w:val="28"/>
        </w:rPr>
        <w:t xml:space="preserve">the </w:t>
      </w:r>
      <w:r w:rsidRPr="003E76CB">
        <w:rPr>
          <w:rFonts w:asciiTheme="majorHAnsi" w:hAnsiTheme="majorHAnsi" w:cstheme="majorBidi"/>
          <w:noProof/>
          <w:sz w:val="28"/>
          <w:szCs w:val="28"/>
        </w:rPr>
        <w:t>AI</w:t>
      </w:r>
      <w:r w:rsidRPr="26613F05">
        <w:rPr>
          <w:rFonts w:asciiTheme="majorHAnsi" w:hAnsiTheme="majorHAnsi" w:cstheme="majorBidi"/>
          <w:sz w:val="28"/>
          <w:szCs w:val="28"/>
        </w:rPr>
        <w:t xml:space="preserve"> field, as the number of people who look at it with caution is increasing. As participants of this AI Guardians competition, our team is a strong supporter of teacher-and-AI symbiosis, and this is the reason why our team and the project has evolved.</w:t>
      </w:r>
    </w:p>
    <w:p w14:paraId="3C353837" w14:textId="1CE9F5B5" w:rsidR="00BD27EE" w:rsidRPr="00BD27EE" w:rsidRDefault="00BD27EE" w:rsidP="00BD27EE">
      <w:pPr>
        <w:ind w:firstLine="72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Historically g</w:t>
      </w:r>
      <w:r>
        <w:rPr>
          <w:rFonts w:asciiTheme="majorHAnsi" w:hAnsiTheme="majorHAnsi" w:cstheme="majorHAnsi"/>
          <w:sz w:val="28"/>
        </w:rPr>
        <w:t xml:space="preserve">etting </w:t>
      </w:r>
      <w:r w:rsidRPr="008E3F68">
        <w:rPr>
          <w:rFonts w:asciiTheme="majorHAnsi" w:hAnsiTheme="majorHAnsi" w:cstheme="majorHAnsi"/>
          <w:noProof/>
          <w:sz w:val="28"/>
        </w:rPr>
        <w:t>instant</w:t>
      </w:r>
      <w:r>
        <w:rPr>
          <w:rFonts w:asciiTheme="majorHAnsi" w:hAnsiTheme="majorHAnsi" w:cstheme="majorHAnsi"/>
          <w:sz w:val="28"/>
        </w:rPr>
        <w:t xml:space="preserve"> feedback from students has been practically impossible for schools. </w:t>
      </w:r>
      <w:r w:rsidR="008E3F68">
        <w:rPr>
          <w:rFonts w:asciiTheme="majorHAnsi" w:hAnsiTheme="majorHAnsi" w:cstheme="majorHAnsi"/>
          <w:sz w:val="28"/>
        </w:rPr>
        <w:t>F</w:t>
      </w:r>
      <w:r w:rsidR="008E3F68">
        <w:rPr>
          <w:rFonts w:asciiTheme="majorHAnsi" w:hAnsiTheme="majorHAnsi" w:cstheme="majorHAnsi"/>
          <w:sz w:val="28"/>
        </w:rPr>
        <w:t xml:space="preserve">or centuries feedback surveys have been the only available method of </w:t>
      </w:r>
      <w:r w:rsidR="008E3F68" w:rsidRPr="008E3F68">
        <w:rPr>
          <w:rFonts w:asciiTheme="majorHAnsi" w:hAnsiTheme="majorHAnsi" w:cstheme="majorHAnsi"/>
          <w:noProof/>
          <w:sz w:val="28"/>
        </w:rPr>
        <w:t>asse</w:t>
      </w:r>
      <w:r w:rsidR="008E3F68">
        <w:rPr>
          <w:rFonts w:asciiTheme="majorHAnsi" w:hAnsiTheme="majorHAnsi" w:cstheme="majorHAnsi"/>
          <w:noProof/>
          <w:sz w:val="28"/>
        </w:rPr>
        <w:t>s</w:t>
      </w:r>
      <w:r w:rsidR="008E3F68" w:rsidRPr="008E3F68">
        <w:rPr>
          <w:rFonts w:asciiTheme="majorHAnsi" w:hAnsiTheme="majorHAnsi" w:cstheme="majorHAnsi"/>
          <w:noProof/>
          <w:sz w:val="28"/>
        </w:rPr>
        <w:t>sing</w:t>
      </w:r>
      <w:r w:rsidR="008E3F68">
        <w:rPr>
          <w:rFonts w:asciiTheme="majorHAnsi" w:hAnsiTheme="majorHAnsi" w:cstheme="majorHAnsi"/>
          <w:sz w:val="28"/>
        </w:rPr>
        <w:t xml:space="preserve"> the lecture and the lecturer. </w:t>
      </w:r>
      <w:r>
        <w:rPr>
          <w:rFonts w:asciiTheme="majorHAnsi" w:hAnsiTheme="majorHAnsi" w:cstheme="majorHAnsi"/>
          <w:sz w:val="28"/>
        </w:rPr>
        <w:t>So far</w:t>
      </w:r>
      <w:r w:rsidR="008E3F68">
        <w:rPr>
          <w:rFonts w:asciiTheme="majorHAnsi" w:hAnsiTheme="majorHAnsi" w:cstheme="majorHAnsi"/>
          <w:sz w:val="28"/>
        </w:rPr>
        <w:t xml:space="preserve"> this </w:t>
      </w:r>
      <w:r w:rsidR="008E3F68" w:rsidRPr="008E3F68">
        <w:rPr>
          <w:rFonts w:asciiTheme="majorHAnsi" w:hAnsiTheme="majorHAnsi" w:cstheme="majorHAnsi"/>
          <w:noProof/>
          <w:sz w:val="28"/>
        </w:rPr>
        <w:t>lead</w:t>
      </w:r>
      <w:r w:rsidR="008E3F68">
        <w:rPr>
          <w:rFonts w:asciiTheme="majorHAnsi" w:hAnsiTheme="majorHAnsi" w:cstheme="majorHAnsi"/>
          <w:noProof/>
          <w:sz w:val="28"/>
        </w:rPr>
        <w:t>s</w:t>
      </w:r>
      <w:r w:rsidR="008E3F68">
        <w:rPr>
          <w:rFonts w:asciiTheme="majorHAnsi" w:hAnsiTheme="majorHAnsi" w:cstheme="majorHAnsi"/>
          <w:sz w:val="28"/>
        </w:rPr>
        <w:t xml:space="preserve"> to that</w:t>
      </w:r>
      <w:r>
        <w:rPr>
          <w:rFonts w:asciiTheme="majorHAnsi" w:hAnsiTheme="majorHAnsi" w:cstheme="majorHAnsi"/>
          <w:sz w:val="28"/>
        </w:rPr>
        <w:t xml:space="preserve"> the educational methodologies haven’t been adaptive or student-centered</w:t>
      </w:r>
      <w:r w:rsidR="008E3F68">
        <w:rPr>
          <w:rFonts w:asciiTheme="majorHAnsi" w:hAnsiTheme="majorHAnsi" w:cstheme="majorHAnsi"/>
          <w:sz w:val="28"/>
        </w:rPr>
        <w:t xml:space="preserve">. For example, often teachers prepare one lecture or study material for all classes that he/she teaches. This might be a </w:t>
      </w:r>
      <w:r w:rsidR="008E3F68" w:rsidRPr="008E3F68">
        <w:rPr>
          <w:rFonts w:asciiTheme="majorHAnsi" w:hAnsiTheme="majorHAnsi" w:cstheme="majorHAnsi"/>
          <w:noProof/>
          <w:sz w:val="28"/>
        </w:rPr>
        <w:t>problem</w:t>
      </w:r>
      <w:r w:rsidR="008E3F68">
        <w:rPr>
          <w:rFonts w:asciiTheme="majorHAnsi" w:hAnsiTheme="majorHAnsi" w:cstheme="majorHAnsi"/>
          <w:sz w:val="28"/>
        </w:rPr>
        <w:t xml:space="preserve"> because every </w:t>
      </w:r>
      <w:r w:rsidR="008E3F68" w:rsidRPr="008E3F68">
        <w:rPr>
          <w:rFonts w:asciiTheme="majorHAnsi" w:hAnsiTheme="majorHAnsi" w:cstheme="majorHAnsi"/>
          <w:noProof/>
          <w:sz w:val="28"/>
        </w:rPr>
        <w:t>human</w:t>
      </w:r>
      <w:r w:rsidR="008E3F68">
        <w:rPr>
          <w:rFonts w:asciiTheme="majorHAnsi" w:hAnsiTheme="majorHAnsi" w:cstheme="majorHAnsi"/>
          <w:noProof/>
          <w:sz w:val="28"/>
        </w:rPr>
        <w:t>’s</w:t>
      </w:r>
      <w:r w:rsidR="008E3F68">
        <w:rPr>
          <w:rFonts w:asciiTheme="majorHAnsi" w:hAnsiTheme="majorHAnsi" w:cstheme="majorHAnsi"/>
          <w:sz w:val="28"/>
        </w:rPr>
        <w:t xml:space="preserve"> learning performance and interest in a </w:t>
      </w:r>
      <w:r w:rsidR="008E3F68" w:rsidRPr="008E3F68">
        <w:rPr>
          <w:rFonts w:asciiTheme="majorHAnsi" w:hAnsiTheme="majorHAnsi" w:cstheme="majorHAnsi"/>
          <w:noProof/>
          <w:sz w:val="28"/>
        </w:rPr>
        <w:t>particular</w:t>
      </w:r>
      <w:r w:rsidR="008E3F68">
        <w:rPr>
          <w:rFonts w:asciiTheme="majorHAnsi" w:hAnsiTheme="majorHAnsi" w:cstheme="majorHAnsi"/>
          <w:sz w:val="28"/>
        </w:rPr>
        <w:t xml:space="preserve"> subject is different, hence, every class’s performance and interest will be different.</w:t>
      </w:r>
    </w:p>
    <w:p w14:paraId="4535F381" w14:textId="6617D767" w:rsidR="00364EC5" w:rsidRPr="00ED66BF" w:rsidRDefault="00C33619" w:rsidP="006F679B">
      <w:pPr>
        <w:ind w:firstLine="720"/>
        <w:rPr>
          <w:rFonts w:asciiTheme="majorHAnsi" w:hAnsiTheme="majorHAnsi" w:cstheme="majorHAnsi"/>
          <w:sz w:val="28"/>
        </w:rPr>
      </w:pPr>
      <w:r w:rsidRPr="00ED66BF">
        <w:rPr>
          <w:rFonts w:asciiTheme="majorHAnsi" w:hAnsiTheme="majorHAnsi" w:cstheme="majorHAnsi"/>
          <w:sz w:val="28"/>
        </w:rPr>
        <w:t xml:space="preserve">Shortly, </w:t>
      </w:r>
      <w:r w:rsidR="003E21EE" w:rsidRPr="00ED66BF">
        <w:rPr>
          <w:rFonts w:asciiTheme="majorHAnsi" w:hAnsiTheme="majorHAnsi" w:cstheme="majorHAnsi"/>
          <w:sz w:val="28"/>
        </w:rPr>
        <w:t xml:space="preserve">our </w:t>
      </w:r>
      <w:r w:rsidR="006711F5" w:rsidRPr="00ED66BF">
        <w:rPr>
          <w:rFonts w:asciiTheme="majorHAnsi" w:hAnsiTheme="majorHAnsi" w:cstheme="majorHAnsi"/>
          <w:sz w:val="28"/>
        </w:rPr>
        <w:t>project is what its title says,</w:t>
      </w:r>
      <w:r w:rsidR="00A734FB" w:rsidRPr="00ED66BF">
        <w:rPr>
          <w:rFonts w:asciiTheme="majorHAnsi" w:hAnsiTheme="majorHAnsi" w:cstheme="majorHAnsi"/>
          <w:sz w:val="28"/>
        </w:rPr>
        <w:t xml:space="preserve"> i.e., class insight analytics where </w:t>
      </w:r>
      <w:r w:rsidR="00CC2BDF" w:rsidRPr="00ED66BF">
        <w:rPr>
          <w:rFonts w:asciiTheme="majorHAnsi" w:hAnsiTheme="majorHAnsi" w:cstheme="majorHAnsi"/>
          <w:sz w:val="28"/>
        </w:rPr>
        <w:t xml:space="preserve">autonomous </w:t>
      </w:r>
      <w:r w:rsidR="0065267D" w:rsidRPr="00ED66BF">
        <w:rPr>
          <w:rFonts w:asciiTheme="majorHAnsi" w:hAnsiTheme="majorHAnsi" w:cstheme="majorHAnsi"/>
          <w:sz w:val="28"/>
        </w:rPr>
        <w:t xml:space="preserve">AI-powered </w:t>
      </w:r>
      <w:r w:rsidR="000F0E08" w:rsidRPr="00ED66BF">
        <w:rPr>
          <w:rFonts w:asciiTheme="majorHAnsi" w:hAnsiTheme="majorHAnsi" w:cstheme="majorHAnsi"/>
          <w:sz w:val="28"/>
        </w:rPr>
        <w:t xml:space="preserve">computer vision technology </w:t>
      </w:r>
      <w:r w:rsidR="0003132C" w:rsidRPr="00ED66BF">
        <w:rPr>
          <w:rFonts w:asciiTheme="majorHAnsi" w:hAnsiTheme="majorHAnsi" w:cstheme="majorHAnsi"/>
          <w:sz w:val="28"/>
        </w:rPr>
        <w:t>tracks all the events going on inside a physical classroom.</w:t>
      </w:r>
      <w:r w:rsidR="0095156F" w:rsidRPr="00ED66BF">
        <w:rPr>
          <w:rFonts w:asciiTheme="majorHAnsi" w:hAnsiTheme="majorHAnsi" w:cstheme="majorHAnsi"/>
          <w:sz w:val="28"/>
        </w:rPr>
        <w:t xml:space="preserve"> </w:t>
      </w:r>
      <w:r w:rsidR="00BB621A" w:rsidRPr="00ED66BF">
        <w:rPr>
          <w:rFonts w:asciiTheme="majorHAnsi" w:hAnsiTheme="majorHAnsi" w:cstheme="majorHAnsi"/>
          <w:sz w:val="28"/>
        </w:rPr>
        <w:t>To be mo</w:t>
      </w:r>
      <w:r w:rsidR="009D439D" w:rsidRPr="00ED66BF">
        <w:rPr>
          <w:rFonts w:asciiTheme="majorHAnsi" w:hAnsiTheme="majorHAnsi" w:cstheme="majorHAnsi"/>
          <w:sz w:val="28"/>
        </w:rPr>
        <w:t xml:space="preserve">re specific, it tracks all the gaze </w:t>
      </w:r>
      <w:r w:rsidR="003D2015" w:rsidRPr="00ED66BF">
        <w:rPr>
          <w:rFonts w:asciiTheme="majorHAnsi" w:hAnsiTheme="majorHAnsi" w:cstheme="majorHAnsi"/>
          <w:sz w:val="28"/>
        </w:rPr>
        <w:t xml:space="preserve">information of every student and is able to </w:t>
      </w:r>
      <w:r w:rsidR="0021002A" w:rsidRPr="00ED66BF">
        <w:rPr>
          <w:rFonts w:asciiTheme="majorHAnsi" w:hAnsiTheme="majorHAnsi" w:cstheme="majorHAnsi"/>
          <w:sz w:val="28"/>
        </w:rPr>
        <w:t xml:space="preserve">instantly </w:t>
      </w:r>
      <w:r w:rsidR="00040654" w:rsidRPr="00ED66BF">
        <w:rPr>
          <w:rFonts w:asciiTheme="majorHAnsi" w:hAnsiTheme="majorHAnsi" w:cstheme="majorHAnsi"/>
          <w:sz w:val="28"/>
        </w:rPr>
        <w:t xml:space="preserve">detect </w:t>
      </w:r>
      <w:r w:rsidR="00D46D74" w:rsidRPr="00ED66BF">
        <w:rPr>
          <w:rFonts w:asciiTheme="majorHAnsi" w:hAnsiTheme="majorHAnsi" w:cstheme="majorHAnsi"/>
          <w:sz w:val="28"/>
        </w:rPr>
        <w:t>where that g</w:t>
      </w:r>
      <w:r w:rsidR="00827205" w:rsidRPr="00ED66BF">
        <w:rPr>
          <w:rFonts w:asciiTheme="majorHAnsi" w:hAnsiTheme="majorHAnsi" w:cstheme="majorHAnsi"/>
          <w:sz w:val="28"/>
        </w:rPr>
        <w:t xml:space="preserve">aze of a student is directed at, </w:t>
      </w:r>
      <w:r w:rsidR="0095143A" w:rsidRPr="003E76CB">
        <w:rPr>
          <w:rFonts w:asciiTheme="majorHAnsi" w:hAnsiTheme="majorHAnsi" w:cstheme="majorHAnsi"/>
          <w:noProof/>
          <w:sz w:val="28"/>
        </w:rPr>
        <w:t>additionally</w:t>
      </w:r>
      <w:r w:rsidR="003E76CB">
        <w:rPr>
          <w:rFonts w:asciiTheme="majorHAnsi" w:hAnsiTheme="majorHAnsi" w:cstheme="majorHAnsi"/>
          <w:noProof/>
          <w:sz w:val="28"/>
        </w:rPr>
        <w:t>,</w:t>
      </w:r>
      <w:r w:rsidR="00E76424" w:rsidRPr="00ED66BF">
        <w:rPr>
          <w:rFonts w:asciiTheme="majorHAnsi" w:hAnsiTheme="majorHAnsi" w:cstheme="majorHAnsi"/>
          <w:sz w:val="28"/>
        </w:rPr>
        <w:t xml:space="preserve"> it tracks all the </w:t>
      </w:r>
      <w:r w:rsidR="00F95667" w:rsidRPr="00ED66BF">
        <w:rPr>
          <w:rFonts w:asciiTheme="majorHAnsi" w:hAnsiTheme="majorHAnsi" w:cstheme="majorHAnsi"/>
          <w:sz w:val="28"/>
        </w:rPr>
        <w:t xml:space="preserve">sentiment </w:t>
      </w:r>
      <w:r w:rsidR="00631EB1" w:rsidRPr="00ED66BF">
        <w:rPr>
          <w:rFonts w:asciiTheme="majorHAnsi" w:hAnsiTheme="majorHAnsi" w:cstheme="majorHAnsi"/>
          <w:sz w:val="28"/>
        </w:rPr>
        <w:t xml:space="preserve">insights of every student in every </w:t>
      </w:r>
      <w:r w:rsidR="00E17243" w:rsidRPr="00ED66BF">
        <w:rPr>
          <w:rFonts w:asciiTheme="majorHAnsi" w:hAnsiTheme="majorHAnsi" w:cstheme="majorHAnsi"/>
          <w:sz w:val="28"/>
        </w:rPr>
        <w:t>moment of time during the</w:t>
      </w:r>
      <w:r w:rsidR="00747D21" w:rsidRPr="00ED66BF">
        <w:rPr>
          <w:rFonts w:asciiTheme="majorHAnsi" w:hAnsiTheme="majorHAnsi" w:cstheme="majorHAnsi"/>
          <w:sz w:val="28"/>
        </w:rPr>
        <w:t xml:space="preserve"> class time</w:t>
      </w:r>
      <w:r w:rsidR="002C370E" w:rsidRPr="00ED66BF">
        <w:rPr>
          <w:rFonts w:asciiTheme="majorHAnsi" w:hAnsiTheme="majorHAnsi" w:cstheme="majorHAnsi"/>
          <w:sz w:val="28"/>
        </w:rPr>
        <w:t xml:space="preserve">. </w:t>
      </w:r>
      <w:r w:rsidR="00FB71BB" w:rsidRPr="00ED66BF">
        <w:rPr>
          <w:rFonts w:asciiTheme="majorHAnsi" w:hAnsiTheme="majorHAnsi" w:cstheme="majorHAnsi"/>
          <w:sz w:val="28"/>
        </w:rPr>
        <w:t xml:space="preserve">This </w:t>
      </w:r>
      <w:r w:rsidR="00727F57" w:rsidRPr="00ED66BF">
        <w:rPr>
          <w:rFonts w:asciiTheme="majorHAnsi" w:hAnsiTheme="majorHAnsi" w:cstheme="majorHAnsi"/>
          <w:sz w:val="28"/>
        </w:rPr>
        <w:t xml:space="preserve">possibility </w:t>
      </w:r>
      <w:r w:rsidR="00E74264" w:rsidRPr="00ED66BF">
        <w:rPr>
          <w:rFonts w:asciiTheme="majorHAnsi" w:hAnsiTheme="majorHAnsi" w:cstheme="majorHAnsi"/>
          <w:sz w:val="28"/>
        </w:rPr>
        <w:t xml:space="preserve">can give precious </w:t>
      </w:r>
      <w:r w:rsidR="00E5543C" w:rsidRPr="00ED66BF">
        <w:rPr>
          <w:rFonts w:asciiTheme="majorHAnsi" w:hAnsiTheme="majorHAnsi" w:cstheme="majorHAnsi"/>
          <w:sz w:val="28"/>
        </w:rPr>
        <w:lastRenderedPageBreak/>
        <w:t xml:space="preserve">informational </w:t>
      </w:r>
      <w:r w:rsidR="007B49ED" w:rsidRPr="00ED66BF">
        <w:rPr>
          <w:rFonts w:asciiTheme="majorHAnsi" w:hAnsiTheme="majorHAnsi" w:cstheme="majorHAnsi"/>
          <w:sz w:val="28"/>
        </w:rPr>
        <w:t xml:space="preserve">insight </w:t>
      </w:r>
      <w:r w:rsidR="00E5543C" w:rsidRPr="00ED66BF">
        <w:rPr>
          <w:rFonts w:asciiTheme="majorHAnsi" w:hAnsiTheme="majorHAnsi" w:cstheme="majorHAnsi"/>
          <w:sz w:val="28"/>
        </w:rPr>
        <w:t xml:space="preserve">for </w:t>
      </w:r>
      <w:r w:rsidR="00655AE3" w:rsidRPr="00ED66BF">
        <w:rPr>
          <w:rFonts w:asciiTheme="majorHAnsi" w:hAnsiTheme="majorHAnsi" w:cstheme="majorHAnsi"/>
          <w:sz w:val="28"/>
        </w:rPr>
        <w:t>t</w:t>
      </w:r>
      <w:r w:rsidR="00005C3C" w:rsidRPr="00ED66BF">
        <w:rPr>
          <w:rFonts w:asciiTheme="majorHAnsi" w:hAnsiTheme="majorHAnsi" w:cstheme="majorHAnsi"/>
          <w:sz w:val="28"/>
        </w:rPr>
        <w:t xml:space="preserve">he </w:t>
      </w:r>
      <w:r w:rsidR="00DC7F6F" w:rsidRPr="00ED66BF">
        <w:rPr>
          <w:rFonts w:asciiTheme="majorHAnsi" w:hAnsiTheme="majorHAnsi" w:cstheme="majorHAnsi"/>
          <w:sz w:val="28"/>
        </w:rPr>
        <w:t xml:space="preserve">academic staff </w:t>
      </w:r>
      <w:r w:rsidR="00005C3C" w:rsidRPr="00ED66BF">
        <w:rPr>
          <w:rFonts w:asciiTheme="majorHAnsi" w:hAnsiTheme="majorHAnsi" w:cstheme="majorHAnsi"/>
          <w:sz w:val="28"/>
        </w:rPr>
        <w:t xml:space="preserve">of </w:t>
      </w:r>
      <w:r w:rsidR="00DC7F6F" w:rsidRPr="00ED66BF">
        <w:rPr>
          <w:rFonts w:asciiTheme="majorHAnsi" w:hAnsiTheme="majorHAnsi" w:cstheme="majorHAnsi"/>
          <w:sz w:val="28"/>
        </w:rPr>
        <w:t>schools</w:t>
      </w:r>
      <w:r w:rsidR="00290263" w:rsidRPr="00ED66BF">
        <w:rPr>
          <w:rFonts w:asciiTheme="majorHAnsi" w:hAnsiTheme="majorHAnsi" w:cstheme="majorHAnsi"/>
          <w:sz w:val="28"/>
        </w:rPr>
        <w:t xml:space="preserve"> which can give </w:t>
      </w:r>
      <w:r w:rsidR="00103EB9" w:rsidRPr="00ED66BF">
        <w:rPr>
          <w:rFonts w:asciiTheme="majorHAnsi" w:hAnsiTheme="majorHAnsi" w:cstheme="majorHAnsi"/>
          <w:sz w:val="28"/>
        </w:rPr>
        <w:t>real-time</w:t>
      </w:r>
      <w:r w:rsidR="007A6A06" w:rsidRPr="00ED66BF">
        <w:rPr>
          <w:rFonts w:asciiTheme="majorHAnsi" w:hAnsiTheme="majorHAnsi" w:cstheme="majorHAnsi"/>
          <w:sz w:val="28"/>
        </w:rPr>
        <w:t xml:space="preserve"> feedback to the performance of teachers.</w:t>
      </w:r>
    </w:p>
    <w:p w14:paraId="5E69E836" w14:textId="66C49F22" w:rsidR="00912F1C" w:rsidRPr="00ED66BF" w:rsidRDefault="26613F05" w:rsidP="26613F05">
      <w:pPr>
        <w:ind w:firstLine="720"/>
        <w:rPr>
          <w:rFonts w:asciiTheme="majorHAnsi" w:hAnsiTheme="majorHAnsi" w:cstheme="majorBidi"/>
          <w:sz w:val="28"/>
          <w:szCs w:val="28"/>
        </w:rPr>
      </w:pPr>
      <w:r w:rsidRPr="26613F05">
        <w:rPr>
          <w:rFonts w:asciiTheme="majorHAnsi" w:hAnsiTheme="majorHAnsi" w:cstheme="majorBidi"/>
          <w:sz w:val="28"/>
          <w:szCs w:val="28"/>
        </w:rPr>
        <w:t xml:space="preserve">With the Microsoft Azure cloud solutions, its feasibility is possible by using provided services from Azure such as Cognitive services and ML. </w:t>
      </w:r>
    </w:p>
    <w:p w14:paraId="05E518D8" w14:textId="40C2F4BA" w:rsidR="004800FB" w:rsidRPr="00ED66BF" w:rsidRDefault="00B555AA" w:rsidP="006F679B">
      <w:pPr>
        <w:ind w:firstLine="720"/>
        <w:rPr>
          <w:rFonts w:asciiTheme="majorHAnsi" w:hAnsiTheme="majorHAnsi" w:cstheme="majorHAnsi"/>
          <w:sz w:val="28"/>
        </w:rPr>
      </w:pPr>
      <w:r w:rsidRPr="00ED66BF">
        <w:rPr>
          <w:rFonts w:asciiTheme="majorHAnsi" w:hAnsiTheme="majorHAnsi" w:cstheme="majorHAnsi"/>
          <w:sz w:val="28"/>
        </w:rPr>
        <w:t xml:space="preserve">As </w:t>
      </w:r>
      <w:r w:rsidR="003E76CB">
        <w:rPr>
          <w:rFonts w:asciiTheme="majorHAnsi" w:hAnsiTheme="majorHAnsi" w:cstheme="majorHAnsi"/>
          <w:sz w:val="28"/>
        </w:rPr>
        <w:t xml:space="preserve">a </w:t>
      </w:r>
      <w:r w:rsidRPr="003E76CB">
        <w:rPr>
          <w:rFonts w:asciiTheme="majorHAnsi" w:hAnsiTheme="majorHAnsi" w:cstheme="majorHAnsi"/>
          <w:noProof/>
          <w:sz w:val="28"/>
        </w:rPr>
        <w:t>m</w:t>
      </w:r>
      <w:r w:rsidR="006E1C28" w:rsidRPr="003E76CB">
        <w:rPr>
          <w:rFonts w:asciiTheme="majorHAnsi" w:hAnsiTheme="majorHAnsi" w:cstheme="majorHAnsi"/>
          <w:noProof/>
          <w:sz w:val="28"/>
        </w:rPr>
        <w:t>aj</w:t>
      </w:r>
      <w:r w:rsidR="00B03338" w:rsidRPr="003E76CB">
        <w:rPr>
          <w:rFonts w:asciiTheme="majorHAnsi" w:hAnsiTheme="majorHAnsi" w:cstheme="majorHAnsi"/>
          <w:noProof/>
          <w:sz w:val="28"/>
        </w:rPr>
        <w:t>o</w:t>
      </w:r>
      <w:r w:rsidR="00BD09E2" w:rsidRPr="003E76CB">
        <w:rPr>
          <w:rFonts w:asciiTheme="majorHAnsi" w:hAnsiTheme="majorHAnsi" w:cstheme="majorHAnsi"/>
          <w:noProof/>
          <w:sz w:val="28"/>
        </w:rPr>
        <w:t>r</w:t>
      </w:r>
      <w:r w:rsidR="00BD09E2" w:rsidRPr="00ED66BF">
        <w:rPr>
          <w:rFonts w:asciiTheme="majorHAnsi" w:hAnsiTheme="majorHAnsi" w:cstheme="majorHAnsi"/>
          <w:sz w:val="28"/>
        </w:rPr>
        <w:t xml:space="preserve"> d</w:t>
      </w:r>
      <w:r w:rsidR="0063478E" w:rsidRPr="00ED66BF">
        <w:rPr>
          <w:rFonts w:asciiTheme="majorHAnsi" w:hAnsiTheme="majorHAnsi" w:cstheme="majorHAnsi"/>
          <w:sz w:val="28"/>
        </w:rPr>
        <w:t xml:space="preserve">ata source </w:t>
      </w:r>
      <w:r w:rsidR="00170E13" w:rsidRPr="00ED66BF">
        <w:rPr>
          <w:rFonts w:asciiTheme="majorHAnsi" w:hAnsiTheme="majorHAnsi" w:cstheme="majorHAnsi"/>
          <w:sz w:val="28"/>
        </w:rPr>
        <w:t xml:space="preserve">of </w:t>
      </w:r>
      <w:r w:rsidR="008436F8" w:rsidRPr="00ED66BF">
        <w:rPr>
          <w:rFonts w:asciiTheme="majorHAnsi" w:hAnsiTheme="majorHAnsi" w:cstheme="majorHAnsi"/>
          <w:sz w:val="28"/>
        </w:rPr>
        <w:t xml:space="preserve">our </w:t>
      </w:r>
      <w:r w:rsidR="00863D2A" w:rsidRPr="00ED66BF">
        <w:rPr>
          <w:rFonts w:asciiTheme="majorHAnsi" w:hAnsiTheme="majorHAnsi" w:cstheme="majorHAnsi"/>
          <w:sz w:val="28"/>
        </w:rPr>
        <w:t>AI project</w:t>
      </w:r>
      <w:r w:rsidR="00FF55D0" w:rsidRPr="00ED66BF">
        <w:rPr>
          <w:rFonts w:asciiTheme="majorHAnsi" w:hAnsiTheme="majorHAnsi" w:cstheme="majorHAnsi"/>
          <w:sz w:val="28"/>
        </w:rPr>
        <w:t xml:space="preserve">, we chose </w:t>
      </w:r>
      <w:r w:rsidR="00883C51" w:rsidRPr="00ED66BF">
        <w:rPr>
          <w:rFonts w:asciiTheme="majorHAnsi" w:hAnsiTheme="majorHAnsi" w:cstheme="majorHAnsi"/>
          <w:sz w:val="28"/>
        </w:rPr>
        <w:t xml:space="preserve">the </w:t>
      </w:r>
      <w:r w:rsidR="00B91264" w:rsidRPr="00ED66BF">
        <w:rPr>
          <w:rFonts w:asciiTheme="majorHAnsi" w:hAnsiTheme="majorHAnsi" w:cstheme="majorHAnsi"/>
          <w:sz w:val="28"/>
        </w:rPr>
        <w:t>video data f</w:t>
      </w:r>
      <w:r w:rsidR="00F36F95" w:rsidRPr="00ED66BF">
        <w:rPr>
          <w:rFonts w:asciiTheme="majorHAnsi" w:hAnsiTheme="majorHAnsi" w:cstheme="majorHAnsi"/>
          <w:sz w:val="28"/>
        </w:rPr>
        <w:t>rom classes. T</w:t>
      </w:r>
      <w:r w:rsidR="00927CD1" w:rsidRPr="00ED66BF">
        <w:rPr>
          <w:rFonts w:asciiTheme="majorHAnsi" w:hAnsiTheme="majorHAnsi" w:cstheme="majorHAnsi"/>
          <w:sz w:val="28"/>
        </w:rPr>
        <w:t xml:space="preserve">he </w:t>
      </w:r>
      <w:r w:rsidR="002A2F26" w:rsidRPr="0063479B">
        <w:rPr>
          <w:rFonts w:asciiTheme="majorHAnsi" w:hAnsiTheme="majorHAnsi" w:cstheme="majorHAnsi"/>
          <w:noProof/>
          <w:sz w:val="28"/>
        </w:rPr>
        <w:t>stream</w:t>
      </w:r>
      <w:r w:rsidR="0063479B">
        <w:rPr>
          <w:rFonts w:asciiTheme="majorHAnsi" w:hAnsiTheme="majorHAnsi" w:cstheme="majorHAnsi"/>
          <w:noProof/>
          <w:sz w:val="28"/>
        </w:rPr>
        <w:t>ing</w:t>
      </w:r>
      <w:r w:rsidR="002A2F26" w:rsidRPr="00ED66BF">
        <w:rPr>
          <w:rFonts w:asciiTheme="majorHAnsi" w:hAnsiTheme="majorHAnsi" w:cstheme="majorHAnsi"/>
          <w:sz w:val="28"/>
        </w:rPr>
        <w:t xml:space="preserve"> video is estimated </w:t>
      </w:r>
      <w:r w:rsidR="00B1557B" w:rsidRPr="00ED66BF">
        <w:rPr>
          <w:rFonts w:asciiTheme="majorHAnsi" w:hAnsiTheme="majorHAnsi" w:cstheme="majorHAnsi"/>
          <w:sz w:val="28"/>
        </w:rPr>
        <w:t xml:space="preserve">by our </w:t>
      </w:r>
      <w:r w:rsidR="00FB3D50" w:rsidRPr="00ED66BF">
        <w:rPr>
          <w:rFonts w:asciiTheme="majorHAnsi" w:hAnsiTheme="majorHAnsi" w:cstheme="majorHAnsi"/>
          <w:sz w:val="28"/>
        </w:rPr>
        <w:t xml:space="preserve">cloud </w:t>
      </w:r>
      <w:r w:rsidR="00BD1D97" w:rsidRPr="00ED66BF">
        <w:rPr>
          <w:rFonts w:asciiTheme="majorHAnsi" w:hAnsiTheme="majorHAnsi" w:cstheme="majorHAnsi"/>
          <w:sz w:val="28"/>
        </w:rPr>
        <w:t>infrastructure.</w:t>
      </w:r>
    </w:p>
    <w:p w14:paraId="672A6659" w14:textId="30597DFF" w:rsidR="0081063E" w:rsidRPr="00ED66BF" w:rsidRDefault="00DF036C" w:rsidP="006F679B">
      <w:pPr>
        <w:ind w:firstLine="720"/>
        <w:rPr>
          <w:rFonts w:asciiTheme="majorHAnsi" w:hAnsiTheme="majorHAnsi" w:cstheme="majorHAnsi"/>
          <w:sz w:val="28"/>
        </w:rPr>
      </w:pPr>
      <w:r w:rsidRPr="00ED66BF">
        <w:rPr>
          <w:rFonts w:asciiTheme="majorHAnsi" w:hAnsiTheme="majorHAnsi" w:cstheme="majorHAnsi"/>
          <w:sz w:val="28"/>
        </w:rPr>
        <w:t xml:space="preserve">As </w:t>
      </w:r>
      <w:r w:rsidR="00D61BA1">
        <w:rPr>
          <w:rFonts w:asciiTheme="majorHAnsi" w:hAnsiTheme="majorHAnsi" w:cstheme="majorHAnsi"/>
          <w:sz w:val="28"/>
        </w:rPr>
        <w:t xml:space="preserve">machine learning </w:t>
      </w:r>
      <w:r w:rsidR="00F26FC8" w:rsidRPr="00ED66BF">
        <w:rPr>
          <w:rFonts w:asciiTheme="majorHAnsi" w:hAnsiTheme="majorHAnsi" w:cstheme="majorHAnsi"/>
          <w:sz w:val="28"/>
        </w:rPr>
        <w:t xml:space="preserve">algorithms, we used </w:t>
      </w:r>
      <w:r w:rsidR="00FA6582" w:rsidRPr="00ED66BF">
        <w:rPr>
          <w:rFonts w:asciiTheme="majorHAnsi" w:hAnsiTheme="majorHAnsi" w:cstheme="majorHAnsi"/>
          <w:sz w:val="28"/>
        </w:rPr>
        <w:t>Azure Cognitive services Face API</w:t>
      </w:r>
      <w:r w:rsidR="0067189F" w:rsidRPr="00ED66BF">
        <w:rPr>
          <w:rFonts w:asciiTheme="majorHAnsi" w:hAnsiTheme="majorHAnsi" w:cstheme="majorHAnsi"/>
          <w:sz w:val="28"/>
        </w:rPr>
        <w:t xml:space="preserve"> to get emotions</w:t>
      </w:r>
      <w:r w:rsidR="00060118" w:rsidRPr="00ED66BF">
        <w:rPr>
          <w:rFonts w:asciiTheme="majorHAnsi" w:hAnsiTheme="majorHAnsi" w:cstheme="majorHAnsi"/>
          <w:sz w:val="28"/>
        </w:rPr>
        <w:t xml:space="preserve"> insights</w:t>
      </w:r>
      <w:r w:rsidR="00FA6582" w:rsidRPr="00ED66BF">
        <w:rPr>
          <w:rFonts w:asciiTheme="majorHAnsi" w:hAnsiTheme="majorHAnsi" w:cstheme="majorHAnsi"/>
          <w:sz w:val="28"/>
        </w:rPr>
        <w:t xml:space="preserve">, </w:t>
      </w:r>
      <w:r w:rsidR="00CF4905">
        <w:rPr>
          <w:rFonts w:asciiTheme="majorHAnsi" w:hAnsiTheme="majorHAnsi" w:cstheme="majorHAnsi"/>
          <w:sz w:val="28"/>
        </w:rPr>
        <w:t xml:space="preserve">customized </w:t>
      </w:r>
      <w:r w:rsidR="00F26FC8" w:rsidRPr="00ED66BF">
        <w:rPr>
          <w:rFonts w:asciiTheme="majorHAnsi" w:hAnsiTheme="majorHAnsi" w:cstheme="majorHAnsi"/>
          <w:sz w:val="28"/>
        </w:rPr>
        <w:t>YOLOv3</w:t>
      </w:r>
      <w:r w:rsidR="00BC5B96">
        <w:rPr>
          <w:rStyle w:val="FootnoteReference"/>
          <w:rFonts w:asciiTheme="majorHAnsi" w:hAnsiTheme="majorHAnsi" w:cstheme="majorHAnsi"/>
          <w:sz w:val="28"/>
        </w:rPr>
        <w:footnoteReference w:id="1"/>
      </w:r>
      <w:r w:rsidR="00F26FC8" w:rsidRPr="00ED66BF">
        <w:rPr>
          <w:rFonts w:asciiTheme="majorHAnsi" w:hAnsiTheme="majorHAnsi" w:cstheme="majorHAnsi"/>
          <w:sz w:val="28"/>
        </w:rPr>
        <w:t xml:space="preserve"> </w:t>
      </w:r>
      <w:r w:rsidR="006C3A46">
        <w:rPr>
          <w:rFonts w:asciiTheme="majorHAnsi" w:hAnsiTheme="majorHAnsi" w:cstheme="majorHAnsi"/>
          <w:sz w:val="28"/>
        </w:rPr>
        <w:t xml:space="preserve">for </w:t>
      </w:r>
      <w:r w:rsidR="003D165E">
        <w:rPr>
          <w:rFonts w:asciiTheme="majorHAnsi" w:hAnsiTheme="majorHAnsi" w:cstheme="majorHAnsi"/>
          <w:sz w:val="28"/>
        </w:rPr>
        <w:t xml:space="preserve">fastest </w:t>
      </w:r>
      <w:r w:rsidR="006C3A46">
        <w:rPr>
          <w:rFonts w:asciiTheme="majorHAnsi" w:hAnsiTheme="majorHAnsi" w:cstheme="majorHAnsi"/>
          <w:sz w:val="28"/>
        </w:rPr>
        <w:t xml:space="preserve">detection of </w:t>
      </w:r>
      <w:r w:rsidR="009F5807" w:rsidRPr="00ED66BF">
        <w:rPr>
          <w:rFonts w:asciiTheme="majorHAnsi" w:hAnsiTheme="majorHAnsi" w:cstheme="majorHAnsi"/>
          <w:sz w:val="28"/>
        </w:rPr>
        <w:t xml:space="preserve">the ROIs for </w:t>
      </w:r>
      <w:r w:rsidR="008A7300">
        <w:rPr>
          <w:rFonts w:asciiTheme="majorHAnsi" w:hAnsiTheme="majorHAnsi" w:cstheme="majorHAnsi"/>
          <w:sz w:val="28"/>
        </w:rPr>
        <w:t xml:space="preserve">people’s head, </w:t>
      </w:r>
      <w:r w:rsidR="00D55CAA">
        <w:rPr>
          <w:rFonts w:asciiTheme="majorHAnsi" w:hAnsiTheme="majorHAnsi" w:cstheme="majorHAnsi"/>
          <w:sz w:val="28"/>
        </w:rPr>
        <w:t>we used OpenFace</w:t>
      </w:r>
      <w:r w:rsidR="006804BB">
        <w:rPr>
          <w:rStyle w:val="FootnoteReference"/>
          <w:rFonts w:asciiTheme="majorHAnsi" w:hAnsiTheme="majorHAnsi" w:cstheme="majorHAnsi"/>
          <w:sz w:val="28"/>
        </w:rPr>
        <w:footnoteReference w:id="2"/>
      </w:r>
      <w:r w:rsidR="001B3DBB">
        <w:rPr>
          <w:rFonts w:asciiTheme="majorHAnsi" w:hAnsiTheme="majorHAnsi" w:cstheme="majorHAnsi"/>
          <w:sz w:val="28"/>
        </w:rPr>
        <w:t xml:space="preserve"> for head pose and </w:t>
      </w:r>
      <w:r w:rsidR="006D6FC4">
        <w:rPr>
          <w:rFonts w:asciiTheme="majorHAnsi" w:hAnsiTheme="majorHAnsi" w:cstheme="majorHAnsi"/>
          <w:sz w:val="28"/>
        </w:rPr>
        <w:t>gaze detection</w:t>
      </w:r>
      <w:r w:rsidR="008D2A84">
        <w:rPr>
          <w:rFonts w:asciiTheme="majorHAnsi" w:hAnsiTheme="majorHAnsi" w:cstheme="majorHAnsi"/>
          <w:sz w:val="28"/>
        </w:rPr>
        <w:t>.</w:t>
      </w:r>
      <w:r w:rsidR="00BE7719">
        <w:rPr>
          <w:rFonts w:asciiTheme="majorHAnsi" w:hAnsiTheme="majorHAnsi" w:cstheme="majorHAnsi"/>
          <w:sz w:val="28"/>
        </w:rPr>
        <w:t xml:space="preserve"> For all of the custom machine learning </w:t>
      </w:r>
      <w:r w:rsidR="00BE7719" w:rsidRPr="005531AA">
        <w:rPr>
          <w:rFonts w:asciiTheme="majorHAnsi" w:hAnsiTheme="majorHAnsi" w:cstheme="majorHAnsi"/>
          <w:noProof/>
          <w:sz w:val="28"/>
        </w:rPr>
        <w:t>algorithms</w:t>
      </w:r>
      <w:r w:rsidR="005531AA">
        <w:rPr>
          <w:rFonts w:asciiTheme="majorHAnsi" w:hAnsiTheme="majorHAnsi" w:cstheme="majorHAnsi"/>
          <w:noProof/>
          <w:sz w:val="28"/>
        </w:rPr>
        <w:t>,</w:t>
      </w:r>
      <w:r w:rsidR="00BE7719">
        <w:rPr>
          <w:rFonts w:asciiTheme="majorHAnsi" w:hAnsiTheme="majorHAnsi" w:cstheme="majorHAnsi"/>
          <w:sz w:val="28"/>
        </w:rPr>
        <w:t xml:space="preserve"> we have used COCO dataset to train.</w:t>
      </w:r>
      <w:r w:rsidR="006E5A6E" w:rsidRPr="00ED66BF">
        <w:rPr>
          <w:rFonts w:asciiTheme="majorHAnsi" w:hAnsiTheme="majorHAnsi" w:cstheme="majorHAnsi"/>
          <w:sz w:val="28"/>
        </w:rPr>
        <w:t xml:space="preserve"> </w:t>
      </w:r>
    </w:p>
    <w:p w14:paraId="7FF93F4F" w14:textId="26A67A6C" w:rsidR="26613F05" w:rsidRDefault="26613F05" w:rsidP="26613F05">
      <w:pPr>
        <w:ind w:firstLine="720"/>
        <w:rPr>
          <w:rFonts w:ascii="Calibri Light" w:eastAsia="Calibri Light" w:hAnsi="Calibri Light" w:cs="Calibri Light"/>
          <w:sz w:val="28"/>
          <w:szCs w:val="28"/>
        </w:rPr>
      </w:pPr>
      <w:r w:rsidRPr="26613F05">
        <w:rPr>
          <w:rFonts w:ascii="Calibri Light" w:eastAsia="Calibri Light" w:hAnsi="Calibri Light" w:cs="Calibri Light"/>
          <w:sz w:val="28"/>
          <w:szCs w:val="28"/>
        </w:rPr>
        <w:t xml:space="preserve">And one attractiveness of our project is that it is applicable to many </w:t>
      </w:r>
      <w:r w:rsidRPr="0063479B">
        <w:rPr>
          <w:rFonts w:ascii="Calibri Light" w:eastAsia="Calibri Light" w:hAnsi="Calibri Light" w:cs="Calibri Light"/>
          <w:noProof/>
          <w:sz w:val="28"/>
          <w:szCs w:val="28"/>
        </w:rPr>
        <w:t>other field</w:t>
      </w:r>
      <w:r w:rsidR="005531AA" w:rsidRPr="005531AA">
        <w:rPr>
          <w:rFonts w:ascii="Calibri Light" w:eastAsia="Calibri Light" w:hAnsi="Calibri Light" w:cs="Calibri Light"/>
          <w:noProof/>
          <w:sz w:val="28"/>
          <w:szCs w:val="28"/>
        </w:rPr>
        <w:t>s</w:t>
      </w:r>
      <w:r w:rsidRPr="26613F05">
        <w:rPr>
          <w:rFonts w:ascii="Calibri Light" w:eastAsia="Calibri Light" w:hAnsi="Calibri Light" w:cs="Calibri Light"/>
          <w:sz w:val="28"/>
          <w:szCs w:val="28"/>
        </w:rPr>
        <w:t xml:space="preserve"> so that it is not limited only with education. </w:t>
      </w:r>
      <w:r w:rsidR="005531AA">
        <w:rPr>
          <w:rFonts w:ascii="Calibri Light" w:eastAsia="Calibri Light" w:hAnsi="Calibri Light" w:cs="Calibri Light"/>
          <w:sz w:val="28"/>
          <w:szCs w:val="28"/>
        </w:rPr>
        <w:t>Hence</w:t>
      </w:r>
      <w:r w:rsidRPr="26613F05">
        <w:rPr>
          <w:rFonts w:ascii="Calibri Light" w:eastAsia="Calibri Light" w:hAnsi="Calibri Light" w:cs="Calibri Light"/>
          <w:sz w:val="28"/>
          <w:szCs w:val="28"/>
        </w:rPr>
        <w:t xml:space="preserve">, the core technologies can be applied in cinemas, fashion podiums and in any place where you need </w:t>
      </w:r>
      <w:r w:rsidRPr="0063479B">
        <w:rPr>
          <w:rFonts w:ascii="Calibri Light" w:eastAsia="Calibri Light" w:hAnsi="Calibri Light" w:cs="Calibri Light"/>
          <w:noProof/>
          <w:sz w:val="28"/>
          <w:szCs w:val="28"/>
        </w:rPr>
        <w:t>instant</w:t>
      </w:r>
      <w:r w:rsidRPr="26613F05">
        <w:rPr>
          <w:rFonts w:ascii="Calibri Light" w:eastAsia="Calibri Light" w:hAnsi="Calibri Light" w:cs="Calibri Light"/>
          <w:sz w:val="28"/>
          <w:szCs w:val="28"/>
        </w:rPr>
        <w:t xml:space="preserve"> feedback from </w:t>
      </w:r>
      <w:r w:rsidR="0063479B">
        <w:rPr>
          <w:rFonts w:ascii="Calibri Light" w:eastAsia="Calibri Light" w:hAnsi="Calibri Light" w:cs="Calibri Light"/>
          <w:sz w:val="28"/>
          <w:szCs w:val="28"/>
        </w:rPr>
        <w:t xml:space="preserve">the </w:t>
      </w:r>
      <w:r w:rsidRPr="0063479B">
        <w:rPr>
          <w:rFonts w:ascii="Calibri Light" w:eastAsia="Calibri Light" w:hAnsi="Calibri Light" w:cs="Calibri Light"/>
          <w:noProof/>
          <w:sz w:val="28"/>
          <w:szCs w:val="28"/>
        </w:rPr>
        <w:t>audience</w:t>
      </w:r>
      <w:r w:rsidRPr="26613F05">
        <w:rPr>
          <w:rFonts w:ascii="Calibri Light" w:eastAsia="Calibri Light" w:hAnsi="Calibri Light" w:cs="Calibri Light"/>
          <w:sz w:val="28"/>
          <w:szCs w:val="28"/>
        </w:rPr>
        <w:t>.</w:t>
      </w:r>
      <w:r w:rsidR="006E5A6E">
        <w:rPr>
          <w:rFonts w:ascii="Calibri Light" w:eastAsia="Calibri Light" w:hAnsi="Calibri Light" w:cs="Calibri Light"/>
          <w:sz w:val="28"/>
          <w:szCs w:val="28"/>
        </w:rPr>
        <w:t xml:space="preserve"> In addition to all of that, deployment of the project is very easy, to use SeeAI schools will need only a camera or cameras and the internet connection.</w:t>
      </w:r>
    </w:p>
    <w:p w14:paraId="5BB34904" w14:textId="10CD0C69" w:rsidR="00357CFB" w:rsidRPr="00357CFB" w:rsidRDefault="00357CFB" w:rsidP="00357CFB">
      <w:pPr>
        <w:ind w:firstLine="720"/>
        <w:rPr>
          <w:rFonts w:asciiTheme="majorHAnsi" w:hAnsiTheme="majorHAnsi" w:cstheme="majorBidi"/>
          <w:sz w:val="28"/>
          <w:szCs w:val="28"/>
        </w:rPr>
      </w:pPr>
      <w:r w:rsidRPr="26613F05">
        <w:rPr>
          <w:rFonts w:asciiTheme="majorHAnsi" w:hAnsiTheme="majorHAnsi" w:cstheme="majorBidi"/>
          <w:sz w:val="28"/>
          <w:szCs w:val="28"/>
        </w:rPr>
        <w:t>In retrospect, even though there is a big difference between what we have implemented so far and what our vision has proposed, in these time constraints we have pretty much of job.</w:t>
      </w:r>
      <w:r w:rsidR="00FC62CB">
        <w:rPr>
          <w:rFonts w:asciiTheme="majorHAnsi" w:hAnsiTheme="majorHAnsi" w:cstheme="majorBidi"/>
          <w:sz w:val="28"/>
          <w:szCs w:val="28"/>
        </w:rPr>
        <w:t xml:space="preserve"> You can test the demo in this link: </w:t>
      </w:r>
      <w:hyperlink r:id="rId8" w:history="1">
        <w:r w:rsidR="00FC62CB" w:rsidRPr="00FC62CB">
          <w:rPr>
            <w:rStyle w:val="Hyperlink"/>
            <w:rFonts w:asciiTheme="majorHAnsi" w:hAnsiTheme="majorHAnsi" w:cstheme="majorBidi"/>
            <w:noProof/>
            <w:sz w:val="28"/>
            <w:szCs w:val="28"/>
          </w:rPr>
          <w:t>http://52.191.135.20:8080/</w:t>
        </w:r>
      </w:hyperlink>
      <w:r w:rsidR="00FC62CB" w:rsidRPr="00FC62CB">
        <w:rPr>
          <w:rFonts w:asciiTheme="majorHAnsi" w:hAnsiTheme="majorHAnsi" w:cstheme="majorBidi"/>
          <w:noProof/>
          <w:sz w:val="28"/>
          <w:szCs w:val="28"/>
        </w:rPr>
        <w:t>.</w:t>
      </w:r>
      <w:r w:rsidR="00FC62CB">
        <w:rPr>
          <w:rFonts w:asciiTheme="majorHAnsi" w:hAnsiTheme="majorHAnsi" w:cstheme="majorBidi"/>
          <w:sz w:val="28"/>
          <w:szCs w:val="28"/>
        </w:rPr>
        <w:t xml:space="preserve"> For sake of cost saving, we have turned </w:t>
      </w:r>
      <w:r w:rsidR="00FC62CB" w:rsidRPr="00FC62CB">
        <w:rPr>
          <w:rFonts w:asciiTheme="majorHAnsi" w:hAnsiTheme="majorHAnsi" w:cstheme="majorBidi"/>
          <w:noProof/>
          <w:sz w:val="28"/>
          <w:szCs w:val="28"/>
        </w:rPr>
        <w:t>o</w:t>
      </w:r>
      <w:r w:rsidR="00FC62CB">
        <w:rPr>
          <w:rFonts w:asciiTheme="majorHAnsi" w:hAnsiTheme="majorHAnsi" w:cstheme="majorBidi"/>
          <w:noProof/>
          <w:sz w:val="28"/>
          <w:szCs w:val="28"/>
        </w:rPr>
        <w:t>f</w:t>
      </w:r>
      <w:r w:rsidR="00FC62CB" w:rsidRPr="00FC62CB">
        <w:rPr>
          <w:rFonts w:asciiTheme="majorHAnsi" w:hAnsiTheme="majorHAnsi" w:cstheme="majorBidi"/>
          <w:noProof/>
          <w:sz w:val="28"/>
          <w:szCs w:val="28"/>
        </w:rPr>
        <w:t>f</w:t>
      </w:r>
      <w:r w:rsidR="00FC62CB">
        <w:rPr>
          <w:rFonts w:asciiTheme="majorHAnsi" w:hAnsiTheme="majorHAnsi" w:cstheme="majorBidi"/>
          <w:sz w:val="28"/>
          <w:szCs w:val="28"/>
        </w:rPr>
        <w:t xml:space="preserve"> the VM which is responsible for all of </w:t>
      </w:r>
      <w:r w:rsidR="004D2180">
        <w:rPr>
          <w:rFonts w:asciiTheme="majorHAnsi" w:hAnsiTheme="majorHAnsi" w:cstheme="majorBidi"/>
          <w:sz w:val="28"/>
          <w:szCs w:val="28"/>
        </w:rPr>
        <w:t xml:space="preserve">the </w:t>
      </w:r>
      <w:r w:rsidR="00FC62CB" w:rsidRPr="004D2180">
        <w:rPr>
          <w:rFonts w:asciiTheme="majorHAnsi" w:hAnsiTheme="majorHAnsi" w:cstheme="majorBidi"/>
          <w:noProof/>
          <w:sz w:val="28"/>
          <w:szCs w:val="28"/>
        </w:rPr>
        <w:t>heavy</w:t>
      </w:r>
      <w:r w:rsidR="00FC62CB">
        <w:rPr>
          <w:rFonts w:asciiTheme="majorHAnsi" w:hAnsiTheme="majorHAnsi" w:cstheme="majorBidi"/>
          <w:sz w:val="28"/>
          <w:szCs w:val="28"/>
        </w:rPr>
        <w:t xml:space="preserve"> </w:t>
      </w:r>
      <w:r w:rsidR="00FC62CB" w:rsidRPr="00FC62CB">
        <w:rPr>
          <w:rFonts w:asciiTheme="majorHAnsi" w:hAnsiTheme="majorHAnsi" w:cstheme="majorBidi"/>
          <w:noProof/>
          <w:sz w:val="28"/>
          <w:szCs w:val="28"/>
        </w:rPr>
        <w:t>calcu</w:t>
      </w:r>
      <w:r w:rsidR="00FC62CB">
        <w:rPr>
          <w:rFonts w:asciiTheme="majorHAnsi" w:hAnsiTheme="majorHAnsi" w:cstheme="majorBidi"/>
          <w:noProof/>
          <w:sz w:val="28"/>
          <w:szCs w:val="28"/>
        </w:rPr>
        <w:t>la</w:t>
      </w:r>
      <w:r w:rsidR="00FC62CB" w:rsidRPr="00FC62CB">
        <w:rPr>
          <w:rFonts w:asciiTheme="majorHAnsi" w:hAnsiTheme="majorHAnsi" w:cstheme="majorBidi"/>
          <w:noProof/>
          <w:sz w:val="28"/>
          <w:szCs w:val="28"/>
        </w:rPr>
        <w:t>tions</w:t>
      </w:r>
      <w:r w:rsidR="00FC62CB">
        <w:rPr>
          <w:rFonts w:asciiTheme="majorHAnsi" w:hAnsiTheme="majorHAnsi" w:cstheme="majorBidi"/>
          <w:noProof/>
          <w:sz w:val="28"/>
          <w:szCs w:val="28"/>
        </w:rPr>
        <w:t xml:space="preserve">. If you want to use it by uploading your own video, you have to turn it on by clicking </w:t>
      </w:r>
      <w:r w:rsidR="004D2180">
        <w:rPr>
          <w:rFonts w:asciiTheme="majorHAnsi" w:hAnsiTheme="majorHAnsi" w:cstheme="majorBidi"/>
          <w:noProof/>
          <w:sz w:val="28"/>
          <w:szCs w:val="28"/>
        </w:rPr>
        <w:t xml:space="preserve">a </w:t>
      </w:r>
      <w:r w:rsidR="00FC62CB" w:rsidRPr="004D2180">
        <w:rPr>
          <w:rFonts w:asciiTheme="majorHAnsi" w:hAnsiTheme="majorHAnsi" w:cstheme="majorBidi"/>
          <w:noProof/>
          <w:sz w:val="28"/>
          <w:szCs w:val="28"/>
        </w:rPr>
        <w:t>button</w:t>
      </w:r>
      <w:r w:rsidR="00FC62CB">
        <w:rPr>
          <w:rFonts w:asciiTheme="majorHAnsi" w:hAnsiTheme="majorHAnsi" w:cstheme="majorBidi"/>
          <w:noProof/>
          <w:sz w:val="28"/>
          <w:szCs w:val="28"/>
        </w:rPr>
        <w:t xml:space="preserve"> in the page.</w:t>
      </w:r>
      <w:bookmarkStart w:id="0" w:name="_GoBack"/>
      <w:bookmarkEnd w:id="0"/>
    </w:p>
    <w:sectPr w:rsidR="00357CFB" w:rsidRPr="0035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6839A" w14:textId="77777777" w:rsidR="007E2CD3" w:rsidRDefault="007E2CD3" w:rsidP="006804BB">
      <w:pPr>
        <w:spacing w:after="0" w:line="240" w:lineRule="auto"/>
      </w:pPr>
      <w:r>
        <w:separator/>
      </w:r>
    </w:p>
  </w:endnote>
  <w:endnote w:type="continuationSeparator" w:id="0">
    <w:p w14:paraId="2DA4CCD7" w14:textId="77777777" w:rsidR="007E2CD3" w:rsidRDefault="007E2CD3" w:rsidP="0068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Adobe Ming Std L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A5337" w14:textId="77777777" w:rsidR="007E2CD3" w:rsidRDefault="007E2CD3" w:rsidP="006804BB">
      <w:pPr>
        <w:spacing w:after="0" w:line="240" w:lineRule="auto"/>
      </w:pPr>
      <w:r>
        <w:separator/>
      </w:r>
    </w:p>
  </w:footnote>
  <w:footnote w:type="continuationSeparator" w:id="0">
    <w:p w14:paraId="6DB1FB78" w14:textId="77777777" w:rsidR="007E2CD3" w:rsidRDefault="007E2CD3" w:rsidP="006804BB">
      <w:pPr>
        <w:spacing w:after="0" w:line="240" w:lineRule="auto"/>
      </w:pPr>
      <w:r>
        <w:continuationSeparator/>
      </w:r>
    </w:p>
  </w:footnote>
  <w:footnote w:id="1">
    <w:p w14:paraId="5FC3AE07" w14:textId="1317B4AA" w:rsidR="00BC5B96" w:rsidRDefault="00BC5B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C5B96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YOLOv3: An Incremental Improvement</w:t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C5B96"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</w:rPr>
        <w:t>Joseph Redmon, Ali Farhadi</w:t>
      </w:r>
      <w:r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BC5B96"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</w:rPr>
        <w:t>arXiv</w:t>
      </w:r>
      <w:r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</w:rPr>
        <w:t>, 2018</w:t>
      </w:r>
    </w:p>
  </w:footnote>
  <w:footnote w:id="2">
    <w:p w14:paraId="2D61A2E9" w14:textId="77777777" w:rsidR="006804BB" w:rsidRDefault="006804BB" w:rsidP="006804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Strong"/>
          <w:rFonts w:ascii="Segoe UI" w:hAnsi="Segoe UI" w:cs="Segoe UI"/>
          <w:color w:val="24292E"/>
        </w:rPr>
        <w:t>OpenFace 2.0: Facial Behavior Analysis Toolkit</w:t>
      </w:r>
      <w:r>
        <w:rPr>
          <w:rFonts w:ascii="Segoe UI" w:hAnsi="Segoe UI" w:cs="Segoe UI"/>
          <w:color w:val="24292E"/>
        </w:rPr>
        <w:t> Tadas Baltrušaitis, Amir Zadeh, Yao Chong Lim, and Louis-Philippe Morency,</w:t>
      </w:r>
      <w:r>
        <w:rPr>
          <w:rStyle w:val="Emphasis"/>
          <w:rFonts w:ascii="Segoe UI" w:hAnsi="Segoe UI" w:cs="Segoe UI"/>
          <w:color w:val="24292E"/>
        </w:rPr>
        <w:t>IEEE International Conference on Automatic Face and Gesture Recognition</w:t>
      </w:r>
      <w:r>
        <w:rPr>
          <w:rFonts w:ascii="Segoe UI" w:hAnsi="Segoe UI" w:cs="Segoe UI"/>
          <w:color w:val="24292E"/>
        </w:rPr>
        <w:t>, 2018</w:t>
      </w:r>
    </w:p>
    <w:p w14:paraId="5A39BBE3" w14:textId="77777777" w:rsidR="006804BB" w:rsidRDefault="006804B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34A8F"/>
    <w:multiLevelType w:val="hybridMultilevel"/>
    <w:tmpl w:val="FDC033A2"/>
    <w:lvl w:ilvl="0" w:tplc="E59634E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WwMDGwNDA3szQ3NDBT0lEKTi0uzszPAykwrAUAA2wn0iwAAAA="/>
  </w:docVars>
  <w:rsids>
    <w:rsidRoot w:val="00CD0518"/>
    <w:rsid w:val="00005C3C"/>
    <w:rsid w:val="00016A36"/>
    <w:rsid w:val="00025FFA"/>
    <w:rsid w:val="0003132C"/>
    <w:rsid w:val="00040654"/>
    <w:rsid w:val="00045A02"/>
    <w:rsid w:val="00050AEB"/>
    <w:rsid w:val="00055226"/>
    <w:rsid w:val="00057803"/>
    <w:rsid w:val="00060118"/>
    <w:rsid w:val="00064F88"/>
    <w:rsid w:val="00073F63"/>
    <w:rsid w:val="00087AA0"/>
    <w:rsid w:val="00092C2A"/>
    <w:rsid w:val="00094C4B"/>
    <w:rsid w:val="00095BE8"/>
    <w:rsid w:val="000B2A05"/>
    <w:rsid w:val="000D4675"/>
    <w:rsid w:val="000E1008"/>
    <w:rsid w:val="000E56E9"/>
    <w:rsid w:val="000F0CDE"/>
    <w:rsid w:val="000F0E08"/>
    <w:rsid w:val="000F7808"/>
    <w:rsid w:val="00103EB9"/>
    <w:rsid w:val="0011039D"/>
    <w:rsid w:val="001106ED"/>
    <w:rsid w:val="0012066F"/>
    <w:rsid w:val="00120E88"/>
    <w:rsid w:val="0013323F"/>
    <w:rsid w:val="0014165C"/>
    <w:rsid w:val="0014550A"/>
    <w:rsid w:val="0015023A"/>
    <w:rsid w:val="001506A9"/>
    <w:rsid w:val="001609F5"/>
    <w:rsid w:val="0016101F"/>
    <w:rsid w:val="00162108"/>
    <w:rsid w:val="00170E13"/>
    <w:rsid w:val="001A0502"/>
    <w:rsid w:val="001B13B6"/>
    <w:rsid w:val="001B1849"/>
    <w:rsid w:val="001B2CB1"/>
    <w:rsid w:val="001B3DBB"/>
    <w:rsid w:val="001C4D87"/>
    <w:rsid w:val="001D1442"/>
    <w:rsid w:val="001D196C"/>
    <w:rsid w:val="001D249F"/>
    <w:rsid w:val="001E4E47"/>
    <w:rsid w:val="001E5817"/>
    <w:rsid w:val="00201F9A"/>
    <w:rsid w:val="0021002A"/>
    <w:rsid w:val="00214460"/>
    <w:rsid w:val="002155B5"/>
    <w:rsid w:val="002334D9"/>
    <w:rsid w:val="00236E14"/>
    <w:rsid w:val="00241527"/>
    <w:rsid w:val="002440C4"/>
    <w:rsid w:val="00262217"/>
    <w:rsid w:val="00264273"/>
    <w:rsid w:val="00271815"/>
    <w:rsid w:val="00276BFD"/>
    <w:rsid w:val="00276F94"/>
    <w:rsid w:val="00287A95"/>
    <w:rsid w:val="00290263"/>
    <w:rsid w:val="002A2F26"/>
    <w:rsid w:val="002A749A"/>
    <w:rsid w:val="002A7AE7"/>
    <w:rsid w:val="002C0214"/>
    <w:rsid w:val="002C370E"/>
    <w:rsid w:val="002D1F51"/>
    <w:rsid w:val="002D2F42"/>
    <w:rsid w:val="002E3D0B"/>
    <w:rsid w:val="002F4DE8"/>
    <w:rsid w:val="002F5E44"/>
    <w:rsid w:val="003001E5"/>
    <w:rsid w:val="00300BFB"/>
    <w:rsid w:val="0030568A"/>
    <w:rsid w:val="00312F6E"/>
    <w:rsid w:val="00316D6E"/>
    <w:rsid w:val="00340275"/>
    <w:rsid w:val="00342CE5"/>
    <w:rsid w:val="003562C8"/>
    <w:rsid w:val="00357CFB"/>
    <w:rsid w:val="00364EC5"/>
    <w:rsid w:val="003671AD"/>
    <w:rsid w:val="00374410"/>
    <w:rsid w:val="00376E21"/>
    <w:rsid w:val="003772A7"/>
    <w:rsid w:val="00382AEF"/>
    <w:rsid w:val="003853C0"/>
    <w:rsid w:val="0039709D"/>
    <w:rsid w:val="003A5535"/>
    <w:rsid w:val="003B5AC2"/>
    <w:rsid w:val="003D165E"/>
    <w:rsid w:val="003D2015"/>
    <w:rsid w:val="003D4274"/>
    <w:rsid w:val="003E21EE"/>
    <w:rsid w:val="003E76CB"/>
    <w:rsid w:val="003F61B8"/>
    <w:rsid w:val="00410936"/>
    <w:rsid w:val="004309A6"/>
    <w:rsid w:val="00432792"/>
    <w:rsid w:val="00443ABB"/>
    <w:rsid w:val="004515F7"/>
    <w:rsid w:val="00457CE5"/>
    <w:rsid w:val="0046343E"/>
    <w:rsid w:val="0047560E"/>
    <w:rsid w:val="004800FB"/>
    <w:rsid w:val="00490989"/>
    <w:rsid w:val="00491B3F"/>
    <w:rsid w:val="004A22C8"/>
    <w:rsid w:val="004B06A9"/>
    <w:rsid w:val="004C311E"/>
    <w:rsid w:val="004C70E9"/>
    <w:rsid w:val="004D1C06"/>
    <w:rsid w:val="004D2180"/>
    <w:rsid w:val="004D46EB"/>
    <w:rsid w:val="00500212"/>
    <w:rsid w:val="00521F8B"/>
    <w:rsid w:val="005229E9"/>
    <w:rsid w:val="00542CE6"/>
    <w:rsid w:val="005444DB"/>
    <w:rsid w:val="00544C5A"/>
    <w:rsid w:val="0054662D"/>
    <w:rsid w:val="005531AA"/>
    <w:rsid w:val="00572449"/>
    <w:rsid w:val="005728DB"/>
    <w:rsid w:val="00591F39"/>
    <w:rsid w:val="0059274F"/>
    <w:rsid w:val="005B4555"/>
    <w:rsid w:val="005C1192"/>
    <w:rsid w:val="005C7024"/>
    <w:rsid w:val="005E0811"/>
    <w:rsid w:val="005E775A"/>
    <w:rsid w:val="005F00E7"/>
    <w:rsid w:val="005F3A13"/>
    <w:rsid w:val="00631EB1"/>
    <w:rsid w:val="0063478E"/>
    <w:rsid w:val="0063479B"/>
    <w:rsid w:val="00641E8B"/>
    <w:rsid w:val="0065267D"/>
    <w:rsid w:val="00655AE3"/>
    <w:rsid w:val="006640A5"/>
    <w:rsid w:val="00670858"/>
    <w:rsid w:val="006711F5"/>
    <w:rsid w:val="0067189F"/>
    <w:rsid w:val="00676B6E"/>
    <w:rsid w:val="00676CA3"/>
    <w:rsid w:val="006804BB"/>
    <w:rsid w:val="00683FFF"/>
    <w:rsid w:val="006A7B9E"/>
    <w:rsid w:val="006B1B24"/>
    <w:rsid w:val="006C28A8"/>
    <w:rsid w:val="006C3A46"/>
    <w:rsid w:val="006D6FC4"/>
    <w:rsid w:val="006D75FD"/>
    <w:rsid w:val="006E1C28"/>
    <w:rsid w:val="006E5A6E"/>
    <w:rsid w:val="006F679B"/>
    <w:rsid w:val="00710F80"/>
    <w:rsid w:val="00727F57"/>
    <w:rsid w:val="0073238B"/>
    <w:rsid w:val="00734B60"/>
    <w:rsid w:val="00734E38"/>
    <w:rsid w:val="00747D21"/>
    <w:rsid w:val="007505D6"/>
    <w:rsid w:val="00750CC7"/>
    <w:rsid w:val="00752D65"/>
    <w:rsid w:val="00762B54"/>
    <w:rsid w:val="00765718"/>
    <w:rsid w:val="007755FE"/>
    <w:rsid w:val="00780B7D"/>
    <w:rsid w:val="0078726C"/>
    <w:rsid w:val="007A5595"/>
    <w:rsid w:val="007A6A06"/>
    <w:rsid w:val="007B2DB5"/>
    <w:rsid w:val="007B2F76"/>
    <w:rsid w:val="007B49ED"/>
    <w:rsid w:val="007B5D31"/>
    <w:rsid w:val="007B78F0"/>
    <w:rsid w:val="007C3211"/>
    <w:rsid w:val="007D7EEA"/>
    <w:rsid w:val="007E2CD3"/>
    <w:rsid w:val="007E584B"/>
    <w:rsid w:val="007E5B3C"/>
    <w:rsid w:val="00804A9E"/>
    <w:rsid w:val="0081063E"/>
    <w:rsid w:val="00827205"/>
    <w:rsid w:val="00831A42"/>
    <w:rsid w:val="008326C5"/>
    <w:rsid w:val="00833C25"/>
    <w:rsid w:val="00834116"/>
    <w:rsid w:val="008436F8"/>
    <w:rsid w:val="00845FF2"/>
    <w:rsid w:val="0085204F"/>
    <w:rsid w:val="00855207"/>
    <w:rsid w:val="00856946"/>
    <w:rsid w:val="008609FF"/>
    <w:rsid w:val="00863D2A"/>
    <w:rsid w:val="00864BA6"/>
    <w:rsid w:val="00883C51"/>
    <w:rsid w:val="00892321"/>
    <w:rsid w:val="008A168D"/>
    <w:rsid w:val="008A561D"/>
    <w:rsid w:val="008A5629"/>
    <w:rsid w:val="008A7300"/>
    <w:rsid w:val="008B6A9C"/>
    <w:rsid w:val="008D2A84"/>
    <w:rsid w:val="008E20B7"/>
    <w:rsid w:val="008E3F68"/>
    <w:rsid w:val="008E7FC4"/>
    <w:rsid w:val="009051A4"/>
    <w:rsid w:val="00906F32"/>
    <w:rsid w:val="00911C15"/>
    <w:rsid w:val="00912F1C"/>
    <w:rsid w:val="00913DD5"/>
    <w:rsid w:val="00914B5D"/>
    <w:rsid w:val="009207C5"/>
    <w:rsid w:val="00927CD1"/>
    <w:rsid w:val="00927D8D"/>
    <w:rsid w:val="0093685A"/>
    <w:rsid w:val="00940462"/>
    <w:rsid w:val="00940C5E"/>
    <w:rsid w:val="0095143A"/>
    <w:rsid w:val="0095156F"/>
    <w:rsid w:val="009532C2"/>
    <w:rsid w:val="009547FE"/>
    <w:rsid w:val="009649E3"/>
    <w:rsid w:val="00964D2D"/>
    <w:rsid w:val="009C0219"/>
    <w:rsid w:val="009D439D"/>
    <w:rsid w:val="009D43F3"/>
    <w:rsid w:val="009D4767"/>
    <w:rsid w:val="009E254A"/>
    <w:rsid w:val="009E7C53"/>
    <w:rsid w:val="009F5807"/>
    <w:rsid w:val="00A0218A"/>
    <w:rsid w:val="00A079C5"/>
    <w:rsid w:val="00A232F0"/>
    <w:rsid w:val="00A369A4"/>
    <w:rsid w:val="00A44A4F"/>
    <w:rsid w:val="00A567FB"/>
    <w:rsid w:val="00A6016E"/>
    <w:rsid w:val="00A601D2"/>
    <w:rsid w:val="00A649E5"/>
    <w:rsid w:val="00A6611E"/>
    <w:rsid w:val="00A71E1B"/>
    <w:rsid w:val="00A734FB"/>
    <w:rsid w:val="00A80863"/>
    <w:rsid w:val="00A85FBC"/>
    <w:rsid w:val="00A96EA0"/>
    <w:rsid w:val="00AA0D5E"/>
    <w:rsid w:val="00AA188A"/>
    <w:rsid w:val="00AB1319"/>
    <w:rsid w:val="00AB67B3"/>
    <w:rsid w:val="00AC04DF"/>
    <w:rsid w:val="00AC4E50"/>
    <w:rsid w:val="00AE2F48"/>
    <w:rsid w:val="00AF4742"/>
    <w:rsid w:val="00AF47AE"/>
    <w:rsid w:val="00B03338"/>
    <w:rsid w:val="00B035E2"/>
    <w:rsid w:val="00B065F5"/>
    <w:rsid w:val="00B1557B"/>
    <w:rsid w:val="00B239FF"/>
    <w:rsid w:val="00B31C7C"/>
    <w:rsid w:val="00B41FC9"/>
    <w:rsid w:val="00B45E4D"/>
    <w:rsid w:val="00B52136"/>
    <w:rsid w:val="00B555AA"/>
    <w:rsid w:val="00B6339D"/>
    <w:rsid w:val="00B66261"/>
    <w:rsid w:val="00B662ED"/>
    <w:rsid w:val="00B71282"/>
    <w:rsid w:val="00B737A2"/>
    <w:rsid w:val="00B85085"/>
    <w:rsid w:val="00B91264"/>
    <w:rsid w:val="00BA668A"/>
    <w:rsid w:val="00BB28A5"/>
    <w:rsid w:val="00BB417F"/>
    <w:rsid w:val="00BB621A"/>
    <w:rsid w:val="00BC2FF2"/>
    <w:rsid w:val="00BC5B96"/>
    <w:rsid w:val="00BD09E2"/>
    <w:rsid w:val="00BD1D97"/>
    <w:rsid w:val="00BD27EE"/>
    <w:rsid w:val="00BD6E83"/>
    <w:rsid w:val="00BE06A7"/>
    <w:rsid w:val="00BE1CC2"/>
    <w:rsid w:val="00BE7719"/>
    <w:rsid w:val="00BF51A1"/>
    <w:rsid w:val="00C067A0"/>
    <w:rsid w:val="00C14F6A"/>
    <w:rsid w:val="00C24C38"/>
    <w:rsid w:val="00C25FC0"/>
    <w:rsid w:val="00C33619"/>
    <w:rsid w:val="00C34F66"/>
    <w:rsid w:val="00C352C2"/>
    <w:rsid w:val="00C424D9"/>
    <w:rsid w:val="00C53943"/>
    <w:rsid w:val="00C64E46"/>
    <w:rsid w:val="00C70C51"/>
    <w:rsid w:val="00CC1432"/>
    <w:rsid w:val="00CC2BDF"/>
    <w:rsid w:val="00CC4B2F"/>
    <w:rsid w:val="00CD0518"/>
    <w:rsid w:val="00CE3978"/>
    <w:rsid w:val="00CF17F9"/>
    <w:rsid w:val="00CF250C"/>
    <w:rsid w:val="00CF4905"/>
    <w:rsid w:val="00CF5DB2"/>
    <w:rsid w:val="00D00BCA"/>
    <w:rsid w:val="00D0546B"/>
    <w:rsid w:val="00D0564D"/>
    <w:rsid w:val="00D20B7E"/>
    <w:rsid w:val="00D41834"/>
    <w:rsid w:val="00D44D05"/>
    <w:rsid w:val="00D46D74"/>
    <w:rsid w:val="00D50F70"/>
    <w:rsid w:val="00D55CAA"/>
    <w:rsid w:val="00D61BA1"/>
    <w:rsid w:val="00D73DFA"/>
    <w:rsid w:val="00D75459"/>
    <w:rsid w:val="00D76347"/>
    <w:rsid w:val="00D829CA"/>
    <w:rsid w:val="00D8594A"/>
    <w:rsid w:val="00D85FC7"/>
    <w:rsid w:val="00D91F98"/>
    <w:rsid w:val="00DB3512"/>
    <w:rsid w:val="00DC7F6F"/>
    <w:rsid w:val="00DD2FC6"/>
    <w:rsid w:val="00DE264A"/>
    <w:rsid w:val="00DE7D46"/>
    <w:rsid w:val="00DF036C"/>
    <w:rsid w:val="00DF14A9"/>
    <w:rsid w:val="00DF2ECF"/>
    <w:rsid w:val="00DF4120"/>
    <w:rsid w:val="00DF4754"/>
    <w:rsid w:val="00DF610B"/>
    <w:rsid w:val="00E073A2"/>
    <w:rsid w:val="00E110BA"/>
    <w:rsid w:val="00E17243"/>
    <w:rsid w:val="00E21621"/>
    <w:rsid w:val="00E3478F"/>
    <w:rsid w:val="00E40827"/>
    <w:rsid w:val="00E43FCE"/>
    <w:rsid w:val="00E4494E"/>
    <w:rsid w:val="00E50A87"/>
    <w:rsid w:val="00E5543C"/>
    <w:rsid w:val="00E562A0"/>
    <w:rsid w:val="00E66B1A"/>
    <w:rsid w:val="00E74264"/>
    <w:rsid w:val="00E75D28"/>
    <w:rsid w:val="00E76424"/>
    <w:rsid w:val="00ED62FC"/>
    <w:rsid w:val="00ED6335"/>
    <w:rsid w:val="00ED66BF"/>
    <w:rsid w:val="00ED719A"/>
    <w:rsid w:val="00EF3544"/>
    <w:rsid w:val="00F05FD6"/>
    <w:rsid w:val="00F06ADA"/>
    <w:rsid w:val="00F1372C"/>
    <w:rsid w:val="00F1537B"/>
    <w:rsid w:val="00F20C3C"/>
    <w:rsid w:val="00F26FC8"/>
    <w:rsid w:val="00F36F95"/>
    <w:rsid w:val="00F37FA1"/>
    <w:rsid w:val="00F565B4"/>
    <w:rsid w:val="00F65D2A"/>
    <w:rsid w:val="00F85605"/>
    <w:rsid w:val="00F91743"/>
    <w:rsid w:val="00F93689"/>
    <w:rsid w:val="00F942DB"/>
    <w:rsid w:val="00F95667"/>
    <w:rsid w:val="00F96E0E"/>
    <w:rsid w:val="00FA07BA"/>
    <w:rsid w:val="00FA6582"/>
    <w:rsid w:val="00FB3D50"/>
    <w:rsid w:val="00FB71BB"/>
    <w:rsid w:val="00FC5C68"/>
    <w:rsid w:val="00FC62CB"/>
    <w:rsid w:val="00FC729A"/>
    <w:rsid w:val="00FD1F4C"/>
    <w:rsid w:val="00FD6F45"/>
    <w:rsid w:val="00FE4025"/>
    <w:rsid w:val="00FF1449"/>
    <w:rsid w:val="00FF55D0"/>
    <w:rsid w:val="266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84E8"/>
  <w15:chartTrackingRefBased/>
  <w15:docId w15:val="{AC7A241E-579F-43DE-81CE-0FC0DA97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804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4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4B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8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4BB"/>
    <w:rPr>
      <w:b/>
      <w:bCs/>
    </w:rPr>
  </w:style>
  <w:style w:type="character" w:styleId="Emphasis">
    <w:name w:val="Emphasis"/>
    <w:basedOn w:val="DefaultParagraphFont"/>
    <w:uiPriority w:val="20"/>
    <w:qFormat/>
    <w:rsid w:val="006804BB"/>
    <w:rPr>
      <w:i/>
      <w:iCs/>
    </w:rPr>
  </w:style>
  <w:style w:type="paragraph" w:styleId="ListParagraph">
    <w:name w:val="List Paragraph"/>
    <w:basedOn w:val="Normal"/>
    <w:uiPriority w:val="34"/>
    <w:qFormat/>
    <w:rsid w:val="00911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191.135.20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Red18</b:Tag>
    <b:SourceType>JournalArticle</b:SourceType>
    <b:Guid>{9CFD5518-8E2E-4CC5-94A2-2F7634BC092F}</b:Guid>
    <b:Title>YOLOv3: An Incremental Improvement</b:Title>
    <b:Year>2018</b:Year>
    <b:Author>
      <b:Author>
        <b:NameList>
          <b:Person>
            <b:Last>Redmon</b:Last>
            <b:First>Joseph</b:First>
            <b:Middle>and Farhadi, Ali</b:Middle>
          </b:Person>
        </b:NameList>
      </b:Author>
    </b:Author>
    <b:JournalName>arXiv</b:JournalName>
    <b:RefOrder>1</b:RefOrder>
  </b:Source>
</b:Sources>
</file>

<file path=customXml/itemProps1.xml><?xml version="1.0" encoding="utf-8"?>
<ds:datastoreItem xmlns:ds="http://schemas.openxmlformats.org/officeDocument/2006/customXml" ds:itemID="{D6A00FFB-DE55-43C5-A447-67EDCA62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Shakhobiddin Urmanov</dc:creator>
  <cp:keywords/>
  <dc:description/>
  <cp:lastModifiedBy>Sherzod NIyazov</cp:lastModifiedBy>
  <cp:revision>1692</cp:revision>
  <dcterms:created xsi:type="dcterms:W3CDTF">2019-02-27T17:36:00Z</dcterms:created>
  <dcterms:modified xsi:type="dcterms:W3CDTF">2019-03-01T04:05:00Z</dcterms:modified>
</cp:coreProperties>
</file>