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Checkpoint 3: Baseline U-Net Diffusion Model</w:t>
      </w:r>
    </w:p>
    <w:p>
      <w:pPr>
        <w:spacing w:before="140" w:after="40"/>
      </w:pPr>
      <w:r>
        <w:rPr>
          <w:b/>
          <w:sz w:val="24"/>
        </w:rPr>
        <w:t>Objective</w:t>
      </w:r>
    </w:p>
    <w:p>
      <w:pPr>
        <w:spacing w:after="60"/>
        <w:jc w:val="both"/>
      </w:pPr>
      <w:r>
        <w:t>Train and evaluate the baseline conditional U-Net denoising backbone.</w:t>
      </w:r>
    </w:p>
    <w:p>
      <w:pPr>
        <w:spacing w:before="140" w:after="40"/>
      </w:pPr>
      <w:r>
        <w:rPr>
          <w:b/>
          <w:sz w:val="24"/>
        </w:rPr>
        <w:t>Key Message</w:t>
      </w:r>
    </w:p>
    <w:p>
      <w:pPr>
        <w:spacing w:before="40" w:after="100"/>
        <w:jc w:val="center"/>
      </w:pPr>
      <w:r>
        <w:rPr>
          <w:b/>
          <w:sz w:val="22"/>
        </w:rPr>
        <w:t>The baseline model gives the reference point for all later comparisons.</w:t>
      </w:r>
    </w:p>
    <w:p>
      <w:pPr>
        <w:spacing w:before="140" w:after="40"/>
      </w:pPr>
      <w:r>
        <w:rPr>
          <w:b/>
          <w:sz w:val="24"/>
        </w:rPr>
        <w:t>Completed Work</w:t>
      </w:r>
    </w:p>
    <w:p>
      <w:pPr>
        <w:pStyle w:val="ListBullet"/>
        <w:spacing w:after="20"/>
      </w:pPr>
      <w:r>
        <w:t>Implemented conditional U-Net with timestep conditioning.</w:t>
      </w:r>
    </w:p>
    <w:p>
      <w:pPr>
        <w:pStyle w:val="ListBullet"/>
        <w:spacing w:after="20"/>
      </w:pPr>
      <w:r>
        <w:t>Completed baseline training and evaluation on the fixed test split.</w:t>
      </w:r>
    </w:p>
    <w:p>
      <w:pPr>
        <w:pStyle w:val="ListBullet"/>
        <w:spacing w:after="20"/>
      </w:pPr>
      <w:r>
        <w:t>Generated metric CSV files and qualitative comparison grids.</w:t>
      </w:r>
    </w:p>
    <w:p>
      <w:pPr>
        <w:spacing w:before="140" w:after="40"/>
      </w:pPr>
      <w:r>
        <w:rPr>
          <w:b/>
          <w:sz w:val="24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Metric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F4E79"/>
                <w:sz w:val="17"/>
              </w:rPr>
              <w:t>Baseline 128/50</w:t>
            </w:r>
          </w:p>
        </w:tc>
      </w:tr>
      <w:tr>
        <w:tc>
          <w:tcPr>
            <w:tcW w:type="dxa" w:w="5040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MSE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0.039444</w:t>
            </w:r>
          </w:p>
        </w:tc>
      </w:tr>
      <w:tr>
        <w:tc>
          <w:tcPr>
            <w:tcW w:type="dxa" w:w="5040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PSNR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15.681501</w:t>
            </w:r>
          </w:p>
        </w:tc>
      </w:tr>
      <w:tr>
        <w:tc>
          <w:tcPr>
            <w:tcW w:type="dxa" w:w="5040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SSIM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0.610758</w:t>
            </w:r>
          </w:p>
        </w:tc>
      </w:tr>
      <w:tr>
        <w:tc>
          <w:tcPr>
            <w:tcW w:type="dxa" w:w="5040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Delta E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29.645203</w:t>
            </w:r>
          </w:p>
        </w:tc>
      </w:tr>
    </w:tbl>
    <w:p/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120640" cy="8107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_comparison_gri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810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sz w:val="17"/>
        </w:rPr>
        <w:t>Baseline qualitative test examples.</w:t>
      </w:r>
    </w:p>
    <w:p>
      <w:pPr>
        <w:spacing w:before="140" w:after="40"/>
      </w:pPr>
      <w:r>
        <w:rPr>
          <w:b/>
          <w:sz w:val="24"/>
        </w:rPr>
        <w:t>Notes</w:t>
      </w:r>
    </w:p>
    <w:p>
      <w:pPr>
        <w:pStyle w:val="ListBullet"/>
        <w:spacing w:after="20"/>
      </w:pPr>
      <w:r>
        <w:t>This model is the default U-Net diffusion baseline, not the proposed contribution.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