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jc w:val="center"/>
        <w:rPr>
          <w:rFonts w:hint="eastAsia" w:ascii="方正魏碑_GBK" w:hAnsi="方正魏碑_GBK" w:eastAsia="方正魏碑_GBK" w:cs="KacstDigital"/>
          <w:sz w:val="44"/>
          <w:szCs w:val="40"/>
        </w:rPr>
      </w:pPr>
      <w:r>
        <w:rPr>
          <w:rFonts w:hint="eastAsia" w:ascii="方正魏碑_GBK" w:hAnsi="方正魏碑_GBK" w:eastAsia="方正魏碑_GBK" w:cs="KacstDigital"/>
          <w:sz w:val="44"/>
          <w:szCs w:val="40"/>
        </w:rPr>
        <w:t>LEMS项目描述</w:t>
      </w:r>
    </w:p>
    <w:p>
      <w:pPr>
        <w:jc w:val="center"/>
        <w:rPr>
          <w:rFonts w:hint="eastAsia" w:ascii="方正魏碑_GBK" w:hAnsi="方正魏碑_GBK" w:eastAsia="方正魏碑_GBK" w:cs="KacstDigital"/>
          <w:sz w:val="21"/>
          <w:szCs w:val="20"/>
        </w:rPr>
      </w:pPr>
      <w:r>
        <w:rPr>
          <w:rFonts w:hint="default" w:ascii="方正魏碑_GBK" w:hAnsi="方正魏碑_GBK" w:eastAsia="方正魏碑_GBK" w:cs="KacstDigital"/>
          <w:sz w:val="21"/>
          <w:szCs w:val="20"/>
        </w:rPr>
        <w:t>bedisdover</w:t>
      </w:r>
    </w:p>
    <w:p>
      <w:pPr>
        <w:pStyle w:val="4"/>
        <w:keepNext/>
        <w:keepLines/>
        <w:widowControl w:val="0"/>
        <w:wordWrap/>
        <w:adjustRightInd/>
        <w:snapToGrid/>
        <w:spacing w:before="260" w:beforeLines="0" w:after="120" w:afterLines="0" w:line="413" w:lineRule="auto"/>
        <w:ind w:left="0" w:leftChars="0" w:right="0" w:firstLine="0" w:firstLineChars="0"/>
        <w:jc w:val="both"/>
        <w:textAlignment w:val="auto"/>
        <w:outlineLvl w:val="2"/>
        <w:rPr>
          <w:rFonts w:hint="default"/>
        </w:rPr>
      </w:pPr>
      <w:r>
        <w:rPr>
          <w:rFonts w:hint="default"/>
        </w:rPr>
        <w:t>背景描述</w:t>
      </w:r>
    </w:p>
    <w:p>
      <w:pPr>
        <w:numPr>
          <w:numId w:val="0"/>
        </w:numPr>
        <w:ind w:firstLine="420" w:firstLineChars="0"/>
        <w:jc w:val="left"/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  <w:t>2016年1月,寒假无趣,欲开发一套系统练手,思索项目内容之际,偶然看到图书管理系统,甚是欢喜.最终选择图书管理系统,原因如下:</w:t>
      </w:r>
    </w:p>
    <w:p>
      <w:pPr>
        <w:numPr>
          <w:ilvl w:val="0"/>
          <w:numId w:val="1"/>
        </w:numPr>
        <w:ind w:firstLine="420" w:firstLineChars="0"/>
        <w:jc w:val="left"/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  <w:t>图书管理系统功能点较少,在个人开发范围内；</w:t>
      </w:r>
    </w:p>
    <w:p>
      <w:pPr>
        <w:numPr>
          <w:ilvl w:val="0"/>
          <w:numId w:val="1"/>
        </w:numPr>
        <w:ind w:firstLine="420" w:firstLineChars="0"/>
        <w:jc w:val="left"/>
        <w:rPr>
          <w:rFonts w:hint="eastAsia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  <w:t>图书管理系统和学期内开发的快递管理系统有很多相似之处,可以复习学过的知识；</w:t>
      </w:r>
    </w:p>
    <w:p>
      <w:pPr>
        <w:numPr>
          <w:ilvl w:val="0"/>
          <w:numId w:val="1"/>
        </w:numPr>
        <w:ind w:firstLine="420" w:firstLineChars="0"/>
        <w:jc w:val="left"/>
        <w:rPr>
          <w:rFonts w:hint="eastAsia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  <w:t>图书管理系统可扩展性强,后期可以开发网页版,用来练习HTML和PHP甚是不错；</w:t>
      </w:r>
    </w:p>
    <w:p>
      <w:pPr>
        <w:numPr>
          <w:ilvl w:val="0"/>
          <w:numId w:val="1"/>
        </w:numPr>
        <w:ind w:firstLine="420" w:firstLineChars="0"/>
        <w:jc w:val="left"/>
        <w:rPr>
          <w:rFonts w:hint="eastAsia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  <w:t>图书管理系统贴近生活,需求开发容易.</w:t>
      </w:r>
    </w:p>
    <w:p>
      <w:pPr>
        <w:numPr>
          <w:numId w:val="0"/>
        </w:numPr>
        <w:ind w:firstLine="420" w:firstLineChars="0"/>
        <w:jc w:val="left"/>
        <w:rPr>
          <w:rFonts w:hint="eastAsia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  <w:t>鉴于以上几点,决定以南京大学图书馆为蓝本,开发一套较为完整的图书管理系统.</w:t>
      </w:r>
    </w:p>
    <w:p>
      <w:pPr>
        <w:pStyle w:val="4"/>
        <w:keepNext/>
        <w:keepLines/>
        <w:widowControl w:val="0"/>
        <w:wordWrap/>
        <w:adjustRightInd/>
        <w:snapToGrid/>
        <w:spacing w:before="260" w:beforeLines="0" w:after="120" w:afterLines="0" w:line="413" w:lineRule="auto"/>
        <w:ind w:left="0" w:leftChars="0" w:right="0" w:firstLine="0" w:firstLineChars="0"/>
        <w:jc w:val="both"/>
        <w:textAlignment w:val="auto"/>
        <w:outlineLvl w:val="2"/>
        <w:rPr>
          <w:rFonts w:hint="default"/>
        </w:rPr>
      </w:pPr>
      <w:r>
        <w:rPr>
          <w:rFonts w:hint="default"/>
        </w:rPr>
        <w:t>目标</w:t>
      </w:r>
    </w:p>
    <w:p>
      <w:pPr>
        <w:numPr>
          <w:numId w:val="0"/>
        </w:numPr>
        <w:ind w:firstLine="420" w:firstLineChars="0"/>
        <w:jc w:val="left"/>
        <w:rPr>
          <w:rFonts w:hint="eastAsia"/>
          <w:sz w:val="20"/>
          <w:szCs w:val="18"/>
        </w:rPr>
      </w:pPr>
      <w:r>
        <w:rPr>
          <w:rFonts w:hint="default" w:ascii="方正楷体_GBK" w:hAnsi="方正楷体_GBK" w:eastAsia="方正楷体_GBK" w:cs="方正楷体_GBK"/>
          <w:kern w:val="2"/>
          <w:sz w:val="22"/>
          <w:szCs w:val="21"/>
          <w:lang w:val="en-US" w:eastAsia="zh-CN" w:bidi="ar-SA"/>
        </w:rPr>
        <w:t>系统可以有效地进行日常管理,包括图书资源与研讨间资源；为读者查询提供便利；提高管理效率.</w:t>
      </w:r>
    </w:p>
    <w:p>
      <w:pPr>
        <w:pStyle w:val="4"/>
        <w:keepNext/>
        <w:keepLines/>
        <w:widowControl w:val="0"/>
        <w:wordWrap/>
        <w:adjustRightInd/>
        <w:snapToGrid/>
        <w:spacing w:before="260" w:beforeLines="0" w:after="120" w:afterLines="0" w:line="413" w:lineRule="auto"/>
        <w:ind w:left="0" w:leftChars="0" w:right="0" w:firstLine="0" w:firstLineChars="0"/>
        <w:jc w:val="both"/>
        <w:textAlignment w:val="auto"/>
        <w:outlineLvl w:val="2"/>
        <w:rPr>
          <w:rFonts w:hint="eastAsia"/>
        </w:rPr>
      </w:pPr>
      <w:r>
        <w:rPr>
          <w:rFonts w:hint="default"/>
        </w:rPr>
        <w:t>系统用户和重要功能</w:t>
      </w:r>
    </w:p>
    <w:p>
      <w:pPr>
        <w:widowControl w:val="0"/>
        <w:numPr>
          <w:numId w:val="0"/>
        </w:numPr>
        <w:wordWrap/>
        <w:adjustRightInd/>
        <w:snapToGrid w:val="0"/>
        <w:spacing w:before="156" w:beforeLines="50" w:line="240" w:lineRule="auto"/>
        <w:ind w:left="0" w:leftChars="0" w:right="0" w:firstLine="420" w:firstLineChars="0"/>
        <w:jc w:val="left"/>
        <w:textAlignment w:val="auto"/>
        <w:outlineLvl w:val="9"/>
        <w:rPr>
          <w:rFonts w:hint="eastAsia" w:ascii="方正楷体_GBK" w:hAnsi="方正楷体_GBK" w:eastAsia="方正楷体_GBK" w:cs="方正楷体_GBK"/>
          <w:sz w:val="24"/>
          <w:szCs w:val="22"/>
        </w:rPr>
      </w:pPr>
      <w:r>
        <w:rPr>
          <w:rFonts w:hint="eastAsia" w:ascii="方正楷体_GBK" w:hAnsi="方正楷体_GBK" w:eastAsia="方正楷体_GBK" w:cs="方正楷体_GBK"/>
          <w:sz w:val="28"/>
          <w:szCs w:val="24"/>
        </w:rPr>
        <w:t>读者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查询图书信息</w:t>
      </w:r>
    </w:p>
    <w:p>
      <w:pPr>
        <w:widowControl w:val="0"/>
        <w:numPr>
          <w:numId w:val="0"/>
        </w:numPr>
        <w:wordWrap/>
        <w:adjustRightInd/>
        <w:snapToGrid w:val="0"/>
        <w:spacing w:before="156" w:beforeLines="50" w:line="240" w:lineRule="auto"/>
        <w:ind w:left="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sz w:val="28"/>
          <w:szCs w:val="24"/>
        </w:rPr>
      </w:pPr>
      <w:r>
        <w:rPr>
          <w:rFonts w:hint="default" w:ascii="方正楷体_GBK" w:hAnsi="方正楷体_GBK" w:eastAsia="方正楷体_GBK" w:cs="方正楷体_GBK"/>
          <w:sz w:val="28"/>
          <w:szCs w:val="24"/>
        </w:rPr>
        <w:t>教师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最多可同时借阅15本图书,每本图书借期60天；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预约教师研讨间,每天一次,最多6小时；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借阅珍本图书,借期30天；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预约图书,预约期限10天；最多同时预约5本图书；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续借图书,每本书可续借一次；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查询借阅历史；</w:t>
      </w:r>
    </w:p>
    <w:p>
      <w:pPr>
        <w:widowControl w:val="0"/>
        <w:numPr>
          <w:numId w:val="0"/>
        </w:numPr>
        <w:wordWrap/>
        <w:adjustRightInd/>
        <w:snapToGrid w:val="0"/>
        <w:spacing w:before="156" w:beforeLines="50" w:line="240" w:lineRule="auto"/>
        <w:ind w:left="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8"/>
          <w:szCs w:val="24"/>
        </w:rPr>
        <w:t>研究生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最多可同时借阅10本图书,每本图书借期30天；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预约学生研讨间,每天一次,最多4小时；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借阅珍本图书,借期15天；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预约图书,预约期限5天；最多同时预约3本图书；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续借图书,每本书可续借一次；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查询借阅历史；</w:t>
      </w:r>
    </w:p>
    <w:p>
      <w:pPr>
        <w:widowControl w:val="0"/>
        <w:numPr>
          <w:numId w:val="0"/>
        </w:numPr>
        <w:wordWrap/>
        <w:adjustRightInd/>
        <w:snapToGrid w:val="0"/>
        <w:spacing w:before="156" w:beforeLines="50" w:line="240" w:lineRule="auto"/>
        <w:ind w:left="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sz w:val="28"/>
          <w:szCs w:val="24"/>
        </w:rPr>
      </w:pPr>
      <w:r>
        <w:rPr>
          <w:rFonts w:hint="default" w:ascii="方正楷体_GBK" w:hAnsi="方正楷体_GBK" w:eastAsia="方正楷体_GBK" w:cs="方正楷体_GBK"/>
          <w:sz w:val="28"/>
          <w:szCs w:val="24"/>
        </w:rPr>
        <w:t>本科生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最多可同时借阅5本图书,每本图书借期30天；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预约学生研讨间,每天一次,最多4小时；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预约图书,预约期限3天；最多同时预约3本图书；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续借图书,每本书可续借一次；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查询借阅历史；</w:t>
      </w:r>
    </w:p>
    <w:p>
      <w:pPr>
        <w:widowControl w:val="0"/>
        <w:numPr>
          <w:numId w:val="0"/>
        </w:numPr>
        <w:wordWrap/>
        <w:adjustRightInd/>
        <w:snapToGrid w:val="0"/>
        <w:spacing w:before="156" w:beforeLines="50" w:line="240" w:lineRule="auto"/>
        <w:ind w:left="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sz w:val="28"/>
          <w:szCs w:val="24"/>
        </w:rPr>
      </w:pPr>
      <w:r>
        <w:rPr>
          <w:rFonts w:hint="default" w:ascii="方正楷体_GBK" w:hAnsi="方正楷体_GBK" w:eastAsia="方正楷体_GBK" w:cs="方正楷体_GBK"/>
          <w:sz w:val="28"/>
          <w:szCs w:val="24"/>
        </w:rPr>
        <w:t>管理员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图书借出与归还；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新书编号,上架；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查看借阅情况统计；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逾期缴费；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修改收费标准；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eastAsia" w:ascii="方正楷体_GBK" w:hAnsi="方正楷体_GBK" w:eastAsia="方正楷体_GBK" w:cs="方正楷体_GBK"/>
          <w:sz w:val="24"/>
          <w:szCs w:val="22"/>
        </w:rPr>
      </w:pPr>
      <w:r>
        <w:rPr>
          <w:rFonts w:hint="default" w:ascii="方正楷体_GBK" w:hAnsi="方正楷体_GBK" w:eastAsia="方正楷体_GBK" w:cs="方正楷体_GBK"/>
          <w:sz w:val="24"/>
          <w:szCs w:val="22"/>
        </w:rPr>
        <w:t>到期提醒；</w:t>
      </w:r>
    </w:p>
    <w:p>
      <w:pPr>
        <w:pStyle w:val="4"/>
        <w:keepNext/>
        <w:keepLines/>
        <w:widowControl w:val="0"/>
        <w:wordWrap/>
        <w:adjustRightInd/>
        <w:snapToGrid/>
        <w:spacing w:before="260" w:beforeLines="0" w:after="120" w:afterLines="0" w:line="413" w:lineRule="auto"/>
        <w:ind w:left="0" w:leftChars="0" w:right="0" w:firstLine="0" w:firstLineChars="0"/>
        <w:jc w:val="both"/>
        <w:textAlignment w:val="auto"/>
        <w:outlineLvl w:val="2"/>
        <w:rPr>
          <w:rFonts w:hint="default"/>
        </w:rPr>
      </w:pPr>
      <w:r>
        <w:rPr>
          <w:rFonts w:hint="default"/>
        </w:rPr>
        <w:t>详细描述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0" w:leftChars="0" w:right="0" w:firstLine="420" w:firstLineChars="0"/>
        <w:jc w:val="left"/>
        <w:textAlignment w:val="auto"/>
        <w:outlineLvl w:val="9"/>
        <w:rPr>
          <w:rFonts w:hint="eastAsia" w:ascii="方正楷体_GBK" w:hAnsi="方正楷体_GBK" w:eastAsia="方正楷体_GBK" w:cs="方正楷体_GBK"/>
          <w:sz w:val="28"/>
          <w:szCs w:val="24"/>
        </w:rPr>
      </w:pPr>
      <w:r>
        <w:rPr>
          <w:rFonts w:hint="default" w:ascii="方正楷体_GBK" w:hAnsi="方正楷体_GBK" w:eastAsia="方正楷体_GBK" w:cs="方正楷体_GBK"/>
          <w:sz w:val="28"/>
          <w:szCs w:val="24"/>
        </w:rPr>
        <w:t>检索图书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</w:rPr>
      </w:pPr>
      <w:r>
        <w:rPr>
          <w:rFonts w:hint="default" w:ascii="方正楷体_GBK" w:hAnsi="方正楷体_GBK" w:eastAsia="方正楷体_GBK" w:cs="方正楷体_GBK"/>
          <w:sz w:val="21"/>
          <w:szCs w:val="21"/>
        </w:rPr>
        <w:t>读者可根据书名/作者/ISBN号码/出版社检索图书；检索结果应该包括书籍关键信息(书名/作者/ISBN号码/出版社)</w:t>
      </w:r>
      <w:r>
        <w:rPr>
          <w:rFonts w:hint="eastAsia"/>
          <w:sz w:val="21"/>
          <w:szCs w:val="21"/>
        </w:rPr>
        <w:t>、</w:t>
      </w:r>
      <w:r>
        <w:rPr>
          <w:rFonts w:hint="default" w:ascii="方正楷体_GBK" w:hAnsi="方正楷体_GBK" w:eastAsia="方正楷体_GBK" w:cs="方正楷体_GBK"/>
          <w:sz w:val="21"/>
          <w:szCs w:val="21"/>
        </w:rPr>
        <w:t>书籍编号</w:t>
      </w:r>
      <w:r>
        <w:rPr>
          <w:rFonts w:hint="eastAsia"/>
          <w:sz w:val="21"/>
          <w:szCs w:val="21"/>
        </w:rPr>
        <w:t>、</w:t>
      </w:r>
      <w:r>
        <w:rPr>
          <w:rFonts w:hint="default" w:ascii="方正楷体_GBK" w:hAnsi="方正楷体_GBK" w:eastAsia="方正楷体_GBK" w:cs="方正楷体_GBK"/>
          <w:sz w:val="21"/>
          <w:szCs w:val="21"/>
        </w:rPr>
        <w:t>所有副本信息(是否可借),若不可借,显示应还时间；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</w:rPr>
      </w:pPr>
      <w:r>
        <w:rPr>
          <w:rFonts w:hint="default" w:ascii="方正楷体_GBK" w:hAnsi="方正楷体_GBK" w:eastAsia="方正楷体_GBK" w:cs="方正楷体_GBK"/>
          <w:sz w:val="21"/>
          <w:szCs w:val="21"/>
        </w:rPr>
        <w:t>根据书名检索时,输入部分关键字即可完成检索；如搜索软件工程与计算(卷二),输入软件工程即可；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</w:rPr>
      </w:pPr>
      <w:r>
        <w:rPr>
          <w:rFonts w:hint="default" w:ascii="方正楷体_GBK" w:hAnsi="方正楷体_GBK" w:eastAsia="方正楷体_GBK" w:cs="方正楷体_GBK"/>
          <w:sz w:val="21"/>
          <w:szCs w:val="21"/>
        </w:rPr>
        <w:t>可使用一项或多项关键信息进行检索,不同关键信息间用空格隔开；如:软件工程与计算 丁二玉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</w:rPr>
      </w:pPr>
      <w:r>
        <w:rPr>
          <w:rFonts w:hint="default" w:ascii="方正楷体_GBK" w:hAnsi="方正楷体_GBK" w:eastAsia="方正楷体_GBK" w:cs="方正楷体_GBK"/>
          <w:sz w:val="21"/>
          <w:szCs w:val="21"/>
        </w:rPr>
        <w:t>同一本书有多名作者时,仅使用一名作者检索即可；</w:t>
      </w:r>
    </w:p>
    <w:p>
      <w:pPr>
        <w:widowControl w:val="0"/>
        <w:numPr>
          <w:numId w:val="0"/>
        </w:numPr>
        <w:wordWrap/>
        <w:adjustRightInd/>
        <w:snapToGrid w:val="0"/>
        <w:spacing w:before="312" w:beforeLines="100" w:line="240" w:lineRule="auto"/>
        <w:ind w:left="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sz w:val="28"/>
          <w:szCs w:val="24"/>
          <w:lang w:eastAsia="zh-CN"/>
        </w:rPr>
      </w:pPr>
      <w:r>
        <w:rPr>
          <w:rFonts w:hint="default" w:ascii="方正楷体_GBK" w:hAnsi="方正楷体_GBK" w:eastAsia="方正楷体_GBK" w:cs="方正楷体_GBK"/>
          <w:sz w:val="28"/>
          <w:szCs w:val="24"/>
          <w:lang w:eastAsia="zh-CN"/>
        </w:rPr>
        <w:t>借阅图书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/>
          <w:sz w:val="21"/>
          <w:szCs w:val="21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教师与研究生可借阅普通图书</w:t>
      </w:r>
      <w:r>
        <w:rPr>
          <w:rFonts w:hint="eastAsia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、</w:t>
      </w: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珍本图书；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本科生只能借阅普通图书；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参考书只阅览,不外借；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用户当前借阅图书本数达到借阅上限,无法完成借阅；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用户逾期缴费未结算,无法完成借阅；</w:t>
      </w:r>
    </w:p>
    <w:p>
      <w:pPr>
        <w:widowControl w:val="0"/>
        <w:numPr>
          <w:numId w:val="0"/>
        </w:numPr>
        <w:wordWrap/>
        <w:adjustRightInd/>
        <w:snapToGrid w:val="0"/>
        <w:spacing w:before="312" w:beforeLines="100" w:line="240" w:lineRule="auto"/>
        <w:ind w:left="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sz w:val="28"/>
          <w:szCs w:val="24"/>
          <w:lang w:eastAsia="zh-CN"/>
        </w:rPr>
      </w:pPr>
      <w:r>
        <w:rPr>
          <w:rFonts w:hint="default" w:ascii="方正楷体_GBK" w:hAnsi="方正楷体_GBK" w:eastAsia="方正楷体_GBK" w:cs="方正楷体_GBK"/>
          <w:sz w:val="28"/>
          <w:szCs w:val="24"/>
          <w:lang w:eastAsia="zh-CN"/>
        </w:rPr>
        <w:t>预约图书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除预约人之外的读者无法借阅预约图书；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同一副本仅可以被一位读者预约；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预约读者可取消预约,若预约图书在预约期内未被借出,自动取消预约；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借出图书在未归还之前均可预约,图书归还后预约生效；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借出图书预约后仍可续借；</w:t>
      </w:r>
    </w:p>
    <w:p>
      <w:pPr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读者无法预约自己借阅的图书；</w:t>
      </w:r>
    </w:p>
    <w:p>
      <w:pPr>
        <w:widowControl w:val="0"/>
        <w:numPr>
          <w:numId w:val="0"/>
        </w:numPr>
        <w:wordWrap/>
        <w:adjustRightInd/>
        <w:snapToGrid w:val="0"/>
        <w:spacing w:before="312" w:beforeLines="100" w:line="240" w:lineRule="auto"/>
        <w:ind w:left="0" w:leftChars="0" w:right="0" w:firstLine="420" w:firstLineChars="0"/>
        <w:jc w:val="left"/>
        <w:textAlignment w:val="auto"/>
        <w:outlineLvl w:val="9"/>
        <w:rPr>
          <w:rFonts w:hint="default" w:ascii="方正楷体_GBK" w:hAnsi="方正楷体_GBK" w:eastAsia="方正楷体_GBK" w:cs="方正楷体_GBK"/>
          <w:sz w:val="28"/>
          <w:szCs w:val="24"/>
          <w:lang w:eastAsia="zh-CN"/>
        </w:rPr>
      </w:pPr>
      <w:r>
        <w:rPr>
          <w:rFonts w:hint="default" w:ascii="方正楷体_GBK" w:hAnsi="方正楷体_GBK" w:eastAsia="方正楷体_GBK" w:cs="方正楷体_GBK"/>
          <w:sz w:val="28"/>
          <w:szCs w:val="24"/>
          <w:lang w:eastAsia="zh-CN"/>
        </w:rPr>
        <w:t>续借图书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每本图书可免费续借一次,续借图书无法再次续借；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续借期限与借阅期限相同,续借自续借日期算起；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借期三分之二时间以内无法续借；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逾期未还图书无法续借；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after="312" w:afterLines="100" w:line="240" w:lineRule="auto"/>
        <w:ind w:left="420" w:leftChars="0" w:right="0" w:firstLine="420" w:firstLineChars="0"/>
        <w:jc w:val="both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考试周借出图书自动续借一次；考试周范围默认每年一月和七月,管理员可更改考试周范围；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after="312" w:afterLines="100" w:line="240" w:lineRule="auto"/>
        <w:ind w:left="420" w:leftChars="0" w:right="0" w:firstLine="420" w:firstLineChars="0"/>
        <w:jc w:val="both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</w:p>
    <w:p>
      <w:pPr>
        <w:pStyle w:val="8"/>
        <w:widowControl w:val="0"/>
        <w:numPr>
          <w:numId w:val="0"/>
        </w:numPr>
        <w:wordWrap/>
        <w:adjustRightInd/>
        <w:snapToGrid w:val="0"/>
        <w:spacing w:before="312" w:beforeLines="100" w:line="240" w:lineRule="auto"/>
        <w:ind w:left="0" w:leftChars="0" w:right="0" w:firstLine="420" w:firstLineChars="0"/>
        <w:jc w:val="both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  <w:t>逾期缴费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逾期未还图书普通图书按0.1元/本/天计费,珍本按0.5元/本/天计费；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管理员可修改收费标准；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到期图书未全部归还前,无法缴费；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right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</w:p>
    <w:p>
      <w:pPr>
        <w:pStyle w:val="8"/>
        <w:widowControl w:val="0"/>
        <w:numPr>
          <w:numId w:val="0"/>
        </w:numPr>
        <w:wordWrap/>
        <w:adjustRightInd/>
        <w:snapToGrid w:val="0"/>
        <w:spacing w:before="312" w:beforeLines="100" w:line="240" w:lineRule="auto"/>
        <w:ind w:left="0" w:leftChars="0" w:right="0" w:firstLine="420" w:firstLineChars="0"/>
        <w:jc w:val="both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  <w:t>书籍编号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书籍编号按类型划分；以大写字母标识类型；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管理员根据已有编号进行新书编号,编号完成后自动入库；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</w:p>
    <w:p>
      <w:pPr>
        <w:pStyle w:val="8"/>
        <w:widowControl w:val="0"/>
        <w:numPr>
          <w:numId w:val="0"/>
        </w:numPr>
        <w:wordWrap/>
        <w:adjustRightInd/>
        <w:snapToGrid w:val="0"/>
        <w:spacing w:before="312" w:beforeLines="100" w:line="240" w:lineRule="auto"/>
        <w:ind w:left="0" w:leftChars="0" w:right="0" w:firstLine="420" w:firstLineChars="0"/>
        <w:jc w:val="both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  <w:t>到期提醒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借出图书到期前3天,提示借阅人即将到期；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借出图书逾期未还</w:t>
      </w:r>
      <w:r>
        <w:rPr>
          <w:rFonts w:hint="eastAsia" w:ascii="方正楷体_GBK" w:hAnsi="方正楷体_GBK" w:eastAsia="方正楷体_GBK" w:cs="方正楷体_GBK"/>
          <w:sz w:val="21"/>
          <w:szCs w:val="21"/>
          <w:lang w:eastAsia="zh-CN"/>
        </w:rPr>
        <w:t>、</w:t>
      </w: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逾期超过10天,提示借阅人；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借出图书归还后,提示预约人图书已归还；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</w:p>
    <w:p>
      <w:pPr>
        <w:pStyle w:val="8"/>
        <w:widowControl w:val="0"/>
        <w:numPr>
          <w:numId w:val="0"/>
        </w:numPr>
        <w:wordWrap/>
        <w:adjustRightInd/>
        <w:snapToGrid w:val="0"/>
        <w:spacing w:before="312" w:beforeLines="100" w:line="240" w:lineRule="auto"/>
        <w:ind w:left="0" w:leftChars="0" w:right="0" w:firstLine="420" w:firstLineChars="0"/>
        <w:jc w:val="both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  <w:t>查看借阅情况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用户可以查看借阅历史；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管理员可以</w:t>
      </w: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按年</w:t>
      </w:r>
      <w:r>
        <w:rPr>
          <w:rFonts w:hint="eastAsia" w:ascii="方正楷体_GBK" w:hAnsi="方正楷体_GBK" w:eastAsia="方正楷体_GBK" w:cs="方正楷体_GBK"/>
          <w:sz w:val="21"/>
          <w:szCs w:val="21"/>
          <w:lang w:eastAsia="zh-CN"/>
        </w:rPr>
        <w:t>、</w:t>
      </w: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按月</w:t>
      </w:r>
      <w:r>
        <w:rPr>
          <w:rFonts w:hint="eastAsia" w:ascii="方正楷体_GBK" w:hAnsi="方正楷体_GBK" w:eastAsia="方正楷体_GBK" w:cs="方正楷体_GBK"/>
          <w:sz w:val="21"/>
          <w:szCs w:val="21"/>
          <w:lang w:eastAsia="zh-CN"/>
        </w:rPr>
        <w:t>、</w:t>
      </w: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按日</w:t>
      </w: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查看图书借阅情况；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</w:p>
    <w:p>
      <w:pPr>
        <w:pStyle w:val="8"/>
        <w:widowControl w:val="0"/>
        <w:numPr>
          <w:numId w:val="0"/>
        </w:numPr>
        <w:wordWrap/>
        <w:adjustRightInd/>
        <w:snapToGrid w:val="0"/>
        <w:spacing w:before="312" w:beforeLines="100" w:line="240" w:lineRule="auto"/>
        <w:ind w:left="0" w:leftChars="0" w:right="0" w:firstLine="420" w:firstLineChars="0"/>
        <w:jc w:val="both"/>
        <w:textAlignment w:val="auto"/>
        <w:outlineLvl w:val="9"/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8"/>
          <w:szCs w:val="24"/>
          <w:lang w:eastAsia="zh-CN" w:bidi="ar-SA"/>
        </w:rPr>
        <w:t>修改收费标准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收费标准普通图书不低于0.1元/本/天,不超过0.5元/本/天；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珍本不低于0.5元/本/天,不超过1.0元/本/天；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收费标准最低精度为0.1元；</w:t>
      </w:r>
    </w:p>
    <w:p>
      <w:pPr>
        <w:pStyle w:val="8"/>
        <w:widowControl w:val="0"/>
        <w:numPr>
          <w:numId w:val="0"/>
        </w:numPr>
        <w:wordWrap/>
        <w:adjustRightInd/>
        <w:snapToGrid w:val="0"/>
        <w:spacing w:line="240" w:lineRule="auto"/>
        <w:ind w:left="420" w:leftChars="0" w:right="0" w:firstLine="420" w:firstLineChars="0"/>
        <w:textAlignment w:val="auto"/>
        <w:outlineLvl w:val="9"/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</w:pPr>
      <w:r>
        <w:rPr>
          <w:rFonts w:hint="default" w:ascii="方正楷体_GBK" w:hAnsi="方正楷体_GBK" w:eastAsia="方正楷体_GBK" w:cs="方正楷体_GBK"/>
          <w:sz w:val="21"/>
          <w:szCs w:val="21"/>
          <w:lang w:eastAsia="zh-CN"/>
        </w:rPr>
        <w:t>普通图书收费标准应低于珍本收费标准；</w:t>
      </w:r>
    </w:p>
    <w:p>
      <w:pPr>
        <w:pStyle w:val="4"/>
        <w:keepNext/>
        <w:keepLines/>
        <w:widowControl w:val="0"/>
        <w:wordWrap/>
        <w:adjustRightInd/>
        <w:snapToGrid/>
        <w:spacing w:before="260" w:beforeLines="0" w:after="120" w:afterLines="0" w:line="413" w:lineRule="auto"/>
        <w:ind w:left="0" w:leftChars="0" w:right="0" w:firstLine="0" w:firstLineChars="0"/>
        <w:jc w:val="both"/>
        <w:textAlignment w:val="auto"/>
        <w:outlineLvl w:val="2"/>
        <w:rPr>
          <w:rFonts w:hint="default"/>
          <w:lang w:eastAsia="zh-CN"/>
        </w:rPr>
      </w:pPr>
      <w:r>
        <w:rPr>
          <w:rFonts w:hint="default"/>
          <w:lang w:eastAsia="zh-CN"/>
        </w:rPr>
        <w:t>补充说明</w:t>
      </w:r>
    </w:p>
    <w:p>
      <w:pPr>
        <w:numPr>
          <w:ilvl w:val="0"/>
          <w:numId w:val="2"/>
        </w:numPr>
        <w:ind w:firstLine="420" w:firstLineChars="0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图书借阅应该由用户自主操作借阅系统完成,鉴于实际情况(无读卡器</w:t>
      </w:r>
      <w:r>
        <w:rPr>
          <w:rFonts w:hint="eastAsia" w:ascii="方正楷体_GBK" w:hAnsi="方正楷体_GBK" w:eastAsia="方正楷体_GBK" w:cs="方正楷体_GBK"/>
          <w:kern w:val="2"/>
          <w:sz w:val="21"/>
          <w:szCs w:val="21"/>
          <w:lang w:val="en-US" w:eastAsia="zh-CN" w:bidi="ar-SA"/>
        </w:rPr>
        <w:t>、</w:t>
      </w: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无单独开发借阅系统必要),统一由管理员完成；</w:t>
      </w:r>
    </w:p>
    <w:p>
      <w:pPr>
        <w:numPr>
          <w:ilvl w:val="0"/>
          <w:numId w:val="2"/>
        </w:numPr>
        <w:ind w:firstLine="420" w:firstLineChars="0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由于项目进度无法估计,研讨间涉及的功能本版本尚未开发,条件允许的话,会在后续版本中推出；</w:t>
      </w:r>
    </w:p>
    <w:p>
      <w:pPr>
        <w:numPr>
          <w:ilvl w:val="0"/>
          <w:numId w:val="2"/>
        </w:numPr>
        <w:ind w:firstLine="420" w:firstLineChars="0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图书编号是门很大的学问,为简化问题,仅考虑大写字母+数字的形式；</w:t>
      </w:r>
    </w:p>
    <w:p>
      <w:pPr>
        <w:numPr>
          <w:ilvl w:val="0"/>
          <w:numId w:val="2"/>
        </w:numPr>
        <w:ind w:firstLine="420" w:firstLineChars="0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图书编号应该可以通过ISBN编号直接检索到书名</w:t>
      </w:r>
      <w:r>
        <w:rPr>
          <w:rFonts w:hint="eastAsia" w:ascii="方正楷体_GBK" w:hAnsi="方正楷体_GBK" w:eastAsia="方正楷体_GBK" w:cs="方正楷体_GBK"/>
          <w:kern w:val="2"/>
          <w:sz w:val="21"/>
          <w:szCs w:val="21"/>
          <w:lang w:val="en-US" w:eastAsia="zh-CN" w:bidi="ar-SA"/>
        </w:rPr>
        <w:t>、</w:t>
      </w: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作者</w:t>
      </w:r>
      <w:r>
        <w:rPr>
          <w:rFonts w:hint="eastAsia" w:ascii="方正楷体_GBK" w:hAnsi="方正楷体_GBK" w:eastAsia="方正楷体_GBK" w:cs="方正楷体_GBK"/>
          <w:kern w:val="2"/>
          <w:sz w:val="21"/>
          <w:szCs w:val="21"/>
          <w:lang w:val="en-US" w:eastAsia="zh-CN" w:bidi="ar-SA"/>
        </w:rPr>
        <w:t>、</w:t>
      </w: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出版社等信息,此迭代中因为技术支持不够,改为输入所有信息；</w:t>
      </w:r>
    </w:p>
    <w:p>
      <w:pPr>
        <w:numPr>
          <w:ilvl w:val="0"/>
          <w:numId w:val="2"/>
        </w:numPr>
        <w:ind w:firstLine="420" w:firstLineChars="0"/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</w:pPr>
      <w:r>
        <w:rPr>
          <w:rFonts w:hint="default" w:ascii="方正楷体_GBK" w:hAnsi="方正楷体_GBK" w:eastAsia="方正楷体_GBK" w:cs="方正楷体_GBK"/>
          <w:kern w:val="2"/>
          <w:sz w:val="21"/>
          <w:szCs w:val="21"/>
          <w:lang w:eastAsia="zh-CN" w:bidi="ar-SA"/>
        </w:rPr>
        <w:t>到期提醒这个用例有意思,参与者模糊,流程就更加不清楚了；</w:t>
      </w:r>
      <w:bookmarkStart w:id="0" w:name="_GoBack"/>
      <w:bookmarkEnd w:id="0"/>
    </w:p>
    <w:p>
      <w:pPr>
        <w:numPr>
          <w:numId w:val="0"/>
        </w:numPr>
        <w:ind w:firstLine="420" w:firstLineChars="0"/>
        <w:rPr>
          <w:rFonts w:hint="default"/>
          <w:lang w:eastAsia="zh-CN"/>
        </w:rPr>
      </w:pPr>
    </w:p>
    <w:p>
      <w:pPr>
        <w:rPr>
          <w:rFonts w:hint="eastAsia"/>
          <w:lang w:eastAsia="zh-CN"/>
        </w:rPr>
      </w:pPr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方正书宋_GBK"/>
    <w:panose1 w:val="02010600030101010101"/>
    <w:charset w:val="86"/>
    <w:family w:val="auto"/>
    <w:pitch w:val="default"/>
    <w:sig w:usb0="00000000" w:usb1="00000000" w:usb2="00000000" w:usb3="00000000" w:csb0="00000000" w:csb1="00000000"/>
  </w:font>
  <w:font w:name="Wingdings">
    <w:altName w:val="方正宋体S-超大字符集(SIP)"/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altName w:val="DejaVu Sans"/>
    <w:panose1 w:val="020B0604020202020204"/>
    <w:charset w:val="00"/>
    <w:family w:val="swiss"/>
    <w:pitch w:val="default"/>
    <w:sig w:usb0="E0002AFF" w:usb1="C0007843" w:usb2="00000009" w:usb3="00000000" w:csb0="400001FF" w:csb1="FFFF0000"/>
  </w:font>
  <w:font w:name="黑体">
    <w:altName w:val="方正黑体_GBK"/>
    <w:panose1 w:val="02010609060101010101"/>
    <w:charset w:val="00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0"/>
    <w:family w:val="modern"/>
    <w:pitch w:val="default"/>
    <w:sig w:usb0="E0002AFF" w:usb1="C0007843" w:usb2="00000009" w:usb3="00000000" w:csb0="400001FF" w:csb1="FFFF0000"/>
  </w:font>
  <w:font w:name="Symbol">
    <w:altName w:val="方正宋体S-超大字符集(SIP)"/>
    <w:panose1 w:val="05050102010706020507"/>
    <w:charset w:val="00"/>
    <w:family w:val="roman"/>
    <w:pitch w:val="default"/>
    <w:sig w:usb0="00000000" w:usb1="00000000" w:usb2="00000000" w:usb3="00000000" w:csb0="80000000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方正书宋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宋体S-超大字符集(SIP)">
    <w:panose1 w:val="03000509000000000000"/>
    <w:charset w:val="86"/>
    <w:family w:val="auto"/>
    <w:pitch w:val="default"/>
    <w:sig w:usb0="00000003" w:usb1="0A0E0800" w:usb2="00000006" w:usb3="00000000" w:csb0="00040001" w:csb1="00000000"/>
  </w:font>
  <w:font w:name="方正黑体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魏碑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KacstDigital">
    <w:panose1 w:val="02000000000000000000"/>
    <w:charset w:val="00"/>
    <w:family w:val="auto"/>
    <w:pitch w:val="default"/>
    <w:sig w:usb0="00002000" w:usb1="00000000" w:usb2="00000000" w:usb3="00000000" w:csb0="00000040" w:csb1="00000000"/>
  </w:font>
  <w:font w:name="方正楷体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Calibri">
    <w:altName w:val="DejaVu Sans"/>
    <w:panose1 w:val="020F0502020204030204"/>
    <w:charset w:val="00"/>
    <w:family w:val="swiss"/>
    <w:pitch w:val="default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1453200192">
    <w:nsid w:val="569E1340"/>
    <w:multiLevelType w:val="singleLevel"/>
    <w:tmpl w:val="569E1340"/>
    <w:lvl w:ilvl="0" w:tentative="1">
      <w:start w:val="1"/>
      <w:numFmt w:val="decimal"/>
      <w:suff w:val="nothing"/>
      <w:lvlText w:val="%1."/>
      <w:lvlJc w:val="left"/>
    </w:lvl>
  </w:abstractNum>
  <w:abstractNum w:abstractNumId="1453107796">
    <w:nsid w:val="569CAA54"/>
    <w:multiLevelType w:val="singleLevel"/>
    <w:tmpl w:val="569CAA54"/>
    <w:lvl w:ilvl="0" w:tentative="1">
      <w:start w:val="1"/>
      <w:numFmt w:val="decimal"/>
      <w:suff w:val="nothing"/>
      <w:lvlText w:val="%1."/>
      <w:lvlJc w:val="left"/>
    </w:lvl>
  </w:abstractNum>
  <w:num w:numId="1">
    <w:abstractNumId w:val="1453107796"/>
  </w:num>
  <w:num w:numId="2">
    <w:abstractNumId w:val="14532001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8"/>
  <w:doNotDisplayPageBoundaries w:val="1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splitPgBreakAndParaMark/>
    <w:doNotExpandShiftReturn/>
    <w:adjustLineHeightInTable/>
    <w:useFELayout/>
    <w:doNotUseIndentAsNumberingTabStop/>
    <w:useNormalStyleForList/>
    <w:useAltKinsokuLineBreakRules/>
    <w:allowSpaceOfSameStyleInTable/>
    <w:doNotSuppressIndentation/>
    <w:doNotAutofitConstrainedTables/>
    <w:autofitToFirstFixedWidthCell/>
    <w:displayHangulFixedWidth/>
    <w:doNotVertAlignCellWithSp/>
    <w:doNotBreakConstrainedForcedTable/>
    <w:doNotVertAlignInTxbx/>
    <w:useAnsiKerningPairs/>
    <w:cachedColBalance/>
  </w:compat>
  <w:rsids>
    <w:rsidRoot w:val="5DBFB1C7"/>
    <w:rsid w:val="0D4D4C36"/>
    <w:rsid w:val="1E974720"/>
    <w:rsid w:val="37EE4CD3"/>
    <w:rsid w:val="3A7EE128"/>
    <w:rsid w:val="3D5F910F"/>
    <w:rsid w:val="3E7FD07B"/>
    <w:rsid w:val="4EF7F5E8"/>
    <w:rsid w:val="55566DD4"/>
    <w:rsid w:val="55772CA0"/>
    <w:rsid w:val="5BBCEB91"/>
    <w:rsid w:val="5DBFB1C7"/>
    <w:rsid w:val="5FCDE5CD"/>
    <w:rsid w:val="66DA1003"/>
    <w:rsid w:val="6DCE0292"/>
    <w:rsid w:val="6FBFBD00"/>
    <w:rsid w:val="6FDF2717"/>
    <w:rsid w:val="6FF7948D"/>
    <w:rsid w:val="735D862F"/>
    <w:rsid w:val="73FB8887"/>
    <w:rsid w:val="763E9707"/>
    <w:rsid w:val="77B5F18B"/>
    <w:rsid w:val="79CFA3BF"/>
    <w:rsid w:val="7BBABEE5"/>
    <w:rsid w:val="7BF34082"/>
    <w:rsid w:val="7EED43C9"/>
    <w:rsid w:val="7EFD296B"/>
    <w:rsid w:val="B2FF3AC4"/>
    <w:rsid w:val="B5F30977"/>
    <w:rsid w:val="B5FD54B8"/>
    <w:rsid w:val="BE8AFF9C"/>
    <w:rsid w:val="BFDF1B83"/>
    <w:rsid w:val="C7FF00B7"/>
    <w:rsid w:val="CE6140CC"/>
    <w:rsid w:val="D5FBFB8B"/>
    <w:rsid w:val="D5FDCB25"/>
    <w:rsid w:val="DF7F574D"/>
    <w:rsid w:val="E7598600"/>
    <w:rsid w:val="EEEF8B2F"/>
    <w:rsid w:val="EF7E6C26"/>
    <w:rsid w:val="F3BB5C78"/>
    <w:rsid w:val="F5EC575C"/>
    <w:rsid w:val="F6FD0163"/>
    <w:rsid w:val="F7EBC86D"/>
    <w:rsid w:val="FFBE612B"/>
    <w:rsid w:val="FFDF3D22"/>
    <w:rsid w:val="FFDFF7DF"/>
    <w:rsid w:val="FFEDACDA"/>
  </w:rsids>
  <w:uiCompat97To2003/>
  <w:shapeDefaults>
    <o:shapedefaults fillcolor="#9CBEE0" fill="t" stroke="t">
      <v:fill type="gradient" on="t" color2="#BBD5F0" focus="0%" focussize="0f,0f" focusposition="0f,0f">
        <o:fill type="gradientUnscaled" v:ext="backwardCompatible"/>
      </v:fill>
      <v:stroke weight="1.25pt" color="#739CC3" color2="#FFFFFF" miterlimit="2"/>
    </o:shapedefaults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  <w:lang w:val="en-US" w:eastAsia="zh-CN" w:bidi="ar-SA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0" w:name="header"/>
    <w:lsdException w:uiPriority="0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paragraph" w:styleId="2">
    <w:name w:val="heading 1"/>
    <w:basedOn w:val="1"/>
    <w:next w:val="1"/>
    <w:qFormat/>
    <w:uiPriority w:val="9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9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9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6">
    <w:name w:val="Default Paragraph Font"/>
    <w:unhideWhenUsed/>
    <w:uiPriority w:val="0"/>
  </w:style>
  <w:style w:type="table" w:default="1" w:styleId="7">
    <w:name w:val="Normal Table"/>
    <w:unhideWhenUsed/>
    <w:uiPriority w:val="99"/>
    <w:tblPr>
      <w:tblStyle w:val="7"/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lrTb"/>
    </w:tcPr>
  </w:style>
  <w:style w:type="paragraph" w:styleId="5">
    <w:name w:val="footer"/>
    <w:basedOn w:val="1"/>
    <w:unhideWhenUsed/>
    <w:uiPriority w:val="0"/>
    <w:pPr>
      <w:tabs>
        <w:tab w:val="center" w:pos="4153"/>
        <w:tab w:val="right" w:pos="8306"/>
      </w:tabs>
      <w:snapToGrid w:val="0"/>
      <w:jc w:val="left"/>
    </w:pPr>
    <w:rPr>
      <w:rFonts w:ascii="Times New Roman" w:hAnsi="Times New Roman" w:eastAsia="宋体" w:cs="Times New Roman"/>
      <w:sz w:val="18"/>
      <w:szCs w:val="18"/>
    </w:rPr>
  </w:style>
  <w:style w:type="paragraph" w:customStyle="1" w:styleId="8">
    <w:name w:val="List Paragraph"/>
    <w:basedOn w:val="1"/>
    <w:qFormat/>
    <w:uiPriority w:val="34"/>
    <w:pPr>
      <w:ind w:left="720"/>
      <w:contextualSpacing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Normal.wpt</Template>
  <Pages>1</Pages>
  <Words>0</Words>
  <Characters>0</Characters>
  <Lines>1</Lines>
  <Paragraphs>1</Paragraphs>
  <ScaleCrop>false</ScaleCrop>
  <LinksUpToDate>false</LinksUpToDate>
  <CharactersWithSpaces>0</CharactersWithSpaces>
  <Application>WPS Office_9.1.0.4327_{F1E327BC-269C-435d-A152-05C5408002CA}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4200-07-19T16:40:00Z</dcterms:created>
  <dc:creator>song</dc:creator>
  <cp:lastModifiedBy>song</cp:lastModifiedBy>
  <dc:title>LEMS项目描述</dc:title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2052-9.1.0.4327</vt:lpwstr>
  </property>
</Properties>
</file>