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18" w:rsidRDefault="00E40118" w:rsidP="00E40118">
      <w:pPr>
        <w:pStyle w:val="Normlnweb"/>
      </w:pPr>
      <w:r>
        <w:rPr>
          <w:noProof/>
          <w:color w:val="0000FF"/>
        </w:rPr>
        <w:drawing>
          <wp:inline distT="0" distB="0" distL="0" distR="0">
            <wp:extent cx="5915660" cy="723265"/>
            <wp:effectExtent l="19050" t="0" r="8890" b="0"/>
            <wp:docPr id="1" name="obrázek 1" descr="NIDV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DV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18" w:rsidRDefault="00E40118" w:rsidP="00E40118">
      <w:pPr>
        <w:pStyle w:val="Normlnweb"/>
      </w:pPr>
      <w:r>
        <w:rPr>
          <w:rStyle w:val="Siln"/>
        </w:rPr>
        <w:t>Zadání:</w:t>
      </w:r>
    </w:p>
    <w:p w:rsidR="00E40118" w:rsidRDefault="00E40118" w:rsidP="00E40118">
      <w:pPr>
        <w:pStyle w:val="Normlnweb"/>
      </w:pPr>
      <w:r>
        <w:rPr>
          <w:rStyle w:val="Zvraznn"/>
        </w:rPr>
        <w:t>Na 2 stránky formátu A4 napište úvahu (pojednání) na téma "Vize mého pedagogického působení" a propojte ji s vizí školy, na které působíte.</w:t>
      </w:r>
    </w:p>
    <w:p w:rsidR="002C5DF6" w:rsidRDefault="006D0972" w:rsidP="006D0972">
      <w:pPr>
        <w:jc w:val="center"/>
        <w:rPr>
          <w:rStyle w:val="Zvraznn"/>
          <w:b/>
          <w:i w:val="0"/>
          <w:sz w:val="40"/>
          <w:szCs w:val="40"/>
        </w:rPr>
      </w:pPr>
      <w:r w:rsidRPr="002A45AB">
        <w:rPr>
          <w:rStyle w:val="Zvraznn"/>
          <w:b/>
          <w:i w:val="0"/>
          <w:sz w:val="40"/>
          <w:szCs w:val="40"/>
        </w:rPr>
        <w:t>Vize mého pedagogického působení</w:t>
      </w:r>
    </w:p>
    <w:p w:rsidR="00A90D51" w:rsidRDefault="00A90D51" w:rsidP="00A7736A">
      <w:pPr>
        <w:rPr>
          <w:rStyle w:val="Zvraznn"/>
          <w:i w:val="0"/>
        </w:rPr>
      </w:pPr>
    </w:p>
    <w:p w:rsidR="00FF312F" w:rsidRPr="00A7736A" w:rsidRDefault="00FF312F" w:rsidP="00FF312F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 xml:space="preserve">V současnosti </w:t>
      </w:r>
      <w:r w:rsidR="00AC0102">
        <w:rPr>
          <w:rStyle w:val="Zvraznn"/>
          <w:i w:val="0"/>
        </w:rPr>
        <w:t xml:space="preserve">nemám žádné pedagogické vzdělání a </w:t>
      </w:r>
      <w:r>
        <w:rPr>
          <w:rStyle w:val="Zvraznn"/>
          <w:i w:val="0"/>
        </w:rPr>
        <w:t>nepůsobím na žádném pedagogickém postu.</w:t>
      </w:r>
      <w:r w:rsidR="00AC0102">
        <w:rPr>
          <w:rStyle w:val="Zvraznn"/>
          <w:i w:val="0"/>
        </w:rPr>
        <w:t xml:space="preserve"> V této práci se budu snažit o co největší komplexnost názoru, i když toto již z principu omezenosti našeho vědomí není možné plně realizovat.</w:t>
      </w:r>
    </w:p>
    <w:p w:rsidR="00FF312F" w:rsidRDefault="00FF312F" w:rsidP="00A7736A">
      <w:pPr>
        <w:rPr>
          <w:rStyle w:val="Zvraznn"/>
        </w:rPr>
      </w:pPr>
    </w:p>
    <w:p w:rsidR="00A90D51" w:rsidRDefault="00620AA4" w:rsidP="00A7736A">
      <w:pPr>
        <w:rPr>
          <w:rStyle w:val="Zvraznn"/>
        </w:rPr>
      </w:pPr>
      <w:r>
        <w:rPr>
          <w:rStyle w:val="Zvraznn"/>
        </w:rPr>
        <w:t xml:space="preserve">„Vzdělání je to, co zůstane, když je vše, co bylo naučeno, zapomenuto.“ – B. F. </w:t>
      </w:r>
      <w:proofErr w:type="spellStart"/>
      <w:r>
        <w:rPr>
          <w:rStyle w:val="Zvraznn"/>
        </w:rPr>
        <w:t>Skinner</w:t>
      </w:r>
      <w:proofErr w:type="spellEnd"/>
    </w:p>
    <w:p w:rsidR="00467A34" w:rsidRDefault="00467A34" w:rsidP="00467A34">
      <w:pPr>
        <w:rPr>
          <w:rStyle w:val="Zvraznn"/>
        </w:rPr>
      </w:pPr>
      <w:r>
        <w:rPr>
          <w:rStyle w:val="Zvraznn"/>
        </w:rPr>
        <w:t>„</w:t>
      </w:r>
      <w:hyperlink r:id="rId7" w:history="1">
        <w:r w:rsidRPr="00467A34">
          <w:rPr>
            <w:rStyle w:val="Zvraznn"/>
          </w:rPr>
          <w:t>Děti se vzdělávají samy</w:t>
        </w:r>
        <w:r>
          <w:rPr>
            <w:rStyle w:val="Zvraznn"/>
          </w:rPr>
          <w:t>“</w:t>
        </w:r>
        <w:r w:rsidRPr="00467A34">
          <w:rPr>
            <w:rStyle w:val="Zvraznn"/>
          </w:rPr>
          <w:t xml:space="preserve"> – Peter </w:t>
        </w:r>
        <w:proofErr w:type="spellStart"/>
        <w:r w:rsidRPr="00467A34">
          <w:rPr>
            <w:rStyle w:val="Zvraznn"/>
          </w:rPr>
          <w:t>Gray</w:t>
        </w:r>
        <w:proofErr w:type="spellEnd"/>
      </w:hyperlink>
    </w:p>
    <w:p w:rsidR="00FF312F" w:rsidRPr="00467A34" w:rsidRDefault="00FF312F" w:rsidP="00467A34">
      <w:pPr>
        <w:rPr>
          <w:rStyle w:val="Zvraznn"/>
        </w:rPr>
      </w:pPr>
    </w:p>
    <w:p w:rsidR="00F219DB" w:rsidRDefault="00D45EAC" w:rsidP="00F219DB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>Na toto téma je třeba začít obšírněji.</w:t>
      </w:r>
      <w:r w:rsidR="0015633D">
        <w:rPr>
          <w:rStyle w:val="Zvraznn"/>
          <w:i w:val="0"/>
        </w:rPr>
        <w:t xml:space="preserve"> Řečeno lapidárně.</w:t>
      </w:r>
      <w:r>
        <w:rPr>
          <w:rStyle w:val="Zvraznn"/>
          <w:i w:val="0"/>
        </w:rPr>
        <w:t xml:space="preserve"> </w:t>
      </w:r>
      <w:r w:rsidR="001E3E9F">
        <w:rPr>
          <w:rStyle w:val="Zvraznn"/>
          <w:i w:val="0"/>
        </w:rPr>
        <w:t>Co mi jen víme</w:t>
      </w:r>
      <w:r w:rsidR="00244747">
        <w:rPr>
          <w:rStyle w:val="Zvraznn"/>
          <w:i w:val="0"/>
        </w:rPr>
        <w:t>?</w:t>
      </w:r>
      <w:r w:rsidR="001E3E9F">
        <w:rPr>
          <w:rStyle w:val="Zvraznn"/>
          <w:i w:val="0"/>
        </w:rPr>
        <w:t xml:space="preserve"> </w:t>
      </w:r>
      <w:r w:rsidR="00E26465">
        <w:rPr>
          <w:rStyle w:val="Zvraznn"/>
          <w:i w:val="0"/>
        </w:rPr>
        <w:t xml:space="preserve">Toto téma je velice složité, </w:t>
      </w:r>
      <w:r w:rsidR="00F90FDE">
        <w:rPr>
          <w:rStyle w:val="Zvraznn"/>
          <w:i w:val="0"/>
        </w:rPr>
        <w:t>obzvláště pro člověka, který</w:t>
      </w:r>
      <w:r w:rsidR="00C1359A">
        <w:rPr>
          <w:rStyle w:val="Zvraznn"/>
          <w:i w:val="0"/>
        </w:rPr>
        <w:t xml:space="preserve"> nemá pedagogické vzdělání.</w:t>
      </w:r>
      <w:r w:rsidR="00E26465">
        <w:rPr>
          <w:rStyle w:val="Zvraznn"/>
          <w:i w:val="0"/>
        </w:rPr>
        <w:t xml:space="preserve"> </w:t>
      </w:r>
      <w:r w:rsidR="00B26780">
        <w:rPr>
          <w:rStyle w:val="Zvraznn"/>
          <w:i w:val="0"/>
        </w:rPr>
        <w:t>O</w:t>
      </w:r>
      <w:r w:rsidR="00D27706">
        <w:rPr>
          <w:rStyle w:val="Zvraznn"/>
          <w:i w:val="0"/>
        </w:rPr>
        <w:t xml:space="preserve">tázka </w:t>
      </w:r>
      <w:r w:rsidR="00B26780">
        <w:rPr>
          <w:rStyle w:val="Zvraznn"/>
          <w:i w:val="0"/>
        </w:rPr>
        <w:t>pedagogického působení (</w:t>
      </w:r>
      <w:proofErr w:type="gramStart"/>
      <w:r w:rsidR="00B26780">
        <w:rPr>
          <w:rStyle w:val="Zvraznn"/>
          <w:i w:val="0"/>
        </w:rPr>
        <w:t>v</w:t>
      </w:r>
      <w:r w:rsidR="00CC7DE6">
        <w:rPr>
          <w:rStyle w:val="Zvraznn"/>
          <w:i w:val="0"/>
        </w:rPr>
        <w:t>ýuku</w:t>
      </w:r>
      <w:r w:rsidR="00B26780">
        <w:rPr>
          <w:rStyle w:val="Zvraznn"/>
          <w:i w:val="0"/>
        </w:rPr>
        <w:t xml:space="preserve">)  </w:t>
      </w:r>
      <w:r w:rsidR="00D27706">
        <w:rPr>
          <w:rStyle w:val="Zvraznn"/>
          <w:i w:val="0"/>
        </w:rPr>
        <w:t>je</w:t>
      </w:r>
      <w:proofErr w:type="gramEnd"/>
      <w:r w:rsidR="00D27706">
        <w:rPr>
          <w:rStyle w:val="Zvraznn"/>
          <w:i w:val="0"/>
        </w:rPr>
        <w:t xml:space="preserve"> stará jako lidstvo</w:t>
      </w:r>
      <w:r w:rsidR="001C1F4A">
        <w:rPr>
          <w:rStyle w:val="Zvraznn"/>
          <w:i w:val="0"/>
        </w:rPr>
        <w:t xml:space="preserve"> samo</w:t>
      </w:r>
      <w:r w:rsidR="00461055">
        <w:rPr>
          <w:rStyle w:val="Zvraznn"/>
          <w:i w:val="0"/>
        </w:rPr>
        <w:t xml:space="preserve"> a </w:t>
      </w:r>
      <w:r w:rsidR="00CC7DE6">
        <w:rPr>
          <w:rStyle w:val="Zvraznn"/>
          <w:i w:val="0"/>
        </w:rPr>
        <w:t xml:space="preserve">v současné době </w:t>
      </w:r>
      <w:r w:rsidR="00461055">
        <w:rPr>
          <w:rStyle w:val="Zvraznn"/>
          <w:i w:val="0"/>
        </w:rPr>
        <w:t>je spíše na celosvětovou debatu</w:t>
      </w:r>
      <w:r w:rsidR="00F219DB">
        <w:rPr>
          <w:rStyle w:val="Zvraznn"/>
          <w:i w:val="0"/>
        </w:rPr>
        <w:t xml:space="preserve"> s</w:t>
      </w:r>
      <w:r w:rsidR="00D25906">
        <w:rPr>
          <w:rStyle w:val="Zvraznn"/>
          <w:i w:val="0"/>
        </w:rPr>
        <w:t> </w:t>
      </w:r>
      <w:r w:rsidR="00CC7DE6">
        <w:rPr>
          <w:rStyle w:val="Zvraznn"/>
          <w:i w:val="0"/>
        </w:rPr>
        <w:t xml:space="preserve">konsensem co </w:t>
      </w:r>
      <w:r w:rsidR="00D25906">
        <w:rPr>
          <w:rStyle w:val="Zvraznn"/>
          <w:i w:val="0"/>
        </w:rPr>
        <w:t>největší shod</w:t>
      </w:r>
      <w:r w:rsidR="00CC7DE6">
        <w:rPr>
          <w:rStyle w:val="Zvraznn"/>
          <w:i w:val="0"/>
        </w:rPr>
        <w:t>y</w:t>
      </w:r>
      <w:r w:rsidR="00213B35">
        <w:rPr>
          <w:rStyle w:val="Zvraznn"/>
          <w:i w:val="0"/>
        </w:rPr>
        <w:t xml:space="preserve">, protože její dopad </w:t>
      </w:r>
      <w:r w:rsidR="00CC7DE6">
        <w:rPr>
          <w:rStyle w:val="Zvraznn"/>
          <w:i w:val="0"/>
        </w:rPr>
        <w:t xml:space="preserve">na společnost </w:t>
      </w:r>
      <w:r w:rsidR="00213B35">
        <w:rPr>
          <w:rStyle w:val="Zvraznn"/>
          <w:i w:val="0"/>
        </w:rPr>
        <w:t>je nedozírný</w:t>
      </w:r>
      <w:r w:rsidR="00461055">
        <w:rPr>
          <w:rStyle w:val="Zvraznn"/>
          <w:i w:val="0"/>
        </w:rPr>
        <w:t>. P</w:t>
      </w:r>
      <w:r w:rsidR="00A26618">
        <w:rPr>
          <w:rStyle w:val="Zvraznn"/>
          <w:i w:val="0"/>
        </w:rPr>
        <w:t xml:space="preserve">ohled </w:t>
      </w:r>
      <w:r w:rsidR="00CC7DE6">
        <w:rPr>
          <w:rStyle w:val="Zvraznn"/>
          <w:i w:val="0"/>
        </w:rPr>
        <w:t xml:space="preserve">na styl výuky </w:t>
      </w:r>
      <w:r w:rsidR="00A26618">
        <w:rPr>
          <w:rStyle w:val="Zvraznn"/>
          <w:i w:val="0"/>
        </w:rPr>
        <w:t xml:space="preserve">záleží na úrovni </w:t>
      </w:r>
      <w:r w:rsidR="0016715B">
        <w:rPr>
          <w:rStyle w:val="Zvraznn"/>
          <w:i w:val="0"/>
        </w:rPr>
        <w:t>vědomí každého jedince</w:t>
      </w:r>
      <w:r w:rsidR="00CC7DE6">
        <w:rPr>
          <w:rStyle w:val="Zvraznn"/>
          <w:i w:val="0"/>
        </w:rPr>
        <w:t>, který chce vyučovat</w:t>
      </w:r>
      <w:r w:rsidR="00C4575E">
        <w:rPr>
          <w:rStyle w:val="Zvraznn"/>
          <w:i w:val="0"/>
        </w:rPr>
        <w:t xml:space="preserve">. </w:t>
      </w:r>
      <w:r w:rsidR="00CC7DE6">
        <w:rPr>
          <w:rStyle w:val="Zvraznn"/>
          <w:i w:val="0"/>
        </w:rPr>
        <w:t>Téma by se dalo rozvést na další témata s tím související - z</w:t>
      </w:r>
      <w:r w:rsidR="009D7C4D">
        <w:rPr>
          <w:rStyle w:val="Zvraznn"/>
          <w:i w:val="0"/>
        </w:rPr>
        <w:t xml:space="preserve">da </w:t>
      </w:r>
      <w:r w:rsidR="00461055">
        <w:rPr>
          <w:rStyle w:val="Zvraznn"/>
          <w:i w:val="0"/>
        </w:rPr>
        <w:t xml:space="preserve">vůbec </w:t>
      </w:r>
      <w:r w:rsidR="009D7C4D">
        <w:rPr>
          <w:rStyle w:val="Zvraznn"/>
          <w:i w:val="0"/>
        </w:rPr>
        <w:t>máme jako bytosti vůli, a případně do jaké míry a na mnoh</w:t>
      </w:r>
      <w:r w:rsidR="00D33E45">
        <w:rPr>
          <w:rStyle w:val="Zvraznn"/>
          <w:i w:val="0"/>
        </w:rPr>
        <w:t xml:space="preserve">a </w:t>
      </w:r>
      <w:r w:rsidR="009D7C4D">
        <w:rPr>
          <w:rStyle w:val="Zvraznn"/>
          <w:i w:val="0"/>
        </w:rPr>
        <w:t>dalších aspektech</w:t>
      </w:r>
      <w:r w:rsidR="00D33E45">
        <w:rPr>
          <w:rStyle w:val="Zvraznn"/>
          <w:i w:val="0"/>
        </w:rPr>
        <w:t xml:space="preserve"> o kterých ani nevíme</w:t>
      </w:r>
      <w:r w:rsidR="00A26618">
        <w:rPr>
          <w:rStyle w:val="Zvraznn"/>
          <w:i w:val="0"/>
        </w:rPr>
        <w:t>.</w:t>
      </w:r>
      <w:r w:rsidR="004841F6">
        <w:rPr>
          <w:rStyle w:val="Zvraznn"/>
          <w:i w:val="0"/>
        </w:rPr>
        <w:t xml:space="preserve"> </w:t>
      </w:r>
    </w:p>
    <w:p w:rsidR="00A760C6" w:rsidRDefault="00A74D04" w:rsidP="00F219DB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>Lze</w:t>
      </w:r>
      <w:r w:rsidR="00994E14" w:rsidRPr="00994E14">
        <w:rPr>
          <w:rStyle w:val="Zvraznn"/>
          <w:i w:val="0"/>
        </w:rPr>
        <w:t xml:space="preserve"> </w:t>
      </w:r>
      <w:r w:rsidR="00472481">
        <w:rPr>
          <w:rStyle w:val="Zvraznn"/>
          <w:i w:val="0"/>
        </w:rPr>
        <w:t xml:space="preserve">například </w:t>
      </w:r>
      <w:r w:rsidR="00994E14" w:rsidRPr="00994E14">
        <w:rPr>
          <w:rStyle w:val="Zvraznn"/>
          <w:i w:val="0"/>
        </w:rPr>
        <w:t>vycházet z</w:t>
      </w:r>
      <w:r w:rsidR="00CC7DE6">
        <w:rPr>
          <w:rStyle w:val="Zvraznn"/>
          <w:i w:val="0"/>
        </w:rPr>
        <w:t xml:space="preserve">  </w:t>
      </w:r>
      <w:r w:rsidR="00873E05">
        <w:rPr>
          <w:rStyle w:val="Zvraznn"/>
          <w:i w:val="0"/>
        </w:rPr>
        <w:t xml:space="preserve">fatalistického </w:t>
      </w:r>
      <w:r w:rsidR="00CC7DE6">
        <w:rPr>
          <w:rStyle w:val="Zvraznn"/>
          <w:i w:val="0"/>
        </w:rPr>
        <w:t>premisy</w:t>
      </w:r>
      <w:r w:rsidR="00994E14" w:rsidRPr="00994E14">
        <w:rPr>
          <w:rStyle w:val="Zvraznn"/>
          <w:i w:val="0"/>
        </w:rPr>
        <w:t xml:space="preserve">, že </w:t>
      </w:r>
      <w:r w:rsidR="00CA268E">
        <w:rPr>
          <w:rStyle w:val="Zvraznn"/>
          <w:i w:val="0"/>
        </w:rPr>
        <w:t xml:space="preserve">to co nás </w:t>
      </w:r>
      <w:r w:rsidR="00A532F0">
        <w:rPr>
          <w:rStyle w:val="Zvraznn"/>
          <w:i w:val="0"/>
        </w:rPr>
        <w:t xml:space="preserve">všechny </w:t>
      </w:r>
      <w:proofErr w:type="gramStart"/>
      <w:r w:rsidR="00A532F0">
        <w:rPr>
          <w:rStyle w:val="Zvraznn"/>
          <w:i w:val="0"/>
        </w:rPr>
        <w:t>přesahuje</w:t>
      </w:r>
      <w:r w:rsidR="0081109A">
        <w:rPr>
          <w:rStyle w:val="Zvraznn"/>
          <w:i w:val="0"/>
        </w:rPr>
        <w:t xml:space="preserve"> </w:t>
      </w:r>
      <w:r w:rsidR="00994E14" w:rsidRPr="00994E14">
        <w:rPr>
          <w:rStyle w:val="Zvraznn"/>
          <w:i w:val="0"/>
        </w:rPr>
        <w:t>vytvořil</w:t>
      </w:r>
      <w:r w:rsidR="00A532F0">
        <w:rPr>
          <w:rStyle w:val="Zvraznn"/>
          <w:i w:val="0"/>
        </w:rPr>
        <w:t>o</w:t>
      </w:r>
      <w:proofErr w:type="gramEnd"/>
      <w:r w:rsidR="000103A2">
        <w:rPr>
          <w:rStyle w:val="Zvraznn"/>
          <w:i w:val="0"/>
        </w:rPr>
        <w:t xml:space="preserve"> vše</w:t>
      </w:r>
      <w:r w:rsidR="00994E14" w:rsidRPr="00994E14">
        <w:rPr>
          <w:rStyle w:val="Zvraznn"/>
          <w:i w:val="0"/>
        </w:rPr>
        <w:t xml:space="preserve"> k</w:t>
      </w:r>
      <w:r w:rsidR="00EC2A33">
        <w:rPr>
          <w:rStyle w:val="Zvraznn"/>
          <w:i w:val="0"/>
        </w:rPr>
        <w:t> </w:t>
      </w:r>
      <w:r w:rsidR="00994E14" w:rsidRPr="00994E14">
        <w:rPr>
          <w:rStyle w:val="Zvraznn"/>
          <w:i w:val="0"/>
        </w:rPr>
        <w:t xml:space="preserve">dokonalosti, </w:t>
      </w:r>
      <w:r w:rsidR="00CA268E">
        <w:rPr>
          <w:rStyle w:val="Zvraznn"/>
          <w:i w:val="0"/>
        </w:rPr>
        <w:t xml:space="preserve">tím pádem </w:t>
      </w:r>
      <w:r w:rsidR="00994E14" w:rsidRPr="00994E14">
        <w:rPr>
          <w:rStyle w:val="Zvraznn"/>
          <w:i w:val="0"/>
        </w:rPr>
        <w:t xml:space="preserve">jakýkoliv </w:t>
      </w:r>
      <w:r w:rsidR="00CA268E">
        <w:rPr>
          <w:rStyle w:val="Zvraznn"/>
          <w:i w:val="0"/>
        </w:rPr>
        <w:t xml:space="preserve">zásah do </w:t>
      </w:r>
      <w:r w:rsidR="0081109A">
        <w:rPr>
          <w:rStyle w:val="Zvraznn"/>
          <w:i w:val="0"/>
        </w:rPr>
        <w:t xml:space="preserve">jeho </w:t>
      </w:r>
      <w:r w:rsidR="00CA268E">
        <w:rPr>
          <w:rStyle w:val="Zvraznn"/>
          <w:i w:val="0"/>
        </w:rPr>
        <w:t>zákonitostí</w:t>
      </w:r>
      <w:r w:rsidR="00A532F0">
        <w:rPr>
          <w:rStyle w:val="Zvraznn"/>
          <w:i w:val="0"/>
        </w:rPr>
        <w:t xml:space="preserve"> </w:t>
      </w:r>
      <w:r w:rsidR="00994E14" w:rsidRPr="00994E14">
        <w:rPr>
          <w:rStyle w:val="Zvraznn"/>
          <w:i w:val="0"/>
        </w:rPr>
        <w:t>narušuje rovnováhu j</w:t>
      </w:r>
      <w:r w:rsidR="002F263C">
        <w:rPr>
          <w:rStyle w:val="Zvraznn"/>
          <w:i w:val="0"/>
        </w:rPr>
        <w:t>ím</w:t>
      </w:r>
      <w:r w:rsidR="00994E14" w:rsidRPr="00994E14">
        <w:rPr>
          <w:rStyle w:val="Zvraznn"/>
          <w:i w:val="0"/>
        </w:rPr>
        <w:t xml:space="preserve"> v počátku nastolenou</w:t>
      </w:r>
      <w:r w:rsidR="000B44DB">
        <w:rPr>
          <w:rStyle w:val="Zvraznn"/>
          <w:i w:val="0"/>
        </w:rPr>
        <w:t xml:space="preserve"> a že energie a zdroje jsou nevyčerpatelné</w:t>
      </w:r>
      <w:r w:rsidR="00994E14" w:rsidRPr="00994E14">
        <w:rPr>
          <w:rStyle w:val="Zvraznn"/>
          <w:i w:val="0"/>
        </w:rPr>
        <w:t>.</w:t>
      </w:r>
      <w:r w:rsidR="00EE7556">
        <w:rPr>
          <w:rStyle w:val="Zvraznn"/>
          <w:i w:val="0"/>
        </w:rPr>
        <w:t xml:space="preserve"> </w:t>
      </w:r>
      <w:r w:rsidR="00A760C6">
        <w:rPr>
          <w:rStyle w:val="Zvraznn"/>
          <w:i w:val="0"/>
        </w:rPr>
        <w:t xml:space="preserve">Pravda je jistě někde uprostřed. </w:t>
      </w:r>
    </w:p>
    <w:p w:rsidR="00F219DB" w:rsidRDefault="00A760C6" w:rsidP="00F219DB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>Lze předpokládat, že k</w:t>
      </w:r>
      <w:r w:rsidR="00220197">
        <w:rPr>
          <w:rStyle w:val="Zvraznn"/>
          <w:i w:val="0"/>
        </w:rPr>
        <w:t>aždá bytost vržena do našeho světa je již pro tento svět plně vybavena.</w:t>
      </w:r>
      <w:r w:rsidR="00616006">
        <w:rPr>
          <w:rStyle w:val="Zvraznn"/>
          <w:i w:val="0"/>
        </w:rPr>
        <w:t xml:space="preserve"> Máme větší </w:t>
      </w:r>
      <w:proofErr w:type="gramStart"/>
      <w:r w:rsidR="00616006">
        <w:rPr>
          <w:rStyle w:val="Zvraznn"/>
          <w:i w:val="0"/>
        </w:rPr>
        <w:t>moc než</w:t>
      </w:r>
      <w:proofErr w:type="gramEnd"/>
      <w:r w:rsidR="00616006">
        <w:rPr>
          <w:rStyle w:val="Zvraznn"/>
          <w:i w:val="0"/>
        </w:rPr>
        <w:t xml:space="preserve"> nám říkají, nebo než si myslíme.</w:t>
      </w:r>
    </w:p>
    <w:p w:rsidR="00461486" w:rsidRDefault="00220197" w:rsidP="00F219DB">
      <w:pPr>
        <w:ind w:firstLine="708"/>
        <w:rPr>
          <w:rStyle w:val="Zvraznn"/>
          <w:i w:val="0"/>
        </w:rPr>
      </w:pPr>
      <w:r>
        <w:rPr>
          <w:rStyle w:val="Zvraznn"/>
          <w:i w:val="0"/>
        </w:rPr>
        <w:t>Lidský systém zřízení tuto rovnováhu narušuje tím, že zasahuje do přirozeného vývoje lidstva</w:t>
      </w:r>
      <w:r w:rsidR="00A760C6">
        <w:rPr>
          <w:rStyle w:val="Zvraznn"/>
          <w:i w:val="0"/>
        </w:rPr>
        <w:t xml:space="preserve"> ( odkloněním se lidstva se od </w:t>
      </w:r>
      <w:proofErr w:type="gramStart"/>
      <w:r w:rsidR="00A760C6">
        <w:rPr>
          <w:rStyle w:val="Zvraznn"/>
          <w:i w:val="0"/>
        </w:rPr>
        <w:t>přírody )</w:t>
      </w:r>
      <w:r>
        <w:rPr>
          <w:rStyle w:val="Zvraznn"/>
          <w:i w:val="0"/>
        </w:rPr>
        <w:t xml:space="preserve">. </w:t>
      </w:r>
      <w:r w:rsidR="00EE7556">
        <w:rPr>
          <w:rStyle w:val="Zvraznn"/>
          <w:i w:val="0"/>
        </w:rPr>
        <w:t>Pokud</w:t>
      </w:r>
      <w:proofErr w:type="gramEnd"/>
      <w:r w:rsidR="00EE7556">
        <w:rPr>
          <w:rStyle w:val="Zvraznn"/>
          <w:i w:val="0"/>
        </w:rPr>
        <w:t xml:space="preserve"> chce</w:t>
      </w:r>
      <w:r w:rsidR="00E148AC">
        <w:rPr>
          <w:rStyle w:val="Zvraznn"/>
          <w:i w:val="0"/>
        </w:rPr>
        <w:t xml:space="preserve"> cokoliv </w:t>
      </w:r>
      <w:r w:rsidR="00EE7556">
        <w:rPr>
          <w:rStyle w:val="Zvraznn"/>
          <w:i w:val="0"/>
        </w:rPr>
        <w:t>udržovat</w:t>
      </w:r>
      <w:r w:rsidR="00C1359A">
        <w:rPr>
          <w:rStyle w:val="Zvraznn"/>
          <w:i w:val="0"/>
        </w:rPr>
        <w:t xml:space="preserve"> nějaké</w:t>
      </w:r>
      <w:r w:rsidR="00EE7556">
        <w:rPr>
          <w:rStyle w:val="Zvraznn"/>
          <w:i w:val="0"/>
        </w:rPr>
        <w:t xml:space="preserve"> uspořádání, je vždy tvořeno omezeními</w:t>
      </w:r>
      <w:r w:rsidR="007B66C6">
        <w:rPr>
          <w:rStyle w:val="Zvraznn"/>
          <w:i w:val="0"/>
        </w:rPr>
        <w:t xml:space="preserve"> ( limity). </w:t>
      </w:r>
      <w:r w:rsidR="00E148AC">
        <w:rPr>
          <w:rStyle w:val="Zvraznn"/>
          <w:i w:val="0"/>
        </w:rPr>
        <w:t xml:space="preserve">Dopad uspořádání je odvozen od jeho tvůrce, respektive úrovni jeho vědomí. To znamená, že pokud chceme dokonalé zřízení, s dlouhodobou </w:t>
      </w:r>
      <w:r w:rsidR="00C41565">
        <w:rPr>
          <w:rStyle w:val="Zvraznn"/>
          <w:i w:val="0"/>
        </w:rPr>
        <w:t xml:space="preserve">spokojeností a </w:t>
      </w:r>
      <w:r w:rsidR="00E148AC">
        <w:rPr>
          <w:rStyle w:val="Zvraznn"/>
          <w:i w:val="0"/>
        </w:rPr>
        <w:t>udržitelnosti lidské společnosti, je třeba více respektovat zákony</w:t>
      </w:r>
      <w:r w:rsidR="0080195F">
        <w:rPr>
          <w:rStyle w:val="Zvraznn"/>
          <w:i w:val="0"/>
        </w:rPr>
        <w:t>,</w:t>
      </w:r>
      <w:r w:rsidR="00E148AC">
        <w:rPr>
          <w:rStyle w:val="Zvraznn"/>
          <w:i w:val="0"/>
        </w:rPr>
        <w:t xml:space="preserve"> které nás všechny přesahují</w:t>
      </w:r>
      <w:r w:rsidR="005742E9">
        <w:rPr>
          <w:rStyle w:val="Zvraznn"/>
          <w:i w:val="0"/>
        </w:rPr>
        <w:t>,</w:t>
      </w:r>
      <w:r w:rsidR="00581F96">
        <w:rPr>
          <w:rStyle w:val="Zvraznn"/>
          <w:i w:val="0"/>
        </w:rPr>
        <w:t xml:space="preserve"> ne vycházet ze zmanipulovaných, nebo nerealistických </w:t>
      </w:r>
      <w:r w:rsidR="005742E9">
        <w:rPr>
          <w:rStyle w:val="Zvraznn"/>
          <w:i w:val="0"/>
        </w:rPr>
        <w:t xml:space="preserve">lidských představ o </w:t>
      </w:r>
      <w:r w:rsidR="003825FF">
        <w:rPr>
          <w:rStyle w:val="Zvraznn"/>
          <w:i w:val="0"/>
        </w:rPr>
        <w:t xml:space="preserve">fungování </w:t>
      </w:r>
      <w:r w:rsidR="005742E9">
        <w:rPr>
          <w:rStyle w:val="Zvraznn"/>
          <w:i w:val="0"/>
        </w:rPr>
        <w:t>svět</w:t>
      </w:r>
      <w:r w:rsidR="003825FF">
        <w:rPr>
          <w:rStyle w:val="Zvraznn"/>
          <w:i w:val="0"/>
        </w:rPr>
        <w:t>a</w:t>
      </w:r>
      <w:r w:rsidR="00461A79">
        <w:rPr>
          <w:rStyle w:val="Zvraznn"/>
          <w:i w:val="0"/>
        </w:rPr>
        <w:t>, které většinou vedou do slepých uliček</w:t>
      </w:r>
      <w:r w:rsidR="00E148AC">
        <w:rPr>
          <w:rStyle w:val="Zvraznn"/>
          <w:i w:val="0"/>
        </w:rPr>
        <w:t>.</w:t>
      </w:r>
      <w:r w:rsidR="00581F96">
        <w:rPr>
          <w:rStyle w:val="Zvraznn"/>
          <w:i w:val="0"/>
        </w:rPr>
        <w:t xml:space="preserve"> </w:t>
      </w:r>
    </w:p>
    <w:p w:rsidR="007D249A" w:rsidRDefault="004F4B04" w:rsidP="007D249A">
      <w:pPr>
        <w:rPr>
          <w:rStyle w:val="Zvraznn"/>
          <w:i w:val="0"/>
        </w:rPr>
      </w:pPr>
      <w:r w:rsidRPr="007D249A">
        <w:rPr>
          <w:rStyle w:val="Zvraznn"/>
        </w:rPr>
        <w:lastRenderedPageBreak/>
        <w:t>Něco málo zajímavých myšlenek z</w:t>
      </w:r>
      <w:r w:rsidR="007D249A" w:rsidRPr="007D249A">
        <w:rPr>
          <w:rStyle w:val="Zvraznn"/>
        </w:rPr>
        <w:t> </w:t>
      </w:r>
      <w:proofErr w:type="spellStart"/>
      <w:r w:rsidRPr="007D249A">
        <w:rPr>
          <w:rStyle w:val="Zvraznn"/>
        </w:rPr>
        <w:t>Bhagavadgity</w:t>
      </w:r>
      <w:proofErr w:type="spellEnd"/>
      <w:r w:rsidR="007D249A" w:rsidRPr="007D249A">
        <w:rPr>
          <w:rStyle w:val="Zvraznn"/>
        </w:rPr>
        <w:t>:</w:t>
      </w:r>
      <w:r w:rsidR="00FB26D3">
        <w:rPr>
          <w:rStyle w:val="Zvraznn"/>
          <w:i w:val="0"/>
        </w:rPr>
        <w:t xml:space="preserve"> </w:t>
      </w:r>
    </w:p>
    <w:p w:rsidR="007D249A" w:rsidRDefault="00A842F8" w:rsidP="00AE37F4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J</w:t>
      </w:r>
      <w:r w:rsidRPr="00A842F8">
        <w:rPr>
          <w:rStyle w:val="Zvraznn"/>
          <w:i w:val="0"/>
        </w:rPr>
        <w:t>ednat, ale vzdát se plodů svých činů</w:t>
      </w:r>
      <w:r>
        <w:rPr>
          <w:rStyle w:val="Zvraznn"/>
          <w:i w:val="0"/>
        </w:rPr>
        <w:t>.</w:t>
      </w:r>
      <w:r w:rsidR="00190C76">
        <w:rPr>
          <w:rStyle w:val="Zvraznn"/>
          <w:i w:val="0"/>
        </w:rPr>
        <w:t xml:space="preserve"> </w:t>
      </w:r>
    </w:p>
    <w:p w:rsidR="007F5D61" w:rsidRDefault="00190C76" w:rsidP="00AE37F4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190C76">
        <w:rPr>
          <w:rStyle w:val="Zvraznn"/>
          <w:i w:val="0"/>
        </w:rPr>
        <w:t>Konej vždy svou přidě</w:t>
      </w:r>
      <w:r w:rsidRPr="00190C76">
        <w:rPr>
          <w:rStyle w:val="Zvraznn"/>
          <w:i w:val="0"/>
        </w:rPr>
        <w:softHyphen/>
        <w:t>lenou povinnost bez touhy po odměně. Mu</w:t>
      </w:r>
      <w:r w:rsidRPr="00190C76">
        <w:rPr>
          <w:rStyle w:val="Zvraznn"/>
          <w:i w:val="0"/>
        </w:rPr>
        <w:softHyphen/>
        <w:t xml:space="preserve">síš jednat s ohledem a </w:t>
      </w:r>
      <w:proofErr w:type="gramStart"/>
      <w:r w:rsidRPr="00190C76">
        <w:rPr>
          <w:rStyle w:val="Zvraznn"/>
          <w:i w:val="0"/>
        </w:rPr>
        <w:t>ku</w:t>
      </w:r>
      <w:proofErr w:type="gramEnd"/>
      <w:r w:rsidRPr="00190C76">
        <w:rPr>
          <w:rStyle w:val="Zvraznn"/>
          <w:i w:val="0"/>
        </w:rPr>
        <w:t xml:space="preserve"> pro</w:t>
      </w:r>
      <w:r w:rsidRPr="00190C76">
        <w:rPr>
          <w:rStyle w:val="Zvraznn"/>
          <w:i w:val="0"/>
        </w:rPr>
        <w:softHyphen/>
        <w:t>spěchu všech.</w:t>
      </w:r>
      <w:r w:rsidR="00461486">
        <w:rPr>
          <w:rStyle w:val="Zvraznn"/>
          <w:i w:val="0"/>
        </w:rPr>
        <w:t xml:space="preserve"> </w:t>
      </w:r>
    </w:p>
    <w:p w:rsidR="00D45EAC" w:rsidRPr="00D45EAC" w:rsidRDefault="001C51D5" w:rsidP="00856DFC">
      <w:pPr>
        <w:rPr>
          <w:rStyle w:val="Zvraznn"/>
        </w:rPr>
      </w:pPr>
      <w:r>
        <w:rPr>
          <w:rStyle w:val="Zvraznn"/>
        </w:rPr>
        <w:t>Další zajímavé myšlenky:</w:t>
      </w:r>
      <w:r w:rsidR="007F5D61" w:rsidRPr="00D45EAC">
        <w:rPr>
          <w:rStyle w:val="Zvraznn"/>
        </w:rPr>
        <w:t xml:space="preserve"> </w:t>
      </w:r>
    </w:p>
    <w:p w:rsidR="00D45EAC" w:rsidRPr="00D45EAC" w:rsidRDefault="00FB26D3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proofErr w:type="gramStart"/>
      <w:r w:rsidRPr="00D45EAC">
        <w:rPr>
          <w:rStyle w:val="Zvraznn"/>
          <w:i w:val="0"/>
        </w:rPr>
        <w:t>Chceme–li</w:t>
      </w:r>
      <w:proofErr w:type="gramEnd"/>
      <w:r w:rsidRPr="00D45EAC">
        <w:rPr>
          <w:rStyle w:val="Zvraznn"/>
          <w:i w:val="0"/>
        </w:rPr>
        <w:t xml:space="preserve"> změnit viditelné, musíme začít neviditelným.</w:t>
      </w:r>
      <w:r w:rsidR="00873E05" w:rsidRPr="00D45EAC">
        <w:rPr>
          <w:rStyle w:val="Zvraznn"/>
          <w:i w:val="0"/>
        </w:rPr>
        <w:t xml:space="preserve"> </w:t>
      </w:r>
    </w:p>
    <w:p w:rsidR="00D45EAC" w:rsidRDefault="00873E05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 xml:space="preserve">Ryba páchne od hlavy. </w:t>
      </w:r>
    </w:p>
    <w:p w:rsidR="00D45EAC" w:rsidRDefault="00C4575E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Stejn</w:t>
      </w:r>
      <w:r w:rsidR="00F64137">
        <w:rPr>
          <w:rStyle w:val="Zvraznn"/>
          <w:i w:val="0"/>
        </w:rPr>
        <w:t>é</w:t>
      </w:r>
      <w:r>
        <w:rPr>
          <w:rStyle w:val="Zvraznn"/>
          <w:i w:val="0"/>
        </w:rPr>
        <w:t xml:space="preserve"> ke stejnému.</w:t>
      </w:r>
    </w:p>
    <w:p w:rsidR="00D45EAC" w:rsidRDefault="006E2CEC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Od nás vše vychází a k nám se vrací.</w:t>
      </w:r>
      <w:r w:rsidR="00AA646F">
        <w:rPr>
          <w:rStyle w:val="Zvraznn"/>
          <w:i w:val="0"/>
        </w:rPr>
        <w:t xml:space="preserve"> </w:t>
      </w:r>
    </w:p>
    <w:p w:rsidR="00D45EAC" w:rsidRDefault="00AA646F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Nad čím přemýšlíš, tomu dáváš energii, a to přitahuješ,  proto se snaž soustře</w:t>
      </w:r>
      <w:r w:rsidR="007A4D94">
        <w:rPr>
          <w:rStyle w:val="Zvraznn"/>
          <w:i w:val="0"/>
        </w:rPr>
        <w:t>dit</w:t>
      </w:r>
      <w:r>
        <w:rPr>
          <w:rStyle w:val="Zvraznn"/>
          <w:i w:val="0"/>
        </w:rPr>
        <w:t xml:space="preserve"> jen na </w:t>
      </w:r>
      <w:proofErr w:type="gramStart"/>
      <w:r>
        <w:rPr>
          <w:rStyle w:val="Zvraznn"/>
          <w:i w:val="0"/>
        </w:rPr>
        <w:t>to co</w:t>
      </w:r>
      <w:proofErr w:type="gramEnd"/>
      <w:r>
        <w:rPr>
          <w:rStyle w:val="Zvraznn"/>
          <w:i w:val="0"/>
        </w:rPr>
        <w:t xml:space="preserve"> chceš</w:t>
      </w:r>
      <w:r w:rsidR="00581F96">
        <w:rPr>
          <w:rStyle w:val="Zvraznn"/>
          <w:i w:val="0"/>
        </w:rPr>
        <w:t xml:space="preserve"> a jestli tě to </w:t>
      </w:r>
      <w:r w:rsidR="0090061E">
        <w:rPr>
          <w:rStyle w:val="Zvraznn"/>
          <w:i w:val="0"/>
        </w:rPr>
        <w:t xml:space="preserve">opravdu </w:t>
      </w:r>
      <w:r w:rsidR="00D45EAC">
        <w:rPr>
          <w:rStyle w:val="Zvraznn"/>
          <w:i w:val="0"/>
        </w:rPr>
        <w:t>uči</w:t>
      </w:r>
      <w:r w:rsidR="00581F96">
        <w:rPr>
          <w:rStyle w:val="Zvraznn"/>
          <w:i w:val="0"/>
        </w:rPr>
        <w:t>ní šťastnějším</w:t>
      </w:r>
      <w:r>
        <w:rPr>
          <w:rStyle w:val="Zvraznn"/>
          <w:i w:val="0"/>
        </w:rPr>
        <w:t>.</w:t>
      </w:r>
      <w:r w:rsidR="00C41565">
        <w:rPr>
          <w:rStyle w:val="Zvraznn"/>
          <w:i w:val="0"/>
        </w:rPr>
        <w:t xml:space="preserve"> </w:t>
      </w:r>
    </w:p>
    <w:p w:rsidR="00D45EAC" w:rsidRDefault="00C41565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To co si myslíš o sobě a o světě, to žiješ.</w:t>
      </w:r>
      <w:r w:rsidR="00ED781E">
        <w:rPr>
          <w:rStyle w:val="Zvraznn"/>
          <w:i w:val="0"/>
        </w:rPr>
        <w:t xml:space="preserve"> </w:t>
      </w:r>
    </w:p>
    <w:p w:rsidR="00D45EAC" w:rsidRDefault="004A0BA4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 xml:space="preserve">Na základech stojí pevnost </w:t>
      </w:r>
      <w:r w:rsidR="004F199F">
        <w:rPr>
          <w:rStyle w:val="Zvraznn"/>
          <w:i w:val="0"/>
        </w:rPr>
        <w:t>celé</w:t>
      </w:r>
      <w:r>
        <w:rPr>
          <w:rStyle w:val="Zvraznn"/>
          <w:i w:val="0"/>
        </w:rPr>
        <w:t xml:space="preserve"> budovy</w:t>
      </w:r>
      <w:r w:rsidR="003F03C2">
        <w:rPr>
          <w:rStyle w:val="Zvraznn"/>
          <w:i w:val="0"/>
        </w:rPr>
        <w:t>, proto je někdy lepší celou budovu zbořit, než zpevňovat základy</w:t>
      </w:r>
      <w:r>
        <w:rPr>
          <w:rStyle w:val="Zvraznn"/>
          <w:i w:val="0"/>
        </w:rPr>
        <w:t>.</w:t>
      </w:r>
      <w:r w:rsidR="0029037A">
        <w:rPr>
          <w:rStyle w:val="Zvraznn"/>
          <w:i w:val="0"/>
        </w:rPr>
        <w:t xml:space="preserve"> </w:t>
      </w:r>
    </w:p>
    <w:p w:rsidR="00D45EAC" w:rsidRDefault="00E66D85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 xml:space="preserve">Všichni jsme propojeni neviditelnými spojeními a tak vytváříme celosvětové vědomí, pokud </w:t>
      </w:r>
      <w:proofErr w:type="gramStart"/>
      <w:r>
        <w:rPr>
          <w:rStyle w:val="Zvraznn"/>
          <w:i w:val="0"/>
        </w:rPr>
        <w:t>chceme</w:t>
      </w:r>
      <w:proofErr w:type="gramEnd"/>
      <w:r>
        <w:rPr>
          <w:rStyle w:val="Zvraznn"/>
          <w:i w:val="0"/>
        </w:rPr>
        <w:t xml:space="preserve"> něco změnit </w:t>
      </w:r>
      <w:proofErr w:type="gramStart"/>
      <w:r>
        <w:rPr>
          <w:rStyle w:val="Zvraznn"/>
          <w:i w:val="0"/>
        </w:rPr>
        <w:t>musíme</w:t>
      </w:r>
      <w:proofErr w:type="gramEnd"/>
      <w:r>
        <w:rPr>
          <w:rStyle w:val="Zvraznn"/>
          <w:i w:val="0"/>
        </w:rPr>
        <w:t xml:space="preserve"> začít sami u sebe. </w:t>
      </w:r>
    </w:p>
    <w:p w:rsidR="00D45EAC" w:rsidRPr="00737907" w:rsidRDefault="00B7642C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737907">
        <w:rPr>
          <w:rStyle w:val="Zvraznn"/>
          <w:i w:val="0"/>
        </w:rPr>
        <w:t>„Představivost je důležitější než vědění“ – Albert Einstein</w:t>
      </w:r>
      <w:r w:rsidR="00011C51" w:rsidRPr="00737907">
        <w:rPr>
          <w:rStyle w:val="Zvraznn"/>
          <w:i w:val="0"/>
        </w:rPr>
        <w:t>.</w:t>
      </w:r>
      <w:r w:rsidR="008A0954" w:rsidRPr="00737907">
        <w:rPr>
          <w:rStyle w:val="Zvraznn"/>
          <w:i w:val="0"/>
        </w:rPr>
        <w:t xml:space="preserve"> </w:t>
      </w:r>
    </w:p>
    <w:p w:rsidR="00E26465" w:rsidRDefault="008A0954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737907">
        <w:rPr>
          <w:rStyle w:val="Zvraznn"/>
          <w:i w:val="0"/>
        </w:rPr>
        <w:t>Mysl si nejlépe pamatuje příběhy.</w:t>
      </w:r>
    </w:p>
    <w:p w:rsidR="00583C12" w:rsidRDefault="00583C12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Jak uvnitř, tak venku</w:t>
      </w:r>
      <w:r w:rsidR="00856DFC">
        <w:rPr>
          <w:rStyle w:val="Zvraznn"/>
          <w:i w:val="0"/>
        </w:rPr>
        <w:t>.</w:t>
      </w:r>
    </w:p>
    <w:p w:rsidR="00583C12" w:rsidRDefault="00583C12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Jak nahoře, tak dole</w:t>
      </w:r>
      <w:r w:rsidR="00856DFC">
        <w:rPr>
          <w:rStyle w:val="Zvraznn"/>
          <w:i w:val="0"/>
        </w:rPr>
        <w:t>.</w:t>
      </w:r>
    </w:p>
    <w:p w:rsidR="001C0976" w:rsidRPr="00737907" w:rsidRDefault="001C0976" w:rsidP="00D45EA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Všichni mají pravdu, z pohledu svého současného vědomí.</w:t>
      </w:r>
    </w:p>
    <w:p w:rsidR="00D45EAC" w:rsidRDefault="00D45EAC" w:rsidP="00441EEA">
      <w:pPr>
        <w:ind w:firstLine="708"/>
        <w:rPr>
          <w:rStyle w:val="Zvraznn"/>
          <w:i w:val="0"/>
        </w:rPr>
      </w:pPr>
    </w:p>
    <w:p w:rsidR="00441EEA" w:rsidRPr="00441EEA" w:rsidRDefault="0019354F" w:rsidP="00D761A2">
      <w:pPr>
        <w:ind w:firstLine="708"/>
        <w:rPr>
          <w:rStyle w:val="Zvraznn"/>
        </w:rPr>
      </w:pPr>
      <w:r>
        <w:rPr>
          <w:rStyle w:val="Zvraznn"/>
          <w:i w:val="0"/>
        </w:rPr>
        <w:t xml:space="preserve">Teď již plně k mé </w:t>
      </w:r>
      <w:r w:rsidR="00992BA2">
        <w:rPr>
          <w:rStyle w:val="Zvraznn"/>
          <w:i w:val="0"/>
        </w:rPr>
        <w:t xml:space="preserve">pedagogického </w:t>
      </w:r>
      <w:r>
        <w:rPr>
          <w:rStyle w:val="Zvraznn"/>
          <w:i w:val="0"/>
        </w:rPr>
        <w:t>vizi. Ta se</w:t>
      </w:r>
      <w:r w:rsidR="00992BA2">
        <w:rPr>
          <w:rStyle w:val="Zvraznn"/>
          <w:i w:val="0"/>
        </w:rPr>
        <w:t xml:space="preserve"> bude stále vyvíjet</w:t>
      </w:r>
      <w:r w:rsidR="00B210BA">
        <w:rPr>
          <w:rStyle w:val="Zvraznn"/>
          <w:i w:val="0"/>
        </w:rPr>
        <w:t>,</w:t>
      </w:r>
      <w:r w:rsidR="00992BA2">
        <w:rPr>
          <w:rStyle w:val="Zvraznn"/>
          <w:i w:val="0"/>
        </w:rPr>
        <w:t xml:space="preserve"> rozšiřovat a vytříbí se praxí. </w:t>
      </w:r>
      <w:r w:rsidR="00D761A2" w:rsidRPr="00D761A2">
        <w:rPr>
          <w:rStyle w:val="Zvraznn"/>
          <w:i w:val="0"/>
        </w:rPr>
        <w:t>Šedivá je všechna teorie, ale zlatý strom žití se zelená.</w:t>
      </w:r>
      <w:r w:rsidR="00D761A2">
        <w:rPr>
          <w:rStyle w:val="Zvraznn"/>
          <w:i w:val="0"/>
        </w:rPr>
        <w:t xml:space="preserve"> </w:t>
      </w:r>
      <w:r w:rsidR="00AF4B60">
        <w:rPr>
          <w:rStyle w:val="Zvraznn"/>
          <w:i w:val="0"/>
        </w:rPr>
        <w:t>Pedagogická činnost je</w:t>
      </w:r>
      <w:r w:rsidR="00992BA2">
        <w:rPr>
          <w:rStyle w:val="Zvraznn"/>
          <w:i w:val="0"/>
        </w:rPr>
        <w:t xml:space="preserve"> velice odpovědné zaměstnání, zodpovědnost se promítá i mimoškolně. </w:t>
      </w:r>
      <w:r w:rsidR="00127159">
        <w:rPr>
          <w:rStyle w:val="Zvraznn"/>
          <w:i w:val="0"/>
        </w:rPr>
        <w:t xml:space="preserve">Z toho vychází, že pokud se člověk v průběhu </w:t>
      </w:r>
      <w:r w:rsidR="00360E52">
        <w:rPr>
          <w:rStyle w:val="Zvraznn"/>
          <w:i w:val="0"/>
        </w:rPr>
        <w:t xml:space="preserve">praxe </w:t>
      </w:r>
      <w:r w:rsidR="00127159">
        <w:rPr>
          <w:rStyle w:val="Zvraznn"/>
          <w:i w:val="0"/>
        </w:rPr>
        <w:t>nebude vzdělávat a vědomě vyvíjet, upadne do rutiny a práce jej přestane těšit a věřím</w:t>
      </w:r>
      <w:r w:rsidR="002D50D7">
        <w:rPr>
          <w:rStyle w:val="Zvraznn"/>
          <w:i w:val="0"/>
        </w:rPr>
        <w:t>,</w:t>
      </w:r>
      <w:r w:rsidR="00127159">
        <w:rPr>
          <w:rStyle w:val="Zvraznn"/>
          <w:i w:val="0"/>
        </w:rPr>
        <w:t xml:space="preserve"> že u mnoha pedagogů končí syndromem vyhoření. Okolí nás ovlivňuje více</w:t>
      </w:r>
      <w:r w:rsidR="00360E52">
        <w:rPr>
          <w:rStyle w:val="Zvraznn"/>
          <w:i w:val="0"/>
        </w:rPr>
        <w:t>,</w:t>
      </w:r>
      <w:r w:rsidR="00127159">
        <w:rPr>
          <w:rStyle w:val="Zvraznn"/>
          <w:i w:val="0"/>
        </w:rPr>
        <w:t xml:space="preserve"> než si myslíme a je těžké zachovat si svěží nadhled nejen při hodinách, ale hlavně mezi kolegy, kde pedagog hledá jistou formu uvolnění a sdílení poznatků.  </w:t>
      </w:r>
      <w:r w:rsidR="00441EEA">
        <w:rPr>
          <w:rStyle w:val="Zvraznn"/>
          <w:i w:val="0"/>
        </w:rPr>
        <w:t xml:space="preserve">Forma učení by měla přicházet intuitivně, nenásilně, příkladem </w:t>
      </w:r>
      <w:r w:rsidR="00360E52">
        <w:rPr>
          <w:rStyle w:val="Zvraznn"/>
          <w:i w:val="0"/>
        </w:rPr>
        <w:t xml:space="preserve">blížícím se ideálu </w:t>
      </w:r>
      <w:r w:rsidR="00441EEA">
        <w:rPr>
          <w:rStyle w:val="Zvraznn"/>
          <w:i w:val="0"/>
        </w:rPr>
        <w:t>bu</w:t>
      </w:r>
      <w:r w:rsidR="00A3136B">
        <w:rPr>
          <w:rStyle w:val="Zvraznn"/>
          <w:i w:val="0"/>
        </w:rPr>
        <w:t>d</w:t>
      </w:r>
      <w:r w:rsidR="00441EEA">
        <w:rPr>
          <w:rStyle w:val="Zvraznn"/>
          <w:i w:val="0"/>
        </w:rPr>
        <w:t xml:space="preserve">iž </w:t>
      </w:r>
      <w:proofErr w:type="spellStart"/>
      <w:r w:rsidR="00441EEA" w:rsidRPr="00441EEA">
        <w:rPr>
          <w:rStyle w:val="Zvraznn"/>
          <w:i w:val="0"/>
        </w:rPr>
        <w:t>Šrínivása</w:t>
      </w:r>
      <w:proofErr w:type="spellEnd"/>
      <w:r w:rsidR="00441EEA" w:rsidRPr="00441EEA">
        <w:rPr>
          <w:rStyle w:val="Zvraznn"/>
          <w:i w:val="0"/>
        </w:rPr>
        <w:t xml:space="preserve"> </w:t>
      </w:r>
      <w:proofErr w:type="spellStart"/>
      <w:r w:rsidR="00441EEA" w:rsidRPr="00441EEA">
        <w:rPr>
          <w:rStyle w:val="Zvraznn"/>
          <w:i w:val="0"/>
        </w:rPr>
        <w:t>Rámanudžan</w:t>
      </w:r>
      <w:proofErr w:type="spellEnd"/>
      <w:r w:rsidR="00EB3703">
        <w:rPr>
          <w:rStyle w:val="Zvraznn"/>
          <w:i w:val="0"/>
        </w:rPr>
        <w:t xml:space="preserve">. </w:t>
      </w:r>
      <w:r w:rsidR="00360E52">
        <w:rPr>
          <w:rStyle w:val="Zvraznn"/>
          <w:i w:val="0"/>
        </w:rPr>
        <w:t>Nová</w:t>
      </w:r>
      <w:r w:rsidR="00B7024A">
        <w:rPr>
          <w:rStyle w:val="Zvraznn"/>
          <w:i w:val="0"/>
        </w:rPr>
        <w:t xml:space="preserve"> forma systému</w:t>
      </w:r>
      <w:r w:rsidR="00360E52">
        <w:rPr>
          <w:rStyle w:val="Zvraznn"/>
          <w:i w:val="0"/>
        </w:rPr>
        <w:t xml:space="preserve"> výuky</w:t>
      </w:r>
      <w:r w:rsidR="00B7024A">
        <w:rPr>
          <w:rStyle w:val="Zvraznn"/>
          <w:i w:val="0"/>
        </w:rPr>
        <w:t xml:space="preserve"> si žádá individuální přístup</w:t>
      </w:r>
      <w:r w:rsidR="00360E52">
        <w:rPr>
          <w:rStyle w:val="Zvraznn"/>
          <w:i w:val="0"/>
        </w:rPr>
        <w:t xml:space="preserve">. Tuto prozíravost individuálního přístupu lze spatřovat i v jiné oblasti přístupu k člověku. Například </w:t>
      </w:r>
      <w:r w:rsidR="00B7024A">
        <w:rPr>
          <w:rStyle w:val="Zvraznn"/>
          <w:i w:val="0"/>
        </w:rPr>
        <w:t>v </w:t>
      </w:r>
      <w:proofErr w:type="spellStart"/>
      <w:r w:rsidR="00D45EAC">
        <w:rPr>
          <w:rStyle w:val="Zvraznn"/>
          <w:i w:val="0"/>
        </w:rPr>
        <w:t>A</w:t>
      </w:r>
      <w:r w:rsidR="00B7024A">
        <w:rPr>
          <w:rStyle w:val="Zvraznn"/>
          <w:i w:val="0"/>
        </w:rPr>
        <w:t>jurvédě</w:t>
      </w:r>
      <w:proofErr w:type="spellEnd"/>
      <w:r w:rsidR="00B7024A">
        <w:rPr>
          <w:rStyle w:val="Zvraznn"/>
          <w:i w:val="0"/>
        </w:rPr>
        <w:t xml:space="preserve"> - </w:t>
      </w:r>
      <w:r w:rsidR="00B7024A">
        <w:rPr>
          <w:rStyle w:val="tgc"/>
        </w:rPr>
        <w:t>systému tradičního indického lékařství</w:t>
      </w:r>
      <w:r w:rsidR="00360E52">
        <w:rPr>
          <w:rStyle w:val="tgc"/>
        </w:rPr>
        <w:t>, které se neustále vyvíjí již po 5000 let</w:t>
      </w:r>
      <w:r w:rsidR="00B7024A">
        <w:rPr>
          <w:rStyle w:val="Zvraznn"/>
          <w:i w:val="0"/>
        </w:rPr>
        <w:t xml:space="preserve">. </w:t>
      </w:r>
      <w:r w:rsidR="00904FC0">
        <w:rPr>
          <w:rStyle w:val="Zvraznn"/>
          <w:i w:val="0"/>
        </w:rPr>
        <w:t xml:space="preserve">Klíčová záležitost pro vstup </w:t>
      </w:r>
      <w:r w:rsidR="00956AE5">
        <w:rPr>
          <w:rStyle w:val="Zvraznn"/>
          <w:i w:val="0"/>
        </w:rPr>
        <w:t xml:space="preserve">dítěte </w:t>
      </w:r>
      <w:r w:rsidR="00904FC0">
        <w:rPr>
          <w:rStyle w:val="Zvraznn"/>
          <w:i w:val="0"/>
        </w:rPr>
        <w:t xml:space="preserve">do školy je „kvalita“ rodinného zázemí. </w:t>
      </w:r>
      <w:r w:rsidR="00A574A0">
        <w:rPr>
          <w:rStyle w:val="Zvraznn"/>
          <w:i w:val="0"/>
        </w:rPr>
        <w:t xml:space="preserve">Za předpokladu, že se každý narodil těm správným rodičům, a v rodině si předají </w:t>
      </w:r>
      <w:r w:rsidR="00841EE2">
        <w:rPr>
          <w:rStyle w:val="Zvraznn"/>
          <w:i w:val="0"/>
        </w:rPr>
        <w:t xml:space="preserve">z lidského hlediska </w:t>
      </w:r>
      <w:r w:rsidR="00A574A0">
        <w:rPr>
          <w:rStyle w:val="Zvraznn"/>
          <w:i w:val="0"/>
        </w:rPr>
        <w:t xml:space="preserve">právě </w:t>
      </w:r>
      <w:proofErr w:type="gramStart"/>
      <w:r w:rsidR="00A574A0">
        <w:rPr>
          <w:rStyle w:val="Zvraznn"/>
          <w:i w:val="0"/>
        </w:rPr>
        <w:t>to co</w:t>
      </w:r>
      <w:proofErr w:type="gramEnd"/>
      <w:r w:rsidR="00A574A0">
        <w:rPr>
          <w:rStyle w:val="Zvraznn"/>
          <w:i w:val="0"/>
        </w:rPr>
        <w:t xml:space="preserve"> si mají opravdu předat. </w:t>
      </w:r>
      <w:r w:rsidR="002A40E4">
        <w:rPr>
          <w:rStyle w:val="Zvraznn"/>
          <w:i w:val="0"/>
        </w:rPr>
        <w:t xml:space="preserve">Škola by měla dbát více na praktickou stránku života, to co budou v reálném životě žáci </w:t>
      </w:r>
      <w:r w:rsidR="00956AE5">
        <w:rPr>
          <w:rStyle w:val="Zvraznn"/>
          <w:i w:val="0"/>
        </w:rPr>
        <w:t xml:space="preserve">opravdu </w:t>
      </w:r>
      <w:r w:rsidR="002A40E4">
        <w:rPr>
          <w:rStyle w:val="Zvraznn"/>
          <w:i w:val="0"/>
        </w:rPr>
        <w:t xml:space="preserve">potřebovat. </w:t>
      </w:r>
      <w:r w:rsidR="00956AE5">
        <w:rPr>
          <w:rStyle w:val="Zvraznn"/>
          <w:i w:val="0"/>
        </w:rPr>
        <w:t xml:space="preserve">Rovnováha je křehká, srážky časté – tedy zvládání konfliktních situaci a minimalizace jejich dopadu na jejich psychiku. </w:t>
      </w:r>
      <w:r w:rsidR="008C52EA">
        <w:rPr>
          <w:rStyle w:val="Zvraznn"/>
          <w:i w:val="0"/>
        </w:rPr>
        <w:t>Praktické, nejlépe názorné ukázky dovedností, vzniku potravin a dalších věcí potřebných k životu. Obzvláště znalost první pomoci, nejlépe jakéhosi sesterského minima. Znalost pobytu a orientace v přírodě. Věřím, že by si žáci začali více vážit vynaložené energie potřebné k jednotlivým činnostem. Dá se říci, že fundamentální existenciální znalosti ve společnosti velice upadají.</w:t>
      </w:r>
      <w:r w:rsidR="002E1B23">
        <w:rPr>
          <w:rStyle w:val="Zvraznn"/>
          <w:i w:val="0"/>
        </w:rPr>
        <w:t xml:space="preserve"> Například lesní školky jsou výborným směrem. Znovu posílení skautingu, nebo jemu </w:t>
      </w:r>
      <w:r w:rsidR="002E1B23">
        <w:rPr>
          <w:rStyle w:val="Zvraznn"/>
          <w:i w:val="0"/>
        </w:rPr>
        <w:lastRenderedPageBreak/>
        <w:t>podobných aktivit by bylo jistě časem ku prospěchu.</w:t>
      </w:r>
      <w:r w:rsidR="00D129EB">
        <w:rPr>
          <w:rStyle w:val="Zvraznn"/>
          <w:i w:val="0"/>
        </w:rPr>
        <w:t xml:space="preserve"> Cílem by mělo postupné osamostatňování jedinců a méně psychických poruch</w:t>
      </w:r>
      <w:r w:rsidR="001874F3">
        <w:rPr>
          <w:rStyle w:val="Zvraznn"/>
          <w:i w:val="0"/>
        </w:rPr>
        <w:t xml:space="preserve"> dětí</w:t>
      </w:r>
      <w:r w:rsidR="00D129EB">
        <w:rPr>
          <w:rStyle w:val="Zvraznn"/>
          <w:i w:val="0"/>
        </w:rPr>
        <w:t>.</w:t>
      </w:r>
    </w:p>
    <w:p w:rsidR="00581F96" w:rsidRDefault="00581F96" w:rsidP="00441EEA">
      <w:pPr>
        <w:rPr>
          <w:rStyle w:val="Zvraznn"/>
          <w:i w:val="0"/>
        </w:rPr>
      </w:pPr>
    </w:p>
    <w:p w:rsidR="00BD3EBC" w:rsidRPr="00E73B1C" w:rsidRDefault="00E26465" w:rsidP="00A7736A">
      <w:pPr>
        <w:rPr>
          <w:rStyle w:val="Zvraznn"/>
        </w:rPr>
      </w:pPr>
      <w:r w:rsidRPr="00E73B1C">
        <w:rPr>
          <w:rStyle w:val="Zvraznn"/>
        </w:rPr>
        <w:t>Jak vychovávat:</w:t>
      </w:r>
    </w:p>
    <w:p w:rsidR="007779BE" w:rsidRDefault="007779BE" w:rsidP="00E73B1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>
        <w:rPr>
          <w:rStyle w:val="Zvraznn"/>
          <w:i w:val="0"/>
        </w:rPr>
        <w:t>Je třeba se navracet k základním hodnotám bytí</w:t>
      </w:r>
    </w:p>
    <w:p w:rsidR="0066777A" w:rsidRPr="00434392" w:rsidRDefault="0066777A" w:rsidP="00E73B1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434392">
        <w:rPr>
          <w:rStyle w:val="Zvraznn"/>
          <w:i w:val="0"/>
        </w:rPr>
        <w:t xml:space="preserve">Rodina je základ </w:t>
      </w:r>
      <w:r w:rsidR="005D3C3A">
        <w:rPr>
          <w:rStyle w:val="Zvraznn"/>
          <w:i w:val="0"/>
        </w:rPr>
        <w:t>=</w:t>
      </w:r>
      <w:r w:rsidRPr="00434392">
        <w:rPr>
          <w:rStyle w:val="Zvraznn"/>
          <w:i w:val="0"/>
        </w:rPr>
        <w:t xml:space="preserve"> jak v rodině, tak v</w:t>
      </w:r>
      <w:r w:rsidR="00434392" w:rsidRPr="00434392">
        <w:rPr>
          <w:rStyle w:val="Zvraznn"/>
          <w:i w:val="0"/>
        </w:rPr>
        <w:t> </w:t>
      </w:r>
      <w:r w:rsidRPr="00434392">
        <w:rPr>
          <w:rStyle w:val="Zvraznn"/>
          <w:i w:val="0"/>
        </w:rPr>
        <w:t>životě</w:t>
      </w:r>
      <w:r w:rsidR="00434392" w:rsidRPr="00434392">
        <w:rPr>
          <w:rStyle w:val="Zvraznn"/>
          <w:i w:val="0"/>
        </w:rPr>
        <w:t xml:space="preserve"> ( naplňování potřeb lásky a </w:t>
      </w:r>
      <w:proofErr w:type="gramStart"/>
      <w:r w:rsidR="00434392" w:rsidRPr="00434392">
        <w:rPr>
          <w:rStyle w:val="Zvraznn"/>
          <w:i w:val="0"/>
        </w:rPr>
        <w:t>svobody )</w:t>
      </w:r>
      <w:proofErr w:type="gramEnd"/>
    </w:p>
    <w:p w:rsidR="00BD3EBC" w:rsidRPr="00434392" w:rsidRDefault="00434392" w:rsidP="00E73B1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434392">
        <w:rPr>
          <w:rStyle w:val="Zvraznn"/>
          <w:i w:val="0"/>
        </w:rPr>
        <w:t xml:space="preserve">Jít </w:t>
      </w:r>
      <w:r w:rsidR="001366D6" w:rsidRPr="00434392">
        <w:rPr>
          <w:rStyle w:val="Zvraznn"/>
          <w:i w:val="0"/>
        </w:rPr>
        <w:t>příkladem</w:t>
      </w:r>
      <w:r w:rsidR="000103A2" w:rsidRPr="00434392">
        <w:rPr>
          <w:rStyle w:val="Zvraznn"/>
          <w:i w:val="0"/>
        </w:rPr>
        <w:t xml:space="preserve"> (</w:t>
      </w:r>
      <w:r w:rsidR="007B72FB">
        <w:rPr>
          <w:rStyle w:val="Zvraznn"/>
          <w:i w:val="0"/>
        </w:rPr>
        <w:t xml:space="preserve">jednomyslně určovat a dodržovat určené limity - </w:t>
      </w:r>
      <w:r w:rsidR="000103A2" w:rsidRPr="00434392">
        <w:rPr>
          <w:rStyle w:val="Zvraznn"/>
          <w:i w:val="0"/>
        </w:rPr>
        <w:t xml:space="preserve">osoba </w:t>
      </w:r>
      <w:r w:rsidR="00BD3EBC" w:rsidRPr="00434392">
        <w:rPr>
          <w:rStyle w:val="Zvraznn"/>
          <w:i w:val="0"/>
        </w:rPr>
        <w:t xml:space="preserve">toho </w:t>
      </w:r>
      <w:r w:rsidR="000103A2" w:rsidRPr="00434392">
        <w:rPr>
          <w:rStyle w:val="Zvraznn"/>
          <w:i w:val="0"/>
        </w:rPr>
        <w:t>musí být hodna)</w:t>
      </w:r>
    </w:p>
    <w:p w:rsidR="00BD3EBC" w:rsidRPr="00AC5662" w:rsidRDefault="00BD3EBC" w:rsidP="00E73B1C">
      <w:pPr>
        <w:pStyle w:val="Odstavecseseznamem"/>
        <w:numPr>
          <w:ilvl w:val="0"/>
          <w:numId w:val="2"/>
        </w:numPr>
        <w:rPr>
          <w:rStyle w:val="Zvraznn"/>
          <w:i w:val="0"/>
        </w:rPr>
      </w:pPr>
      <w:r w:rsidRPr="00AC5662">
        <w:rPr>
          <w:rStyle w:val="Zvraznn"/>
          <w:i w:val="0"/>
        </w:rPr>
        <w:t xml:space="preserve">pokud je to možné - propojit </w:t>
      </w:r>
      <w:r w:rsidR="00AC5662" w:rsidRPr="00AC5662">
        <w:rPr>
          <w:rStyle w:val="Zvraznn"/>
          <w:i w:val="0"/>
        </w:rPr>
        <w:t xml:space="preserve">zábavnou formou </w:t>
      </w:r>
      <w:r w:rsidRPr="00AC5662">
        <w:rPr>
          <w:rStyle w:val="Zvraznn"/>
          <w:i w:val="0"/>
        </w:rPr>
        <w:t>teorii s</w:t>
      </w:r>
      <w:r w:rsidR="005D3C3A" w:rsidRPr="00AC5662">
        <w:rPr>
          <w:rStyle w:val="Zvraznn"/>
          <w:i w:val="0"/>
        </w:rPr>
        <w:t> </w:t>
      </w:r>
      <w:r w:rsidRPr="00AC5662">
        <w:rPr>
          <w:rStyle w:val="Zvraznn"/>
          <w:i w:val="0"/>
        </w:rPr>
        <w:t>praxí</w:t>
      </w:r>
      <w:r w:rsidR="005D3C3A" w:rsidRPr="00AC5662">
        <w:rPr>
          <w:rStyle w:val="Zvraznn"/>
          <w:i w:val="0"/>
        </w:rPr>
        <w:t xml:space="preserve">, teorii vázat na emoce, </w:t>
      </w:r>
      <w:proofErr w:type="gramStart"/>
      <w:r w:rsidR="005D3C3A" w:rsidRPr="00AC5662">
        <w:rPr>
          <w:rStyle w:val="Zvraznn"/>
          <w:i w:val="0"/>
        </w:rPr>
        <w:t>zážitky,..</w:t>
      </w:r>
      <w:r w:rsidR="00C7051B" w:rsidRPr="00AC5662">
        <w:rPr>
          <w:rStyle w:val="Zvraznn"/>
          <w:i w:val="0"/>
        </w:rPr>
        <w:t>a praxi</w:t>
      </w:r>
      <w:proofErr w:type="gramEnd"/>
      <w:r w:rsidR="00434392" w:rsidRPr="00AC5662">
        <w:rPr>
          <w:rStyle w:val="Zvraznn"/>
          <w:i w:val="0"/>
        </w:rPr>
        <w:t xml:space="preserve"> (</w:t>
      </w:r>
      <w:r w:rsidR="004C466C" w:rsidRPr="00AC5662">
        <w:rPr>
          <w:rStyle w:val="Zvraznn"/>
          <w:i w:val="0"/>
        </w:rPr>
        <w:t>víra v</w:t>
      </w:r>
      <w:r w:rsidR="00DA2AFC" w:rsidRPr="00AC5662">
        <w:rPr>
          <w:rStyle w:val="Zvraznn"/>
          <w:i w:val="0"/>
        </w:rPr>
        <w:t xml:space="preserve"> plnou kompetentnost </w:t>
      </w:r>
      <w:r w:rsidR="004C466C" w:rsidRPr="00AC5662">
        <w:rPr>
          <w:rStyle w:val="Zvraznn"/>
          <w:i w:val="0"/>
        </w:rPr>
        <w:t xml:space="preserve">jednotlivce, </w:t>
      </w:r>
      <w:r w:rsidR="005D3C3A" w:rsidRPr="00AC5662">
        <w:rPr>
          <w:rStyle w:val="Zvraznn"/>
          <w:i w:val="0"/>
        </w:rPr>
        <w:t xml:space="preserve">pomoc jen pokud si řekne </w:t>
      </w:r>
      <w:r w:rsidR="003C3EB4" w:rsidRPr="00AC5662">
        <w:rPr>
          <w:rStyle w:val="Zvraznn"/>
          <w:i w:val="0"/>
        </w:rPr>
        <w:t xml:space="preserve">– vzájemná </w:t>
      </w:r>
      <w:r w:rsidR="005D3C3A" w:rsidRPr="00AC5662">
        <w:rPr>
          <w:rStyle w:val="Zvraznn"/>
          <w:i w:val="0"/>
        </w:rPr>
        <w:t>důvěra</w:t>
      </w:r>
      <w:r w:rsidR="00434392" w:rsidRPr="00AC5662">
        <w:rPr>
          <w:rStyle w:val="Zvraznn"/>
          <w:i w:val="0"/>
        </w:rPr>
        <w:t>)</w:t>
      </w:r>
    </w:p>
    <w:p w:rsidR="006D0972" w:rsidRDefault="006D0972" w:rsidP="006D0972">
      <w:pPr>
        <w:rPr>
          <w:rStyle w:val="Zvraznn"/>
          <w:rFonts w:ascii="Times New Roman" w:eastAsia="Times New Roman" w:hAnsi="Times New Roman" w:cs="Times New Roman"/>
          <w:i w:val="0"/>
          <w:sz w:val="24"/>
          <w:szCs w:val="24"/>
          <w:lang w:eastAsia="cs-CZ"/>
        </w:rPr>
      </w:pPr>
    </w:p>
    <w:p w:rsidR="006D0972" w:rsidRPr="006D0972" w:rsidRDefault="006D0972" w:rsidP="006D0972">
      <w:pPr>
        <w:rPr>
          <w:rStyle w:val="Zvraznn"/>
          <w:rFonts w:ascii="Times New Roman" w:eastAsia="Times New Roman" w:hAnsi="Times New Roman" w:cs="Times New Roman"/>
          <w:i w:val="0"/>
          <w:sz w:val="24"/>
          <w:szCs w:val="24"/>
          <w:lang w:eastAsia="cs-CZ"/>
        </w:rPr>
      </w:pPr>
    </w:p>
    <w:p w:rsidR="006D0972" w:rsidRPr="006D0972" w:rsidRDefault="006D0972" w:rsidP="006D0972">
      <w:pPr>
        <w:jc w:val="center"/>
        <w:rPr>
          <w:b/>
          <w:i/>
        </w:rPr>
      </w:pPr>
    </w:p>
    <w:sectPr w:rsidR="006D0972" w:rsidRPr="006D0972" w:rsidSect="002C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255AD"/>
    <w:multiLevelType w:val="hybridMultilevel"/>
    <w:tmpl w:val="B5E49696"/>
    <w:lvl w:ilvl="0" w:tplc="C1B4A29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83C5FFB"/>
    <w:multiLevelType w:val="hybridMultilevel"/>
    <w:tmpl w:val="4F083792"/>
    <w:lvl w:ilvl="0" w:tplc="C1B4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hyphenationZone w:val="425"/>
  <w:characterSpacingControl w:val="doNotCompress"/>
  <w:compat/>
  <w:rsids>
    <w:rsidRoot w:val="00E40118"/>
    <w:rsid w:val="000103A2"/>
    <w:rsid w:val="00011C51"/>
    <w:rsid w:val="000A26D2"/>
    <w:rsid w:val="000B44DB"/>
    <w:rsid w:val="00127159"/>
    <w:rsid w:val="001366D6"/>
    <w:rsid w:val="00150614"/>
    <w:rsid w:val="0015633D"/>
    <w:rsid w:val="0016715B"/>
    <w:rsid w:val="001874F3"/>
    <w:rsid w:val="00190C76"/>
    <w:rsid w:val="0019354F"/>
    <w:rsid w:val="001A1A7C"/>
    <w:rsid w:val="001C0976"/>
    <w:rsid w:val="001C1F4A"/>
    <w:rsid w:val="001C51D5"/>
    <w:rsid w:val="001E3E9F"/>
    <w:rsid w:val="00213B35"/>
    <w:rsid w:val="00220197"/>
    <w:rsid w:val="00244747"/>
    <w:rsid w:val="0029037A"/>
    <w:rsid w:val="002A40E4"/>
    <w:rsid w:val="002A45AB"/>
    <w:rsid w:val="002C5DF6"/>
    <w:rsid w:val="002D50D7"/>
    <w:rsid w:val="002E1B23"/>
    <w:rsid w:val="002F263C"/>
    <w:rsid w:val="00326D9C"/>
    <w:rsid w:val="00360C42"/>
    <w:rsid w:val="00360E52"/>
    <w:rsid w:val="003825FF"/>
    <w:rsid w:val="003C3EB4"/>
    <w:rsid w:val="003F03C2"/>
    <w:rsid w:val="00434392"/>
    <w:rsid w:val="00441EEA"/>
    <w:rsid w:val="004566BE"/>
    <w:rsid w:val="00461055"/>
    <w:rsid w:val="00461486"/>
    <w:rsid w:val="00461A79"/>
    <w:rsid w:val="00467A34"/>
    <w:rsid w:val="00472481"/>
    <w:rsid w:val="004841F6"/>
    <w:rsid w:val="004A0BA4"/>
    <w:rsid w:val="004C466C"/>
    <w:rsid w:val="004D53C9"/>
    <w:rsid w:val="004F199F"/>
    <w:rsid w:val="004F4B04"/>
    <w:rsid w:val="005742E9"/>
    <w:rsid w:val="00581F96"/>
    <w:rsid w:val="00583C12"/>
    <w:rsid w:val="005D3C3A"/>
    <w:rsid w:val="00616006"/>
    <w:rsid w:val="00620AA4"/>
    <w:rsid w:val="0066777A"/>
    <w:rsid w:val="006B60A3"/>
    <w:rsid w:val="006D0972"/>
    <w:rsid w:val="006D1602"/>
    <w:rsid w:val="006E2CEC"/>
    <w:rsid w:val="00712BCD"/>
    <w:rsid w:val="00737907"/>
    <w:rsid w:val="007779BE"/>
    <w:rsid w:val="007A4D94"/>
    <w:rsid w:val="007B66C6"/>
    <w:rsid w:val="007B72FB"/>
    <w:rsid w:val="007C755B"/>
    <w:rsid w:val="007D22C9"/>
    <w:rsid w:val="007D249A"/>
    <w:rsid w:val="007F5D61"/>
    <w:rsid w:val="0080195F"/>
    <w:rsid w:val="0081109A"/>
    <w:rsid w:val="00841EE2"/>
    <w:rsid w:val="00856DFC"/>
    <w:rsid w:val="00864B38"/>
    <w:rsid w:val="00873E05"/>
    <w:rsid w:val="008A0954"/>
    <w:rsid w:val="008C52EA"/>
    <w:rsid w:val="008E0D9A"/>
    <w:rsid w:val="008E4017"/>
    <w:rsid w:val="0090061E"/>
    <w:rsid w:val="00904FC0"/>
    <w:rsid w:val="009210ED"/>
    <w:rsid w:val="0094494A"/>
    <w:rsid w:val="00956AE5"/>
    <w:rsid w:val="00992BA2"/>
    <w:rsid w:val="00994E14"/>
    <w:rsid w:val="009D7C4D"/>
    <w:rsid w:val="00A06F4F"/>
    <w:rsid w:val="00A26618"/>
    <w:rsid w:val="00A3136B"/>
    <w:rsid w:val="00A532F0"/>
    <w:rsid w:val="00A574A0"/>
    <w:rsid w:val="00A74D04"/>
    <w:rsid w:val="00A760C6"/>
    <w:rsid w:val="00A7736A"/>
    <w:rsid w:val="00A842F8"/>
    <w:rsid w:val="00A90D51"/>
    <w:rsid w:val="00AA3793"/>
    <w:rsid w:val="00AA646F"/>
    <w:rsid w:val="00AC0102"/>
    <w:rsid w:val="00AC5662"/>
    <w:rsid w:val="00AE37F4"/>
    <w:rsid w:val="00AF4B60"/>
    <w:rsid w:val="00AF7766"/>
    <w:rsid w:val="00B210BA"/>
    <w:rsid w:val="00B26780"/>
    <w:rsid w:val="00B7024A"/>
    <w:rsid w:val="00B7642C"/>
    <w:rsid w:val="00BD3EBC"/>
    <w:rsid w:val="00C1359A"/>
    <w:rsid w:val="00C41565"/>
    <w:rsid w:val="00C4575E"/>
    <w:rsid w:val="00C504CC"/>
    <w:rsid w:val="00C7051B"/>
    <w:rsid w:val="00CA268E"/>
    <w:rsid w:val="00CC7DE6"/>
    <w:rsid w:val="00D129EB"/>
    <w:rsid w:val="00D25906"/>
    <w:rsid w:val="00D27706"/>
    <w:rsid w:val="00D33E45"/>
    <w:rsid w:val="00D45EAC"/>
    <w:rsid w:val="00D761A2"/>
    <w:rsid w:val="00DA2AFC"/>
    <w:rsid w:val="00E148AC"/>
    <w:rsid w:val="00E26465"/>
    <w:rsid w:val="00E40118"/>
    <w:rsid w:val="00E66D85"/>
    <w:rsid w:val="00E73B1C"/>
    <w:rsid w:val="00EB3703"/>
    <w:rsid w:val="00EC2A33"/>
    <w:rsid w:val="00ED781E"/>
    <w:rsid w:val="00EE7556"/>
    <w:rsid w:val="00F219DB"/>
    <w:rsid w:val="00F64137"/>
    <w:rsid w:val="00F90FDE"/>
    <w:rsid w:val="00FB26D3"/>
    <w:rsid w:val="00FD7AE4"/>
    <w:rsid w:val="00FF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C5DF6"/>
  </w:style>
  <w:style w:type="paragraph" w:styleId="Nadpis1">
    <w:name w:val="heading 1"/>
    <w:basedOn w:val="Normln"/>
    <w:next w:val="Normln"/>
    <w:link w:val="Nadpis1Char"/>
    <w:uiPriority w:val="9"/>
    <w:qFormat/>
    <w:rsid w:val="00441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link w:val="Nadpis2Char"/>
    <w:uiPriority w:val="9"/>
    <w:qFormat/>
    <w:rsid w:val="00467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7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E4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40118"/>
    <w:rPr>
      <w:b/>
      <w:bCs/>
    </w:rPr>
  </w:style>
  <w:style w:type="character" w:styleId="Zvraznn">
    <w:name w:val="Emphasis"/>
    <w:basedOn w:val="Standardnpsmoodstavce"/>
    <w:uiPriority w:val="20"/>
    <w:qFormat/>
    <w:rsid w:val="00E40118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4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40118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467A34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Odstavecseseznamem">
    <w:name w:val="List Paragraph"/>
    <w:basedOn w:val="Normln"/>
    <w:uiPriority w:val="34"/>
    <w:qFormat/>
    <w:rsid w:val="0043439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41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gc">
    <w:name w:val="_tgc"/>
    <w:basedOn w:val="Standardnpsmoodstavce"/>
    <w:rsid w:val="00360C42"/>
  </w:style>
  <w:style w:type="character" w:customStyle="1" w:styleId="Nadpis3Char">
    <w:name w:val="Nadpis 3 Char"/>
    <w:basedOn w:val="Standardnpsmoodstavce"/>
    <w:link w:val="Nadpis3"/>
    <w:uiPriority w:val="9"/>
    <w:semiHidden/>
    <w:rsid w:val="00D761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semiHidden/>
    <w:unhideWhenUsed/>
    <w:rsid w:val="00D761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vobodauceni.cz/clanek/deti-se-vzdelavaji-samy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edjan/zaverecna_prace/raw/master/nidv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907</Words>
  <Characters>4757</Characters>
  <Application>Microsoft Office Word</Application>
  <DocSecurity>0</DocSecurity>
  <Lines>91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135</cp:revision>
  <dcterms:created xsi:type="dcterms:W3CDTF">2017-09-22T08:12:00Z</dcterms:created>
  <dcterms:modified xsi:type="dcterms:W3CDTF">2017-09-22T18:17:00Z</dcterms:modified>
</cp:coreProperties>
</file>