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8796" w14:textId="77777777" w:rsidR="00065F50" w:rsidRPr="00927293" w:rsidRDefault="00065F50" w:rsidP="00065F50">
      <w:pPr>
        <w:pStyle w:val="Odstavecseseznamem"/>
        <w:spacing w:before="200" w:after="200" w:line="240" w:lineRule="auto"/>
        <w:ind w:left="786"/>
        <w:rPr>
          <w:rFonts w:asciiTheme="majorHAnsi" w:hAnsiTheme="majorHAnsi" w:cstheme="majorHAnsi"/>
          <w:b/>
          <w:bCs/>
          <w:sz w:val="18"/>
          <w:szCs w:val="18"/>
          <w:highlight w:val="yellow"/>
        </w:rPr>
      </w:pPr>
      <w:proofErr w:type="spellStart"/>
      <w:r w:rsidRPr="00927293">
        <w:rPr>
          <w:rFonts w:asciiTheme="majorHAnsi" w:hAnsiTheme="majorHAnsi" w:cstheme="majorHAnsi"/>
          <w:b/>
          <w:bCs/>
          <w:sz w:val="18"/>
          <w:szCs w:val="18"/>
          <w:highlight w:val="yellow"/>
        </w:rPr>
        <w:t>Diagnoza</w:t>
      </w:r>
      <w:proofErr w:type="spellEnd"/>
      <w:r w:rsidRPr="00927293">
        <w:rPr>
          <w:rFonts w:asciiTheme="majorHAnsi" w:hAnsiTheme="majorHAnsi" w:cstheme="majorHAnsi"/>
          <w:b/>
          <w:bCs/>
          <w:sz w:val="18"/>
          <w:szCs w:val="18"/>
          <w:highlight w:val="yellow"/>
        </w:rPr>
        <w:t xml:space="preserve"> otázky:</w:t>
      </w:r>
    </w:p>
    <w:p w14:paraId="7D4D6180" w14:textId="77777777" w:rsidR="00065F50" w:rsidRPr="00927293" w:rsidRDefault="00065F50" w:rsidP="00065F50">
      <w:pPr>
        <w:pStyle w:val="Odstavecseseznamem"/>
        <w:spacing w:before="200" w:after="200" w:line="240" w:lineRule="auto"/>
        <w:ind w:left="786"/>
        <w:rPr>
          <w:rFonts w:asciiTheme="majorHAnsi" w:hAnsiTheme="majorHAnsi" w:cstheme="majorHAnsi"/>
          <w:b/>
          <w:bCs/>
          <w:sz w:val="18"/>
          <w:szCs w:val="18"/>
          <w:highlight w:val="yellow"/>
        </w:rPr>
      </w:pPr>
    </w:p>
    <w:p w14:paraId="1CA26DCE" w14:textId="77777777" w:rsidR="00065F50" w:rsidRPr="005E3205" w:rsidRDefault="00065F50" w:rsidP="00065F50">
      <w:pPr>
        <w:pStyle w:val="Odstavecseseznamem"/>
        <w:numPr>
          <w:ilvl w:val="0"/>
          <w:numId w:val="11"/>
        </w:numPr>
        <w:spacing w:before="200" w:after="200" w:line="240" w:lineRule="auto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E3205">
        <w:rPr>
          <w:rFonts w:asciiTheme="majorHAnsi" w:hAnsiTheme="majorHAnsi" w:cstheme="majorHAnsi"/>
          <w:b/>
          <w:bCs/>
          <w:sz w:val="18"/>
          <w:szCs w:val="18"/>
          <w:lang w:val="cs-CZ"/>
        </w:rPr>
        <w:t>Jaká je příčina choroby chlapce na snímku?</w:t>
      </w:r>
    </w:p>
    <w:p w14:paraId="1E5B2685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A) poškození mozku v oblasti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gyrus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praecentralis</w:t>
      </w:r>
      <w:proofErr w:type="spellEnd"/>
    </w:p>
    <w:p w14:paraId="29E17603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B) poškození v oblasti pravé komory koncového mozku</w:t>
      </w:r>
    </w:p>
    <w:p w14:paraId="497925AF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C) poškození v oblasti levé komory koncového mozku</w:t>
      </w:r>
    </w:p>
    <w:p w14:paraId="47A7872F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D) poškození rozsáhlých oblastí neokortexu</w:t>
      </w:r>
    </w:p>
    <w:p w14:paraId="00FA0366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E) poškození v oblasti bazálních ganglií</w:t>
      </w:r>
    </w:p>
    <w:p w14:paraId="1261140F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F) poškození míchy v oblasti bederní páteře</w:t>
      </w:r>
    </w:p>
    <w:p w14:paraId="314B392D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G) degenerace svalových vláken v důsledku delece na chromozomu X</w:t>
      </w:r>
    </w:p>
    <w:p w14:paraId="2DDD3B65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H) žádné z uvedených poškození není příčinou dané choroby</w:t>
      </w:r>
    </w:p>
    <w:p w14:paraId="1B3C4AD4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3.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Mezi typické příznaky postižení chlapce na obrázku patří</w:t>
      </w:r>
    </w:p>
    <w:p w14:paraId="730F5A87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A) nůžkovitá chůze v důsledku spasmu adduktorů dolní končetiny</w:t>
      </w:r>
    </w:p>
    <w:p w14:paraId="2F10D562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B)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Gowersovo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znamení</w:t>
      </w:r>
    </w:p>
    <w:p w14:paraId="33D6D4DD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C)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dysarthrie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případně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anarthrie</w:t>
      </w:r>
      <w:proofErr w:type="spellEnd"/>
    </w:p>
    <w:p w14:paraId="53B0E7F8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D)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Westův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syndrom</w:t>
      </w:r>
    </w:p>
    <w:p w14:paraId="44BFEC16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E)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opistotonus</w:t>
      </w:r>
      <w:proofErr w:type="spellEnd"/>
    </w:p>
    <w:p w14:paraId="11D0DD6A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F) žádný z uvedených příznaků není typický pro postižení chlapce na obrázku |</w:t>
      </w:r>
    </w:p>
    <w:p w14:paraId="14CAE1AF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Který z přidružených příznaků nemůže mít chlapec na obrázku:</w:t>
      </w:r>
    </w:p>
    <w:p w14:paraId="4640B690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A) poruchy intelektu</w:t>
      </w:r>
    </w:p>
    <w:p w14:paraId="3BA890CC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B) poruchy zorného pole</w:t>
      </w:r>
    </w:p>
    <w:p w14:paraId="4CC7BDD2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C) demyelinizace axonů nervových vláken</w:t>
      </w:r>
    </w:p>
    <w:p w14:paraId="25CA07B8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D) tonicko-klonické epileptické záchvaty</w:t>
      </w:r>
    </w:p>
    <w:p w14:paraId="5296DCEF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E) poruchy vnímání vlastního těla</w:t>
      </w:r>
    </w:p>
    <w:p w14:paraId="00A6946B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F) všechny uvedené příznaky může osoba na obrázku mít</w:t>
      </w:r>
    </w:p>
    <w:p w14:paraId="11988D50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5.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Jaké jsou možnosti inkluze chlapce na obrázku v rámci společného vzdělávání?</w:t>
      </w:r>
    </w:p>
    <w:p w14:paraId="2471F1A2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A) dítě je možné bez problému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</w:p>
    <w:p w14:paraId="424FA257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B) inkluzi brání nápadnost projevů postižení, které působí rušivě na ostatní žáky</w:t>
      </w:r>
    </w:p>
    <w:p w14:paraId="0413B492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C) inkluze je obtížná z důvodů přidružených těžších forem mentálních retardací</w:t>
      </w:r>
    </w:p>
    <w:p w14:paraId="0302EF74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D) inkluzi brání časté přidružené poruchy řeči (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dysarthrie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,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anarthrie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>)</w:t>
      </w:r>
    </w:p>
    <w:p w14:paraId="22A8E147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E) dítě na obrázku může navštěvovat jen speciální školu</w:t>
      </w:r>
    </w:p>
    <w:p w14:paraId="43D713BF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F) neplatí nic z uvedeného</w:t>
      </w:r>
    </w:p>
    <w:p w14:paraId="2D1D64A6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6.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Kterou z příčin choroby chlapce na obrázku můžeme vyloučit?</w:t>
      </w:r>
    </w:p>
    <w:p w14:paraId="5BAAFB1C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A) nadměrné kouření a požívání alkoholu</w:t>
      </w:r>
    </w:p>
    <w:p w14:paraId="497053F6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B) perinatální krvácení do mozku</w:t>
      </w:r>
    </w:p>
    <w:p w14:paraId="7551E8B1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C) pozdní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gestózu</w:t>
      </w:r>
      <w:proofErr w:type="spellEnd"/>
    </w:p>
    <w:p w14:paraId="6258D6D2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D) hypoxii v důsledku protahovaného porodu</w:t>
      </w:r>
    </w:p>
    <w:p w14:paraId="05360E55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E)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hyperbilirubinémii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>-inkompatibilitě</w:t>
      </w:r>
    </w:p>
    <w:p w14:paraId="05D096C5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F) všechny uvedené faktory mohou být příčinou choroby chlapce na obrázku</w:t>
      </w:r>
    </w:p>
    <w:p w14:paraId="2E34A669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G) žádný z faktorů nemůže být příčinou choroby chlapce na obrázku</w:t>
      </w:r>
    </w:p>
    <w:p w14:paraId="34E0CF61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7.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Který z uvedených psychomotorických projevů během prvního roku života nemusí být u chlapce na obrázku patologicky pozměněný v důsledku jeho choroby?</w:t>
      </w:r>
    </w:p>
    <w:p w14:paraId="2F808FC9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A) otáčení, B) vzpor na předloktí, C) vzpor na natažených pažích, D) lezení, E) vzpřimování, F) lateralita...</w:t>
      </w:r>
    </w:p>
    <w:p w14:paraId="7218D9CC" w14:textId="77777777" w:rsidR="00065F50" w:rsidRPr="00927293" w:rsidRDefault="00065F50" w:rsidP="00065F50">
      <w:pPr>
        <w:spacing w:before="200" w:after="200" w:line="240" w:lineRule="auto"/>
        <w:ind w:left="36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8. </w:t>
      </w:r>
      <w:r w:rsidRPr="00927293">
        <w:rPr>
          <w:rFonts w:asciiTheme="majorHAnsi" w:hAnsiTheme="majorHAnsi" w:cstheme="majorHAnsi"/>
          <w:b/>
          <w:bCs/>
          <w:sz w:val="18"/>
          <w:szCs w:val="18"/>
          <w:lang w:val="cs-CZ"/>
        </w:rPr>
        <w:t>Projev příznaků choroby chlapce na obrázku se nejvíce podobá projevům příznaků:</w:t>
      </w:r>
    </w:p>
    <w:p w14:paraId="3E6867C3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A) centrální mozkové příhody</w:t>
      </w:r>
    </w:p>
    <w:p w14:paraId="46617909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B) poškození míchy v oblasti bederní páteře</w:t>
      </w:r>
    </w:p>
    <w:p w14:paraId="246D15E7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C) poškození míchy v oblasti krční páteře</w:t>
      </w:r>
    </w:p>
    <w:p w14:paraId="07EE0B46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D) poškození periferních nervů</w:t>
      </w:r>
    </w:p>
    <w:p w14:paraId="5233336D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E) chabých obrn</w:t>
      </w:r>
    </w:p>
    <w:p w14:paraId="1148C2E1" w14:textId="77777777" w:rsidR="00065F50" w:rsidRPr="00927293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F) </w:t>
      </w:r>
      <w:proofErr w:type="spellStart"/>
      <w:r w:rsidRPr="00927293">
        <w:rPr>
          <w:rFonts w:asciiTheme="majorHAnsi" w:hAnsiTheme="majorHAnsi" w:cstheme="majorHAnsi"/>
          <w:sz w:val="18"/>
          <w:szCs w:val="18"/>
          <w:lang w:val="cs-CZ"/>
        </w:rPr>
        <w:t>Beckerovy</w:t>
      </w:r>
      <w:proofErr w:type="spellEnd"/>
      <w:r w:rsidRPr="00927293">
        <w:rPr>
          <w:rFonts w:asciiTheme="majorHAnsi" w:hAnsiTheme="majorHAnsi" w:cstheme="majorHAnsi"/>
          <w:sz w:val="18"/>
          <w:szCs w:val="18"/>
          <w:lang w:val="cs-CZ"/>
        </w:rPr>
        <w:t xml:space="preserve"> svalové myopatie</w:t>
      </w:r>
    </w:p>
    <w:p w14:paraId="2F68E2E5" w14:textId="77777777" w:rsidR="00065F50" w:rsidRDefault="00065F50" w:rsidP="00065F50">
      <w:pP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sz w:val="18"/>
          <w:szCs w:val="18"/>
          <w:lang w:val="cs-CZ"/>
        </w:rPr>
        <w:t>G) roztroušené mozkomíšní sklerózy</w:t>
      </w:r>
    </w:p>
    <w:p w14:paraId="10467AD6" w14:textId="7E704D84" w:rsidR="005624DA" w:rsidRDefault="005624DA" w:rsidP="00065F50">
      <w:pPr>
        <w:pBdr>
          <w:top w:val="single" w:sz="6" w:space="1" w:color="auto"/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</w:p>
    <w:p w14:paraId="095E36FD" w14:textId="355AB757" w:rsidR="005624DA" w:rsidRPr="00927293" w:rsidRDefault="005624DA" w:rsidP="00065F50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68480" behindDoc="1" locked="0" layoutInCell="1" hidden="0" allowOverlap="1" wp14:anchorId="74385E24" wp14:editId="4252579C">
            <wp:simplePos x="0" y="0"/>
            <wp:positionH relativeFrom="column">
              <wp:align>left</wp:align>
            </wp:positionH>
            <wp:positionV relativeFrom="paragraph">
              <wp:posOffset>14250670</wp:posOffset>
            </wp:positionV>
            <wp:extent cx="4319270" cy="3175635"/>
            <wp:effectExtent l="0" t="0" r="5080" b="5715"/>
            <wp:wrapTight wrapText="bothSides">
              <wp:wrapPolygon edited="0">
                <wp:start x="0" y="0"/>
                <wp:lineTo x="0" y="21509"/>
                <wp:lineTo x="21530" y="21509"/>
                <wp:lineTo x="21530" y="0"/>
                <wp:lineTo x="0" y="0"/>
              </wp:wrapPolygon>
            </wp:wrapTight>
            <wp:docPr id="3" name="image1.png" descr="Obsah obrázku Fyzická zdatnost, Šortky, sval, koleno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Obsah obrázku Fyzická zdatnost, Šortky, sval, koleno&#10;&#10;Obsah generovaný pomocí AI může být nesprávný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317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1193FC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1B5D7DFC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3F49F184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63548586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7820E12D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5378C41C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699781B6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739ABA9B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1C4F1F60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410922E8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393CED41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09335ED8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610937B1" w14:textId="7166A0CA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1. </w:t>
      </w:r>
    </w:p>
    <w:p w14:paraId="39AA6E06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Diparetická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forma DMO </w:t>
      </w:r>
    </w:p>
    <w:p w14:paraId="5A4BA529" w14:textId="74B2B0D9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poškození mozku v oblasti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gyrus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praecentralis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 Tato oblast primární motorické kůry leží v čelním laloku.</w:t>
      </w:r>
    </w:p>
    <w:p w14:paraId="230BEC97" w14:textId="0637635B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nůžkovitá chůze v důsledku spasmu adduktorů dolní končetiny. Kolena se při chůzi mohou křížit a dochází k našlapování na špičky.</w:t>
      </w:r>
    </w:p>
    <w:p w14:paraId="1B801667" w14:textId="15EB4A8A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 DMO je nepokračující poškození nezralého mozku, nikoliv degenerativní onemocnění.</w:t>
      </w:r>
    </w:p>
    <w:p w14:paraId="1BE83414" w14:textId="7E97579C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dítě je možné bez problému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3622A1C2" w14:textId="0F0906D1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(Vyloučení příčiny):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-inkompatibilitě.</w:t>
      </w:r>
    </w:p>
    <w:p w14:paraId="69A455AF" w14:textId="68573F3D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B) vzpor na předloktí, C) vzpor na natažených pažích. V prvním a druhém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trimenonu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může být vývoj stejný jako u intaktního jedince.</w:t>
      </w:r>
    </w:p>
    <w:p w14:paraId="6077FBFB" w14:textId="7621F3A7" w:rsidR="005624DA" w:rsidRPr="005624DA" w:rsidRDefault="005624DA" w:rsidP="005624DA">
      <w:pPr>
        <w:numPr>
          <w:ilvl w:val="0"/>
          <w:numId w:val="25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roztroušené mozkomíšní sklerózy.</w:t>
      </w:r>
    </w:p>
    <w:p w14:paraId="760AAB1D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634CA015">
          <v:rect id="_x0000_i1067" style="width:0;height:1.5pt" o:hralign="center" o:hrstd="t" o:hr="t" fillcolor="#a0a0a0" stroked="f"/>
        </w:pict>
      </w:r>
    </w:p>
    <w:p w14:paraId="1C84E2C0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780658E2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1A3495E8" wp14:editId="3F5B3BF5">
            <wp:extent cx="2141220" cy="2400300"/>
            <wp:effectExtent l="0" t="0" r="0" b="0"/>
            <wp:docPr id="408094183" name="Obrázek 5" descr="Obsah obrázku oblečení, boty, stojící, muž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94183" name="Obrázek 5" descr="Obsah obrázku oblečení, boty, stojící, muž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7D0F" w14:textId="2A180F0E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2. </w:t>
      </w:r>
    </w:p>
    <w:p w14:paraId="27F1764D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Levostranný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hemiparetik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(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Hemiparetická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forma DMO) </w:t>
      </w:r>
    </w:p>
    <w:p w14:paraId="7554373E" w14:textId="0F8D4E79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B) poškození v oblasti pravé komory koncového mozku. Postižení mozku je vždy na opačné straně (kontralaterálně) než postižené končetiny.</w:t>
      </w:r>
    </w:p>
    <w:p w14:paraId="3AD84C78" w14:textId="3B0834B9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žádný z uvedených příznaků není typický pro postižení chlapce na obrázku.</w:t>
      </w:r>
    </w:p>
    <w:p w14:paraId="16FA76AE" w14:textId="44DB82F6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</w:t>
      </w:r>
    </w:p>
    <w:p w14:paraId="21A7B7F2" w14:textId="343BE478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dítě je možné bez problému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3A488460" w14:textId="78B8A5E8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(Vyloučení příčiny):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hyperbilirubinémii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-inkompatibilitě.</w:t>
      </w:r>
    </w:p>
    <w:p w14:paraId="0B0B18F7" w14:textId="5EC1BF13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lateralita.</w:t>
      </w:r>
    </w:p>
    <w:p w14:paraId="43C97726" w14:textId="49CC173D" w:rsidR="005624DA" w:rsidRPr="005624DA" w:rsidRDefault="005624DA" w:rsidP="005624DA">
      <w:pPr>
        <w:numPr>
          <w:ilvl w:val="0"/>
          <w:numId w:val="26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centrální mozkové příhody.</w:t>
      </w:r>
    </w:p>
    <w:p w14:paraId="22ECC838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0DA62D68">
          <v:rect id="_x0000_i1068" style="width:0;height:1.5pt" o:hralign="center" o:hrstd="t" o:hr="t" fillcolor="#a0a0a0" stroked="f"/>
        </w:pict>
      </w:r>
    </w:p>
    <w:p w14:paraId="755AB35B" w14:textId="44C47CED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40F9703B" wp14:editId="43ADF8E2">
            <wp:extent cx="2293620" cy="2377440"/>
            <wp:effectExtent l="0" t="0" r="0" b="3810"/>
            <wp:docPr id="742333761" name="Obrázek 4" descr="Obsah obrázku oblečení, boty, text, stojíc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3761" name="Obrázek 4" descr="Obsah obrázku oblečení, boty, text, stojící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313B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70C9D6E5" w14:textId="339F9F2C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3. </w:t>
      </w:r>
    </w:p>
    <w:p w14:paraId="0A460522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>Případ: Pravostranná hemiparéza (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Hemiparetická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forma DMO) </w:t>
      </w:r>
    </w:p>
    <w:p w14:paraId="3B3F993B" w14:textId="35A4691C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poškození v oblasti levé komory koncového mozku.</w:t>
      </w:r>
    </w:p>
    <w:p w14:paraId="11E648E6" w14:textId="7F612ADD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žádný z uvedených příznaků není typický pro postižení chlapce na obrázku.</w:t>
      </w:r>
    </w:p>
    <w:p w14:paraId="4A875893" w14:textId="4DB65C5E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</w:t>
      </w:r>
    </w:p>
    <w:p w14:paraId="455DE202" w14:textId="68025431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dítě je možné bez problému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3DB44211" w14:textId="3C64D808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(Vyloučení příčiny):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hyperbilirubinémii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-inkompatibilitě.</w:t>
      </w:r>
    </w:p>
    <w:p w14:paraId="475749C3" w14:textId="03C08AE5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lateralita.</w:t>
      </w:r>
    </w:p>
    <w:p w14:paraId="7AB59188" w14:textId="0C9D1A75" w:rsidR="005624DA" w:rsidRPr="005624DA" w:rsidRDefault="005624DA" w:rsidP="005624DA">
      <w:pPr>
        <w:numPr>
          <w:ilvl w:val="0"/>
          <w:numId w:val="27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centrální mozkové příhody.</w:t>
      </w:r>
    </w:p>
    <w:p w14:paraId="229D0A7D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3B28B836">
          <v:rect id="_x0000_i1069" style="width:0;height:1.5pt" o:hralign="center" o:hrstd="t" o:hr="t" fillcolor="#a0a0a0" stroked="f"/>
        </w:pict>
      </w:r>
    </w:p>
    <w:p w14:paraId="03D29B72" w14:textId="3CFCADF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44AAC40E" wp14:editId="6B18DA84">
            <wp:extent cx="6742800" cy="2451600"/>
            <wp:effectExtent l="0" t="0" r="1270" b="6350"/>
            <wp:docPr id="557750511" name="image6.png" descr="Obsah obrázku oblečení, osoba, kresba, skic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0511" name="image6.png" descr="Obsah obrázku oblečení, osoba, kresba, skica&#10;&#10;Obsah generovaný pomocí AI může být nesprávný.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2800" cy="245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C7BC6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7DA82F74" w14:textId="41A2156B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4. </w:t>
      </w:r>
    </w:p>
    <w:p w14:paraId="3831715F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Kvadruparetická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forma DMO </w:t>
      </w:r>
    </w:p>
    <w:p w14:paraId="5BD729A5" w14:textId="020CB4E1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D) poškození rozsáhlých oblastí neokortexu.</w:t>
      </w:r>
    </w:p>
    <w:p w14:paraId="68657A80" w14:textId="3C83BBF5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D)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Westův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syndrom, C)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dysarthrie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případně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anarthrie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,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opistotonus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 Často se vyskytuje epilepsie a poruchy artikulace v důsledku postižení korových center.</w:t>
      </w:r>
    </w:p>
    <w:p w14:paraId="18197F5B" w14:textId="24CE83E5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</w:t>
      </w:r>
    </w:p>
    <w:p w14:paraId="25378D64" w14:textId="21A6A32A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inkluze je obtížná z důvodů přidružených těžších forem mentálních retardací. Mentální retardace bývá velmi častá a dosahuje těžkých stupňů.</w:t>
      </w:r>
    </w:p>
    <w:p w14:paraId="5F380C2B" w14:textId="10CE33DD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(Vyloučení příčiny):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hyperbilirubinémii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-inkompatibilitě.</w:t>
      </w:r>
    </w:p>
    <w:p w14:paraId="0437BB78" w14:textId="51A86233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všechny uvedené faktory jsou patologicky pozměněné. Těžké formy jsou patrné hned po narození, jsou narušeny i reflexy sání a polykání.</w:t>
      </w:r>
    </w:p>
    <w:p w14:paraId="691FA902" w14:textId="43CC3237" w:rsidR="005624DA" w:rsidRPr="005624DA" w:rsidRDefault="005624DA" w:rsidP="005624DA">
      <w:pPr>
        <w:numPr>
          <w:ilvl w:val="0"/>
          <w:numId w:val="28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centrální mozkové příhody.</w:t>
      </w:r>
    </w:p>
    <w:p w14:paraId="7EA39753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242FC9C2">
          <v:rect id="_x0000_i1070" style="width:0;height:1.5pt" o:hralign="center" o:hrstd="t" o:hr="t" fillcolor="#a0a0a0" stroked="f"/>
        </w:pict>
      </w:r>
    </w:p>
    <w:p w14:paraId="69967CE6" w14:textId="4D7E4E51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018F4C13" wp14:editId="716635CA">
            <wp:extent cx="5364000" cy="2998800"/>
            <wp:effectExtent l="0" t="0" r="8255" b="0"/>
            <wp:docPr id="1952299665" name="image8.png" descr="Obsah obrázku osoba, Lidská tvář, snímek obrazovky, žen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 descr="Obsah obrázku osoba, Lidská tvář, snímek obrazovky, žena&#10;&#10;Obsah generovaný pomocí AI může být nesprávný.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1570B" w14:textId="3383FD3B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5. </w:t>
      </w:r>
    </w:p>
    <w:p w14:paraId="19A51FA2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>Případ: Dyskinetická (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atetoidní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) forma DMO </w:t>
      </w:r>
    </w:p>
    <w:p w14:paraId="6EBB4D22" w14:textId="0BAF5335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E) poškození v oblasti bazálních ganglií.</w:t>
      </w:r>
    </w:p>
    <w:p w14:paraId="228B15E7" w14:textId="6017C8F5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dysarthrie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případně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anarthrie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, E)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opistotonus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. Typické jsou poruchy řeči a u hypertonické formy 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opistotonus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4CD3FED5" w14:textId="0B853B65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poruchy intelektu, D) tonicko-klonické epileptické záchvaty. Intelekt zůstává zachován, protože kůra není postižena.</w:t>
      </w:r>
    </w:p>
    <w:p w14:paraId="7BE408E4" w14:textId="114443BF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B) inkluzi brání nápadnost projevů postižení, které působí rušivě na ostatní žáky. Výrazné mimovolní pohyby prakticky znemožňují integraci do hlavního proudu.</w:t>
      </w:r>
    </w:p>
    <w:p w14:paraId="76361906" w14:textId="02E7B6C1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Příčina - potvrzení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všechny uvedené faktory mohou být příčinou. Nejčastěji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při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Rh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-inkompatibilitě.</w:t>
      </w:r>
    </w:p>
    <w:p w14:paraId="146AE14F" w14:textId="0E5ABEB7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všechny uvedené faktory jsou patologicky pozměněné. Vývoj je pozvolný, svalové napětí se zvyšuje až koncem 2.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trimenonu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63525D5A" w14:textId="4A533997" w:rsidR="005624DA" w:rsidRPr="005624DA" w:rsidRDefault="005624DA" w:rsidP="005624DA">
      <w:pPr>
        <w:numPr>
          <w:ilvl w:val="0"/>
          <w:numId w:val="29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centrální mozkové příhody.</w:t>
      </w:r>
    </w:p>
    <w:p w14:paraId="69D434BD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585BDEA8">
          <v:rect id="_x0000_i1071" style="width:0;height:1.5pt" o:hralign="center" o:hrstd="t" o:hr="t" fillcolor="#a0a0a0" stroked="f"/>
        </w:pict>
      </w:r>
    </w:p>
    <w:p w14:paraId="4A8DE5AF" w14:textId="22BD1F5E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4C692400" wp14:editId="46B91B17">
            <wp:extent cx="4453200" cy="2811600"/>
            <wp:effectExtent l="0" t="0" r="5080" b="8255"/>
            <wp:docPr id="1033705291" name="image2.png" descr="Obsah obrázku kloub, Končetina, naboso, sval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5291" name="image2.png" descr="Obsah obrázku kloub, Končetina, naboso, sval&#10;&#10;Obsah generovaný pomocí AI může být nesprávný.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28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817D8" w14:textId="59DE91D8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6. </w:t>
      </w:r>
    </w:p>
    <w:p w14:paraId="24B78380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Hypotonická (ataktická) forma DMO </w:t>
      </w:r>
    </w:p>
    <w:p w14:paraId="2F3C8AA9" w14:textId="75D52ECB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H) žádné z uvedených poškození není příčinou dané choroby. Příčinou je často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hyperbilirubinémie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nebo hypoxie.</w:t>
      </w:r>
    </w:p>
    <w:p w14:paraId="40A041F9" w14:textId="0E7112E4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dysarthrie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případně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anarthrie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 Řeč bývá skandovaná a velmi omezená.</w:t>
      </w:r>
    </w:p>
    <w:p w14:paraId="5F0FB95C" w14:textId="22EE7318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</w:t>
      </w:r>
    </w:p>
    <w:p w14:paraId="7946D855" w14:textId="30C23763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inkluze je obtížná z důvodů přidružených těžších forem mentálních retardací.</w:t>
      </w:r>
    </w:p>
    <w:p w14:paraId="2DE633E2" w14:textId="25D39860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Příčina - potvrzení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všechny uvedené faktory mohou být příčinou.</w:t>
      </w:r>
    </w:p>
    <w:p w14:paraId="73613A71" w14:textId="41895252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všechny uvedené faktory jsou patologicky pozměněné. Od narození je patrná výrazná hypotonie, děti musí být krmeny sondou.</w:t>
      </w:r>
    </w:p>
    <w:p w14:paraId="740BFCFB" w14:textId="4C27FD83" w:rsidR="005624DA" w:rsidRPr="005624DA" w:rsidRDefault="005624DA" w:rsidP="005624DA">
      <w:pPr>
        <w:numPr>
          <w:ilvl w:val="0"/>
          <w:numId w:val="30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centrální mozkové příhody.</w:t>
      </w:r>
    </w:p>
    <w:p w14:paraId="0AF513CF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pict w14:anchorId="5779C24C">
          <v:rect id="_x0000_i1072" style="width:0;height:1.5pt" o:hralign="center" o:hrstd="t" o:hr="t" fillcolor="#a0a0a0" stroked="f"/>
        </w:pict>
      </w:r>
    </w:p>
    <w:p w14:paraId="2E25FA83" w14:textId="0DE8EA81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3B79029F" wp14:editId="2A0206B2">
            <wp:extent cx="4975200" cy="3175200"/>
            <wp:effectExtent l="0" t="0" r="0" b="6350"/>
            <wp:docPr id="435730171" name="image4.png" descr="Obsah obrázku pes, osob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0171" name="image4.png" descr="Obsah obrázku pes, osoba&#10;&#10;Obsah generovaný pomocí AI může být nesprávný.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200" cy="31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5B1F4" w14:textId="46510B29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7. </w:t>
      </w:r>
    </w:p>
    <w:p w14:paraId="3088E1F7" w14:textId="77777777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Duchenneova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svalová dystrofie </w:t>
      </w:r>
    </w:p>
    <w:p w14:paraId="0E51922E" w14:textId="35356FBE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degenerace svalových vláken v důsledku delece na chromozomu X.</w:t>
      </w:r>
    </w:p>
    <w:p w14:paraId="6A61B331" w14:textId="5E0CAE1A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B)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Gowersovo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znamení. Typický je tzv. myopatický šplh po vlastních končetinách a kachní chůze.</w:t>
      </w:r>
    </w:p>
    <w:p w14:paraId="41245FC1" w14:textId="278012BC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poruchy intelektu. Intelekt zůstává nepostižen.</w:t>
      </w:r>
    </w:p>
    <w:p w14:paraId="2B7A39BE" w14:textId="775B705D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dítě je možné bez problému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>.</w:t>
      </w:r>
    </w:p>
    <w:p w14:paraId="0B060492" w14:textId="09F29739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(Vyloučení příčiny):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žádný z faktorů nemůže být příčinou. Jde o čistě genetické onemocnění.</w:t>
      </w:r>
    </w:p>
    <w:p w14:paraId="00EA00A7" w14:textId="3AA02DDD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G) všechny uvedené faktory jsou patologicky pozměněné.</w:t>
      </w:r>
    </w:p>
    <w:p w14:paraId="2C27AF35" w14:textId="2E0C4E0E" w:rsidR="005624DA" w:rsidRPr="005624DA" w:rsidRDefault="005624DA" w:rsidP="005624DA">
      <w:pPr>
        <w:numPr>
          <w:ilvl w:val="0"/>
          <w:numId w:val="31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Beckerovy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svalové myopatie.</w:t>
      </w:r>
    </w:p>
    <w:p w14:paraId="09794200" w14:textId="2427A4EC" w:rsidR="005624DA" w:rsidRPr="005624DA" w:rsidRDefault="00F30845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73600" behindDoc="1" locked="0" layoutInCell="1" hidden="0" allowOverlap="1" wp14:anchorId="204910F0" wp14:editId="6713C9C7">
            <wp:simplePos x="0" y="0"/>
            <wp:positionH relativeFrom="column">
              <wp:align>right</wp:align>
            </wp:positionH>
            <wp:positionV relativeFrom="paragraph">
              <wp:posOffset>55702835</wp:posOffset>
            </wp:positionV>
            <wp:extent cx="2032635" cy="1485900"/>
            <wp:effectExtent l="0" t="0" r="5715" b="0"/>
            <wp:wrapSquare wrapText="bothSides"/>
            <wp:docPr id="1378898572" name="image5.png" descr="Obsah obrázku osoba, dítě, interiér, novorozenec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8572" name="image5.png" descr="Obsah obrázku osoba, dítě, interiér, novorozenec&#10;&#10;Obsah generovaný pomocí AI může být nesprávný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624DA"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76672" behindDoc="0" locked="0" layoutInCell="1" hidden="0" allowOverlap="1" wp14:anchorId="7628D014" wp14:editId="166670E7">
            <wp:simplePos x="0" y="0"/>
            <wp:positionH relativeFrom="column">
              <wp:align>right</wp:align>
            </wp:positionH>
            <wp:positionV relativeFrom="paragraph">
              <wp:posOffset>55780940</wp:posOffset>
            </wp:positionV>
            <wp:extent cx="2153285" cy="1485900"/>
            <wp:effectExtent l="0" t="0" r="0" b="0"/>
            <wp:wrapSquare wrapText="bothSides"/>
            <wp:docPr id="1763594146" name="image10.png" descr="Obsah obrázku osoba, ruk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4146" name="image10.png" descr="Obsah obrázku osoba, ruka&#10;&#10;Obsah generovaný pomocí AI může být nesprávný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624DA"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74624" behindDoc="1" locked="0" layoutInCell="1" hidden="0" allowOverlap="1" wp14:anchorId="6F9C7929" wp14:editId="0B4A74DB">
            <wp:simplePos x="0" y="0"/>
            <wp:positionH relativeFrom="column">
              <wp:align>right</wp:align>
            </wp:positionH>
            <wp:positionV relativeFrom="paragraph">
              <wp:posOffset>55727600</wp:posOffset>
            </wp:positionV>
            <wp:extent cx="2466975" cy="1388110"/>
            <wp:effectExtent l="0" t="0" r="0" b="2540"/>
            <wp:wrapSquare wrapText="bothSides"/>
            <wp:docPr id="2011334355" name="image7.png" descr="Obsah obrázku osoba, prst, hřebík, kůže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4355" name="image7.png" descr="Obsah obrázku osoba, prst, hřebík, kůže&#10;&#10;Obsah generovaný pomocí AI může být nesprávný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7080" cy="1388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624DA"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70528" behindDoc="1" locked="0" layoutInCell="1" hidden="0" allowOverlap="1" wp14:anchorId="31C810A8" wp14:editId="40686372">
            <wp:simplePos x="0" y="0"/>
            <wp:positionH relativeFrom="column">
              <wp:align>left</wp:align>
            </wp:positionH>
            <wp:positionV relativeFrom="paragraph">
              <wp:posOffset>55740300</wp:posOffset>
            </wp:positionV>
            <wp:extent cx="2328545" cy="2677795"/>
            <wp:effectExtent l="0" t="0" r="0" b="8255"/>
            <wp:wrapSquare wrapText="bothSides"/>
            <wp:docPr id="1137235195" name="image3.png" descr="Obsah obrázku Lidská tvář, dítě, dívka, osob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5195" name="image3.png" descr="Obsah obrázku Lidská tvář, dítě, dívka, osoba&#10;&#10;Obsah generovaný pomocí AI může být nesprávný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677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624DA" w:rsidRPr="005624DA">
        <w:rPr>
          <w:rFonts w:asciiTheme="majorHAnsi" w:hAnsiTheme="majorHAnsi" w:cstheme="majorHAnsi"/>
          <w:sz w:val="18"/>
          <w:szCs w:val="18"/>
          <w:lang w:val="cs-CZ"/>
        </w:rPr>
        <w:pict w14:anchorId="751FD3B2">
          <v:rect id="_x0000_i1073" style="width:0;height:1.5pt" o:hralign="center" o:hrstd="t" o:hr="t" fillcolor="#a0a0a0" stroked="f"/>
        </w:pict>
      </w:r>
    </w:p>
    <w:p w14:paraId="6D156F6C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1405AE06" w14:textId="29BEA668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33E2A1B9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2C31C51C" w14:textId="444253FE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621B89D3" w14:textId="63A0AE78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2892A8A9" w14:textId="26520F7B" w:rsidR="005624DA" w:rsidRDefault="00F30845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71552" behindDoc="1" locked="0" layoutInCell="1" hidden="0" allowOverlap="1" wp14:anchorId="5770930D" wp14:editId="014C17B9">
            <wp:simplePos x="0" y="0"/>
            <wp:positionH relativeFrom="column">
              <wp:align>right</wp:align>
            </wp:positionH>
            <wp:positionV relativeFrom="page">
              <wp:posOffset>57251600</wp:posOffset>
            </wp:positionV>
            <wp:extent cx="3208020" cy="723900"/>
            <wp:effectExtent l="0" t="0" r="0" b="0"/>
            <wp:wrapSquare wrapText="bothSides"/>
            <wp:docPr id="1357898123" name="image11.png" descr="Obsah obrázku text, Písmo, snímek obrazovky, algebr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8123" name="image11.png" descr="Obsah obrázku text, Písmo, snímek obrazovky, algebra&#10;&#10;Obsah generovaný pomocí AI může být nesprávný."/>
                    <pic:cNvPicPr preferRelativeResize="0"/>
                  </pic:nvPicPr>
                  <pic:blipFill>
                    <a:blip r:embed="rId16"/>
                    <a:srcRect b="51992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DCE16" w14:textId="11D5EE9E" w:rsidR="005624DA" w:rsidRDefault="00F30845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927293">
        <w:rPr>
          <w:rFonts w:asciiTheme="majorHAnsi" w:hAnsiTheme="majorHAnsi" w:cstheme="majorHAnsi"/>
          <w:noProof/>
          <w:sz w:val="18"/>
          <w:szCs w:val="18"/>
        </w:rPr>
        <w:drawing>
          <wp:anchor distT="114300" distB="114300" distL="114300" distR="114300" simplePos="0" relativeHeight="251665408" behindDoc="1" locked="0" layoutInCell="1" hidden="0" allowOverlap="1" wp14:anchorId="63ED7AED" wp14:editId="0D7D9356">
            <wp:simplePos x="0" y="0"/>
            <wp:positionH relativeFrom="column">
              <wp:align>right</wp:align>
            </wp:positionH>
            <wp:positionV relativeFrom="page">
              <wp:posOffset>57553860</wp:posOffset>
            </wp:positionV>
            <wp:extent cx="2659380" cy="357505"/>
            <wp:effectExtent l="0" t="0" r="7620" b="4445"/>
            <wp:wrapSquare wrapText="bothSides"/>
            <wp:docPr id="11" name="image11.png" descr="Obsah obrázku text, Písmo, snímek obrazovky, algebra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 descr="Obsah obrázku text, Písmo, snímek obrazovky, algebra&#10;&#10;Obsah generovaný pomocí AI může být nesprávný."/>
                    <pic:cNvPicPr preferRelativeResize="0"/>
                  </pic:nvPicPr>
                  <pic:blipFill>
                    <a:blip r:embed="rId16"/>
                    <a:srcRect t="42794" b="33578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35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A5AD4" w14:textId="30BD3A85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6F15B5DB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0ED2136D" w14:textId="77777777" w:rsid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</w:p>
    <w:p w14:paraId="0BE5AC65" w14:textId="2EEE80DB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b/>
          <w:bCs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8. </w:t>
      </w:r>
    </w:p>
    <w:p w14:paraId="051344DF" w14:textId="06845589" w:rsidR="005624DA" w:rsidRPr="005624DA" w:rsidRDefault="005624DA" w:rsidP="005624DA">
      <w:pPr>
        <w:pBdr>
          <w:bottom w:val="single" w:sz="6" w:space="1" w:color="auto"/>
        </w:pBdr>
        <w:spacing w:before="200" w:after="200" w:line="240" w:lineRule="auto"/>
        <w:ind w:left="1080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Případ: Vrozené malformace (Spina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bifida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) </w:t>
      </w:r>
    </w:p>
    <w:p w14:paraId="4F45D43F" w14:textId="291B2F9A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2 (Příčina):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poškození míchy v oblasti bederní páteře.</w:t>
      </w:r>
    </w:p>
    <w:p w14:paraId="44EC640B" w14:textId="12FDE97C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3 (Příznaky):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žádný z uvedených příznaků není typický pro postižení chlapce na obrázku.</w:t>
      </w:r>
    </w:p>
    <w:p w14:paraId="09EBAA79" w14:textId="31F2F8EA" w:rsidR="007E736A" w:rsidRPr="005624DA" w:rsidRDefault="005624DA" w:rsidP="007E736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4 (Přidružené 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příznaky - co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 xml:space="preserve"> nemůže mít):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C) demyelinizace axonů nervových vláken.</w:t>
      </w:r>
    </w:p>
    <w:p w14:paraId="5582ECDF" w14:textId="5143EBB1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5 (Inkluze):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A) dítě je možné bez problému </w:t>
      </w:r>
      <w:proofErr w:type="spellStart"/>
      <w:r w:rsidRPr="005624DA">
        <w:rPr>
          <w:rFonts w:asciiTheme="majorHAnsi" w:hAnsiTheme="majorHAnsi" w:cstheme="majorHAnsi"/>
          <w:sz w:val="18"/>
          <w:szCs w:val="18"/>
          <w:lang w:val="cs-CZ"/>
        </w:rPr>
        <w:t>inkludovat</w:t>
      </w:r>
      <w:proofErr w:type="spellEnd"/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(dle závažnosti).</w:t>
      </w:r>
    </w:p>
    <w:p w14:paraId="1AC601FA" w14:textId="35B5D877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6 (</w:t>
      </w:r>
      <w:proofErr w:type="gramStart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Příčina - potvrzení</w:t>
      </w:r>
      <w:proofErr w:type="gramEnd"/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F) všechny uvedené faktory mohou být příčinou (prenatální příčiny).</w:t>
      </w:r>
    </w:p>
    <w:p w14:paraId="39469AEE" w14:textId="1C3E2E0A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7 (Psychomotorika):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H) žádný z uvedených faktorů nemusí být patologicky pozměněný (u jednodušších forem).</w:t>
      </w:r>
    </w:p>
    <w:p w14:paraId="64B25E65" w14:textId="18790330" w:rsidR="005624DA" w:rsidRPr="005624DA" w:rsidRDefault="005624DA" w:rsidP="005624DA">
      <w:pPr>
        <w:numPr>
          <w:ilvl w:val="0"/>
          <w:numId w:val="32"/>
        </w:numPr>
        <w:pBdr>
          <w:bottom w:val="single" w:sz="6" w:space="1" w:color="auto"/>
        </w:pBdr>
        <w:spacing w:before="200" w:after="200" w:line="240" w:lineRule="auto"/>
        <w:rPr>
          <w:rFonts w:asciiTheme="majorHAnsi" w:hAnsiTheme="majorHAnsi" w:cstheme="majorHAnsi"/>
          <w:sz w:val="18"/>
          <w:szCs w:val="18"/>
          <w:lang w:val="cs-CZ"/>
        </w:rPr>
      </w:pPr>
      <w:r w:rsidRPr="005624DA">
        <w:rPr>
          <w:rFonts w:asciiTheme="majorHAnsi" w:hAnsiTheme="majorHAnsi" w:cstheme="majorHAnsi"/>
          <w:b/>
          <w:bCs/>
          <w:sz w:val="18"/>
          <w:szCs w:val="18"/>
          <w:lang w:val="cs-CZ"/>
        </w:rPr>
        <w:t>8 (Podobnost příznaků):</w:t>
      </w:r>
      <w:r w:rsidRPr="005624DA">
        <w:rPr>
          <w:rFonts w:asciiTheme="majorHAnsi" w:hAnsiTheme="majorHAnsi" w:cstheme="majorHAnsi"/>
          <w:sz w:val="18"/>
          <w:szCs w:val="18"/>
          <w:lang w:val="cs-CZ"/>
        </w:rPr>
        <w:t xml:space="preserve"> B) poškození míchy v oblasti bederní páteře.</w:t>
      </w:r>
    </w:p>
    <w:sectPr w:rsidR="005624DA" w:rsidRPr="005624DA" w:rsidSect="00065F50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A24"/>
    <w:multiLevelType w:val="multilevel"/>
    <w:tmpl w:val="E8D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EAC"/>
    <w:multiLevelType w:val="multilevel"/>
    <w:tmpl w:val="67F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E21"/>
    <w:multiLevelType w:val="multilevel"/>
    <w:tmpl w:val="92EAC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2391A"/>
    <w:multiLevelType w:val="multilevel"/>
    <w:tmpl w:val="AD4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189B"/>
    <w:multiLevelType w:val="hybridMultilevel"/>
    <w:tmpl w:val="F3583B84"/>
    <w:lvl w:ilvl="0" w:tplc="65F021DA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ABA338B"/>
    <w:multiLevelType w:val="multilevel"/>
    <w:tmpl w:val="2EAE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2E31C8"/>
    <w:multiLevelType w:val="multilevel"/>
    <w:tmpl w:val="17F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65CF0"/>
    <w:multiLevelType w:val="multilevel"/>
    <w:tmpl w:val="6C3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82B34"/>
    <w:multiLevelType w:val="multilevel"/>
    <w:tmpl w:val="5E74E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E520A9"/>
    <w:multiLevelType w:val="multilevel"/>
    <w:tmpl w:val="78E44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10731C"/>
    <w:multiLevelType w:val="multilevel"/>
    <w:tmpl w:val="7AF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D46AF"/>
    <w:multiLevelType w:val="multilevel"/>
    <w:tmpl w:val="CC1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60D1"/>
    <w:multiLevelType w:val="multilevel"/>
    <w:tmpl w:val="D6A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8281F"/>
    <w:multiLevelType w:val="multilevel"/>
    <w:tmpl w:val="AD6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27ADD"/>
    <w:multiLevelType w:val="multilevel"/>
    <w:tmpl w:val="63CC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45D58"/>
    <w:multiLevelType w:val="multilevel"/>
    <w:tmpl w:val="8F6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2184A"/>
    <w:multiLevelType w:val="multilevel"/>
    <w:tmpl w:val="F93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E4ABF"/>
    <w:multiLevelType w:val="multilevel"/>
    <w:tmpl w:val="ADCCD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B03D2E"/>
    <w:multiLevelType w:val="multilevel"/>
    <w:tmpl w:val="AC0CCD4E"/>
    <w:lvl w:ilvl="0">
      <w:start w:val="1"/>
      <w:numFmt w:val="bullet"/>
      <w:lvlText w:val="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9B0F49"/>
    <w:multiLevelType w:val="multilevel"/>
    <w:tmpl w:val="306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090F"/>
    <w:multiLevelType w:val="multilevel"/>
    <w:tmpl w:val="7284A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E67BB8"/>
    <w:multiLevelType w:val="multilevel"/>
    <w:tmpl w:val="111C9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BF7D88"/>
    <w:multiLevelType w:val="multilevel"/>
    <w:tmpl w:val="3CB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E0B7D"/>
    <w:multiLevelType w:val="hybridMultilevel"/>
    <w:tmpl w:val="E02CA53A"/>
    <w:lvl w:ilvl="0" w:tplc="040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449C0"/>
    <w:multiLevelType w:val="hybridMultilevel"/>
    <w:tmpl w:val="6C9ACC4A"/>
    <w:lvl w:ilvl="0" w:tplc="040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576A3"/>
    <w:multiLevelType w:val="hybridMultilevel"/>
    <w:tmpl w:val="6BCC0E2C"/>
    <w:lvl w:ilvl="0" w:tplc="18B06836">
      <w:start w:val="1"/>
      <w:numFmt w:val="upperLetter"/>
      <w:lvlText w:val="%1)"/>
      <w:lvlJc w:val="left"/>
      <w:pPr>
        <w:ind w:left="720" w:hanging="360"/>
      </w:pPr>
      <w:rPr>
        <w:rFonts w:hint="default"/>
        <w:i w:val="0"/>
        <w:u w:val="singl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94BAF"/>
    <w:multiLevelType w:val="multilevel"/>
    <w:tmpl w:val="9C7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4510E"/>
    <w:multiLevelType w:val="multilevel"/>
    <w:tmpl w:val="9B8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82117"/>
    <w:multiLevelType w:val="multilevel"/>
    <w:tmpl w:val="6B4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D0BC0"/>
    <w:multiLevelType w:val="multilevel"/>
    <w:tmpl w:val="D34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02C37"/>
    <w:multiLevelType w:val="multilevel"/>
    <w:tmpl w:val="E36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801C0"/>
    <w:multiLevelType w:val="multilevel"/>
    <w:tmpl w:val="B8A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6744">
    <w:abstractNumId w:val="20"/>
  </w:num>
  <w:num w:numId="2" w16cid:durableId="1003974868">
    <w:abstractNumId w:val="2"/>
  </w:num>
  <w:num w:numId="3" w16cid:durableId="954675619">
    <w:abstractNumId w:val="17"/>
  </w:num>
  <w:num w:numId="4" w16cid:durableId="1720082607">
    <w:abstractNumId w:val="9"/>
  </w:num>
  <w:num w:numId="5" w16cid:durableId="1501506299">
    <w:abstractNumId w:val="5"/>
  </w:num>
  <w:num w:numId="6" w16cid:durableId="231501179">
    <w:abstractNumId w:val="8"/>
  </w:num>
  <w:num w:numId="7" w16cid:durableId="2074113407">
    <w:abstractNumId w:val="21"/>
  </w:num>
  <w:num w:numId="8" w16cid:durableId="382560069">
    <w:abstractNumId w:val="18"/>
  </w:num>
  <w:num w:numId="9" w16cid:durableId="1119833812">
    <w:abstractNumId w:val="23"/>
  </w:num>
  <w:num w:numId="10" w16cid:durableId="1839537808">
    <w:abstractNumId w:val="4"/>
  </w:num>
  <w:num w:numId="11" w16cid:durableId="1361931022">
    <w:abstractNumId w:val="24"/>
  </w:num>
  <w:num w:numId="12" w16cid:durableId="181675143">
    <w:abstractNumId w:val="25"/>
  </w:num>
  <w:num w:numId="13" w16cid:durableId="1919167830">
    <w:abstractNumId w:val="13"/>
  </w:num>
  <w:num w:numId="14" w16cid:durableId="1184248628">
    <w:abstractNumId w:val="27"/>
  </w:num>
  <w:num w:numId="15" w16cid:durableId="1666568">
    <w:abstractNumId w:val="10"/>
  </w:num>
  <w:num w:numId="16" w16cid:durableId="538015031">
    <w:abstractNumId w:val="29"/>
  </w:num>
  <w:num w:numId="17" w16cid:durableId="451242624">
    <w:abstractNumId w:val="3"/>
  </w:num>
  <w:num w:numId="18" w16cid:durableId="696392175">
    <w:abstractNumId w:val="31"/>
  </w:num>
  <w:num w:numId="19" w16cid:durableId="690111780">
    <w:abstractNumId w:val="7"/>
  </w:num>
  <w:num w:numId="20" w16cid:durableId="734471441">
    <w:abstractNumId w:val="16"/>
  </w:num>
  <w:num w:numId="21" w16cid:durableId="1746799271">
    <w:abstractNumId w:val="15"/>
  </w:num>
  <w:num w:numId="22" w16cid:durableId="1445151265">
    <w:abstractNumId w:val="19"/>
  </w:num>
  <w:num w:numId="23" w16cid:durableId="297034037">
    <w:abstractNumId w:val="11"/>
  </w:num>
  <w:num w:numId="24" w16cid:durableId="876964462">
    <w:abstractNumId w:val="26"/>
  </w:num>
  <w:num w:numId="25" w16cid:durableId="1864778138">
    <w:abstractNumId w:val="30"/>
  </w:num>
  <w:num w:numId="26" w16cid:durableId="1575046045">
    <w:abstractNumId w:val="0"/>
  </w:num>
  <w:num w:numId="27" w16cid:durableId="425151119">
    <w:abstractNumId w:val="6"/>
  </w:num>
  <w:num w:numId="28" w16cid:durableId="2092700348">
    <w:abstractNumId w:val="1"/>
  </w:num>
  <w:num w:numId="29" w16cid:durableId="1449809649">
    <w:abstractNumId w:val="28"/>
  </w:num>
  <w:num w:numId="30" w16cid:durableId="818956957">
    <w:abstractNumId w:val="12"/>
  </w:num>
  <w:num w:numId="31" w16cid:durableId="123692601">
    <w:abstractNumId w:val="14"/>
  </w:num>
  <w:num w:numId="32" w16cid:durableId="2689021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F9"/>
    <w:rsid w:val="00065F50"/>
    <w:rsid w:val="002C68F7"/>
    <w:rsid w:val="00541BCC"/>
    <w:rsid w:val="005624DA"/>
    <w:rsid w:val="00690C37"/>
    <w:rsid w:val="007E736A"/>
    <w:rsid w:val="00A17837"/>
    <w:rsid w:val="00A661EB"/>
    <w:rsid w:val="00AC0FF9"/>
    <w:rsid w:val="00BD5FDE"/>
    <w:rsid w:val="00F30845"/>
    <w:rsid w:val="00F9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854D8"/>
  <w15:chartTrackingRefBased/>
  <w15:docId w15:val="{86A0E549-04B9-4240-9FC9-F7FD800B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5F50"/>
    <w:pPr>
      <w:spacing w:after="0" w:line="276" w:lineRule="auto"/>
    </w:pPr>
    <w:rPr>
      <w:rFonts w:ascii="Arial" w:eastAsia="Arial" w:hAnsi="Arial" w:cs="Arial"/>
      <w:kern w:val="0"/>
      <w:lang w:val="cs"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AC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C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C0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C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C0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C0F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C0F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C0F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C0F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C0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C0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C0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C0FF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C0FF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C0FF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C0FF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C0FF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C0FF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C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C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C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C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C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C0FF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C0FF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C0FF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C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C0FF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C0FF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06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1158</Words>
  <Characters>6833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Bednář, Jan, Ing.</dc:creator>
  <cp:keywords/>
  <dc:description/>
  <cp:lastModifiedBy>Bednář, Jan, Ing.</cp:lastModifiedBy>
  <cp:revision>8</cp:revision>
  <dcterms:created xsi:type="dcterms:W3CDTF">2026-01-27T10:39:00Z</dcterms:created>
  <dcterms:modified xsi:type="dcterms:W3CDTF">2026-01-27T11:40:00Z</dcterms:modified>
</cp:coreProperties>
</file>