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2DA" w:rsidRPr="001062DA" w:rsidRDefault="00547902" w:rsidP="001062DA">
      <w:pPr>
        <w:pStyle w:val="Nadpis4"/>
        <w:rPr>
          <w:rFonts w:ascii="Arial" w:hAnsi="Arial" w:cs="Arial"/>
          <w:sz w:val="28"/>
          <w:szCs w:val="28"/>
        </w:rPr>
      </w:pPr>
      <w:r w:rsidRPr="001062DA">
        <w:rPr>
          <w:rFonts w:ascii="Arial" w:hAnsi="Arial" w:cs="Arial"/>
          <w:sz w:val="28"/>
          <w:szCs w:val="28"/>
        </w:rPr>
        <w:t>15</w:t>
      </w:r>
      <w:r w:rsidR="001062DA" w:rsidRPr="001062DA">
        <w:rPr>
          <w:rFonts w:ascii="Arial" w:hAnsi="Arial" w:cs="Arial"/>
          <w:sz w:val="28"/>
          <w:szCs w:val="28"/>
        </w:rPr>
        <w:t>)</w:t>
      </w:r>
      <w:r w:rsidRPr="001062DA">
        <w:rPr>
          <w:rFonts w:ascii="Arial" w:hAnsi="Arial" w:cs="Arial"/>
          <w:sz w:val="28"/>
          <w:szCs w:val="28"/>
        </w:rPr>
        <w:t xml:space="preserve"> </w:t>
      </w:r>
      <w:r w:rsidR="004328EE" w:rsidRPr="00FE3FFE">
        <w:rPr>
          <w:rFonts w:ascii="Arial" w:hAnsi="Arial" w:cs="Arial"/>
          <w:sz w:val="28"/>
          <w:szCs w:val="28"/>
        </w:rPr>
        <w:t>Vývoj, zrání a interakce jedince s prostředím, dědičnost a prostředí</w:t>
      </w:r>
      <w:r w:rsidR="00FE3FFE" w:rsidRPr="00FE3FFE">
        <w:rPr>
          <w:rFonts w:ascii="Arial" w:hAnsi="Arial" w:cs="Arial"/>
          <w:sz w:val="28"/>
          <w:szCs w:val="28"/>
        </w:rPr>
        <w:t xml:space="preserve">, významné teorie periodizace vývoje (koncepce vývojových </w:t>
      </w:r>
      <w:proofErr w:type="gramStart"/>
      <w:r w:rsidR="00FE3FFE" w:rsidRPr="00FE3FFE">
        <w:rPr>
          <w:rFonts w:ascii="Arial" w:hAnsi="Arial" w:cs="Arial"/>
          <w:sz w:val="28"/>
          <w:szCs w:val="28"/>
        </w:rPr>
        <w:t>stádií)</w:t>
      </w:r>
      <w:r w:rsidR="001062DA" w:rsidRPr="001062DA">
        <w:rPr>
          <w:rFonts w:ascii="Arial" w:hAnsi="Arial" w:cs="Arial"/>
          <w:sz w:val="28"/>
          <w:szCs w:val="28"/>
        </w:rPr>
        <w:t xml:space="preserve"> (není</w:t>
      </w:r>
      <w:proofErr w:type="gramEnd"/>
      <w:r w:rsidR="001062DA" w:rsidRPr="001062DA">
        <w:rPr>
          <w:rFonts w:ascii="Arial" w:hAnsi="Arial" w:cs="Arial"/>
          <w:sz w:val="28"/>
          <w:szCs w:val="28"/>
        </w:rPr>
        <w:t xml:space="preserve"> u závěrečných)</w:t>
      </w:r>
    </w:p>
    <w:p w:rsidR="004328EE" w:rsidRPr="00FE3FFE" w:rsidRDefault="004328EE" w:rsidP="00FE3FFE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328EE" w:rsidRPr="00FE3FFE" w:rsidRDefault="004328EE" w:rsidP="00FE3FFE">
      <w:pPr>
        <w:spacing w:line="360" w:lineRule="auto"/>
        <w:rPr>
          <w:rFonts w:ascii="Arial" w:hAnsi="Arial" w:cs="Arial"/>
          <w:u w:val="single"/>
        </w:rPr>
      </w:pPr>
      <w:r w:rsidRPr="00FE3FFE">
        <w:rPr>
          <w:rFonts w:ascii="Arial" w:hAnsi="Arial" w:cs="Arial"/>
          <w:b/>
          <w:sz w:val="24"/>
          <w:szCs w:val="24"/>
          <w:u w:val="single"/>
        </w:rPr>
        <w:t>Vývoj</w:t>
      </w:r>
      <w:r w:rsidRPr="00FE3FFE">
        <w:rPr>
          <w:rFonts w:ascii="Arial" w:hAnsi="Arial" w:cs="Arial"/>
          <w:u w:val="single"/>
        </w:rPr>
        <w:t xml:space="preserve"> </w:t>
      </w:r>
    </w:p>
    <w:p w:rsidR="004328EE" w:rsidRPr="00FE3FFE" w:rsidRDefault="004328EE" w:rsidP="00FE3FFE">
      <w:pPr>
        <w:pStyle w:val="Odstavecseseznamem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</w:rPr>
        <w:t>proces, při kterém se jedinec mění v průběhu času</w:t>
      </w:r>
      <w:r w:rsidRPr="00FE3FFE">
        <w:rPr>
          <w:rFonts w:ascii="Arial" w:hAnsi="Arial" w:cs="Arial"/>
        </w:rPr>
        <w:t xml:space="preserve"> (nejde pouze o růst, ale i o kvalitativní změny)</w:t>
      </w:r>
    </w:p>
    <w:p w:rsidR="004328EE" w:rsidRPr="00FE3FFE" w:rsidRDefault="004328EE" w:rsidP="00FE3FFE">
      <w:pPr>
        <w:pStyle w:val="Odstavecseseznamem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probíhá podle vnitřních zákonů jedince a je ovlivňován interakcí jedince s prostředím</w:t>
      </w:r>
    </w:p>
    <w:p w:rsidR="004328EE" w:rsidRPr="00FE3FFE" w:rsidRDefault="004328EE" w:rsidP="00FE3FFE">
      <w:pPr>
        <w:pStyle w:val="Odstavecseseznamem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jediný, celistvý </w:t>
      </w:r>
      <w:r w:rsidRPr="00FE3FFE">
        <w:rPr>
          <w:rFonts w:ascii="Arial" w:hAnsi="Arial" w:cs="Arial"/>
          <w:b/>
        </w:rPr>
        <w:t>celoživotní běh</w:t>
      </w:r>
      <w:r w:rsidRPr="00FE3FFE">
        <w:rPr>
          <w:rFonts w:ascii="Arial" w:hAnsi="Arial" w:cs="Arial"/>
        </w:rPr>
        <w:t xml:space="preserve"> – </w:t>
      </w:r>
      <w:proofErr w:type="spellStart"/>
      <w:r w:rsidRPr="00FE3FFE">
        <w:rPr>
          <w:rFonts w:ascii="Arial" w:hAnsi="Arial" w:cs="Arial"/>
        </w:rPr>
        <w:t>biodromální</w:t>
      </w:r>
      <w:proofErr w:type="spellEnd"/>
      <w:r w:rsidRPr="00FE3FFE">
        <w:rPr>
          <w:rFonts w:ascii="Arial" w:hAnsi="Arial" w:cs="Arial"/>
        </w:rPr>
        <w:t xml:space="preserve"> psychologie (z řečtiny </w:t>
      </w:r>
      <w:proofErr w:type="spellStart"/>
      <w:r w:rsidRPr="00FE3FFE">
        <w:rPr>
          <w:rFonts w:ascii="Arial" w:hAnsi="Arial" w:cs="Arial"/>
          <w:i/>
        </w:rPr>
        <w:t>bios</w:t>
      </w:r>
      <w:proofErr w:type="spellEnd"/>
      <w:r w:rsidRPr="00FE3FFE">
        <w:rPr>
          <w:rFonts w:ascii="Arial" w:hAnsi="Arial" w:cs="Arial"/>
        </w:rPr>
        <w:t xml:space="preserve"> – život, </w:t>
      </w:r>
      <w:r w:rsidRPr="00FE3FFE">
        <w:rPr>
          <w:rFonts w:ascii="Arial" w:hAnsi="Arial" w:cs="Arial"/>
          <w:i/>
        </w:rPr>
        <w:t>dromos</w:t>
      </w:r>
      <w:r w:rsidRPr="00FE3FFE">
        <w:rPr>
          <w:rFonts w:ascii="Arial" w:hAnsi="Arial" w:cs="Arial"/>
        </w:rPr>
        <w:t xml:space="preserve"> – běh, průběh)</w:t>
      </w:r>
    </w:p>
    <w:p w:rsidR="004328EE" w:rsidRPr="00FE3FFE" w:rsidRDefault="004328EE" w:rsidP="00FE3FFE">
      <w:pPr>
        <w:pStyle w:val="Odstavecseseznamem"/>
        <w:numPr>
          <w:ilvl w:val="0"/>
          <w:numId w:val="1"/>
        </w:numPr>
        <w:spacing w:line="360" w:lineRule="auto"/>
        <w:ind w:left="499" w:hanging="499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vývoj osobnosti je značně individualizovaný a </w:t>
      </w:r>
      <w:r w:rsidRPr="00FE3FFE">
        <w:rPr>
          <w:rFonts w:ascii="Arial" w:hAnsi="Arial" w:cs="Arial"/>
          <w:b/>
        </w:rPr>
        <w:t>zahrnuje 2 aspekty:</w:t>
      </w:r>
    </w:p>
    <w:p w:rsidR="004328EE" w:rsidRPr="00FE3FFE" w:rsidRDefault="004328EE" w:rsidP="00FE3FFE">
      <w:pPr>
        <w:pStyle w:val="Odstavecseseznamem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E3FFE">
        <w:rPr>
          <w:rFonts w:ascii="Arial" w:hAnsi="Arial" w:cs="Arial"/>
        </w:rPr>
        <w:t>zrání</w:t>
      </w:r>
    </w:p>
    <w:p w:rsidR="004328EE" w:rsidRPr="00FE3FFE" w:rsidRDefault="004328EE" w:rsidP="00FE3FFE">
      <w:pPr>
        <w:pStyle w:val="Odstavecseseznamem"/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FE3FFE">
        <w:rPr>
          <w:rFonts w:ascii="Arial" w:hAnsi="Arial" w:cs="Arial"/>
        </w:rPr>
        <w:t>vzájemné ovlivňování jedince a prostředí</w:t>
      </w:r>
    </w:p>
    <w:p w:rsidR="004328EE" w:rsidRPr="00FE3FFE" w:rsidRDefault="004328EE" w:rsidP="00FE3FFE">
      <w:pPr>
        <w:spacing w:line="360" w:lineRule="auto"/>
        <w:rPr>
          <w:rFonts w:ascii="Arial" w:hAnsi="Arial" w:cs="Arial"/>
          <w:u w:val="single"/>
        </w:rPr>
      </w:pPr>
      <w:r w:rsidRPr="00FE3FFE">
        <w:rPr>
          <w:rFonts w:ascii="Arial" w:hAnsi="Arial" w:cs="Arial"/>
          <w:b/>
          <w:sz w:val="24"/>
          <w:szCs w:val="24"/>
          <w:u w:val="single"/>
        </w:rPr>
        <w:t>Zrání</w:t>
      </w:r>
      <w:r w:rsidRPr="00FE3FFE">
        <w:rPr>
          <w:rFonts w:ascii="Arial" w:hAnsi="Arial" w:cs="Arial"/>
          <w:u w:val="single"/>
        </w:rPr>
        <w:t xml:space="preserve"> </w:t>
      </w:r>
    </w:p>
    <w:p w:rsidR="004328EE" w:rsidRPr="00FE3FFE" w:rsidRDefault="004328EE" w:rsidP="002C3BBD">
      <w:pPr>
        <w:pStyle w:val="Odstavecseseznamem"/>
        <w:numPr>
          <w:ilvl w:val="0"/>
          <w:numId w:val="3"/>
        </w:numPr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FE3FFE">
        <w:rPr>
          <w:rFonts w:ascii="Arial" w:hAnsi="Arial" w:cs="Arial"/>
          <w:b/>
        </w:rPr>
        <w:t>proces probíhající podle vnitřních zákonů, rozhodující je genová a vrozená výbava jedince</w:t>
      </w:r>
    </w:p>
    <w:p w:rsidR="004328EE" w:rsidRPr="00FE3FFE" w:rsidRDefault="004328EE" w:rsidP="002C3BBD">
      <w:pPr>
        <w:pStyle w:val="Odstavecseseznamem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dítě se vyvíjí ve styku s druhými lidmi, sociálními skupinami, ve společnosti = </w:t>
      </w:r>
      <w:r w:rsidRPr="00FE3FFE">
        <w:rPr>
          <w:rFonts w:ascii="Arial" w:hAnsi="Arial" w:cs="Arial"/>
          <w:b/>
        </w:rPr>
        <w:t>socializace</w:t>
      </w:r>
    </w:p>
    <w:p w:rsidR="004328EE" w:rsidRPr="00FE3FFE" w:rsidRDefault="004328EE" w:rsidP="002C3BBD">
      <w:pPr>
        <w:pStyle w:val="Odstavecseseznamem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vývoj probíhá v biologické i psychické stránce jedince:</w:t>
      </w:r>
    </w:p>
    <w:p w:rsidR="004328EE" w:rsidRPr="00FE3FFE" w:rsidRDefault="004328EE" w:rsidP="005C542B">
      <w:pPr>
        <w:pStyle w:val="Odstavecseseznamem"/>
        <w:numPr>
          <w:ilvl w:val="0"/>
          <w:numId w:val="4"/>
        </w:numPr>
        <w:spacing w:line="360" w:lineRule="auto"/>
        <w:ind w:left="993" w:hanging="426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progrese</w:t>
      </w:r>
      <w:r w:rsidRPr="00FE3FFE">
        <w:rPr>
          <w:rFonts w:ascii="Arial" w:hAnsi="Arial" w:cs="Arial"/>
        </w:rPr>
        <w:t xml:space="preserve"> (rozvoj) – přechod od jednodušších forem ke složitějším, od nižších k vyšším</w:t>
      </w:r>
    </w:p>
    <w:p w:rsidR="004328EE" w:rsidRPr="00FE3FFE" w:rsidRDefault="004328EE" w:rsidP="005C542B">
      <w:pPr>
        <w:pStyle w:val="Odstavecseseznamem"/>
        <w:numPr>
          <w:ilvl w:val="0"/>
          <w:numId w:val="4"/>
        </w:numPr>
        <w:spacing w:line="360" w:lineRule="auto"/>
        <w:ind w:left="993" w:hanging="426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stagnace</w:t>
      </w:r>
      <w:r w:rsidRPr="00FE3FFE">
        <w:rPr>
          <w:rFonts w:ascii="Arial" w:hAnsi="Arial" w:cs="Arial"/>
        </w:rPr>
        <w:t xml:space="preserve"> – zastavení vývoje</w:t>
      </w:r>
    </w:p>
    <w:p w:rsidR="004328EE" w:rsidRPr="00FE3FFE" w:rsidRDefault="004328EE" w:rsidP="005C542B">
      <w:pPr>
        <w:pStyle w:val="Odstavecseseznamem"/>
        <w:numPr>
          <w:ilvl w:val="0"/>
          <w:numId w:val="4"/>
        </w:numPr>
        <w:spacing w:line="360" w:lineRule="auto"/>
        <w:ind w:left="993" w:hanging="426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regrese</w:t>
      </w:r>
      <w:r w:rsidRPr="00FE3FFE">
        <w:rPr>
          <w:rFonts w:ascii="Arial" w:hAnsi="Arial" w:cs="Arial"/>
        </w:rPr>
        <w:t xml:space="preserve"> – návrat k nižším vývojovým formám</w:t>
      </w:r>
    </w:p>
    <w:p w:rsidR="004328EE" w:rsidRPr="005C542B" w:rsidRDefault="004328EE" w:rsidP="002C3BBD">
      <w:pPr>
        <w:pStyle w:val="Odstavecseseznamem"/>
        <w:numPr>
          <w:ilvl w:val="0"/>
          <w:numId w:val="32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5C542B">
        <w:rPr>
          <w:rFonts w:ascii="Arial" w:hAnsi="Arial" w:cs="Arial"/>
        </w:rPr>
        <w:t xml:space="preserve"> když se člověk dále nevzdělává a nevykonává činnosti s požadavky na intelekt, tak úroveň jeho intelektových schopností stagnuje nebo se dokonce snižuje</w:t>
      </w:r>
    </w:p>
    <w:p w:rsidR="004328EE" w:rsidRPr="00FE3FFE" w:rsidRDefault="004328EE" w:rsidP="00FE3FFE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FE3FFE">
        <w:rPr>
          <w:rFonts w:ascii="Arial" w:hAnsi="Arial" w:cs="Arial"/>
          <w:b/>
          <w:sz w:val="24"/>
          <w:szCs w:val="24"/>
          <w:u w:val="single"/>
        </w:rPr>
        <w:t>Formování osobnosti (determinace)</w:t>
      </w:r>
      <w:r w:rsidRPr="00FE3FFE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4328EE" w:rsidRPr="00FE3FFE" w:rsidRDefault="004328EE" w:rsidP="002C3BBD">
      <w:pPr>
        <w:pStyle w:val="Odstavecseseznamem"/>
        <w:numPr>
          <w:ilvl w:val="0"/>
          <w:numId w:val="5"/>
        </w:numPr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FE3FFE">
        <w:rPr>
          <w:rFonts w:ascii="Arial" w:hAnsi="Arial" w:cs="Arial"/>
          <w:b/>
        </w:rPr>
        <w:t>soustřeďování se na příčiny a podmínky, které působí při vývoji jedince</w:t>
      </w:r>
    </w:p>
    <w:p w:rsidR="004328EE" w:rsidRPr="00FE3FFE" w:rsidRDefault="004328EE" w:rsidP="002C3BBD">
      <w:pPr>
        <w:pStyle w:val="Odstavecseseznamem"/>
        <w:numPr>
          <w:ilvl w:val="0"/>
          <w:numId w:val="5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je součástí vývoje osobnosti, ve kterém probíhá vzájemné působení vnějších i vnitřních podmínek:</w:t>
      </w:r>
    </w:p>
    <w:p w:rsidR="004328EE" w:rsidRPr="00FE3FFE" w:rsidRDefault="004328EE" w:rsidP="00517C70">
      <w:pPr>
        <w:pStyle w:val="Odstavecseseznamem"/>
        <w:numPr>
          <w:ilvl w:val="0"/>
          <w:numId w:val="6"/>
        </w:numPr>
        <w:spacing w:line="360" w:lineRule="auto"/>
        <w:ind w:left="993" w:hanging="426"/>
        <w:rPr>
          <w:rFonts w:ascii="Arial" w:hAnsi="Arial" w:cs="Arial"/>
          <w:b/>
          <w:i/>
        </w:rPr>
      </w:pPr>
      <w:r w:rsidRPr="00FE3FFE">
        <w:rPr>
          <w:rFonts w:ascii="Arial" w:hAnsi="Arial" w:cs="Arial"/>
          <w:b/>
          <w:i/>
        </w:rPr>
        <w:t>vnější podmínky:</w:t>
      </w:r>
    </w:p>
    <w:p w:rsidR="004328EE" w:rsidRPr="00FE3FFE" w:rsidRDefault="004328EE" w:rsidP="00517C70">
      <w:pPr>
        <w:pStyle w:val="Odstavecseseznamem"/>
        <w:numPr>
          <w:ilvl w:val="0"/>
          <w:numId w:val="7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>rodina</w:t>
      </w:r>
    </w:p>
    <w:p w:rsidR="004328EE" w:rsidRPr="00FE3FFE" w:rsidRDefault="004328EE" w:rsidP="00517C70">
      <w:pPr>
        <w:pStyle w:val="Odstavecseseznamem"/>
        <w:numPr>
          <w:ilvl w:val="0"/>
          <w:numId w:val="7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>vrstevníci, jednotlivci, skupiny</w:t>
      </w:r>
    </w:p>
    <w:p w:rsidR="004328EE" w:rsidRPr="00FE3FFE" w:rsidRDefault="004328EE" w:rsidP="00517C70">
      <w:pPr>
        <w:pStyle w:val="Odstavecseseznamem"/>
        <w:numPr>
          <w:ilvl w:val="0"/>
          <w:numId w:val="7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škola </w:t>
      </w:r>
    </w:p>
    <w:p w:rsidR="004328EE" w:rsidRPr="00FE3FFE" w:rsidRDefault="004328EE" w:rsidP="00517C70">
      <w:pPr>
        <w:pStyle w:val="Odstavecseseznamem"/>
        <w:numPr>
          <w:ilvl w:val="0"/>
          <w:numId w:val="7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>lokalita, národnostní a jiné skupiny ovlivňující rodinu a dítě</w:t>
      </w:r>
    </w:p>
    <w:p w:rsidR="004328EE" w:rsidRPr="00FE3FFE" w:rsidRDefault="004328EE" w:rsidP="00517C70">
      <w:pPr>
        <w:pStyle w:val="Odstavecseseznamem"/>
        <w:numPr>
          <w:ilvl w:val="0"/>
          <w:numId w:val="7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>životní prostředí</w:t>
      </w:r>
    </w:p>
    <w:p w:rsidR="004328EE" w:rsidRPr="00FE3FFE" w:rsidRDefault="004328EE" w:rsidP="002C3BBD">
      <w:pPr>
        <w:pStyle w:val="Odstavecseseznamem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  <w:b/>
          <w:i/>
        </w:rPr>
      </w:pPr>
      <w:r w:rsidRPr="00FE3FFE">
        <w:rPr>
          <w:rFonts w:ascii="Arial" w:hAnsi="Arial" w:cs="Arial"/>
          <w:b/>
          <w:i/>
        </w:rPr>
        <w:lastRenderedPageBreak/>
        <w:t>vnitřní podmínky:</w:t>
      </w:r>
    </w:p>
    <w:p w:rsidR="004328EE" w:rsidRPr="00FE3FFE" w:rsidRDefault="004328EE" w:rsidP="002C3BBD">
      <w:pPr>
        <w:pStyle w:val="Odstavecseseznamem"/>
        <w:numPr>
          <w:ilvl w:val="0"/>
          <w:numId w:val="8"/>
        </w:numPr>
        <w:spacing w:line="360" w:lineRule="auto"/>
        <w:ind w:left="1418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biologické podmínky:</w:t>
      </w:r>
    </w:p>
    <w:p w:rsidR="004328EE" w:rsidRPr="00FE3FFE" w:rsidRDefault="004328EE" w:rsidP="003F54FE">
      <w:pPr>
        <w:pStyle w:val="Odstavecseseznamem"/>
        <w:numPr>
          <w:ilvl w:val="0"/>
          <w:numId w:val="9"/>
        </w:numPr>
        <w:spacing w:line="360" w:lineRule="auto"/>
        <w:ind w:left="1134" w:firstLine="0"/>
        <w:rPr>
          <w:rFonts w:ascii="Arial" w:hAnsi="Arial" w:cs="Arial"/>
        </w:rPr>
      </w:pPr>
      <w:r w:rsidRPr="00FE3FFE">
        <w:rPr>
          <w:rFonts w:ascii="Arial" w:hAnsi="Arial" w:cs="Arial"/>
          <w:i/>
        </w:rPr>
        <w:t>dědičnost</w:t>
      </w:r>
      <w:r w:rsidRPr="00FE3FFE">
        <w:rPr>
          <w:rFonts w:ascii="Arial" w:hAnsi="Arial" w:cs="Arial"/>
        </w:rPr>
        <w:t xml:space="preserve"> – zděděná výbava od rodičů</w:t>
      </w:r>
    </w:p>
    <w:p w:rsidR="004328EE" w:rsidRPr="00FE3FFE" w:rsidRDefault="004328EE" w:rsidP="003F54FE">
      <w:pPr>
        <w:pStyle w:val="Odstavecseseznamem"/>
        <w:numPr>
          <w:ilvl w:val="0"/>
          <w:numId w:val="9"/>
        </w:numPr>
        <w:spacing w:line="360" w:lineRule="auto"/>
        <w:ind w:left="1134" w:firstLine="0"/>
        <w:rPr>
          <w:rFonts w:ascii="Arial" w:hAnsi="Arial" w:cs="Arial"/>
        </w:rPr>
      </w:pPr>
      <w:r w:rsidRPr="00FE3FFE">
        <w:rPr>
          <w:rFonts w:ascii="Arial" w:hAnsi="Arial" w:cs="Arial"/>
          <w:i/>
        </w:rPr>
        <w:t>genová výbava</w:t>
      </w:r>
      <w:r w:rsidRPr="00FE3FFE">
        <w:rPr>
          <w:rFonts w:ascii="Arial" w:hAnsi="Arial" w:cs="Arial"/>
        </w:rPr>
        <w:t xml:space="preserve"> – změny v genech vzniklé mutací</w:t>
      </w:r>
    </w:p>
    <w:p w:rsidR="003F54FE" w:rsidRDefault="004328EE" w:rsidP="003F54FE">
      <w:pPr>
        <w:pStyle w:val="Odstavecseseznamem"/>
        <w:numPr>
          <w:ilvl w:val="0"/>
          <w:numId w:val="9"/>
        </w:numPr>
        <w:spacing w:line="360" w:lineRule="auto"/>
        <w:ind w:left="1134" w:firstLine="0"/>
        <w:rPr>
          <w:rFonts w:ascii="Arial" w:hAnsi="Arial" w:cs="Arial"/>
        </w:rPr>
      </w:pPr>
      <w:r w:rsidRPr="00FE3FFE">
        <w:rPr>
          <w:rFonts w:ascii="Arial" w:hAnsi="Arial" w:cs="Arial"/>
          <w:i/>
        </w:rPr>
        <w:t xml:space="preserve">vrozená výbava </w:t>
      </w:r>
      <w:r w:rsidRPr="00FE3FFE">
        <w:rPr>
          <w:rFonts w:ascii="Arial" w:hAnsi="Arial" w:cs="Arial"/>
        </w:rPr>
        <w:t xml:space="preserve">– změny vyvolané v průběhu vývoje plodu do porodu </w:t>
      </w:r>
    </w:p>
    <w:p w:rsidR="004328EE" w:rsidRPr="00FE3FFE" w:rsidRDefault="004328EE" w:rsidP="003F54FE">
      <w:pPr>
        <w:pStyle w:val="Odstavecseseznamem"/>
        <w:spacing w:line="360" w:lineRule="auto"/>
        <w:ind w:left="1134" w:firstLine="284"/>
        <w:rPr>
          <w:rFonts w:ascii="Arial" w:hAnsi="Arial" w:cs="Arial"/>
        </w:rPr>
      </w:pPr>
      <w:r w:rsidRPr="00FE3FFE">
        <w:rPr>
          <w:rFonts w:ascii="Arial" w:hAnsi="Arial" w:cs="Arial"/>
        </w:rPr>
        <w:t>(prenatální)</w:t>
      </w:r>
    </w:p>
    <w:p w:rsidR="003F54FE" w:rsidRDefault="004328EE" w:rsidP="003F54FE">
      <w:pPr>
        <w:pStyle w:val="Odstavecseseznamem"/>
        <w:numPr>
          <w:ilvl w:val="0"/>
          <w:numId w:val="9"/>
        </w:numPr>
        <w:spacing w:line="360" w:lineRule="auto"/>
        <w:ind w:left="1134" w:firstLine="0"/>
        <w:rPr>
          <w:rFonts w:ascii="Arial" w:hAnsi="Arial" w:cs="Arial"/>
        </w:rPr>
      </w:pPr>
      <w:r w:rsidRPr="00FE3FFE">
        <w:rPr>
          <w:rFonts w:ascii="Arial" w:hAnsi="Arial" w:cs="Arial"/>
          <w:i/>
        </w:rPr>
        <w:t>konstituční výbava</w:t>
      </w:r>
      <w:r w:rsidRPr="00FE3FFE">
        <w:rPr>
          <w:rFonts w:ascii="Arial" w:hAnsi="Arial" w:cs="Arial"/>
        </w:rPr>
        <w:t xml:space="preserve"> – vlivy prostředí na organismus během vývoje jedince </w:t>
      </w:r>
      <w:proofErr w:type="gramStart"/>
      <w:r w:rsidRPr="00FE3FFE">
        <w:rPr>
          <w:rFonts w:ascii="Arial" w:hAnsi="Arial" w:cs="Arial"/>
        </w:rPr>
        <w:t>po</w:t>
      </w:r>
      <w:proofErr w:type="gramEnd"/>
      <w:r w:rsidRPr="00FE3FFE">
        <w:rPr>
          <w:rFonts w:ascii="Arial" w:hAnsi="Arial" w:cs="Arial"/>
        </w:rPr>
        <w:t xml:space="preserve"> </w:t>
      </w:r>
    </w:p>
    <w:p w:rsidR="004328EE" w:rsidRPr="00FE3FFE" w:rsidRDefault="004328EE" w:rsidP="003F54FE">
      <w:pPr>
        <w:pStyle w:val="Odstavecseseznamem"/>
        <w:spacing w:line="360" w:lineRule="auto"/>
        <w:ind w:left="1134" w:firstLine="282"/>
        <w:rPr>
          <w:rFonts w:ascii="Arial" w:hAnsi="Arial" w:cs="Arial"/>
        </w:rPr>
      </w:pPr>
      <w:r w:rsidRPr="00FE3FFE">
        <w:rPr>
          <w:rFonts w:ascii="Arial" w:hAnsi="Arial" w:cs="Arial"/>
        </w:rPr>
        <w:t>narození (postnatální)</w:t>
      </w:r>
    </w:p>
    <w:p w:rsidR="004328EE" w:rsidRPr="00FE3FFE" w:rsidRDefault="004328EE" w:rsidP="003F54FE">
      <w:pPr>
        <w:pStyle w:val="Odstavecseseznamem"/>
        <w:numPr>
          <w:ilvl w:val="0"/>
          <w:numId w:val="8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>psychické procesy – kognitivní (poznávací), motivační, emoční a volní</w:t>
      </w:r>
    </w:p>
    <w:p w:rsidR="004328EE" w:rsidRPr="00FE3FFE" w:rsidRDefault="004328EE" w:rsidP="003F54FE">
      <w:pPr>
        <w:pStyle w:val="Odstavecseseznamem"/>
        <w:numPr>
          <w:ilvl w:val="0"/>
          <w:numId w:val="8"/>
        </w:numPr>
        <w:spacing w:line="360" w:lineRule="auto"/>
        <w:ind w:left="1418" w:hanging="425"/>
        <w:rPr>
          <w:rFonts w:ascii="Arial" w:hAnsi="Arial" w:cs="Arial"/>
        </w:rPr>
      </w:pPr>
      <w:r w:rsidRPr="00FE3FFE">
        <w:rPr>
          <w:rFonts w:ascii="Arial" w:hAnsi="Arial" w:cs="Arial"/>
        </w:rPr>
        <w:t>psychické vlastnosti – temperament, charakter, schopnosti, motivace, …</w:t>
      </w:r>
    </w:p>
    <w:p w:rsidR="004328EE" w:rsidRPr="00FE3FFE" w:rsidRDefault="004328EE" w:rsidP="002C3BBD">
      <w:pPr>
        <w:pStyle w:val="Odstavecseseznamem"/>
        <w:numPr>
          <w:ilvl w:val="0"/>
          <w:numId w:val="6"/>
        </w:numPr>
        <w:spacing w:line="360" w:lineRule="auto"/>
        <w:ind w:left="993" w:hanging="426"/>
        <w:jc w:val="both"/>
        <w:rPr>
          <w:rFonts w:ascii="Arial" w:hAnsi="Arial" w:cs="Arial"/>
          <w:b/>
          <w:i/>
        </w:rPr>
      </w:pPr>
      <w:r w:rsidRPr="00FE3FFE">
        <w:rPr>
          <w:rFonts w:ascii="Arial" w:hAnsi="Arial" w:cs="Arial"/>
          <w:b/>
          <w:i/>
        </w:rPr>
        <w:t>mechanismy interakce osobnosti s prostředím:</w:t>
      </w:r>
    </w:p>
    <w:p w:rsidR="004328EE" w:rsidRPr="00FE3FFE" w:rsidRDefault="004328EE" w:rsidP="003F54FE">
      <w:pPr>
        <w:pStyle w:val="Odstavecseseznamem"/>
        <w:numPr>
          <w:ilvl w:val="0"/>
          <w:numId w:val="10"/>
        </w:numPr>
        <w:spacing w:line="360" w:lineRule="auto"/>
        <w:ind w:left="1418" w:hanging="284"/>
        <w:rPr>
          <w:rFonts w:ascii="Arial" w:hAnsi="Arial" w:cs="Arial"/>
        </w:rPr>
      </w:pPr>
      <w:r w:rsidRPr="00FE3FFE">
        <w:rPr>
          <w:rFonts w:ascii="Arial" w:hAnsi="Arial" w:cs="Arial"/>
        </w:rPr>
        <w:t>činnosti a učení</w:t>
      </w:r>
    </w:p>
    <w:p w:rsidR="004328EE" w:rsidRPr="00FE3FFE" w:rsidRDefault="004328EE" w:rsidP="003F54FE">
      <w:pPr>
        <w:pStyle w:val="Odstavecseseznamem"/>
        <w:numPr>
          <w:ilvl w:val="0"/>
          <w:numId w:val="10"/>
        </w:numPr>
        <w:spacing w:line="360" w:lineRule="auto"/>
        <w:ind w:left="1418" w:hanging="284"/>
        <w:rPr>
          <w:rFonts w:ascii="Arial" w:hAnsi="Arial" w:cs="Arial"/>
        </w:rPr>
      </w:pPr>
      <w:r w:rsidRPr="00FE3FFE">
        <w:rPr>
          <w:rFonts w:ascii="Arial" w:hAnsi="Arial" w:cs="Arial"/>
        </w:rPr>
        <w:t>socializace</w:t>
      </w:r>
    </w:p>
    <w:p w:rsidR="004328EE" w:rsidRPr="00FE3FFE" w:rsidRDefault="004328EE" w:rsidP="003F54FE">
      <w:pPr>
        <w:pStyle w:val="Odstavecseseznamem"/>
        <w:numPr>
          <w:ilvl w:val="0"/>
          <w:numId w:val="10"/>
        </w:numPr>
        <w:spacing w:line="360" w:lineRule="auto"/>
        <w:ind w:left="1418" w:hanging="284"/>
        <w:rPr>
          <w:rFonts w:ascii="Arial" w:hAnsi="Arial" w:cs="Arial"/>
        </w:rPr>
      </w:pPr>
      <w:r w:rsidRPr="00FE3FFE">
        <w:rPr>
          <w:rFonts w:ascii="Arial" w:hAnsi="Arial" w:cs="Arial"/>
        </w:rPr>
        <w:t>sociální učení, interakce, komunikace, vnímání</w:t>
      </w:r>
    </w:p>
    <w:p w:rsidR="004328EE" w:rsidRPr="00FE3FFE" w:rsidRDefault="004328EE" w:rsidP="003F54FE">
      <w:pPr>
        <w:pStyle w:val="Odstavecseseznamem"/>
        <w:numPr>
          <w:ilvl w:val="0"/>
          <w:numId w:val="10"/>
        </w:numPr>
        <w:spacing w:line="360" w:lineRule="auto"/>
        <w:ind w:left="1418" w:hanging="284"/>
        <w:rPr>
          <w:rFonts w:ascii="Arial" w:hAnsi="Arial" w:cs="Arial"/>
        </w:rPr>
      </w:pPr>
      <w:r w:rsidRPr="00FE3FFE">
        <w:rPr>
          <w:rFonts w:ascii="Arial" w:hAnsi="Arial" w:cs="Arial"/>
        </w:rPr>
        <w:t>přejímání sociálních rolí, popř. jejich konflikt</w:t>
      </w:r>
    </w:p>
    <w:p w:rsidR="004328EE" w:rsidRPr="00FE3FFE" w:rsidRDefault="004328EE" w:rsidP="00FE3FFE">
      <w:pPr>
        <w:pStyle w:val="Odstavecseseznamem"/>
        <w:spacing w:line="360" w:lineRule="auto"/>
        <w:ind w:left="2160"/>
        <w:rPr>
          <w:rFonts w:ascii="Arial" w:hAnsi="Arial" w:cs="Arial"/>
        </w:rPr>
      </w:pPr>
    </w:p>
    <w:p w:rsidR="004328EE" w:rsidRPr="00FE3FFE" w:rsidRDefault="004328EE" w:rsidP="002C3BBD">
      <w:pPr>
        <w:pStyle w:val="Odstavecseseznamem"/>
        <w:numPr>
          <w:ilvl w:val="0"/>
          <w:numId w:val="1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</w:rPr>
        <w:t>podmínky jsou individualizované</w:t>
      </w:r>
      <w:r w:rsidRPr="00FE3FFE">
        <w:rPr>
          <w:rFonts w:ascii="Arial" w:hAnsi="Arial" w:cs="Arial"/>
        </w:rPr>
        <w:t xml:space="preserve"> (např. v jedné třídě mají různí žáci odlišné postavení a liší se jejich spokojenost či nespokojenost se spolužáky</w:t>
      </w:r>
    </w:p>
    <w:p w:rsidR="004328EE" w:rsidRPr="00FE3FFE" w:rsidRDefault="004328EE" w:rsidP="002C3BBD">
      <w:pPr>
        <w:pStyle w:val="Odstavecseseznamem"/>
        <w:spacing w:line="360" w:lineRule="auto"/>
        <w:ind w:left="567" w:hanging="567"/>
        <w:rPr>
          <w:rFonts w:ascii="Arial" w:hAnsi="Arial" w:cs="Arial"/>
        </w:rPr>
      </w:pPr>
    </w:p>
    <w:p w:rsidR="004328EE" w:rsidRPr="00FE3FFE" w:rsidRDefault="004328EE" w:rsidP="002C3BBD">
      <w:pPr>
        <w:pStyle w:val="Odstavecseseznamem"/>
        <w:numPr>
          <w:ilvl w:val="0"/>
          <w:numId w:val="1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častým zdrojem problémů ve vývoji je </w:t>
      </w:r>
      <w:r w:rsidRPr="00FE3FFE">
        <w:rPr>
          <w:rFonts w:ascii="Arial" w:hAnsi="Arial" w:cs="Arial"/>
          <w:b/>
        </w:rPr>
        <w:t>posměch</w:t>
      </w:r>
      <w:r w:rsidRPr="00FE3FFE">
        <w:rPr>
          <w:rFonts w:ascii="Arial" w:hAnsi="Arial" w:cs="Arial"/>
        </w:rPr>
        <w:t xml:space="preserve"> vrstevníků i některých dospělých na adresu nějak postižených nebo jinak odlišných či nápadných dětí </w:t>
      </w:r>
    </w:p>
    <w:p w:rsidR="004328EE" w:rsidRPr="00FE3FFE" w:rsidRDefault="004328EE" w:rsidP="002C3BBD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FE3FFE">
        <w:rPr>
          <w:rFonts w:ascii="Arial" w:hAnsi="Arial" w:cs="Arial"/>
          <w:b/>
          <w:sz w:val="24"/>
          <w:szCs w:val="24"/>
          <w:u w:val="single"/>
        </w:rPr>
        <w:t>Dědičnost a prostředí</w:t>
      </w:r>
    </w:p>
    <w:p w:rsidR="004328EE" w:rsidRPr="00FE3FFE" w:rsidRDefault="004328EE" w:rsidP="002C3BBD">
      <w:pPr>
        <w:pStyle w:val="Odstavecseseznamem"/>
        <w:numPr>
          <w:ilvl w:val="0"/>
          <w:numId w:val="11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</w:rPr>
        <w:t>psychické vlastnosti jedince (formování osobnosti) ovlivňuje dědičnost, výchova i společenské prostředí</w:t>
      </w:r>
      <w:r w:rsidRPr="00FE3FFE">
        <w:rPr>
          <w:rFonts w:ascii="Arial" w:hAnsi="Arial" w:cs="Arial"/>
        </w:rPr>
        <w:t xml:space="preserve"> – rodiče působí na děti svým modelem chování, vzděláním, </w:t>
      </w:r>
      <w:proofErr w:type="spellStart"/>
      <w:r w:rsidRPr="00FE3FFE">
        <w:rPr>
          <w:rFonts w:ascii="Arial" w:hAnsi="Arial" w:cs="Arial"/>
        </w:rPr>
        <w:t>sociokulturní</w:t>
      </w:r>
      <w:proofErr w:type="spellEnd"/>
      <w:r w:rsidRPr="00FE3FFE">
        <w:rPr>
          <w:rFonts w:ascii="Arial" w:hAnsi="Arial" w:cs="Arial"/>
        </w:rPr>
        <w:t xml:space="preserve"> charakteristikou rodiny, stylem výchovy, ale i svými geny → důležité podmínky prostředí jsou do určité míry závislé na zděděných předpokladech rodičů</w:t>
      </w:r>
    </w:p>
    <w:p w:rsidR="004328EE" w:rsidRPr="00FE3FFE" w:rsidRDefault="002C3BBD" w:rsidP="002C3BBD">
      <w:pPr>
        <w:pStyle w:val="Odstavecseseznamem"/>
        <w:numPr>
          <w:ilvl w:val="0"/>
          <w:numId w:val="11"/>
        </w:numPr>
        <w:spacing w:line="360" w:lineRule="auto"/>
        <w:ind w:left="567" w:hanging="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</w:t>
      </w:r>
      <w:r w:rsidR="004328EE" w:rsidRPr="00FE3FFE">
        <w:rPr>
          <w:rFonts w:ascii="Arial" w:hAnsi="Arial" w:cs="Arial"/>
          <w:b/>
        </w:rPr>
        <w:t xml:space="preserve">iologické, sociální a psychologické aspekty člověka, jeho života i jednotlivých činností jsou navzájem těsně spjaty. </w:t>
      </w:r>
    </w:p>
    <w:p w:rsidR="004328EE" w:rsidRPr="00FE3FFE" w:rsidRDefault="004328EE" w:rsidP="002C3BBD">
      <w:pPr>
        <w:pStyle w:val="Odstavecseseznamem"/>
        <w:spacing w:line="360" w:lineRule="auto"/>
        <w:ind w:left="567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Biologicky dané předpoklady, které si dítě </w:t>
      </w:r>
      <w:proofErr w:type="gramStart"/>
      <w:r w:rsidRPr="00FE3FFE">
        <w:rPr>
          <w:rFonts w:ascii="Arial" w:hAnsi="Arial" w:cs="Arial"/>
        </w:rPr>
        <w:t>přináší</w:t>
      </w:r>
      <w:proofErr w:type="gramEnd"/>
      <w:r w:rsidRPr="00FE3FFE">
        <w:rPr>
          <w:rFonts w:ascii="Arial" w:hAnsi="Arial" w:cs="Arial"/>
        </w:rPr>
        <w:t xml:space="preserve"> na svět se </w:t>
      </w:r>
      <w:proofErr w:type="gramStart"/>
      <w:r w:rsidRPr="00FE3FFE">
        <w:rPr>
          <w:rFonts w:ascii="Arial" w:hAnsi="Arial" w:cs="Arial"/>
        </w:rPr>
        <w:t>týkají</w:t>
      </w:r>
      <w:proofErr w:type="gramEnd"/>
      <w:r w:rsidRPr="00FE3FFE">
        <w:rPr>
          <w:rFonts w:ascii="Arial" w:hAnsi="Arial" w:cs="Arial"/>
        </w:rPr>
        <w:t xml:space="preserve"> i vztahů jedince k prostředí, zejm. sociálnímu. Dítě má vrozenou tendenci prozkoumávat </w:t>
      </w:r>
      <w:proofErr w:type="gramStart"/>
      <w:r w:rsidRPr="00FE3FFE">
        <w:rPr>
          <w:rFonts w:ascii="Arial" w:hAnsi="Arial" w:cs="Arial"/>
        </w:rPr>
        <w:t xml:space="preserve">prostředí </w:t>
      </w:r>
      <w:r w:rsidR="002C3BBD">
        <w:rPr>
          <w:rFonts w:ascii="Arial" w:hAnsi="Arial" w:cs="Arial"/>
        </w:rPr>
        <w:t xml:space="preserve">          </w:t>
      </w:r>
      <w:r w:rsidRPr="00FE3FFE">
        <w:rPr>
          <w:rFonts w:ascii="Arial" w:hAnsi="Arial" w:cs="Arial"/>
        </w:rPr>
        <w:t>a aktivně</w:t>
      </w:r>
      <w:proofErr w:type="gramEnd"/>
      <w:r w:rsidRPr="00FE3FFE">
        <w:rPr>
          <w:rFonts w:ascii="Arial" w:hAnsi="Arial" w:cs="Arial"/>
        </w:rPr>
        <w:t xml:space="preserve"> je ovlivňovat, má vrozené předpoklady k učení (vyrovnávání se s prostředím) </w:t>
      </w:r>
      <w:r w:rsidR="002C3BBD">
        <w:rPr>
          <w:rFonts w:ascii="Arial" w:hAnsi="Arial" w:cs="Arial"/>
        </w:rPr>
        <w:t xml:space="preserve">   </w:t>
      </w:r>
      <w:r w:rsidRPr="00FE3FFE">
        <w:rPr>
          <w:rFonts w:ascii="Arial" w:hAnsi="Arial" w:cs="Arial"/>
        </w:rPr>
        <w:t>a k sociální existenci.</w:t>
      </w:r>
    </w:p>
    <w:p w:rsidR="004328EE" w:rsidRPr="00FE3FFE" w:rsidRDefault="004328EE" w:rsidP="00FE3FFE">
      <w:pPr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FE3FFE">
        <w:rPr>
          <w:rFonts w:ascii="Arial" w:hAnsi="Arial" w:cs="Arial"/>
          <w:b/>
          <w:sz w:val="24"/>
          <w:szCs w:val="24"/>
          <w:u w:val="single"/>
        </w:rPr>
        <w:t>Průběh vývoje osobnosti:</w:t>
      </w:r>
    </w:p>
    <w:p w:rsidR="004328EE" w:rsidRPr="00FE3FFE" w:rsidRDefault="004328EE" w:rsidP="00D51121">
      <w:pPr>
        <w:pStyle w:val="Odstavecseseznamem"/>
        <w:numPr>
          <w:ilvl w:val="0"/>
          <w:numId w:val="12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</w:rPr>
        <w:t>v průběhu života člověk prochází několika odlišnými obdobími – podle nápadných znaků a bio-psycho-sociálních změn se rozlišují:</w:t>
      </w:r>
    </w:p>
    <w:p w:rsidR="004328EE" w:rsidRPr="00D51121" w:rsidRDefault="004328EE" w:rsidP="00D51121">
      <w:pPr>
        <w:pStyle w:val="Odstavecseseznamem"/>
        <w:numPr>
          <w:ilvl w:val="0"/>
          <w:numId w:val="13"/>
        </w:numPr>
        <w:spacing w:line="360" w:lineRule="auto"/>
        <w:ind w:left="1134" w:hanging="567"/>
        <w:rPr>
          <w:rFonts w:ascii="Arial" w:hAnsi="Arial" w:cs="Arial"/>
          <w:b/>
          <w:sz w:val="24"/>
          <w:szCs w:val="24"/>
          <w:u w:val="single"/>
        </w:rPr>
      </w:pPr>
      <w:r w:rsidRPr="00FE3FFE">
        <w:rPr>
          <w:rFonts w:ascii="Arial" w:hAnsi="Arial" w:cs="Arial"/>
          <w:sz w:val="24"/>
          <w:szCs w:val="24"/>
          <w:u w:val="single"/>
        </w:rPr>
        <w:t>prenatální období</w:t>
      </w:r>
      <w:r w:rsidRPr="00FE3FFE">
        <w:rPr>
          <w:rFonts w:ascii="Arial" w:hAnsi="Arial" w:cs="Arial"/>
          <w:sz w:val="24"/>
          <w:szCs w:val="24"/>
        </w:rPr>
        <w:t xml:space="preserve"> (</w:t>
      </w:r>
      <w:r w:rsidRPr="00FE3FFE">
        <w:rPr>
          <w:rFonts w:ascii="Arial" w:hAnsi="Arial" w:cs="Arial"/>
        </w:rPr>
        <w:t>období před narozením, končí narozením do života)</w:t>
      </w:r>
    </w:p>
    <w:p w:rsidR="00D51121" w:rsidRPr="00D51121" w:rsidRDefault="00D51121" w:rsidP="00D51121">
      <w:pPr>
        <w:spacing w:line="360" w:lineRule="auto"/>
        <w:ind w:left="567"/>
        <w:rPr>
          <w:rFonts w:ascii="Arial" w:hAnsi="Arial" w:cs="Arial"/>
          <w:b/>
          <w:sz w:val="24"/>
          <w:szCs w:val="24"/>
          <w:u w:val="single"/>
        </w:rPr>
      </w:pPr>
    </w:p>
    <w:p w:rsidR="004328EE" w:rsidRPr="00FE3FFE" w:rsidRDefault="004328EE" w:rsidP="00A327BA">
      <w:pPr>
        <w:pStyle w:val="Odstavecseseznamem"/>
        <w:numPr>
          <w:ilvl w:val="0"/>
          <w:numId w:val="13"/>
        </w:numPr>
        <w:spacing w:line="360" w:lineRule="auto"/>
        <w:ind w:left="1134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sz w:val="24"/>
          <w:szCs w:val="24"/>
          <w:u w:val="single"/>
        </w:rPr>
        <w:lastRenderedPageBreak/>
        <w:t>rané dětství</w:t>
      </w:r>
      <w:r w:rsidRPr="00FE3FFE">
        <w:rPr>
          <w:rFonts w:ascii="Arial" w:hAnsi="Arial" w:cs="Arial"/>
        </w:rPr>
        <w:t xml:space="preserve"> – do 3 let věku dítěte</w:t>
      </w:r>
    </w:p>
    <w:p w:rsidR="004328EE" w:rsidRPr="00D51121" w:rsidRDefault="004328EE" w:rsidP="00A327BA">
      <w:pPr>
        <w:pStyle w:val="Odstavecseseznamem"/>
        <w:numPr>
          <w:ilvl w:val="0"/>
          <w:numId w:val="14"/>
        </w:numPr>
        <w:spacing w:line="360" w:lineRule="auto"/>
        <w:ind w:left="1701" w:hanging="567"/>
        <w:jc w:val="both"/>
        <w:rPr>
          <w:rFonts w:ascii="Arial" w:hAnsi="Arial" w:cs="Arial"/>
        </w:rPr>
      </w:pPr>
      <w:r w:rsidRPr="00D51121">
        <w:rPr>
          <w:rFonts w:ascii="Arial" w:hAnsi="Arial" w:cs="Arial"/>
          <w:b/>
        </w:rPr>
        <w:t xml:space="preserve">novorozenec </w:t>
      </w:r>
      <w:r w:rsidRPr="00D51121">
        <w:rPr>
          <w:rFonts w:ascii="Arial" w:hAnsi="Arial" w:cs="Arial"/>
        </w:rPr>
        <w:t>(28 dnů po porodu)</w:t>
      </w:r>
    </w:p>
    <w:p w:rsidR="004328EE" w:rsidRPr="00D51121" w:rsidRDefault="004328EE" w:rsidP="00A327BA">
      <w:pPr>
        <w:pStyle w:val="Odstavecseseznamem"/>
        <w:numPr>
          <w:ilvl w:val="0"/>
          <w:numId w:val="14"/>
        </w:numPr>
        <w:spacing w:line="360" w:lineRule="auto"/>
        <w:ind w:left="1701" w:hanging="567"/>
        <w:jc w:val="both"/>
        <w:rPr>
          <w:rFonts w:ascii="Arial" w:hAnsi="Arial" w:cs="Arial"/>
        </w:rPr>
      </w:pPr>
      <w:r w:rsidRPr="00D51121">
        <w:rPr>
          <w:rFonts w:ascii="Arial" w:hAnsi="Arial" w:cs="Arial"/>
          <w:b/>
        </w:rPr>
        <w:t>kojenec</w:t>
      </w:r>
      <w:r w:rsidRPr="00D51121">
        <w:rPr>
          <w:rFonts w:ascii="Arial" w:hAnsi="Arial" w:cs="Arial"/>
        </w:rPr>
        <w:t xml:space="preserve"> (29. den – 1 rok života dítěte)</w:t>
      </w:r>
    </w:p>
    <w:p w:rsidR="004328EE" w:rsidRPr="00D51121" w:rsidRDefault="004328EE" w:rsidP="00A327BA">
      <w:pPr>
        <w:pStyle w:val="Odstavecseseznamem"/>
        <w:numPr>
          <w:ilvl w:val="0"/>
          <w:numId w:val="14"/>
        </w:numPr>
        <w:spacing w:line="360" w:lineRule="auto"/>
        <w:ind w:left="1701" w:hanging="567"/>
        <w:jc w:val="both"/>
        <w:rPr>
          <w:rFonts w:ascii="Arial" w:hAnsi="Arial" w:cs="Arial"/>
        </w:rPr>
      </w:pPr>
      <w:r w:rsidRPr="00D51121">
        <w:rPr>
          <w:rFonts w:ascii="Arial" w:hAnsi="Arial" w:cs="Arial"/>
          <w:b/>
        </w:rPr>
        <w:t>batole</w:t>
      </w:r>
      <w:r w:rsidRPr="00D51121">
        <w:rPr>
          <w:rFonts w:ascii="Arial" w:hAnsi="Arial" w:cs="Arial"/>
        </w:rPr>
        <w:t xml:space="preserve"> (1-3 roky)</w:t>
      </w:r>
    </w:p>
    <w:p w:rsidR="004328EE" w:rsidRPr="00FE3FFE" w:rsidRDefault="004328EE" w:rsidP="00A327BA">
      <w:pPr>
        <w:pStyle w:val="Odstavecseseznamem"/>
        <w:numPr>
          <w:ilvl w:val="0"/>
          <w:numId w:val="15"/>
        </w:numPr>
        <w:spacing w:line="360" w:lineRule="auto"/>
        <w:ind w:left="2127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mladší batolecí období (1-2 roky)</w:t>
      </w:r>
    </w:p>
    <w:p w:rsidR="004328EE" w:rsidRPr="00FE3FFE" w:rsidRDefault="004328EE" w:rsidP="00A327BA">
      <w:pPr>
        <w:pStyle w:val="Odstavecseseznamem"/>
        <w:numPr>
          <w:ilvl w:val="0"/>
          <w:numId w:val="15"/>
        </w:numPr>
        <w:spacing w:line="360" w:lineRule="auto"/>
        <w:ind w:left="2127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starší batolecí období (2-3 roky)</w:t>
      </w:r>
    </w:p>
    <w:p w:rsidR="004328EE" w:rsidRPr="00FE3FFE" w:rsidRDefault="004328EE" w:rsidP="00A327BA">
      <w:pPr>
        <w:pStyle w:val="Odstavecseseznamem"/>
        <w:numPr>
          <w:ilvl w:val="0"/>
          <w:numId w:val="13"/>
        </w:numPr>
        <w:spacing w:line="360" w:lineRule="auto"/>
        <w:ind w:left="1134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sz w:val="24"/>
          <w:szCs w:val="24"/>
          <w:u w:val="single"/>
        </w:rPr>
        <w:t>předškolní věk</w:t>
      </w:r>
      <w:r w:rsidRPr="00FE3FFE">
        <w:rPr>
          <w:rFonts w:ascii="Arial" w:hAnsi="Arial" w:cs="Arial"/>
        </w:rPr>
        <w:t xml:space="preserve"> – 3-6 let</w:t>
      </w:r>
    </w:p>
    <w:p w:rsidR="004328EE" w:rsidRPr="00FE3FFE" w:rsidRDefault="004328EE" w:rsidP="00A327BA">
      <w:pPr>
        <w:pStyle w:val="Odstavecseseznamem"/>
        <w:numPr>
          <w:ilvl w:val="0"/>
          <w:numId w:val="13"/>
        </w:numPr>
        <w:spacing w:line="360" w:lineRule="auto"/>
        <w:ind w:left="1134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sz w:val="24"/>
          <w:szCs w:val="24"/>
          <w:u w:val="single"/>
        </w:rPr>
        <w:t>mladší školní věk</w:t>
      </w:r>
      <w:r w:rsidRPr="00FE3FFE">
        <w:rPr>
          <w:rFonts w:ascii="Arial" w:hAnsi="Arial" w:cs="Arial"/>
        </w:rPr>
        <w:t xml:space="preserve"> – na 1. stupni ZŠ (od 6 do 11-12 let)</w:t>
      </w:r>
    </w:p>
    <w:p w:rsidR="004328EE" w:rsidRPr="00FE3FFE" w:rsidRDefault="004328EE" w:rsidP="00A327BA">
      <w:pPr>
        <w:pStyle w:val="Odstavecseseznamem"/>
        <w:numPr>
          <w:ilvl w:val="0"/>
          <w:numId w:val="13"/>
        </w:numPr>
        <w:spacing w:line="360" w:lineRule="auto"/>
        <w:ind w:left="1134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sz w:val="24"/>
          <w:szCs w:val="24"/>
          <w:u w:val="single"/>
        </w:rPr>
        <w:t>střední a starší školní věk, mládí</w:t>
      </w:r>
      <w:r w:rsidRPr="00FE3FFE">
        <w:rPr>
          <w:rFonts w:ascii="Arial" w:hAnsi="Arial" w:cs="Arial"/>
        </w:rPr>
        <w:t xml:space="preserve"> – prepuberta, puberta, adolescence (od 11-12 do 20 let)</w:t>
      </w:r>
    </w:p>
    <w:p w:rsidR="004328EE" w:rsidRPr="00FE3FFE" w:rsidRDefault="004328EE" w:rsidP="00A327BA">
      <w:pPr>
        <w:pStyle w:val="Odstavecseseznamem"/>
        <w:numPr>
          <w:ilvl w:val="0"/>
          <w:numId w:val="13"/>
        </w:numPr>
        <w:spacing w:line="360" w:lineRule="auto"/>
        <w:ind w:left="1134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sz w:val="24"/>
          <w:szCs w:val="24"/>
          <w:u w:val="single"/>
        </w:rPr>
        <w:t>dospělost</w:t>
      </w:r>
      <w:r w:rsidRPr="00FE3FFE">
        <w:rPr>
          <w:rFonts w:ascii="Arial" w:hAnsi="Arial" w:cs="Arial"/>
          <w:sz w:val="24"/>
          <w:szCs w:val="24"/>
        </w:rPr>
        <w:t xml:space="preserve"> – </w:t>
      </w:r>
      <w:r w:rsidRPr="00FE3FFE">
        <w:rPr>
          <w:rFonts w:ascii="Arial" w:hAnsi="Arial" w:cs="Arial"/>
        </w:rPr>
        <w:t>mladá dospělost (20-30 let), střední (30-45 let), pozdní dospělost (od 45 do 60-65 let)</w:t>
      </w:r>
    </w:p>
    <w:p w:rsidR="004328EE" w:rsidRPr="00FE3FFE" w:rsidRDefault="004328EE" w:rsidP="00A327BA">
      <w:pPr>
        <w:pStyle w:val="Odstavecseseznamem"/>
        <w:numPr>
          <w:ilvl w:val="0"/>
          <w:numId w:val="13"/>
        </w:numPr>
        <w:spacing w:line="360" w:lineRule="auto"/>
        <w:ind w:left="1134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sz w:val="24"/>
          <w:szCs w:val="24"/>
          <w:u w:val="single"/>
        </w:rPr>
        <w:t>stáří</w:t>
      </w:r>
      <w:r w:rsidRPr="00FE3FFE">
        <w:rPr>
          <w:rFonts w:ascii="Arial" w:hAnsi="Arial" w:cs="Arial"/>
        </w:rPr>
        <w:t xml:space="preserve"> (</w:t>
      </w:r>
      <w:smartTag w:uri="urn:schemas-microsoft-com:office:smarttags" w:element="metricconverter">
        <w:smartTagPr>
          <w:attr w:name="ProductID" w:val="65 a"/>
        </w:smartTagPr>
        <w:r w:rsidRPr="00FE3FFE">
          <w:rPr>
            <w:rFonts w:ascii="Arial" w:hAnsi="Arial" w:cs="Arial"/>
          </w:rPr>
          <w:t>65 a</w:t>
        </w:r>
      </w:smartTag>
      <w:r w:rsidRPr="00FE3FFE">
        <w:rPr>
          <w:rFonts w:ascii="Arial" w:hAnsi="Arial" w:cs="Arial"/>
        </w:rPr>
        <w:t xml:space="preserve"> více let)</w:t>
      </w:r>
    </w:p>
    <w:p w:rsidR="004328EE" w:rsidRPr="00FE3FFE" w:rsidRDefault="004328EE" w:rsidP="00A327BA">
      <w:pPr>
        <w:pStyle w:val="Odstavecseseznamem"/>
        <w:spacing w:line="360" w:lineRule="auto"/>
        <w:ind w:left="928"/>
        <w:jc w:val="both"/>
        <w:rPr>
          <w:rFonts w:ascii="Arial" w:hAnsi="Arial" w:cs="Arial"/>
        </w:rPr>
      </w:pPr>
    </w:p>
    <w:p w:rsidR="004328EE" w:rsidRPr="00FE3FFE" w:rsidRDefault="004328EE" w:rsidP="00A327BA">
      <w:pPr>
        <w:pStyle w:val="Odstavecseseznamem"/>
        <w:spacing w:line="360" w:lineRule="auto"/>
        <w:ind w:left="0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  <w:sz w:val="24"/>
          <w:szCs w:val="24"/>
          <w:u w:val="single"/>
        </w:rPr>
        <w:t>Koncepce vývojových stádií</w:t>
      </w:r>
      <w:r w:rsidRPr="00FE3FFE">
        <w:rPr>
          <w:rFonts w:ascii="Arial" w:hAnsi="Arial" w:cs="Arial"/>
        </w:rPr>
        <w:t xml:space="preserve"> – způsoby vyjádření běhu lidského života:</w:t>
      </w:r>
    </w:p>
    <w:p w:rsidR="004328EE" w:rsidRPr="00FE3FFE" w:rsidRDefault="004328EE" w:rsidP="00A327BA">
      <w:pPr>
        <w:pStyle w:val="Odstavecseseznamem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předpokládá, že vývoj osobnosti probíhá ve stádiích, jejichž pořadí je nutné, zákonité</w:t>
      </w:r>
    </w:p>
    <w:p w:rsidR="004328EE" w:rsidRPr="00FE3FFE" w:rsidRDefault="004328EE" w:rsidP="00A327BA">
      <w:pPr>
        <w:pStyle w:val="Odstavecseseznamem"/>
        <w:numPr>
          <w:ilvl w:val="0"/>
          <w:numId w:val="16"/>
        </w:numPr>
        <w:spacing w:line="360" w:lineRule="auto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jsou důležité 2 speciální problémy:</w:t>
      </w:r>
    </w:p>
    <w:p w:rsidR="004328EE" w:rsidRPr="00FE3FFE" w:rsidRDefault="004328EE" w:rsidP="00A327BA">
      <w:pPr>
        <w:pStyle w:val="Odstavecseseznamem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senzitivní období – období, kdy je organismus přístupný vlivu podnětů k rozvinutí určité funkce</w:t>
      </w:r>
    </w:p>
    <w:p w:rsidR="004328EE" w:rsidRPr="00FE3FFE" w:rsidRDefault="004328EE" w:rsidP="00A327BA">
      <w:pPr>
        <w:pStyle w:val="Odstavecseseznamem"/>
        <w:numPr>
          <w:ilvl w:val="0"/>
          <w:numId w:val="17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sekulární akcelerace – postupné urychlování vývoje (v historii) např. v současnosti nastává období puberty dříve (menarche u dívek na konci 19. stol. v 15-16 letech, nyní v 11-12 letech)</w:t>
      </w:r>
    </w:p>
    <w:p w:rsidR="004328EE" w:rsidRPr="00FE3FFE" w:rsidRDefault="004328EE" w:rsidP="00A327BA">
      <w:pPr>
        <w:pStyle w:val="Odstavecseseznamem"/>
        <w:spacing w:line="360" w:lineRule="auto"/>
        <w:ind w:left="1440"/>
        <w:jc w:val="both"/>
        <w:rPr>
          <w:rFonts w:ascii="Arial" w:hAnsi="Arial" w:cs="Arial"/>
        </w:rPr>
      </w:pPr>
    </w:p>
    <w:p w:rsidR="004328EE" w:rsidRPr="00A327BA" w:rsidRDefault="004328EE" w:rsidP="00A327BA">
      <w:pPr>
        <w:pStyle w:val="Odstavecseseznamem"/>
        <w:numPr>
          <w:ilvl w:val="0"/>
          <w:numId w:val="18"/>
        </w:numPr>
        <w:spacing w:before="240" w:line="360" w:lineRule="auto"/>
        <w:ind w:left="567" w:hanging="567"/>
        <w:jc w:val="both"/>
        <w:rPr>
          <w:rFonts w:ascii="Arial" w:hAnsi="Arial" w:cs="Arial"/>
          <w:sz w:val="24"/>
          <w:szCs w:val="24"/>
        </w:rPr>
      </w:pPr>
      <w:r w:rsidRPr="00A327BA">
        <w:rPr>
          <w:rFonts w:ascii="Arial" w:hAnsi="Arial" w:cs="Arial"/>
          <w:b/>
          <w:i/>
          <w:sz w:val="24"/>
          <w:szCs w:val="24"/>
        </w:rPr>
        <w:t xml:space="preserve">Koncepce vývojových </w:t>
      </w:r>
      <w:proofErr w:type="gramStart"/>
      <w:r w:rsidRPr="00A327BA">
        <w:rPr>
          <w:rFonts w:ascii="Arial" w:hAnsi="Arial" w:cs="Arial"/>
          <w:b/>
          <w:i/>
          <w:sz w:val="24"/>
          <w:szCs w:val="24"/>
        </w:rPr>
        <w:t>stádií (</w:t>
      </w:r>
      <w:proofErr w:type="spellStart"/>
      <w:r w:rsidRPr="00A327BA">
        <w:rPr>
          <w:rFonts w:ascii="Arial" w:hAnsi="Arial" w:cs="Arial"/>
          <w:b/>
          <w:i/>
          <w:sz w:val="24"/>
          <w:szCs w:val="24"/>
        </w:rPr>
        <w:t>E.H.</w:t>
      </w:r>
      <w:proofErr w:type="gramEnd"/>
      <w:r w:rsidRPr="00A327BA">
        <w:rPr>
          <w:rFonts w:ascii="Arial" w:hAnsi="Arial" w:cs="Arial"/>
          <w:b/>
          <w:i/>
          <w:sz w:val="24"/>
          <w:szCs w:val="24"/>
        </w:rPr>
        <w:t>Erikson</w:t>
      </w:r>
      <w:proofErr w:type="spellEnd"/>
      <w:r w:rsidRPr="00A327BA">
        <w:rPr>
          <w:rFonts w:ascii="Arial" w:hAnsi="Arial" w:cs="Arial"/>
          <w:b/>
          <w:i/>
          <w:sz w:val="24"/>
          <w:szCs w:val="24"/>
        </w:rPr>
        <w:t>)</w:t>
      </w:r>
      <w:r w:rsidRPr="00A327BA">
        <w:rPr>
          <w:rFonts w:ascii="Arial" w:hAnsi="Arial" w:cs="Arial"/>
          <w:sz w:val="24"/>
          <w:szCs w:val="24"/>
        </w:rPr>
        <w:t xml:space="preserve"> </w:t>
      </w:r>
    </w:p>
    <w:p w:rsidR="00A327BA" w:rsidRPr="00FE3FFE" w:rsidRDefault="00A327BA" w:rsidP="00A327BA">
      <w:pPr>
        <w:pStyle w:val="Odstavecseseznamem"/>
        <w:spacing w:before="240" w:line="360" w:lineRule="auto"/>
        <w:ind w:left="567"/>
        <w:jc w:val="both"/>
        <w:rPr>
          <w:rFonts w:ascii="Arial" w:hAnsi="Arial" w:cs="Arial"/>
        </w:rPr>
      </w:pP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before="240"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Základní důvěra proti základní nedůvěře</w:t>
      </w:r>
      <w:r w:rsidRPr="00FE3FFE">
        <w:rPr>
          <w:rFonts w:ascii="Arial" w:hAnsi="Arial" w:cs="Arial"/>
        </w:rPr>
        <w:t xml:space="preserve"> (nemluvně) – formuje se důvěra nebo naopak nedůvěra v lidi, život a svět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Autonomie proti studu a pochybám</w:t>
      </w:r>
      <w:r w:rsidRPr="00FE3FFE">
        <w:rPr>
          <w:rFonts w:ascii="Arial" w:hAnsi="Arial" w:cs="Arial"/>
        </w:rPr>
        <w:t xml:space="preserve"> (batole) – dítě se buď osamostatňuje (stává se autonomní bytostí) nebo se udržuje v závislosti, pochybuje o sobě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Iniciativa proti vině</w:t>
      </w:r>
      <w:r w:rsidRPr="00FE3FFE">
        <w:rPr>
          <w:rFonts w:ascii="Arial" w:hAnsi="Arial" w:cs="Arial"/>
        </w:rPr>
        <w:t xml:space="preserve"> (předškolní věk) – dítě se stává buď aktivním a vytváří si zdravé svědomí nebo se formuje nezdravé svědomí s pocity viny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Snaživost proti méněcennosti</w:t>
      </w:r>
      <w:r w:rsidRPr="00FE3FFE">
        <w:rPr>
          <w:rFonts w:ascii="Arial" w:hAnsi="Arial" w:cs="Arial"/>
        </w:rPr>
        <w:t xml:space="preserve"> (školní věk) – formuje se buď snaživost a dosažení úspěchu nebo komplex méněcennosti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Identita proti konfuzi rolí</w:t>
      </w:r>
      <w:r w:rsidRPr="00FE3FFE">
        <w:rPr>
          <w:rFonts w:ascii="Arial" w:hAnsi="Arial" w:cs="Arial"/>
        </w:rPr>
        <w:t xml:space="preserve"> (puberta a adolescence) – hledají svůj způsob života a vztahy k světu, odpovědi na otázku „Kdo vlastně jsem, o co mi v životě jde </w:t>
      </w:r>
      <w:r w:rsidR="00A327BA">
        <w:rPr>
          <w:rFonts w:ascii="Arial" w:hAnsi="Arial" w:cs="Arial"/>
        </w:rPr>
        <w:t xml:space="preserve">a jak se na mne dívají druzí?“, </w:t>
      </w:r>
      <w:r w:rsidRPr="00FE3FFE">
        <w:rPr>
          <w:rFonts w:ascii="Arial" w:hAnsi="Arial" w:cs="Arial"/>
        </w:rPr>
        <w:t>mohou podléhat vlivům vůdčích osobností různých skupin (dochází až ke ztrátě vlastní identity)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lastRenderedPageBreak/>
        <w:t>Intimnost proti izolaci</w:t>
      </w:r>
      <w:r w:rsidRPr="00FE3FFE">
        <w:rPr>
          <w:rFonts w:ascii="Arial" w:hAnsi="Arial" w:cs="Arial"/>
        </w:rPr>
        <w:t xml:space="preserve"> (raná dospělost) – milování druhého, vytváření důvěry mezi partnery, schopnost pracovat, plodit nebo sklon k izolaci, soupeření a odmítání druhých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proofErr w:type="spellStart"/>
      <w:r w:rsidRPr="00FE3FFE">
        <w:rPr>
          <w:rFonts w:ascii="Arial" w:hAnsi="Arial" w:cs="Arial"/>
          <w:u w:val="single"/>
        </w:rPr>
        <w:t>Generativita</w:t>
      </w:r>
      <w:proofErr w:type="spellEnd"/>
      <w:r w:rsidRPr="00FE3FFE">
        <w:rPr>
          <w:rFonts w:ascii="Arial" w:hAnsi="Arial" w:cs="Arial"/>
          <w:u w:val="single"/>
        </w:rPr>
        <w:t xml:space="preserve"> proti stagnaci</w:t>
      </w:r>
      <w:r w:rsidRPr="00FE3FFE">
        <w:rPr>
          <w:rFonts w:ascii="Arial" w:hAnsi="Arial" w:cs="Arial"/>
        </w:rPr>
        <w:t xml:space="preserve"> (střední a pozdní dospělost) – potřeba, aby jej někdo potřeboval, plození potomků, pomoc druhým nebo stagnace a návrat ve vývoji zpět, soustředění na sebe samého</w:t>
      </w:r>
    </w:p>
    <w:p w:rsidR="004328EE" w:rsidRPr="00FE3FFE" w:rsidRDefault="004328EE" w:rsidP="00A327BA">
      <w:pPr>
        <w:pStyle w:val="Odstavecseseznamem"/>
        <w:numPr>
          <w:ilvl w:val="0"/>
          <w:numId w:val="19"/>
        </w:numPr>
        <w:spacing w:line="360" w:lineRule="auto"/>
        <w:ind w:left="993" w:hanging="426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Integrita já proti zoufalství</w:t>
      </w:r>
      <w:r w:rsidRPr="00FE3FFE">
        <w:rPr>
          <w:rFonts w:ascii="Arial" w:hAnsi="Arial" w:cs="Arial"/>
        </w:rPr>
        <w:t xml:space="preserve"> (stáří) – ujasňuje si a hodnotí smysl vlastního života, jeho klady i zápory nebo toho není schopen a upadá do hluboké </w:t>
      </w:r>
      <w:proofErr w:type="gramStart"/>
      <w:r w:rsidRPr="00FE3FFE">
        <w:rPr>
          <w:rFonts w:ascii="Arial" w:hAnsi="Arial" w:cs="Arial"/>
        </w:rPr>
        <w:t xml:space="preserve">nespokojenosti </w:t>
      </w:r>
      <w:r w:rsidR="00536FFF">
        <w:rPr>
          <w:rFonts w:ascii="Arial" w:hAnsi="Arial" w:cs="Arial"/>
        </w:rPr>
        <w:t xml:space="preserve">             </w:t>
      </w:r>
      <w:r w:rsidRPr="00FE3FFE">
        <w:rPr>
          <w:rFonts w:ascii="Arial" w:hAnsi="Arial" w:cs="Arial"/>
        </w:rPr>
        <w:t>a zoufalství</w:t>
      </w:r>
      <w:proofErr w:type="gramEnd"/>
    </w:p>
    <w:p w:rsidR="004328EE" w:rsidRPr="00FE3FFE" w:rsidRDefault="004328EE" w:rsidP="00FE3FFE">
      <w:pPr>
        <w:pStyle w:val="Odstavecseseznamem"/>
        <w:spacing w:line="360" w:lineRule="auto"/>
        <w:ind w:left="2073"/>
        <w:rPr>
          <w:rFonts w:ascii="Arial" w:hAnsi="Arial" w:cs="Arial"/>
        </w:rPr>
      </w:pPr>
    </w:p>
    <w:p w:rsidR="004328EE" w:rsidRPr="00FE3FFE" w:rsidRDefault="004328EE" w:rsidP="00536FFF">
      <w:pPr>
        <w:pStyle w:val="Odstavecseseznamem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  <w:i/>
        </w:rPr>
        <w:t>Koncepce stádií ve vývoji intelektu (</w:t>
      </w:r>
      <w:proofErr w:type="spellStart"/>
      <w:proofErr w:type="gramStart"/>
      <w:r w:rsidRPr="00FE3FFE">
        <w:rPr>
          <w:rFonts w:ascii="Arial" w:hAnsi="Arial" w:cs="Arial"/>
          <w:b/>
          <w:i/>
        </w:rPr>
        <w:t>J.Piaget</w:t>
      </w:r>
      <w:proofErr w:type="spellEnd"/>
      <w:proofErr w:type="gramEnd"/>
      <w:r w:rsidRPr="00FE3FFE">
        <w:rPr>
          <w:rFonts w:ascii="Arial" w:hAnsi="Arial" w:cs="Arial"/>
          <w:b/>
          <w:i/>
        </w:rPr>
        <w:t>)</w:t>
      </w:r>
      <w:r w:rsidRPr="00FE3FFE">
        <w:rPr>
          <w:rFonts w:ascii="Arial" w:hAnsi="Arial" w:cs="Arial"/>
        </w:rPr>
        <w:t xml:space="preserve"> – rozvinuté abstraktní myšlení dospělého je výsledkem složitého vývoje, který začíná v raném dětství a vyvíjí se z konkrétního myšlení. Vývoj morálního hodnocení se podobá vývoji intelektu, také prochází vývojovými stádii.</w:t>
      </w:r>
    </w:p>
    <w:p w:rsidR="004328EE" w:rsidRPr="00FE3FFE" w:rsidRDefault="004328EE" w:rsidP="00536FFF">
      <w:pPr>
        <w:pStyle w:val="Odstavecseseznamem"/>
        <w:spacing w:line="360" w:lineRule="auto"/>
        <w:ind w:left="1353"/>
        <w:jc w:val="both"/>
        <w:rPr>
          <w:rFonts w:ascii="Arial" w:hAnsi="Arial" w:cs="Arial"/>
        </w:rPr>
      </w:pPr>
    </w:p>
    <w:p w:rsidR="004328EE" w:rsidRPr="00FE3FFE" w:rsidRDefault="004328EE" w:rsidP="00536FFF">
      <w:pPr>
        <w:pStyle w:val="Odstavecseseznamem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</w:rPr>
      </w:pPr>
      <w:r w:rsidRPr="00FE3FFE">
        <w:rPr>
          <w:rFonts w:ascii="Arial" w:hAnsi="Arial" w:cs="Arial"/>
          <w:b/>
          <w:i/>
        </w:rPr>
        <w:t>Koncepce vývoje morálního usuzování(</w:t>
      </w:r>
      <w:proofErr w:type="spellStart"/>
      <w:proofErr w:type="gramStart"/>
      <w:r w:rsidRPr="00FE3FFE">
        <w:rPr>
          <w:rFonts w:ascii="Arial" w:hAnsi="Arial" w:cs="Arial"/>
          <w:b/>
          <w:i/>
        </w:rPr>
        <w:t>L</w:t>
      </w:r>
      <w:proofErr w:type="spellEnd"/>
      <w:r w:rsidRPr="00FE3FFE">
        <w:rPr>
          <w:rFonts w:ascii="Arial" w:hAnsi="Arial" w:cs="Arial"/>
          <w:b/>
          <w:i/>
        </w:rPr>
        <w:t>.</w:t>
      </w:r>
      <w:proofErr w:type="spellStart"/>
      <w:r w:rsidRPr="00FE3FFE">
        <w:rPr>
          <w:rFonts w:ascii="Arial" w:hAnsi="Arial" w:cs="Arial"/>
          <w:b/>
          <w:i/>
        </w:rPr>
        <w:t>Kohlberg</w:t>
      </w:r>
      <w:proofErr w:type="spellEnd"/>
      <w:proofErr w:type="gramEnd"/>
      <w:r w:rsidRPr="00FE3FFE">
        <w:rPr>
          <w:rFonts w:ascii="Arial" w:hAnsi="Arial" w:cs="Arial"/>
          <w:b/>
          <w:i/>
        </w:rPr>
        <w:t xml:space="preserve">) </w:t>
      </w:r>
      <w:r w:rsidRPr="00FE3FFE">
        <w:rPr>
          <w:rFonts w:ascii="Arial" w:hAnsi="Arial" w:cs="Arial"/>
        </w:rPr>
        <w:t>– 3 hlavní stádia morálního vývoje:</w:t>
      </w:r>
    </w:p>
    <w:p w:rsidR="004328EE" w:rsidRPr="00FE3FFE" w:rsidRDefault="004328EE" w:rsidP="00536FFF">
      <w:pPr>
        <w:pStyle w:val="Odstavecseseznamem"/>
        <w:numPr>
          <w:ilvl w:val="0"/>
          <w:numId w:val="20"/>
        </w:numPr>
        <w:spacing w:line="360" w:lineRule="auto"/>
        <w:ind w:left="993" w:hanging="709"/>
        <w:jc w:val="both"/>
        <w:rPr>
          <w:rFonts w:ascii="Arial" w:hAnsi="Arial" w:cs="Arial"/>
        </w:rPr>
      </w:pPr>
      <w:proofErr w:type="spellStart"/>
      <w:r w:rsidRPr="00FE3FFE">
        <w:rPr>
          <w:rFonts w:ascii="Arial" w:hAnsi="Arial" w:cs="Arial"/>
          <w:u w:val="single"/>
        </w:rPr>
        <w:t>Předkonvenční</w:t>
      </w:r>
      <w:proofErr w:type="spellEnd"/>
      <w:r w:rsidRPr="00FE3FFE">
        <w:rPr>
          <w:rFonts w:ascii="Arial" w:hAnsi="Arial" w:cs="Arial"/>
          <w:u w:val="single"/>
        </w:rPr>
        <w:t xml:space="preserve"> úroveň</w:t>
      </w:r>
      <w:r w:rsidRPr="00FE3FFE">
        <w:rPr>
          <w:rFonts w:ascii="Arial" w:hAnsi="Arial" w:cs="Arial"/>
        </w:rPr>
        <w:t xml:space="preserve"> – dítě se chová bez ohledu na druhé, morální normu dodržuje jen pod tlakem odměn a trestů</w:t>
      </w:r>
    </w:p>
    <w:p w:rsidR="004328EE" w:rsidRPr="00FE3FFE" w:rsidRDefault="004328EE" w:rsidP="00536FFF">
      <w:pPr>
        <w:pStyle w:val="Odstavecseseznamem"/>
        <w:numPr>
          <w:ilvl w:val="0"/>
          <w:numId w:val="20"/>
        </w:numPr>
        <w:spacing w:line="360" w:lineRule="auto"/>
        <w:ind w:left="993" w:hanging="709"/>
        <w:jc w:val="both"/>
        <w:rPr>
          <w:rFonts w:ascii="Arial" w:hAnsi="Arial" w:cs="Arial"/>
        </w:rPr>
      </w:pPr>
      <w:r w:rsidRPr="00FE3FFE">
        <w:rPr>
          <w:rFonts w:ascii="Arial" w:hAnsi="Arial" w:cs="Arial"/>
          <w:u w:val="single"/>
        </w:rPr>
        <w:t>Konvenční úroveň</w:t>
      </w:r>
      <w:r w:rsidRPr="00FE3FFE">
        <w:rPr>
          <w:rFonts w:ascii="Arial" w:hAnsi="Arial" w:cs="Arial"/>
        </w:rPr>
        <w:t xml:space="preserve"> – dítě se přizpůsobilo tlaku výchovy a společnosti, řídí se konvencí a tím, co se od něj očekává</w:t>
      </w:r>
    </w:p>
    <w:p w:rsidR="004328EE" w:rsidRPr="00FE3FFE" w:rsidRDefault="004328EE" w:rsidP="00536FFF">
      <w:pPr>
        <w:pStyle w:val="Odstavecseseznamem"/>
        <w:numPr>
          <w:ilvl w:val="0"/>
          <w:numId w:val="20"/>
        </w:numPr>
        <w:spacing w:line="360" w:lineRule="auto"/>
        <w:ind w:left="993" w:hanging="709"/>
        <w:jc w:val="both"/>
        <w:rPr>
          <w:rFonts w:ascii="Arial" w:hAnsi="Arial" w:cs="Arial"/>
        </w:rPr>
      </w:pPr>
      <w:proofErr w:type="spellStart"/>
      <w:r w:rsidRPr="00FE3FFE">
        <w:rPr>
          <w:rFonts w:ascii="Arial" w:hAnsi="Arial" w:cs="Arial"/>
          <w:u w:val="single"/>
        </w:rPr>
        <w:t>Postkonvenční</w:t>
      </w:r>
      <w:proofErr w:type="spellEnd"/>
      <w:r w:rsidRPr="00FE3FFE">
        <w:rPr>
          <w:rFonts w:ascii="Arial" w:hAnsi="Arial" w:cs="Arial"/>
          <w:u w:val="single"/>
        </w:rPr>
        <w:t xml:space="preserve"> </w:t>
      </w:r>
      <w:proofErr w:type="gramStart"/>
      <w:r w:rsidRPr="00FE3FFE">
        <w:rPr>
          <w:rFonts w:ascii="Arial" w:hAnsi="Arial" w:cs="Arial"/>
          <w:u w:val="single"/>
        </w:rPr>
        <w:t xml:space="preserve">úroveň </w:t>
      </w:r>
      <w:r w:rsidRPr="00FE3FFE">
        <w:rPr>
          <w:rFonts w:ascii="Arial" w:hAnsi="Arial" w:cs="Arial"/>
        </w:rPr>
        <w:t xml:space="preserve"> (autonomní</w:t>
      </w:r>
      <w:proofErr w:type="gramEnd"/>
      <w:r w:rsidRPr="00FE3FFE">
        <w:rPr>
          <w:rFonts w:ascii="Arial" w:hAnsi="Arial" w:cs="Arial"/>
        </w:rPr>
        <w:t xml:space="preserve"> morálka) – mladiství se řídí vlastními principy, které pochopil a převzal za své</w:t>
      </w:r>
    </w:p>
    <w:p w:rsidR="004328EE" w:rsidRPr="00FE3FFE" w:rsidRDefault="004328EE" w:rsidP="00536FFF">
      <w:pPr>
        <w:pStyle w:val="Odstavecseseznamem"/>
        <w:spacing w:line="360" w:lineRule="auto"/>
        <w:ind w:left="1353"/>
        <w:jc w:val="both"/>
        <w:rPr>
          <w:rFonts w:ascii="Arial" w:hAnsi="Arial" w:cs="Arial"/>
        </w:rPr>
      </w:pPr>
    </w:p>
    <w:p w:rsidR="004328EE" w:rsidRPr="00FE3FFE" w:rsidRDefault="0072655B" w:rsidP="0072655B">
      <w:pPr>
        <w:pStyle w:val="Odstavecseseznamem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Koncepce </w:t>
      </w:r>
      <w:r w:rsidR="004328EE" w:rsidRPr="00FE3FFE">
        <w:rPr>
          <w:rFonts w:ascii="Arial" w:hAnsi="Arial" w:cs="Arial"/>
          <w:b/>
          <w:i/>
        </w:rPr>
        <w:t>vývojových úkolů (</w:t>
      </w:r>
      <w:proofErr w:type="spellStart"/>
      <w:proofErr w:type="gramStart"/>
      <w:r w:rsidR="004328EE" w:rsidRPr="00FE3FFE">
        <w:rPr>
          <w:rFonts w:ascii="Arial" w:hAnsi="Arial" w:cs="Arial"/>
          <w:b/>
          <w:i/>
        </w:rPr>
        <w:t>R.J.</w:t>
      </w:r>
      <w:proofErr w:type="gramEnd"/>
      <w:r w:rsidR="004328EE" w:rsidRPr="00FE3FFE">
        <w:rPr>
          <w:rFonts w:ascii="Arial" w:hAnsi="Arial" w:cs="Arial"/>
          <w:b/>
          <w:i/>
        </w:rPr>
        <w:t>Havinghurst</w:t>
      </w:r>
      <w:proofErr w:type="spellEnd"/>
      <w:r w:rsidR="004328EE" w:rsidRPr="00FE3FFE">
        <w:rPr>
          <w:rFonts w:ascii="Arial" w:hAnsi="Arial" w:cs="Arial"/>
          <w:b/>
          <w:i/>
        </w:rPr>
        <w:t>)</w:t>
      </w:r>
      <w:r w:rsidR="004328EE" w:rsidRPr="00FE3FFE">
        <w:rPr>
          <w:rFonts w:ascii="Arial" w:hAnsi="Arial" w:cs="Arial"/>
        </w:rPr>
        <w:t xml:space="preserve"> – v každém životním období je člověk postaven před úkoly vyplývající z:</w:t>
      </w:r>
    </w:p>
    <w:p w:rsidR="004328EE" w:rsidRPr="00FE3FFE" w:rsidRDefault="004328EE" w:rsidP="0072655B">
      <w:pPr>
        <w:pStyle w:val="Odstavecseseznamem"/>
        <w:numPr>
          <w:ilvl w:val="0"/>
          <w:numId w:val="21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 xml:space="preserve">biologických podmínek (vývoj pohybů, </w:t>
      </w:r>
      <w:r w:rsidR="0072655B">
        <w:rPr>
          <w:rFonts w:ascii="Arial" w:hAnsi="Arial" w:cs="Arial"/>
        </w:rPr>
        <w:t>pohlavní dospívání, menopauza atd.</w:t>
      </w:r>
      <w:r w:rsidRPr="00FE3FFE">
        <w:rPr>
          <w:rFonts w:ascii="Arial" w:hAnsi="Arial" w:cs="Arial"/>
        </w:rPr>
        <w:t>)</w:t>
      </w:r>
    </w:p>
    <w:p w:rsidR="004328EE" w:rsidRPr="00FE3FFE" w:rsidRDefault="004328EE" w:rsidP="0072655B">
      <w:pPr>
        <w:pStyle w:val="Odstavecseseznamem"/>
        <w:numPr>
          <w:ilvl w:val="0"/>
          <w:numId w:val="21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sociálních souvislostí (požadavky na vzdělání a volbu povolání ve společnosti)</w:t>
      </w:r>
    </w:p>
    <w:p w:rsidR="004328EE" w:rsidRPr="00FE3FFE" w:rsidRDefault="004328EE" w:rsidP="0072655B">
      <w:pPr>
        <w:pStyle w:val="Odstavecseseznamem"/>
        <w:numPr>
          <w:ilvl w:val="0"/>
          <w:numId w:val="21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psychologických aspektů (formován</w:t>
      </w:r>
      <w:r w:rsidR="0072655B">
        <w:rPr>
          <w:rFonts w:ascii="Arial" w:hAnsi="Arial" w:cs="Arial"/>
        </w:rPr>
        <w:t>í cílů, hodnot, sebehodnocení atd.</w:t>
      </w:r>
      <w:r w:rsidRPr="00FE3FFE">
        <w:rPr>
          <w:rFonts w:ascii="Arial" w:hAnsi="Arial" w:cs="Arial"/>
        </w:rPr>
        <w:t>)</w:t>
      </w:r>
    </w:p>
    <w:p w:rsidR="004328EE" w:rsidRPr="00FE3FFE" w:rsidRDefault="004328EE" w:rsidP="00536FFF">
      <w:pPr>
        <w:pStyle w:val="Odstavecseseznamem"/>
        <w:spacing w:line="360" w:lineRule="auto"/>
        <w:ind w:left="2073"/>
        <w:jc w:val="both"/>
        <w:rPr>
          <w:rFonts w:ascii="Arial" w:hAnsi="Arial" w:cs="Arial"/>
        </w:rPr>
      </w:pPr>
    </w:p>
    <w:p w:rsidR="004328EE" w:rsidRPr="00FE3FFE" w:rsidRDefault="004328EE" w:rsidP="0072655B">
      <w:pPr>
        <w:pStyle w:val="Odstavecseseznamem"/>
        <w:numPr>
          <w:ilvl w:val="0"/>
          <w:numId w:val="18"/>
        </w:numPr>
        <w:spacing w:line="360" w:lineRule="auto"/>
        <w:ind w:left="567" w:hanging="567"/>
        <w:jc w:val="both"/>
        <w:rPr>
          <w:rFonts w:ascii="Arial" w:hAnsi="Arial" w:cs="Arial"/>
          <w:b/>
          <w:i/>
        </w:rPr>
      </w:pPr>
      <w:r w:rsidRPr="00FE3FFE">
        <w:rPr>
          <w:rFonts w:ascii="Arial" w:hAnsi="Arial" w:cs="Arial"/>
          <w:b/>
          <w:i/>
        </w:rPr>
        <w:t xml:space="preserve">Koncepce kritických životních událostí </w:t>
      </w:r>
      <w:r w:rsidRPr="00FE3FFE">
        <w:rPr>
          <w:rFonts w:ascii="Arial" w:hAnsi="Arial" w:cs="Arial"/>
        </w:rPr>
        <w:t>– např. narození sourozence, změna ekonomické situace rodiny, těžký úraz, smrt čl</w:t>
      </w:r>
      <w:r w:rsidR="0072655B">
        <w:rPr>
          <w:rFonts w:ascii="Arial" w:hAnsi="Arial" w:cs="Arial"/>
        </w:rPr>
        <w:t xml:space="preserve">ena rodiny, válka, </w:t>
      </w:r>
      <w:r w:rsidRPr="00FE3FFE">
        <w:rPr>
          <w:rFonts w:ascii="Arial" w:hAnsi="Arial" w:cs="Arial"/>
        </w:rPr>
        <w:t xml:space="preserve">záleží na tom, jak člověk kritickou životní událost (situaci) zvládne, jsou důležité </w:t>
      </w:r>
      <w:r w:rsidRPr="00FE3FFE">
        <w:rPr>
          <w:rFonts w:ascii="Arial" w:hAnsi="Arial" w:cs="Arial"/>
          <w:u w:val="single"/>
        </w:rPr>
        <w:t>3 momenty:</w:t>
      </w:r>
    </w:p>
    <w:p w:rsidR="004328EE" w:rsidRPr="00FE3FFE" w:rsidRDefault="004328EE" w:rsidP="00085335">
      <w:pPr>
        <w:pStyle w:val="Odstavecseseznamem"/>
        <w:numPr>
          <w:ilvl w:val="0"/>
          <w:numId w:val="22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člověk se snaží vysvětlit si příčinu události, jde o to, aby se nedopouštěl zkreslení skutečnosti</w:t>
      </w:r>
    </w:p>
    <w:p w:rsidR="004328EE" w:rsidRPr="00FE3FFE" w:rsidRDefault="004328EE" w:rsidP="00085335">
      <w:pPr>
        <w:pStyle w:val="Odstavecseseznamem"/>
        <w:numPr>
          <w:ilvl w:val="0"/>
          <w:numId w:val="22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člověk přisuzuje někomu nebo něčemu zodpovědnost za to, co se stalo</w:t>
      </w:r>
    </w:p>
    <w:p w:rsidR="004328EE" w:rsidRPr="00FE3FFE" w:rsidRDefault="004328EE" w:rsidP="00085335">
      <w:pPr>
        <w:pStyle w:val="Odstavecseseznamem"/>
        <w:numPr>
          <w:ilvl w:val="0"/>
          <w:numId w:val="22"/>
        </w:numPr>
        <w:spacing w:line="360" w:lineRule="auto"/>
        <w:ind w:left="1276" w:hanging="425"/>
        <w:jc w:val="both"/>
        <w:rPr>
          <w:rFonts w:ascii="Arial" w:hAnsi="Arial" w:cs="Arial"/>
        </w:rPr>
      </w:pPr>
      <w:r w:rsidRPr="00FE3FFE">
        <w:rPr>
          <w:rFonts w:ascii="Arial" w:hAnsi="Arial" w:cs="Arial"/>
        </w:rPr>
        <w:t>člověk hledá smysl události, příznivě působí, když si uvědomí kladné následky události</w:t>
      </w:r>
    </w:p>
    <w:p w:rsidR="004328EE" w:rsidRDefault="004328EE" w:rsidP="00FE3FFE">
      <w:pPr>
        <w:pStyle w:val="Odstavecseseznamem"/>
        <w:spacing w:line="360" w:lineRule="auto"/>
        <w:ind w:left="0"/>
        <w:rPr>
          <w:rFonts w:ascii="Arial" w:hAnsi="Arial" w:cs="Arial"/>
        </w:rPr>
      </w:pPr>
    </w:p>
    <w:p w:rsidR="00085335" w:rsidRPr="00FE3FFE" w:rsidRDefault="00085335" w:rsidP="00FE3FFE">
      <w:pPr>
        <w:pStyle w:val="Odstavecseseznamem"/>
        <w:spacing w:line="360" w:lineRule="auto"/>
        <w:ind w:left="0"/>
        <w:rPr>
          <w:rFonts w:ascii="Arial" w:hAnsi="Arial" w:cs="Arial"/>
        </w:rPr>
      </w:pPr>
    </w:p>
    <w:p w:rsidR="004328EE" w:rsidRPr="00FE3FFE" w:rsidRDefault="004328EE" w:rsidP="00085335">
      <w:pPr>
        <w:pStyle w:val="Odstavecseseznamem"/>
        <w:numPr>
          <w:ilvl w:val="0"/>
          <w:numId w:val="18"/>
        </w:numPr>
        <w:spacing w:line="360" w:lineRule="auto"/>
        <w:ind w:left="567" w:hanging="567"/>
        <w:rPr>
          <w:rFonts w:ascii="Arial" w:hAnsi="Arial" w:cs="Arial"/>
          <w:b/>
          <w:i/>
        </w:rPr>
      </w:pPr>
      <w:r w:rsidRPr="00FE3FFE">
        <w:rPr>
          <w:rFonts w:ascii="Arial" w:hAnsi="Arial" w:cs="Arial"/>
          <w:b/>
          <w:i/>
        </w:rPr>
        <w:lastRenderedPageBreak/>
        <w:t xml:space="preserve">Psychoanalytická teorie (Sigmund </w:t>
      </w:r>
      <w:proofErr w:type="spellStart"/>
      <w:r w:rsidRPr="00FE3FFE">
        <w:rPr>
          <w:rFonts w:ascii="Arial" w:hAnsi="Arial" w:cs="Arial"/>
          <w:b/>
          <w:i/>
        </w:rPr>
        <w:t>Freud</w:t>
      </w:r>
      <w:proofErr w:type="spellEnd"/>
      <w:r w:rsidRPr="00FE3FFE">
        <w:rPr>
          <w:rFonts w:ascii="Arial" w:hAnsi="Arial" w:cs="Arial"/>
          <w:b/>
          <w:i/>
        </w:rPr>
        <w:t>)</w:t>
      </w:r>
      <w:r w:rsidRPr="00FE3FFE">
        <w:rPr>
          <w:rFonts w:ascii="Arial" w:hAnsi="Arial" w:cs="Arial"/>
        </w:rPr>
        <w:t xml:space="preserve"> </w:t>
      </w:r>
    </w:p>
    <w:p w:rsidR="004328EE" w:rsidRPr="00FE3FFE" w:rsidRDefault="004328EE" w:rsidP="00085335">
      <w:pPr>
        <w:pStyle w:val="Odstavecseseznamem"/>
        <w:numPr>
          <w:ilvl w:val="0"/>
          <w:numId w:val="23"/>
        </w:numPr>
        <w:spacing w:line="360" w:lineRule="auto"/>
        <w:ind w:left="1276" w:hanging="425"/>
        <w:rPr>
          <w:rFonts w:ascii="Arial" w:hAnsi="Arial" w:cs="Arial"/>
          <w:b/>
          <w:i/>
        </w:rPr>
      </w:pPr>
      <w:r w:rsidRPr="00FE3FFE">
        <w:rPr>
          <w:rFonts w:ascii="Arial" w:hAnsi="Arial" w:cs="Arial"/>
        </w:rPr>
        <w:t>Psychoanalýza – vznikla na začátku 20. stol jako koncepce v psychologii osobnosti, psychopatologii a psychoterapii</w:t>
      </w:r>
    </w:p>
    <w:p w:rsidR="004328EE" w:rsidRPr="00FE3FFE" w:rsidRDefault="004328EE" w:rsidP="00FE3FFE">
      <w:pPr>
        <w:pStyle w:val="Odstavecseseznamem"/>
        <w:numPr>
          <w:ilvl w:val="0"/>
          <w:numId w:val="23"/>
        </w:numPr>
        <w:spacing w:line="360" w:lineRule="auto"/>
        <w:ind w:left="1276" w:hanging="425"/>
        <w:rPr>
          <w:rFonts w:ascii="Arial" w:hAnsi="Arial" w:cs="Arial"/>
          <w:b/>
          <w:i/>
        </w:rPr>
      </w:pPr>
      <w:r w:rsidRPr="00FE3FFE">
        <w:rPr>
          <w:rFonts w:ascii="Arial" w:hAnsi="Arial" w:cs="Arial"/>
        </w:rPr>
        <w:t xml:space="preserve">Zakladatel:  </w:t>
      </w:r>
      <w:r w:rsidRPr="00FE3FFE">
        <w:rPr>
          <w:rFonts w:ascii="Arial" w:hAnsi="Arial" w:cs="Arial"/>
          <w:i/>
        </w:rPr>
        <w:t xml:space="preserve">Sigmund </w:t>
      </w:r>
      <w:proofErr w:type="spellStart"/>
      <w:r w:rsidRPr="00FE3FFE">
        <w:rPr>
          <w:rFonts w:ascii="Arial" w:hAnsi="Arial" w:cs="Arial"/>
          <w:i/>
        </w:rPr>
        <w:t>Freud</w:t>
      </w:r>
      <w:proofErr w:type="spellEnd"/>
      <w:r w:rsidRPr="00FE3FFE">
        <w:rPr>
          <w:rFonts w:ascii="Arial" w:hAnsi="Arial" w:cs="Arial"/>
          <w:i/>
        </w:rPr>
        <w:t xml:space="preserve"> </w:t>
      </w:r>
      <w:r w:rsidRPr="00FE3FFE">
        <w:rPr>
          <w:rFonts w:ascii="Arial" w:hAnsi="Arial" w:cs="Arial"/>
        </w:rPr>
        <w:t>– vídeňský neurolog a psychiatr, zjistil u svých pacientů nezvládnuté problémy související s rozporem mezi sexualitou a nátlakem z venku (omezování, přísn</w:t>
      </w:r>
      <w:r w:rsidR="00085335">
        <w:rPr>
          <w:rFonts w:ascii="Arial" w:hAnsi="Arial" w:cs="Arial"/>
        </w:rPr>
        <w:t>á morálka, zákazy společnosti atd.</w:t>
      </w:r>
      <w:r w:rsidRPr="00FE3FFE">
        <w:rPr>
          <w:rFonts w:ascii="Arial" w:hAnsi="Arial" w:cs="Arial"/>
        </w:rPr>
        <w:t>)</w:t>
      </w:r>
    </w:p>
    <w:p w:rsidR="004328EE" w:rsidRPr="00FE3FFE" w:rsidRDefault="004328EE" w:rsidP="00FE3FFE">
      <w:pPr>
        <w:pStyle w:val="Odstavecseseznamem"/>
        <w:numPr>
          <w:ilvl w:val="0"/>
          <w:numId w:val="23"/>
        </w:numPr>
        <w:spacing w:line="360" w:lineRule="auto"/>
        <w:ind w:left="1276" w:hanging="425"/>
        <w:rPr>
          <w:rFonts w:ascii="Arial" w:hAnsi="Arial" w:cs="Arial"/>
          <w:b/>
          <w:i/>
        </w:rPr>
      </w:pPr>
      <w:r w:rsidRPr="00FE3FFE">
        <w:rPr>
          <w:rFonts w:ascii="Arial" w:hAnsi="Arial" w:cs="Arial"/>
        </w:rPr>
        <w:t>Podle psychoanalýzy v životě člověka působí 2 základní protikladné síly (pudy), které jsou velmi silné a jsou mezi nimi často vyhrocené konflikty:</w:t>
      </w:r>
    </w:p>
    <w:p w:rsidR="004328EE" w:rsidRPr="00FE3FFE" w:rsidRDefault="004328EE" w:rsidP="00085335">
      <w:pPr>
        <w:pStyle w:val="Odstavecseseznamem"/>
        <w:numPr>
          <w:ilvl w:val="0"/>
          <w:numId w:val="24"/>
        </w:numPr>
        <w:tabs>
          <w:tab w:val="left" w:pos="1701"/>
        </w:tabs>
        <w:spacing w:line="360" w:lineRule="auto"/>
        <w:ind w:left="1276" w:firstLine="0"/>
        <w:rPr>
          <w:rFonts w:ascii="Arial" w:hAnsi="Arial" w:cs="Arial"/>
        </w:rPr>
      </w:pPr>
      <w:r w:rsidRPr="00FE3FFE">
        <w:rPr>
          <w:rFonts w:ascii="Arial" w:hAnsi="Arial" w:cs="Arial"/>
        </w:rPr>
        <w:t>touha po dosažení libosti – zejm. libido</w:t>
      </w:r>
    </w:p>
    <w:p w:rsidR="004328EE" w:rsidRPr="00FE3FFE" w:rsidRDefault="004328EE" w:rsidP="00085335">
      <w:pPr>
        <w:pStyle w:val="Odstavecseseznamem"/>
        <w:numPr>
          <w:ilvl w:val="0"/>
          <w:numId w:val="24"/>
        </w:numPr>
        <w:tabs>
          <w:tab w:val="left" w:pos="1701"/>
        </w:tabs>
        <w:spacing w:line="360" w:lineRule="auto"/>
        <w:ind w:left="1276" w:firstLine="0"/>
        <w:rPr>
          <w:rFonts w:ascii="Arial" w:hAnsi="Arial" w:cs="Arial"/>
        </w:rPr>
      </w:pPr>
      <w:r w:rsidRPr="00FE3FFE">
        <w:rPr>
          <w:rFonts w:ascii="Arial" w:hAnsi="Arial" w:cs="Arial"/>
        </w:rPr>
        <w:t>pud sebezáchovy</w:t>
      </w:r>
    </w:p>
    <w:p w:rsidR="004328EE" w:rsidRPr="00FE3FFE" w:rsidRDefault="004328EE" w:rsidP="00FE3FFE">
      <w:pPr>
        <w:pStyle w:val="Odstavecseseznamem"/>
        <w:spacing w:line="360" w:lineRule="auto"/>
        <w:ind w:left="1495"/>
        <w:rPr>
          <w:rFonts w:ascii="Arial" w:hAnsi="Arial" w:cs="Arial"/>
        </w:rPr>
      </w:pPr>
    </w:p>
    <w:p w:rsidR="000435F1" w:rsidRPr="00085335" w:rsidRDefault="00085335" w:rsidP="00085335">
      <w:pPr>
        <w:pStyle w:val="Odstavecseseznamem"/>
        <w:numPr>
          <w:ilvl w:val="0"/>
          <w:numId w:val="25"/>
        </w:numPr>
        <w:spacing w:line="360" w:lineRule="auto"/>
        <w:ind w:left="426" w:hanging="426"/>
        <w:rPr>
          <w:rFonts w:ascii="Arial" w:hAnsi="Arial" w:cs="Arial"/>
          <w:sz w:val="24"/>
          <w:szCs w:val="24"/>
        </w:rPr>
      </w:pPr>
      <w:r w:rsidRPr="00085335">
        <w:rPr>
          <w:rFonts w:ascii="Arial" w:hAnsi="Arial" w:cs="Arial"/>
          <w:sz w:val="24"/>
          <w:szCs w:val="24"/>
        </w:rPr>
        <w:t>V</w:t>
      </w:r>
      <w:r w:rsidR="004328EE" w:rsidRPr="00085335">
        <w:rPr>
          <w:rFonts w:ascii="Arial" w:hAnsi="Arial" w:cs="Arial"/>
          <w:sz w:val="24"/>
          <w:szCs w:val="24"/>
        </w:rPr>
        <w:t>šechny uvedené koncepce se prolínají a navzájem doplňují k ucelenějšímu vystižení vývoje osobnosti</w:t>
      </w:r>
    </w:p>
    <w:sectPr w:rsidR="000435F1" w:rsidRPr="00085335" w:rsidSect="00A327BA">
      <w:pgSz w:w="11906" w:h="16838"/>
      <w:pgMar w:top="851" w:right="1276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7464B"/>
    <w:multiLevelType w:val="hybridMultilevel"/>
    <w:tmpl w:val="5C047EDA"/>
    <w:lvl w:ilvl="0" w:tplc="0405001B">
      <w:start w:val="1"/>
      <w:numFmt w:val="lowerRoman"/>
      <w:lvlText w:val="%1."/>
      <w:lvlJc w:val="right"/>
      <w:pPr>
        <w:ind w:left="149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CD688A"/>
    <w:multiLevelType w:val="hybridMultilevel"/>
    <w:tmpl w:val="68563DB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F74D91"/>
    <w:multiLevelType w:val="hybridMultilevel"/>
    <w:tmpl w:val="E91469D2"/>
    <w:lvl w:ilvl="0" w:tplc="0405000D">
      <w:start w:val="1"/>
      <w:numFmt w:val="bullet"/>
      <w:lvlText w:val=""/>
      <w:lvlJc w:val="left"/>
      <w:pPr>
        <w:ind w:left="3054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C72DFC"/>
    <w:multiLevelType w:val="hybridMultilevel"/>
    <w:tmpl w:val="B9883852"/>
    <w:lvl w:ilvl="0" w:tplc="26866DD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40"/>
        <w:szCs w:val="40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C97D3D"/>
    <w:multiLevelType w:val="hybridMultilevel"/>
    <w:tmpl w:val="7BAE3B62"/>
    <w:lvl w:ilvl="0" w:tplc="D80003CC">
      <w:numFmt w:val="bullet"/>
      <w:lvlText w:val="–"/>
      <w:lvlJc w:val="left"/>
      <w:pPr>
        <w:ind w:left="2204" w:hanging="360"/>
      </w:pPr>
      <w:rPr>
        <w:rFonts w:ascii="Times New Roman" w:eastAsia="Calibri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3F2750"/>
    <w:multiLevelType w:val="hybridMultilevel"/>
    <w:tmpl w:val="E58CD4C0"/>
    <w:lvl w:ilvl="0" w:tplc="0405000F">
      <w:start w:val="1"/>
      <w:numFmt w:val="decimal"/>
      <w:lvlText w:val="%1."/>
      <w:lvlJc w:val="left"/>
      <w:pPr>
        <w:ind w:left="149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056525"/>
    <w:multiLevelType w:val="hybridMultilevel"/>
    <w:tmpl w:val="60BEBD4A"/>
    <w:lvl w:ilvl="0" w:tplc="57E0892C">
      <w:start w:val="1"/>
      <w:numFmt w:val="lowerLetter"/>
      <w:lvlText w:val="%1)"/>
      <w:lvlJc w:val="left"/>
      <w:pPr>
        <w:ind w:left="2204" w:hanging="360"/>
      </w:pPr>
      <w:rPr>
        <w:b/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0354C"/>
    <w:multiLevelType w:val="hybridMultilevel"/>
    <w:tmpl w:val="3EFCA04C"/>
    <w:lvl w:ilvl="0" w:tplc="0405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7C0449"/>
    <w:multiLevelType w:val="hybridMultilevel"/>
    <w:tmpl w:val="AADA2064"/>
    <w:lvl w:ilvl="0" w:tplc="1FA2D24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b/>
        <w:sz w:val="36"/>
        <w:szCs w:val="36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7B4B36"/>
    <w:multiLevelType w:val="hybridMultilevel"/>
    <w:tmpl w:val="21E235F2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6B2644B"/>
    <w:multiLevelType w:val="hybridMultilevel"/>
    <w:tmpl w:val="DB60939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C81B77"/>
    <w:multiLevelType w:val="hybridMultilevel"/>
    <w:tmpl w:val="963E7114"/>
    <w:lvl w:ilvl="0" w:tplc="040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304B05"/>
    <w:multiLevelType w:val="hybridMultilevel"/>
    <w:tmpl w:val="AA9A85B4"/>
    <w:lvl w:ilvl="0" w:tplc="04050017">
      <w:start w:val="1"/>
      <w:numFmt w:val="lowerLetter"/>
      <w:lvlText w:val="%1)"/>
      <w:lvlJc w:val="left"/>
      <w:pPr>
        <w:ind w:left="2226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BD02633"/>
    <w:multiLevelType w:val="hybridMultilevel"/>
    <w:tmpl w:val="420E669A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AC39D8"/>
    <w:multiLevelType w:val="hybridMultilevel"/>
    <w:tmpl w:val="B82E317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80003CC">
      <w:numFmt w:val="bullet"/>
      <w:lvlText w:val="–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9A56B29"/>
    <w:multiLevelType w:val="hybridMultilevel"/>
    <w:tmpl w:val="8B2691B6"/>
    <w:lvl w:ilvl="0" w:tplc="0405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F743F7B"/>
    <w:multiLevelType w:val="hybridMultilevel"/>
    <w:tmpl w:val="6002BF22"/>
    <w:lvl w:ilvl="0" w:tplc="0405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BB10CA"/>
    <w:multiLevelType w:val="hybridMultilevel"/>
    <w:tmpl w:val="E7ECDB5A"/>
    <w:lvl w:ilvl="0" w:tplc="CD748328">
      <w:start w:val="1"/>
      <w:numFmt w:val="decimal"/>
      <w:lvlText w:val="%1)"/>
      <w:lvlJc w:val="left"/>
      <w:pPr>
        <w:ind w:left="1495" w:hanging="360"/>
      </w:pPr>
      <w:rPr>
        <w:b w:val="0"/>
        <w:i w:val="0"/>
        <w:sz w:val="24"/>
        <w:szCs w:val="24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736561A"/>
    <w:multiLevelType w:val="hybridMultilevel"/>
    <w:tmpl w:val="3E8A8510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882789"/>
    <w:multiLevelType w:val="hybridMultilevel"/>
    <w:tmpl w:val="3C1C75F2"/>
    <w:lvl w:ilvl="0" w:tplc="0405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4982B0E"/>
    <w:multiLevelType w:val="hybridMultilevel"/>
    <w:tmpl w:val="163EA756"/>
    <w:lvl w:ilvl="0" w:tplc="D80003CC">
      <w:numFmt w:val="bullet"/>
      <w:lvlText w:val="–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A9F7E3E"/>
    <w:multiLevelType w:val="hybridMultilevel"/>
    <w:tmpl w:val="C0027C82"/>
    <w:lvl w:ilvl="0" w:tplc="0405000F">
      <w:start w:val="1"/>
      <w:numFmt w:val="decimal"/>
      <w:lvlText w:val="%1."/>
      <w:lvlJc w:val="left"/>
      <w:pPr>
        <w:ind w:left="1495" w:hanging="360"/>
      </w:p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ABF39BD"/>
    <w:multiLevelType w:val="hybridMultilevel"/>
    <w:tmpl w:val="6A70C156"/>
    <w:lvl w:ilvl="0" w:tplc="B0DA2282">
      <w:start w:val="1"/>
      <w:numFmt w:val="decimal"/>
      <w:lvlText w:val="%1)"/>
      <w:lvlJc w:val="left"/>
      <w:pPr>
        <w:ind w:left="2880" w:hanging="360"/>
      </w:pPr>
      <w:rPr>
        <w:b/>
        <w:i w:val="0"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7A2E45"/>
    <w:multiLevelType w:val="hybridMultilevel"/>
    <w:tmpl w:val="F252B5DC"/>
    <w:lvl w:ilvl="0" w:tplc="04050013">
      <w:start w:val="1"/>
      <w:numFmt w:val="upperRoman"/>
      <w:lvlText w:val="%1."/>
      <w:lvlJc w:val="right"/>
      <w:pPr>
        <w:ind w:left="786" w:hanging="360"/>
      </w:pPr>
      <w:rPr>
        <w:b/>
        <w:i/>
      </w:rPr>
    </w:lvl>
    <w:lvl w:ilvl="1" w:tplc="040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126DB8"/>
    <w:multiLevelType w:val="hybridMultilevel"/>
    <w:tmpl w:val="03C61E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97340C"/>
    <w:multiLevelType w:val="hybridMultilevel"/>
    <w:tmpl w:val="2E1A169E"/>
    <w:lvl w:ilvl="0" w:tplc="0405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5"/>
  </w:num>
  <w:num w:numId="17">
    <w:abstractNumId w:val="19"/>
  </w:num>
  <w:num w:numId="18">
    <w:abstractNumId w:val="23"/>
  </w:num>
  <w:num w:numId="19">
    <w:abstractNumId w:val="0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</w:num>
  <w:num w:numId="25">
    <w:abstractNumId w:val="8"/>
  </w:num>
  <w:num w:numId="26">
    <w:abstractNumId w:val="16"/>
  </w:num>
  <w:num w:numId="27">
    <w:abstractNumId w:val="1"/>
  </w:num>
  <w:num w:numId="28">
    <w:abstractNumId w:val="0"/>
  </w:num>
  <w:num w:numId="29">
    <w:abstractNumId w:val="23"/>
  </w:num>
  <w:num w:numId="30">
    <w:abstractNumId w:val="10"/>
  </w:num>
  <w:num w:numId="31">
    <w:abstractNumId w:val="19"/>
  </w:num>
  <w:num w:numId="32">
    <w:abstractNumId w:val="3"/>
  </w:num>
  <w:num w:numId="33">
    <w:abstractNumId w:val="2"/>
  </w:num>
  <w:num w:numId="34">
    <w:abstractNumId w:val="14"/>
  </w:num>
  <w:num w:numId="35">
    <w:abstractNumId w:val="8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8EE"/>
    <w:rsid w:val="000435F1"/>
    <w:rsid w:val="00085335"/>
    <w:rsid w:val="00085C19"/>
    <w:rsid w:val="000F3354"/>
    <w:rsid w:val="001062DA"/>
    <w:rsid w:val="001C19CD"/>
    <w:rsid w:val="002B4642"/>
    <w:rsid w:val="002C3BBD"/>
    <w:rsid w:val="003F54FE"/>
    <w:rsid w:val="004328EE"/>
    <w:rsid w:val="004E7D38"/>
    <w:rsid w:val="00517C70"/>
    <w:rsid w:val="00536FFF"/>
    <w:rsid w:val="00547902"/>
    <w:rsid w:val="005C542B"/>
    <w:rsid w:val="00603082"/>
    <w:rsid w:val="0072655B"/>
    <w:rsid w:val="00A327BA"/>
    <w:rsid w:val="00B60857"/>
    <w:rsid w:val="00D51121"/>
    <w:rsid w:val="00FE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328EE"/>
    <w:rPr>
      <w:rFonts w:ascii="Calibri" w:eastAsia="Calibri" w:hAnsi="Calibri" w:cs="Times New Roman"/>
    </w:rPr>
  </w:style>
  <w:style w:type="paragraph" w:styleId="Nadpis4">
    <w:name w:val="heading 4"/>
    <w:basedOn w:val="Normln"/>
    <w:link w:val="Nadpis4Char"/>
    <w:uiPriority w:val="9"/>
    <w:qFormat/>
    <w:rsid w:val="00106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328EE"/>
    <w:pPr>
      <w:ind w:left="720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rsid w:val="001062DA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5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1147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ZB</cp:lastModifiedBy>
  <cp:revision>21</cp:revision>
  <dcterms:created xsi:type="dcterms:W3CDTF">2017-10-18T22:09:00Z</dcterms:created>
  <dcterms:modified xsi:type="dcterms:W3CDTF">2017-10-22T16:59:00Z</dcterms:modified>
</cp:coreProperties>
</file>