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A34" w:rsidRPr="00CC1B80" w:rsidRDefault="00CC1B80" w:rsidP="00CC1B80">
      <w:pPr>
        <w:spacing w:line="240" w:lineRule="auto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36"/>
          <w:szCs w:val="36"/>
        </w:rPr>
        <w:t>9</w:t>
      </w:r>
      <w:r w:rsidR="00681CC4">
        <w:rPr>
          <w:rFonts w:ascii="Arial" w:hAnsi="Arial" w:cs="Arial"/>
          <w:b/>
          <w:sz w:val="36"/>
          <w:szCs w:val="36"/>
        </w:rPr>
        <w:t xml:space="preserve"> (3b)</w:t>
      </w:r>
      <w:r>
        <w:rPr>
          <w:rFonts w:ascii="Arial" w:hAnsi="Arial" w:cs="Arial"/>
          <w:b/>
          <w:sz w:val="26"/>
          <w:szCs w:val="26"/>
        </w:rPr>
        <w:tab/>
      </w:r>
      <w:r w:rsidR="00575A34" w:rsidRPr="00681CC4">
        <w:rPr>
          <w:rFonts w:ascii="Arial" w:hAnsi="Arial" w:cs="Arial"/>
          <w:b/>
          <w:sz w:val="28"/>
          <w:szCs w:val="28"/>
        </w:rPr>
        <w:t>Motivační, emoční a volní procesy</w:t>
      </w:r>
    </w:p>
    <w:p w:rsidR="002F02B5" w:rsidRDefault="002F02B5" w:rsidP="002F02B5">
      <w:pPr>
        <w:spacing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575A34" w:rsidRPr="002F02B5" w:rsidRDefault="00575A34" w:rsidP="002F02B5">
      <w:pPr>
        <w:spacing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2F02B5">
        <w:rPr>
          <w:rFonts w:ascii="Arial" w:hAnsi="Arial" w:cs="Arial"/>
          <w:b/>
          <w:sz w:val="24"/>
          <w:szCs w:val="24"/>
          <w:u w:val="single"/>
        </w:rPr>
        <w:t>Definice motivace:</w:t>
      </w:r>
    </w:p>
    <w:p w:rsidR="00575A34" w:rsidRPr="00360D32" w:rsidRDefault="00575A34" w:rsidP="00360D32">
      <w:pPr>
        <w:pStyle w:val="Odstavecseseznamem"/>
        <w:numPr>
          <w:ilvl w:val="0"/>
          <w:numId w:val="1"/>
        </w:numPr>
        <w:spacing w:line="240" w:lineRule="auto"/>
        <w:ind w:left="426"/>
        <w:jc w:val="both"/>
        <w:rPr>
          <w:rFonts w:ascii="Arial" w:hAnsi="Arial" w:cs="Arial"/>
          <w:b/>
        </w:rPr>
      </w:pPr>
      <w:r w:rsidRPr="00360D32">
        <w:rPr>
          <w:rFonts w:ascii="Arial" w:hAnsi="Arial" w:cs="Arial"/>
        </w:rPr>
        <w:t>motivace z latinského „</w:t>
      </w:r>
      <w:proofErr w:type="spellStart"/>
      <w:r w:rsidRPr="00360D32">
        <w:rPr>
          <w:rFonts w:ascii="Arial" w:hAnsi="Arial" w:cs="Arial"/>
        </w:rPr>
        <w:t>movere</w:t>
      </w:r>
      <w:proofErr w:type="spellEnd"/>
      <w:r w:rsidRPr="00360D32">
        <w:rPr>
          <w:rFonts w:ascii="Arial" w:hAnsi="Arial" w:cs="Arial"/>
        </w:rPr>
        <w:t>“ – hýbat, pohybovat, znamená</w:t>
      </w:r>
      <w:r w:rsidRPr="00360D32">
        <w:rPr>
          <w:rFonts w:ascii="Arial" w:hAnsi="Arial" w:cs="Arial"/>
          <w:b/>
        </w:rPr>
        <w:t xml:space="preserve"> souhrn hybných momentů v činnostech, prožívání, chování osobnosti </w:t>
      </w:r>
      <w:r w:rsidRPr="00360D32">
        <w:rPr>
          <w:rFonts w:ascii="Arial" w:hAnsi="Arial" w:cs="Arial"/>
        </w:rPr>
        <w:t>(to, co člověka podněcuje, pobízí, aby něco dělal, reagoval, nebo naopak, co ho tlumí, co mu zabraňuje něco konat, reagovat), motivace dodává činnosti, našemu prožívání a chování energii a směr, aktivuje a zároveň usměrňuje</w:t>
      </w:r>
    </w:p>
    <w:p w:rsidR="00575A34" w:rsidRPr="002F02B5" w:rsidRDefault="00575A34" w:rsidP="002F02B5">
      <w:pPr>
        <w:spacing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2F02B5">
        <w:rPr>
          <w:rFonts w:ascii="Arial" w:hAnsi="Arial" w:cs="Arial"/>
          <w:b/>
          <w:sz w:val="24"/>
          <w:szCs w:val="24"/>
          <w:u w:val="single"/>
        </w:rPr>
        <w:t>Druhy motivů:</w:t>
      </w:r>
    </w:p>
    <w:p w:rsidR="00575A34" w:rsidRPr="002F02B5" w:rsidRDefault="00575A34" w:rsidP="002F02B5">
      <w:pPr>
        <w:pStyle w:val="Odstavecseseznamem"/>
        <w:numPr>
          <w:ilvl w:val="0"/>
          <w:numId w:val="2"/>
        </w:numPr>
        <w:spacing w:line="240" w:lineRule="auto"/>
        <w:jc w:val="both"/>
        <w:rPr>
          <w:rFonts w:ascii="Arial" w:hAnsi="Arial" w:cs="Arial"/>
        </w:rPr>
      </w:pPr>
      <w:r w:rsidRPr="002F02B5">
        <w:rPr>
          <w:rFonts w:ascii="Arial" w:hAnsi="Arial" w:cs="Arial"/>
          <w:b/>
        </w:rPr>
        <w:t>vnější pobídky</w:t>
      </w:r>
      <w:r w:rsidRPr="002F02B5">
        <w:rPr>
          <w:rFonts w:ascii="Arial" w:hAnsi="Arial" w:cs="Arial"/>
        </w:rPr>
        <w:t xml:space="preserve"> (</w:t>
      </w:r>
      <w:proofErr w:type="spellStart"/>
      <w:r w:rsidRPr="002F02B5">
        <w:rPr>
          <w:rFonts w:ascii="Arial" w:hAnsi="Arial" w:cs="Arial"/>
        </w:rPr>
        <w:t>incentivy</w:t>
      </w:r>
      <w:proofErr w:type="spellEnd"/>
      <w:r w:rsidRPr="002F02B5">
        <w:rPr>
          <w:rFonts w:ascii="Arial" w:hAnsi="Arial" w:cs="Arial"/>
        </w:rPr>
        <w:t>)</w:t>
      </w:r>
    </w:p>
    <w:p w:rsidR="00575A34" w:rsidRPr="002F02B5" w:rsidRDefault="00575A34" w:rsidP="002F02B5">
      <w:pPr>
        <w:pStyle w:val="Odstavecseseznamem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</w:rPr>
      </w:pPr>
      <w:r w:rsidRPr="002F02B5">
        <w:rPr>
          <w:rFonts w:ascii="Arial" w:hAnsi="Arial" w:cs="Arial"/>
          <w:b/>
        </w:rPr>
        <w:t>vnitřní motivy</w:t>
      </w:r>
    </w:p>
    <w:p w:rsidR="00575A34" w:rsidRPr="00CC1B80" w:rsidRDefault="00575A34" w:rsidP="002F02B5">
      <w:pPr>
        <w:pStyle w:val="Odstavecseseznamem"/>
        <w:spacing w:after="0" w:line="240" w:lineRule="auto"/>
        <w:jc w:val="both"/>
        <w:rPr>
          <w:rFonts w:ascii="Arial" w:hAnsi="Arial" w:cs="Arial"/>
        </w:rPr>
      </w:pPr>
    </w:p>
    <w:p w:rsidR="00575A34" w:rsidRPr="00CC1B80" w:rsidRDefault="00575A34" w:rsidP="002F02B5">
      <w:pPr>
        <w:pStyle w:val="Odstavecseseznamem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CC1B80">
        <w:rPr>
          <w:rFonts w:ascii="Arial" w:hAnsi="Arial" w:cs="Arial"/>
        </w:rPr>
        <w:t>jsou těsně spjaty – při nedostatku vnitřní motivace nemusí pobídka působit, mnohdy však pobídka zvenčí stimuluje, zesiluje vnitřní motiv (toho využívá reklama lákavými pobídkami, podněcuje motivaci mnoha lidí, dovede je k tomu, aby si koupili i to, co nutně nepotřebují)</w:t>
      </w:r>
    </w:p>
    <w:p w:rsidR="002F02B5" w:rsidRDefault="002F02B5" w:rsidP="002F02B5">
      <w:pPr>
        <w:spacing w:after="0" w:line="240" w:lineRule="auto"/>
        <w:jc w:val="both"/>
        <w:rPr>
          <w:rFonts w:ascii="Arial" w:hAnsi="Arial" w:cs="Arial"/>
          <w:b/>
        </w:rPr>
      </w:pPr>
    </w:p>
    <w:p w:rsidR="00575A34" w:rsidRPr="00CC1B80" w:rsidRDefault="00575A34" w:rsidP="002F02B5">
      <w:pPr>
        <w:spacing w:after="0" w:line="240" w:lineRule="auto"/>
        <w:jc w:val="both"/>
        <w:rPr>
          <w:rFonts w:ascii="Arial" w:hAnsi="Arial" w:cs="Arial"/>
          <w:b/>
        </w:rPr>
      </w:pPr>
      <w:r w:rsidRPr="00CC1B80">
        <w:rPr>
          <w:rFonts w:ascii="Arial" w:hAnsi="Arial" w:cs="Arial"/>
          <w:b/>
        </w:rPr>
        <w:t>Lidská motivace je velmi složitá a individuálně odlišná:</w:t>
      </w:r>
    </w:p>
    <w:p w:rsidR="00575A34" w:rsidRPr="00CC1B80" w:rsidRDefault="00575A34" w:rsidP="00360D32">
      <w:pPr>
        <w:pStyle w:val="Odstavecseseznamem"/>
        <w:numPr>
          <w:ilvl w:val="0"/>
          <w:numId w:val="4"/>
        </w:numPr>
        <w:spacing w:line="240" w:lineRule="auto"/>
        <w:ind w:left="567" w:hanging="567"/>
        <w:jc w:val="both"/>
        <w:rPr>
          <w:rFonts w:ascii="Arial" w:hAnsi="Arial" w:cs="Arial"/>
          <w:b/>
        </w:rPr>
      </w:pPr>
      <w:r w:rsidRPr="00CC1B80">
        <w:rPr>
          <w:rFonts w:ascii="Arial" w:hAnsi="Arial" w:cs="Arial"/>
        </w:rPr>
        <w:t>několik lidí vykonává stejnou činnost (sport), ale každý z jiných motivů</w:t>
      </w:r>
    </w:p>
    <w:p w:rsidR="00575A34" w:rsidRPr="00CC1B80" w:rsidRDefault="00575A34" w:rsidP="00360D32">
      <w:pPr>
        <w:pStyle w:val="Odstavecseseznamem"/>
        <w:numPr>
          <w:ilvl w:val="0"/>
          <w:numId w:val="4"/>
        </w:numPr>
        <w:spacing w:line="240" w:lineRule="auto"/>
        <w:ind w:left="567" w:hanging="567"/>
        <w:jc w:val="both"/>
        <w:rPr>
          <w:rFonts w:ascii="Arial" w:hAnsi="Arial" w:cs="Arial"/>
          <w:b/>
        </w:rPr>
      </w:pPr>
      <w:r w:rsidRPr="00CC1B80">
        <w:rPr>
          <w:rFonts w:ascii="Arial" w:hAnsi="Arial" w:cs="Arial"/>
        </w:rPr>
        <w:t>týž člověk může být pobízen k jedné činnosti několika různými motivy (např. k práci)</w:t>
      </w:r>
    </w:p>
    <w:p w:rsidR="00575A34" w:rsidRPr="00CC1B80" w:rsidRDefault="00575A34" w:rsidP="00360D32">
      <w:pPr>
        <w:pStyle w:val="Odstavecseseznamem"/>
        <w:numPr>
          <w:ilvl w:val="0"/>
          <w:numId w:val="4"/>
        </w:numPr>
        <w:spacing w:line="240" w:lineRule="auto"/>
        <w:ind w:left="567" w:hanging="567"/>
        <w:jc w:val="both"/>
        <w:rPr>
          <w:rFonts w:ascii="Arial" w:hAnsi="Arial" w:cs="Arial"/>
          <w:b/>
        </w:rPr>
      </w:pPr>
      <w:r w:rsidRPr="00CC1B80">
        <w:rPr>
          <w:rFonts w:ascii="Arial" w:hAnsi="Arial" w:cs="Arial"/>
        </w:rPr>
        <w:t xml:space="preserve">jeden motiv může člověka pobízet k určité činnosti a přitom jiný motiv ho od ní odrazuje – motivy se </w:t>
      </w:r>
      <w:proofErr w:type="gramStart"/>
      <w:r w:rsidRPr="00CC1B80">
        <w:rPr>
          <w:rFonts w:ascii="Arial" w:hAnsi="Arial" w:cs="Arial"/>
        </w:rPr>
        <w:t>dostávají  do</w:t>
      </w:r>
      <w:proofErr w:type="gramEnd"/>
      <w:r w:rsidRPr="00CC1B80">
        <w:rPr>
          <w:rFonts w:ascii="Arial" w:hAnsi="Arial" w:cs="Arial"/>
        </w:rPr>
        <w:t xml:space="preserve"> konfliktu</w:t>
      </w:r>
    </w:p>
    <w:p w:rsidR="00575A34" w:rsidRPr="00CC1B80" w:rsidRDefault="00575A34" w:rsidP="00360D32">
      <w:pPr>
        <w:pStyle w:val="Odstavecseseznamem"/>
        <w:numPr>
          <w:ilvl w:val="0"/>
          <w:numId w:val="4"/>
        </w:numPr>
        <w:spacing w:line="240" w:lineRule="auto"/>
        <w:ind w:left="567" w:hanging="567"/>
        <w:jc w:val="both"/>
        <w:rPr>
          <w:rFonts w:ascii="Arial" w:hAnsi="Arial" w:cs="Arial"/>
          <w:b/>
        </w:rPr>
      </w:pPr>
      <w:r w:rsidRPr="00CC1B80">
        <w:rPr>
          <w:rFonts w:ascii="Arial" w:hAnsi="Arial" w:cs="Arial"/>
        </w:rPr>
        <w:t>člověk si často uvědomuje jen část svých motivů, některé si uvědomuje jen občas a částečně, jiné mohou zůstat nevědomými dlouho, popř. celý život</w:t>
      </w:r>
    </w:p>
    <w:p w:rsidR="00575A34" w:rsidRPr="002F02B5" w:rsidRDefault="00575A34" w:rsidP="002F02B5">
      <w:pPr>
        <w:spacing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2F02B5">
        <w:rPr>
          <w:rFonts w:ascii="Arial" w:hAnsi="Arial" w:cs="Arial"/>
          <w:b/>
          <w:sz w:val="24"/>
          <w:szCs w:val="24"/>
          <w:u w:val="single"/>
        </w:rPr>
        <w:t xml:space="preserve">Motivace se vyjadřuje různými termíny: </w:t>
      </w:r>
    </w:p>
    <w:p w:rsidR="00575A34" w:rsidRPr="00CC1B80" w:rsidRDefault="00575A34" w:rsidP="002F02B5">
      <w:pPr>
        <w:pStyle w:val="Odstavecseseznamem"/>
        <w:numPr>
          <w:ilvl w:val="0"/>
          <w:numId w:val="5"/>
        </w:numPr>
        <w:spacing w:line="240" w:lineRule="auto"/>
        <w:jc w:val="both"/>
        <w:rPr>
          <w:rFonts w:ascii="Arial" w:hAnsi="Arial" w:cs="Arial"/>
        </w:rPr>
      </w:pPr>
      <w:r w:rsidRPr="00CC1B80">
        <w:rPr>
          <w:rFonts w:ascii="Arial" w:hAnsi="Arial" w:cs="Arial"/>
        </w:rPr>
        <w:t>tradiční označení pro převážně biologické motivy bylo:</w:t>
      </w:r>
    </w:p>
    <w:p w:rsidR="00575A34" w:rsidRPr="00CC1B80" w:rsidRDefault="00575A34" w:rsidP="002F02B5">
      <w:pPr>
        <w:pStyle w:val="Odstavecseseznamem"/>
        <w:numPr>
          <w:ilvl w:val="0"/>
          <w:numId w:val="6"/>
        </w:numPr>
        <w:spacing w:line="240" w:lineRule="auto"/>
        <w:jc w:val="both"/>
        <w:rPr>
          <w:rFonts w:ascii="Arial" w:hAnsi="Arial" w:cs="Arial"/>
        </w:rPr>
      </w:pPr>
      <w:r w:rsidRPr="00CC1B80">
        <w:rPr>
          <w:rFonts w:ascii="Arial" w:hAnsi="Arial" w:cs="Arial"/>
          <w:b/>
          <w:u w:val="single"/>
        </w:rPr>
        <w:t>instinkt</w:t>
      </w:r>
      <w:r w:rsidRPr="00CC1B80">
        <w:rPr>
          <w:rFonts w:ascii="Arial" w:hAnsi="Arial" w:cs="Arial"/>
        </w:rPr>
        <w:t xml:space="preserve"> – označení specifických forem chování zvířat, u člověka k označení těch momentů, které má společné se zvířaty </w:t>
      </w:r>
    </w:p>
    <w:p w:rsidR="00575A34" w:rsidRPr="00CC1B80" w:rsidRDefault="00575A34" w:rsidP="002F02B5">
      <w:pPr>
        <w:pStyle w:val="Odstavecseseznamem"/>
        <w:numPr>
          <w:ilvl w:val="0"/>
          <w:numId w:val="6"/>
        </w:numPr>
        <w:spacing w:line="240" w:lineRule="auto"/>
        <w:jc w:val="both"/>
        <w:rPr>
          <w:rFonts w:ascii="Arial" w:hAnsi="Arial" w:cs="Arial"/>
        </w:rPr>
      </w:pPr>
      <w:r w:rsidRPr="00CC1B80">
        <w:rPr>
          <w:rFonts w:ascii="Arial" w:hAnsi="Arial" w:cs="Arial"/>
          <w:b/>
          <w:u w:val="single"/>
        </w:rPr>
        <w:t>pud</w:t>
      </w:r>
      <w:r w:rsidRPr="00CC1B80">
        <w:rPr>
          <w:rFonts w:ascii="Arial" w:hAnsi="Arial" w:cs="Arial"/>
        </w:rPr>
        <w:t xml:space="preserve"> – motivy zjevně organické, biologicky dané – hlad, žízeň, sex</w:t>
      </w:r>
    </w:p>
    <w:p w:rsidR="00575A34" w:rsidRPr="00CC1B80" w:rsidRDefault="00575A34" w:rsidP="002F02B5">
      <w:pPr>
        <w:pStyle w:val="Odstavecseseznamem"/>
        <w:spacing w:line="240" w:lineRule="auto"/>
        <w:ind w:left="1485"/>
        <w:jc w:val="both"/>
        <w:rPr>
          <w:rFonts w:ascii="Arial" w:hAnsi="Arial" w:cs="Arial"/>
        </w:rPr>
      </w:pPr>
    </w:p>
    <w:p w:rsidR="00575A34" w:rsidRPr="00CC1B80" w:rsidRDefault="00575A34" w:rsidP="002F02B5">
      <w:pPr>
        <w:pStyle w:val="Odstavecseseznamem"/>
        <w:numPr>
          <w:ilvl w:val="0"/>
          <w:numId w:val="5"/>
        </w:numPr>
        <w:spacing w:line="240" w:lineRule="auto"/>
        <w:jc w:val="both"/>
        <w:rPr>
          <w:rFonts w:ascii="Arial" w:hAnsi="Arial" w:cs="Arial"/>
        </w:rPr>
      </w:pPr>
      <w:r w:rsidRPr="00CC1B80">
        <w:rPr>
          <w:rFonts w:ascii="Arial" w:hAnsi="Arial" w:cs="Arial"/>
        </w:rPr>
        <w:t xml:space="preserve">ve 2. polovině 20. století se rozšířil </w:t>
      </w:r>
      <w:r w:rsidRPr="00CC1B80">
        <w:rPr>
          <w:rFonts w:ascii="Arial" w:hAnsi="Arial" w:cs="Arial"/>
          <w:b/>
          <w:u w:val="single"/>
        </w:rPr>
        <w:t>termín potřeba</w:t>
      </w:r>
      <w:r w:rsidRPr="00CC1B80">
        <w:rPr>
          <w:rFonts w:ascii="Arial" w:hAnsi="Arial" w:cs="Arial"/>
        </w:rPr>
        <w:t xml:space="preserve"> – původně označoval stav organismu, kterému chybí něco životně důležitého (např. potrava, voda). </w:t>
      </w:r>
    </w:p>
    <w:p w:rsidR="00575A34" w:rsidRPr="00CC1B80" w:rsidRDefault="00575A34" w:rsidP="002F02B5">
      <w:pPr>
        <w:pStyle w:val="Odstavecseseznamem"/>
        <w:spacing w:line="240" w:lineRule="auto"/>
        <w:jc w:val="both"/>
        <w:rPr>
          <w:rFonts w:ascii="Arial" w:hAnsi="Arial" w:cs="Arial"/>
        </w:rPr>
      </w:pPr>
      <w:r w:rsidRPr="00CC1B80">
        <w:rPr>
          <w:rFonts w:ascii="Arial" w:hAnsi="Arial" w:cs="Arial"/>
        </w:rPr>
        <w:t>Význam se rozšířil a označují se jim nejrůznější motivy: potřeba potravy, sexu, po potřebu poznávací (zvídavost), estetickou a seberealizace.</w:t>
      </w:r>
    </w:p>
    <w:p w:rsidR="00575A34" w:rsidRPr="00CC1B80" w:rsidRDefault="00575A34" w:rsidP="002F02B5">
      <w:pPr>
        <w:pStyle w:val="Odstavecseseznamem"/>
        <w:spacing w:line="240" w:lineRule="auto"/>
        <w:jc w:val="both"/>
        <w:rPr>
          <w:rFonts w:ascii="Arial" w:hAnsi="Arial" w:cs="Arial"/>
        </w:rPr>
      </w:pPr>
    </w:p>
    <w:p w:rsidR="00575A34" w:rsidRPr="002F02B5" w:rsidRDefault="00575A34" w:rsidP="002F02B5">
      <w:pPr>
        <w:pStyle w:val="Odstavecseseznamem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F02B5">
        <w:rPr>
          <w:rFonts w:ascii="Arial" w:eastAsia="Times New Roman" w:hAnsi="Arial" w:cs="Arial"/>
          <w:b/>
          <w:bCs/>
          <w:sz w:val="24"/>
          <w:szCs w:val="24"/>
          <w:u w:val="single"/>
          <w:lang w:eastAsia="cs-CZ"/>
        </w:rPr>
        <w:t>Maslowova</w:t>
      </w:r>
      <w:proofErr w:type="spellEnd"/>
      <w:r w:rsidRPr="002F02B5">
        <w:rPr>
          <w:rFonts w:ascii="Arial" w:eastAsia="Times New Roman" w:hAnsi="Arial" w:cs="Arial"/>
          <w:b/>
          <w:bCs/>
          <w:sz w:val="24"/>
          <w:szCs w:val="24"/>
          <w:u w:val="single"/>
          <w:lang w:eastAsia="cs-CZ"/>
        </w:rPr>
        <w:t xml:space="preserve"> </w:t>
      </w:r>
      <w:r w:rsidRPr="002F02B5">
        <w:rPr>
          <w:rFonts w:ascii="Arial" w:eastAsia="Times New Roman" w:hAnsi="Arial" w:cs="Arial"/>
          <w:b/>
          <w:sz w:val="24"/>
          <w:szCs w:val="24"/>
          <w:u w:val="single"/>
          <w:lang w:eastAsia="cs-CZ"/>
        </w:rPr>
        <w:t xml:space="preserve">hierarchie </w:t>
      </w:r>
      <w:hyperlink r:id="rId5" w:tooltip="Člověk" w:history="1">
        <w:r w:rsidRPr="002F02B5">
          <w:rPr>
            <w:rStyle w:val="Hypertextovodkaz"/>
            <w:rFonts w:ascii="Arial" w:eastAsia="Times New Roman" w:hAnsi="Arial" w:cs="Arial"/>
            <w:b/>
            <w:color w:val="auto"/>
            <w:sz w:val="24"/>
            <w:szCs w:val="24"/>
            <w:lang w:eastAsia="cs-CZ"/>
          </w:rPr>
          <w:t>lidských</w:t>
        </w:r>
      </w:hyperlink>
      <w:r w:rsidRPr="002F02B5">
        <w:rPr>
          <w:rFonts w:ascii="Arial" w:eastAsia="Times New Roman" w:hAnsi="Arial" w:cs="Arial"/>
          <w:b/>
          <w:sz w:val="24"/>
          <w:szCs w:val="24"/>
          <w:u w:val="single"/>
          <w:lang w:eastAsia="cs-CZ"/>
        </w:rPr>
        <w:t xml:space="preserve"> </w:t>
      </w:r>
      <w:hyperlink r:id="rId6" w:tooltip="Potřeba" w:history="1">
        <w:r w:rsidRPr="002F02B5">
          <w:rPr>
            <w:rStyle w:val="Hypertextovodkaz"/>
            <w:rFonts w:ascii="Arial" w:eastAsia="Times New Roman" w:hAnsi="Arial" w:cs="Arial"/>
            <w:b/>
            <w:color w:val="auto"/>
            <w:sz w:val="24"/>
            <w:szCs w:val="24"/>
            <w:lang w:eastAsia="cs-CZ"/>
          </w:rPr>
          <w:t>potřeb</w:t>
        </w:r>
      </w:hyperlink>
      <w:r w:rsidRPr="002F02B5">
        <w:rPr>
          <w:rFonts w:ascii="Arial" w:eastAsia="Times New Roman" w:hAnsi="Arial" w:cs="Arial"/>
          <w:b/>
          <w:sz w:val="24"/>
          <w:szCs w:val="24"/>
          <w:u w:val="single"/>
          <w:lang w:eastAsia="cs-CZ"/>
        </w:rPr>
        <w:t>, kterou zobrazoval jako pyramidu potřeb:</w:t>
      </w:r>
    </w:p>
    <w:p w:rsidR="00575A34" w:rsidRPr="00CC1B80" w:rsidRDefault="00575A34" w:rsidP="002F02B5">
      <w:pPr>
        <w:numPr>
          <w:ilvl w:val="0"/>
          <w:numId w:val="7"/>
        </w:numPr>
        <w:tabs>
          <w:tab w:val="clear" w:pos="1495"/>
        </w:tabs>
        <w:spacing w:before="100" w:beforeAutospacing="1" w:after="100" w:afterAutospacing="1" w:line="240" w:lineRule="auto"/>
        <w:ind w:left="1134" w:hanging="283"/>
        <w:jc w:val="both"/>
        <w:rPr>
          <w:rFonts w:ascii="Arial" w:eastAsia="Times New Roman" w:hAnsi="Arial" w:cs="Arial"/>
          <w:lang w:eastAsia="cs-CZ"/>
        </w:rPr>
      </w:pPr>
      <w:r w:rsidRPr="00CC1B80">
        <w:rPr>
          <w:rFonts w:ascii="Arial" w:eastAsia="Times New Roman" w:hAnsi="Arial" w:cs="Arial"/>
          <w:b/>
          <w:lang w:eastAsia="cs-CZ"/>
        </w:rPr>
        <w:t>potřeba seberealizace</w:t>
      </w:r>
      <w:r w:rsidRPr="00CC1B80">
        <w:rPr>
          <w:rFonts w:ascii="Arial" w:eastAsia="Times New Roman" w:hAnsi="Arial" w:cs="Arial"/>
          <w:lang w:eastAsia="cs-CZ"/>
        </w:rPr>
        <w:t xml:space="preserve"> (naplnit své možnosti růstu a rozvoje) </w:t>
      </w:r>
    </w:p>
    <w:p w:rsidR="00575A34" w:rsidRPr="00CC1B80" w:rsidRDefault="00575A34" w:rsidP="002F02B5">
      <w:pPr>
        <w:numPr>
          <w:ilvl w:val="0"/>
          <w:numId w:val="7"/>
        </w:numPr>
        <w:tabs>
          <w:tab w:val="clear" w:pos="1495"/>
        </w:tabs>
        <w:spacing w:before="100" w:beforeAutospacing="1" w:after="100" w:afterAutospacing="1" w:line="240" w:lineRule="auto"/>
        <w:ind w:left="1134" w:hanging="283"/>
        <w:jc w:val="both"/>
        <w:rPr>
          <w:rFonts w:ascii="Arial" w:eastAsia="Times New Roman" w:hAnsi="Arial" w:cs="Arial"/>
          <w:lang w:eastAsia="cs-CZ"/>
        </w:rPr>
      </w:pPr>
      <w:r w:rsidRPr="00CC1B80">
        <w:rPr>
          <w:rFonts w:ascii="Arial" w:eastAsia="Times New Roman" w:hAnsi="Arial" w:cs="Arial"/>
          <w:b/>
          <w:lang w:eastAsia="cs-CZ"/>
        </w:rPr>
        <w:t>potřeba uznání, úcty</w:t>
      </w:r>
      <w:r w:rsidRPr="00CC1B80">
        <w:rPr>
          <w:rFonts w:ascii="Arial" w:eastAsia="Times New Roman" w:hAnsi="Arial" w:cs="Arial"/>
          <w:lang w:eastAsia="cs-CZ"/>
        </w:rPr>
        <w:t xml:space="preserve"> (být vážený, mít úspěch v očích jiných lidí a na tomto základě být sám sebou kladně hodnocen) </w:t>
      </w:r>
    </w:p>
    <w:p w:rsidR="00575A34" w:rsidRPr="00CC1B80" w:rsidRDefault="00575A34" w:rsidP="002F02B5">
      <w:pPr>
        <w:numPr>
          <w:ilvl w:val="0"/>
          <w:numId w:val="7"/>
        </w:numPr>
        <w:tabs>
          <w:tab w:val="clear" w:pos="1495"/>
        </w:tabs>
        <w:spacing w:before="100" w:beforeAutospacing="1" w:after="100" w:afterAutospacing="1" w:line="240" w:lineRule="auto"/>
        <w:ind w:left="1134" w:hanging="283"/>
        <w:jc w:val="both"/>
        <w:rPr>
          <w:rFonts w:ascii="Arial" w:eastAsia="Times New Roman" w:hAnsi="Arial" w:cs="Arial"/>
          <w:lang w:eastAsia="cs-CZ"/>
        </w:rPr>
      </w:pPr>
      <w:r w:rsidRPr="00CC1B80">
        <w:rPr>
          <w:rFonts w:ascii="Arial" w:eastAsia="Times New Roman" w:hAnsi="Arial" w:cs="Arial"/>
          <w:b/>
          <w:lang w:eastAsia="cs-CZ"/>
        </w:rPr>
        <w:t>potřeba lásky, sounáležitosti</w:t>
      </w:r>
      <w:r w:rsidRPr="00CC1B80">
        <w:rPr>
          <w:rFonts w:ascii="Arial" w:eastAsia="Times New Roman" w:hAnsi="Arial" w:cs="Arial"/>
          <w:lang w:eastAsia="cs-CZ"/>
        </w:rPr>
        <w:t xml:space="preserve"> (vedou k touze někam a k někomu patřit, být přijímán a milován) </w:t>
      </w:r>
    </w:p>
    <w:p w:rsidR="00575A34" w:rsidRPr="00CC1B80" w:rsidRDefault="00575A34" w:rsidP="002F02B5">
      <w:pPr>
        <w:numPr>
          <w:ilvl w:val="0"/>
          <w:numId w:val="7"/>
        </w:numPr>
        <w:tabs>
          <w:tab w:val="clear" w:pos="1495"/>
        </w:tabs>
        <w:spacing w:before="100" w:beforeAutospacing="1" w:after="100" w:afterAutospacing="1" w:line="240" w:lineRule="auto"/>
        <w:ind w:left="1134" w:hanging="283"/>
        <w:jc w:val="both"/>
        <w:rPr>
          <w:rFonts w:ascii="Arial" w:eastAsia="Times New Roman" w:hAnsi="Arial" w:cs="Arial"/>
          <w:lang w:eastAsia="cs-CZ"/>
        </w:rPr>
      </w:pPr>
      <w:r w:rsidRPr="00CC1B80">
        <w:rPr>
          <w:rFonts w:ascii="Arial" w:eastAsia="Times New Roman" w:hAnsi="Arial" w:cs="Arial"/>
          <w:b/>
          <w:lang w:eastAsia="cs-CZ"/>
        </w:rPr>
        <w:t>potřeba bezpečí, jistoty</w:t>
      </w:r>
      <w:r w:rsidRPr="00CC1B80">
        <w:rPr>
          <w:rFonts w:ascii="Arial" w:eastAsia="Times New Roman" w:hAnsi="Arial" w:cs="Arial"/>
          <w:lang w:eastAsia="cs-CZ"/>
        </w:rPr>
        <w:t xml:space="preserve"> (projevuje se především vyhýbáním se všemu neznámému, neobvyklému či hrozivému) </w:t>
      </w:r>
    </w:p>
    <w:p w:rsidR="00575A34" w:rsidRPr="00CC1B80" w:rsidRDefault="00575A34" w:rsidP="002F02B5">
      <w:pPr>
        <w:numPr>
          <w:ilvl w:val="0"/>
          <w:numId w:val="7"/>
        </w:numPr>
        <w:tabs>
          <w:tab w:val="clear" w:pos="1495"/>
          <w:tab w:val="num" w:pos="1134"/>
        </w:tabs>
        <w:spacing w:before="100" w:beforeAutospacing="1" w:after="100" w:afterAutospacing="1" w:line="240" w:lineRule="auto"/>
        <w:ind w:hanging="644"/>
        <w:jc w:val="both"/>
        <w:rPr>
          <w:rFonts w:ascii="Arial" w:eastAsia="Times New Roman" w:hAnsi="Arial" w:cs="Arial"/>
          <w:lang w:eastAsia="cs-CZ"/>
        </w:rPr>
      </w:pPr>
      <w:r w:rsidRPr="00CC1B80">
        <w:rPr>
          <w:rFonts w:ascii="Arial" w:hAnsi="Arial" w:cs="Arial"/>
          <w:noProof/>
          <w:lang w:eastAsia="cs-CZ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1611630</wp:posOffset>
            </wp:positionH>
            <wp:positionV relativeFrom="paragraph">
              <wp:posOffset>191770</wp:posOffset>
            </wp:positionV>
            <wp:extent cx="3600450" cy="1771650"/>
            <wp:effectExtent l="19050" t="0" r="0" b="0"/>
            <wp:wrapTight wrapText="bothSides">
              <wp:wrapPolygon edited="0">
                <wp:start x="-114" y="0"/>
                <wp:lineTo x="-114" y="21368"/>
                <wp:lineTo x="21600" y="21368"/>
                <wp:lineTo x="21600" y="0"/>
                <wp:lineTo x="-114" y="0"/>
              </wp:wrapPolygon>
            </wp:wrapTight>
            <wp:docPr id="2" name="obrázek 1" descr="Schéma Maslowovy hierarchie lidských potřeb:1. fyziologické2. bezpečí, jistoty3. lásky, sounáležitosti4. uznání, úcty5. seberealizace">
              <a:hlinkClick xmlns:a="http://schemas.openxmlformats.org/drawingml/2006/main" r:id="rId7" tooltip="Schéma Maslowovy hierarchie lidských potřeb:1. fyziologické2. bezpečí, jistoty3. lásky, sounáležitosti4. uznání, úcty5. seberealizace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 descr="Schéma Maslowovy hierarchie lidských potřeb:1. fyziologické2. bezpečí, jistoty3. lásky, sounáležitosti4. uznání, úcty5. seberealizace">
                      <a:hlinkClick r:id="rId7" tooltip="Schéma Maslowovy hierarchie lidských potřeb:1. fyziologické2. bezpečí, jistoty3. lásky, sounáležitosti4. uznání, úcty5. seberealizace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77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F02B5">
        <w:rPr>
          <w:rFonts w:ascii="Arial" w:eastAsia="Times New Roman" w:hAnsi="Arial" w:cs="Arial"/>
          <w:b/>
          <w:lang w:eastAsia="cs-CZ"/>
        </w:rPr>
        <w:t xml:space="preserve">základna </w:t>
      </w:r>
      <w:proofErr w:type="gramStart"/>
      <w:r w:rsidR="002F02B5">
        <w:rPr>
          <w:rFonts w:ascii="Arial" w:eastAsia="Times New Roman" w:hAnsi="Arial" w:cs="Arial"/>
          <w:b/>
          <w:lang w:eastAsia="cs-CZ"/>
        </w:rPr>
        <w:t>pyramidy–</w:t>
      </w:r>
      <w:r w:rsidRPr="00CC1B80">
        <w:rPr>
          <w:rFonts w:ascii="Arial" w:eastAsia="Times New Roman" w:hAnsi="Arial" w:cs="Arial"/>
          <w:b/>
          <w:lang w:eastAsia="cs-CZ"/>
        </w:rPr>
        <w:t>fyziologické</w:t>
      </w:r>
      <w:proofErr w:type="gramEnd"/>
      <w:r w:rsidRPr="00CC1B80">
        <w:rPr>
          <w:rFonts w:ascii="Arial" w:eastAsia="Times New Roman" w:hAnsi="Arial" w:cs="Arial"/>
          <w:b/>
          <w:lang w:eastAsia="cs-CZ"/>
        </w:rPr>
        <w:t xml:space="preserve"> potřeby</w:t>
      </w:r>
      <w:r w:rsidRPr="00CC1B80">
        <w:rPr>
          <w:rFonts w:ascii="Arial" w:eastAsia="Times New Roman" w:hAnsi="Arial" w:cs="Arial"/>
          <w:lang w:eastAsia="cs-CZ"/>
        </w:rPr>
        <w:t>(potřeba potravy, tep</w:t>
      </w:r>
      <w:r w:rsidR="002F02B5">
        <w:rPr>
          <w:rFonts w:ascii="Arial" w:eastAsia="Times New Roman" w:hAnsi="Arial" w:cs="Arial"/>
          <w:lang w:eastAsia="cs-CZ"/>
        </w:rPr>
        <w:t>la, vyměšování)</w:t>
      </w:r>
    </w:p>
    <w:p w:rsidR="00575A34" w:rsidRPr="00CC1B80" w:rsidRDefault="00575A34" w:rsidP="002F02B5">
      <w:pPr>
        <w:spacing w:after="0" w:line="240" w:lineRule="auto"/>
        <w:jc w:val="both"/>
        <w:rPr>
          <w:rFonts w:ascii="Arial" w:eastAsia="Times New Roman" w:hAnsi="Arial" w:cs="Arial"/>
          <w:lang w:eastAsia="cs-CZ"/>
        </w:rPr>
      </w:pPr>
    </w:p>
    <w:p w:rsidR="00575A34" w:rsidRPr="00CC1B80" w:rsidRDefault="00575A34" w:rsidP="002F02B5">
      <w:pPr>
        <w:spacing w:after="0" w:line="240" w:lineRule="auto"/>
        <w:jc w:val="both"/>
        <w:rPr>
          <w:rFonts w:ascii="Arial" w:eastAsia="Times New Roman" w:hAnsi="Arial" w:cs="Arial"/>
          <w:lang w:eastAsia="cs-CZ"/>
        </w:rPr>
      </w:pPr>
    </w:p>
    <w:p w:rsidR="00575A34" w:rsidRPr="00CC1B80" w:rsidRDefault="00575A34" w:rsidP="002F02B5">
      <w:pPr>
        <w:spacing w:after="0" w:line="240" w:lineRule="auto"/>
        <w:jc w:val="both"/>
        <w:rPr>
          <w:rFonts w:ascii="Arial" w:eastAsia="Times New Roman" w:hAnsi="Arial" w:cs="Arial"/>
          <w:lang w:eastAsia="cs-CZ"/>
        </w:rPr>
      </w:pPr>
    </w:p>
    <w:p w:rsidR="00575A34" w:rsidRPr="00CC1B80" w:rsidRDefault="00575A34" w:rsidP="002F02B5">
      <w:pPr>
        <w:spacing w:after="0" w:line="240" w:lineRule="auto"/>
        <w:jc w:val="both"/>
        <w:rPr>
          <w:rFonts w:ascii="Arial" w:eastAsia="Times New Roman" w:hAnsi="Arial" w:cs="Arial"/>
          <w:lang w:eastAsia="cs-CZ"/>
        </w:rPr>
      </w:pPr>
    </w:p>
    <w:p w:rsidR="00575A34" w:rsidRPr="00CC1B80" w:rsidRDefault="00575A34" w:rsidP="002F02B5">
      <w:pPr>
        <w:spacing w:after="0" w:line="240" w:lineRule="auto"/>
        <w:jc w:val="both"/>
        <w:rPr>
          <w:rFonts w:ascii="Arial" w:eastAsia="Times New Roman" w:hAnsi="Arial" w:cs="Arial"/>
          <w:lang w:eastAsia="cs-CZ"/>
        </w:rPr>
      </w:pPr>
    </w:p>
    <w:p w:rsidR="00575A34" w:rsidRPr="00CC1B80" w:rsidRDefault="00575A34" w:rsidP="002F02B5">
      <w:pPr>
        <w:spacing w:after="0" w:line="240" w:lineRule="auto"/>
        <w:jc w:val="both"/>
        <w:rPr>
          <w:rFonts w:ascii="Arial" w:eastAsia="Times New Roman" w:hAnsi="Arial" w:cs="Arial"/>
          <w:lang w:eastAsia="cs-CZ"/>
        </w:rPr>
      </w:pPr>
    </w:p>
    <w:p w:rsidR="00575A34" w:rsidRPr="00CC1B80" w:rsidRDefault="00575A34" w:rsidP="002F02B5">
      <w:pPr>
        <w:spacing w:after="0" w:line="240" w:lineRule="auto"/>
        <w:jc w:val="both"/>
        <w:rPr>
          <w:rFonts w:ascii="Arial" w:eastAsia="Times New Roman" w:hAnsi="Arial" w:cs="Arial"/>
          <w:lang w:eastAsia="cs-CZ"/>
        </w:rPr>
      </w:pPr>
    </w:p>
    <w:p w:rsidR="00575A34" w:rsidRPr="00CC1B80" w:rsidRDefault="00575A34" w:rsidP="002F02B5">
      <w:pPr>
        <w:spacing w:after="0" w:line="240" w:lineRule="auto"/>
        <w:jc w:val="both"/>
        <w:rPr>
          <w:rFonts w:ascii="Arial" w:eastAsia="Times New Roman" w:hAnsi="Arial" w:cs="Arial"/>
          <w:lang w:eastAsia="cs-CZ"/>
        </w:rPr>
      </w:pPr>
    </w:p>
    <w:p w:rsidR="00575A34" w:rsidRPr="00CC1B80" w:rsidRDefault="00575A34" w:rsidP="002F02B5">
      <w:pPr>
        <w:spacing w:after="0" w:line="240" w:lineRule="auto"/>
        <w:jc w:val="both"/>
        <w:rPr>
          <w:rFonts w:ascii="Arial" w:eastAsia="Times New Roman" w:hAnsi="Arial" w:cs="Arial"/>
          <w:lang w:eastAsia="cs-CZ"/>
        </w:rPr>
      </w:pPr>
    </w:p>
    <w:p w:rsidR="00575A34" w:rsidRPr="00CC1B80" w:rsidRDefault="00575A34" w:rsidP="002F02B5">
      <w:pPr>
        <w:spacing w:after="0" w:line="240" w:lineRule="auto"/>
        <w:jc w:val="both"/>
        <w:rPr>
          <w:rFonts w:ascii="Arial" w:eastAsia="Times New Roman" w:hAnsi="Arial" w:cs="Arial"/>
          <w:lang w:eastAsia="cs-CZ"/>
        </w:rPr>
      </w:pPr>
    </w:p>
    <w:p w:rsidR="00575A34" w:rsidRPr="00CC1B80" w:rsidRDefault="00575A34" w:rsidP="002F02B5">
      <w:pPr>
        <w:pStyle w:val="Odstavecseseznamem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lang w:eastAsia="cs-CZ"/>
        </w:rPr>
      </w:pPr>
      <w:r w:rsidRPr="00CC1B80">
        <w:rPr>
          <w:rFonts w:ascii="Arial" w:eastAsia="Times New Roman" w:hAnsi="Arial" w:cs="Arial"/>
          <w:b/>
          <w:u w:val="single"/>
          <w:lang w:eastAsia="cs-CZ"/>
        </w:rPr>
        <w:t>Vždy začínáme od nejzákladnějších potřeb</w:t>
      </w:r>
      <w:r w:rsidRPr="00CC1B80">
        <w:rPr>
          <w:rFonts w:ascii="Arial" w:eastAsia="Times New Roman" w:hAnsi="Arial" w:cs="Arial"/>
          <w:lang w:eastAsia="cs-CZ"/>
        </w:rPr>
        <w:t xml:space="preserve"> – elementární, biologické, fyziologické, základní na základně pyramidy – níže položené potřeby jsou významnější a jejich alespoň částečné uspokojení je podmínkou pro vznik méně naléhavých a vývojově vyšších potřeb. </w:t>
      </w:r>
    </w:p>
    <w:p w:rsidR="00575A34" w:rsidRPr="00CC1B80" w:rsidRDefault="00575A34" w:rsidP="002F02B5">
      <w:pPr>
        <w:pStyle w:val="Odstavecseseznamem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lang w:eastAsia="cs-CZ"/>
        </w:rPr>
      </w:pPr>
      <w:r w:rsidRPr="00CC1B80">
        <w:rPr>
          <w:rFonts w:ascii="Arial" w:eastAsia="Times New Roman" w:hAnsi="Arial" w:cs="Arial"/>
          <w:lang w:eastAsia="cs-CZ"/>
        </w:rPr>
        <w:t xml:space="preserve">Toto však nelze říci zcela bezvýhradně, uspokojování vyšších potřeb (estetických, duchovních) může </w:t>
      </w:r>
      <w:proofErr w:type="gramStart"/>
      <w:r w:rsidRPr="00CC1B80">
        <w:rPr>
          <w:rFonts w:ascii="Arial" w:eastAsia="Times New Roman" w:hAnsi="Arial" w:cs="Arial"/>
          <w:lang w:eastAsia="cs-CZ"/>
        </w:rPr>
        <w:t>napomoci  v mezních</w:t>
      </w:r>
      <w:proofErr w:type="gramEnd"/>
      <w:r w:rsidRPr="00CC1B80">
        <w:rPr>
          <w:rFonts w:ascii="Arial" w:eastAsia="Times New Roman" w:hAnsi="Arial" w:cs="Arial"/>
          <w:lang w:eastAsia="cs-CZ"/>
        </w:rPr>
        <w:t xml:space="preserve"> situacích lidského života, ve kterých je možnost uspokojování nižších potřeb omezena (např. v prostředí </w:t>
      </w:r>
      <w:hyperlink r:id="rId9" w:tooltip="Koncentrační tábor" w:history="1">
        <w:r w:rsidRPr="00CC1B80">
          <w:rPr>
            <w:rStyle w:val="Hypertextovodkaz"/>
            <w:rFonts w:ascii="Arial" w:eastAsia="Times New Roman" w:hAnsi="Arial" w:cs="Arial"/>
            <w:color w:val="auto"/>
            <w:u w:val="none"/>
            <w:lang w:eastAsia="cs-CZ"/>
          </w:rPr>
          <w:t>koncentračních táborů</w:t>
        </w:r>
      </w:hyperlink>
      <w:r w:rsidRPr="00CC1B80">
        <w:rPr>
          <w:rFonts w:ascii="Arial" w:eastAsia="Times New Roman" w:hAnsi="Arial" w:cs="Arial"/>
          <w:lang w:eastAsia="cs-CZ"/>
        </w:rPr>
        <w:t xml:space="preserve">, o čemž referovali mj. </w:t>
      </w:r>
      <w:hyperlink r:id="rId10" w:tooltip="Viktor Frankl" w:history="1">
        <w:r w:rsidRPr="00CC1B80">
          <w:rPr>
            <w:rStyle w:val="Hypertextovodkaz"/>
            <w:rFonts w:ascii="Arial" w:eastAsia="Times New Roman" w:hAnsi="Arial" w:cs="Arial"/>
            <w:color w:val="auto"/>
            <w:u w:val="none"/>
            <w:lang w:eastAsia="cs-CZ"/>
          </w:rPr>
          <w:t xml:space="preserve">Viktor </w:t>
        </w:r>
        <w:proofErr w:type="spellStart"/>
        <w:r w:rsidRPr="00CC1B80">
          <w:rPr>
            <w:rStyle w:val="Hypertextovodkaz"/>
            <w:rFonts w:ascii="Arial" w:eastAsia="Times New Roman" w:hAnsi="Arial" w:cs="Arial"/>
            <w:color w:val="auto"/>
            <w:u w:val="none"/>
            <w:lang w:eastAsia="cs-CZ"/>
          </w:rPr>
          <w:t>Frankl</w:t>
        </w:r>
        <w:proofErr w:type="spellEnd"/>
      </w:hyperlink>
      <w:r w:rsidRPr="00CC1B80">
        <w:rPr>
          <w:rFonts w:ascii="Arial" w:eastAsia="Times New Roman" w:hAnsi="Arial" w:cs="Arial"/>
          <w:lang w:eastAsia="cs-CZ"/>
        </w:rPr>
        <w:t xml:space="preserve">). </w:t>
      </w:r>
    </w:p>
    <w:p w:rsidR="00575A34" w:rsidRPr="00CC1B80" w:rsidRDefault="00575A34" w:rsidP="002F02B5">
      <w:pPr>
        <w:pStyle w:val="Odstavecseseznamem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lang w:eastAsia="cs-CZ"/>
        </w:rPr>
      </w:pPr>
      <w:r w:rsidRPr="00CC1B80">
        <w:rPr>
          <w:rFonts w:ascii="Arial" w:eastAsia="Times New Roman" w:hAnsi="Arial" w:cs="Arial"/>
          <w:lang w:eastAsia="cs-CZ"/>
        </w:rPr>
        <w:t xml:space="preserve">Za nejvyšší považuje </w:t>
      </w:r>
      <w:proofErr w:type="spellStart"/>
      <w:r w:rsidRPr="00CC1B80">
        <w:rPr>
          <w:rFonts w:ascii="Arial" w:eastAsia="Times New Roman" w:hAnsi="Arial" w:cs="Arial"/>
          <w:lang w:eastAsia="cs-CZ"/>
        </w:rPr>
        <w:t>Maslow</w:t>
      </w:r>
      <w:proofErr w:type="spellEnd"/>
      <w:r w:rsidRPr="00CC1B80">
        <w:rPr>
          <w:rFonts w:ascii="Arial" w:eastAsia="Times New Roman" w:hAnsi="Arial" w:cs="Arial"/>
          <w:lang w:eastAsia="cs-CZ"/>
        </w:rPr>
        <w:t xml:space="preserve"> potřebu </w:t>
      </w:r>
      <w:hyperlink r:id="rId11" w:tooltip="Seberealizace (stránka neexistuje)" w:history="1">
        <w:r w:rsidRPr="00CC1B80">
          <w:rPr>
            <w:rStyle w:val="Hypertextovodkaz"/>
            <w:rFonts w:ascii="Arial" w:eastAsia="Times New Roman" w:hAnsi="Arial" w:cs="Arial"/>
            <w:color w:val="auto"/>
            <w:u w:val="none"/>
            <w:lang w:eastAsia="cs-CZ"/>
          </w:rPr>
          <w:t>seberealizace</w:t>
        </w:r>
      </w:hyperlink>
      <w:r w:rsidRPr="00CC1B80">
        <w:rPr>
          <w:rFonts w:ascii="Arial" w:eastAsia="Times New Roman" w:hAnsi="Arial" w:cs="Arial"/>
          <w:lang w:eastAsia="cs-CZ"/>
        </w:rPr>
        <w:t xml:space="preserve">, jíž označuje lidskou snahu naplnit své </w:t>
      </w:r>
      <w:hyperlink r:id="rId12" w:tooltip="Schopnosti" w:history="1">
        <w:r w:rsidRPr="00CC1B80">
          <w:rPr>
            <w:rStyle w:val="Hypertextovodkaz"/>
            <w:rFonts w:ascii="Arial" w:eastAsia="Times New Roman" w:hAnsi="Arial" w:cs="Arial"/>
            <w:color w:val="auto"/>
            <w:u w:val="none"/>
            <w:lang w:eastAsia="cs-CZ"/>
          </w:rPr>
          <w:t>schopnosti</w:t>
        </w:r>
      </w:hyperlink>
      <w:r w:rsidRPr="00CC1B80">
        <w:rPr>
          <w:rFonts w:ascii="Arial" w:eastAsia="Times New Roman" w:hAnsi="Arial" w:cs="Arial"/>
          <w:lang w:eastAsia="cs-CZ"/>
        </w:rPr>
        <w:t xml:space="preserve"> a </w:t>
      </w:r>
      <w:hyperlink r:id="rId13" w:tooltip="Záměry (stránka neexistuje)" w:history="1">
        <w:r w:rsidRPr="00CC1B80">
          <w:rPr>
            <w:rStyle w:val="Hypertextovodkaz"/>
            <w:rFonts w:ascii="Arial" w:eastAsia="Times New Roman" w:hAnsi="Arial" w:cs="Arial"/>
            <w:color w:val="auto"/>
            <w:u w:val="none"/>
            <w:lang w:eastAsia="cs-CZ"/>
          </w:rPr>
          <w:t>záměry</w:t>
        </w:r>
      </w:hyperlink>
      <w:r w:rsidRPr="00CC1B80">
        <w:rPr>
          <w:rFonts w:ascii="Arial" w:eastAsia="Times New Roman" w:hAnsi="Arial" w:cs="Arial"/>
          <w:lang w:eastAsia="cs-CZ"/>
        </w:rPr>
        <w:t>.</w:t>
      </w:r>
    </w:p>
    <w:p w:rsidR="00575A34" w:rsidRPr="00CC1B80" w:rsidRDefault="00575A34" w:rsidP="002F02B5">
      <w:pPr>
        <w:pStyle w:val="Odstavecseseznamem"/>
        <w:numPr>
          <w:ilvl w:val="0"/>
          <w:numId w:val="1"/>
        </w:numPr>
        <w:spacing w:before="100" w:beforeAutospacing="1" w:after="100" w:afterAutospacing="1" w:line="240" w:lineRule="auto"/>
        <w:ind w:left="0" w:firstLine="0"/>
        <w:jc w:val="both"/>
        <w:rPr>
          <w:rFonts w:ascii="Arial" w:eastAsia="Times New Roman" w:hAnsi="Arial" w:cs="Arial"/>
          <w:lang w:eastAsia="cs-CZ"/>
        </w:rPr>
      </w:pPr>
      <w:r w:rsidRPr="00CC1B80">
        <w:rPr>
          <w:rFonts w:ascii="Arial" w:eastAsia="Times New Roman" w:hAnsi="Arial" w:cs="Arial"/>
          <w:b/>
          <w:lang w:eastAsia="cs-CZ"/>
        </w:rPr>
        <w:t>elementární motivační proces – podnícení,</w:t>
      </w:r>
      <w:r w:rsidRPr="00CC1B80">
        <w:rPr>
          <w:rFonts w:ascii="Arial" w:eastAsia="Times New Roman" w:hAnsi="Arial" w:cs="Arial"/>
          <w:lang w:eastAsia="cs-CZ"/>
        </w:rPr>
        <w:t xml:space="preserve"> </w:t>
      </w:r>
      <w:r w:rsidRPr="00CC1B80">
        <w:rPr>
          <w:rFonts w:ascii="Arial" w:eastAsia="Times New Roman" w:hAnsi="Arial" w:cs="Arial"/>
          <w:b/>
          <w:lang w:eastAsia="cs-CZ"/>
        </w:rPr>
        <w:t>aktivace příslušné reakce</w:t>
      </w:r>
      <w:r w:rsidRPr="00CC1B80">
        <w:rPr>
          <w:rFonts w:ascii="Arial" w:eastAsia="Times New Roman" w:hAnsi="Arial" w:cs="Arial"/>
          <w:lang w:eastAsia="cs-CZ"/>
        </w:rPr>
        <w:t xml:space="preserve"> nebo </w:t>
      </w:r>
      <w:r w:rsidRPr="00CC1B80">
        <w:rPr>
          <w:rFonts w:ascii="Arial" w:eastAsia="Times New Roman" w:hAnsi="Arial" w:cs="Arial"/>
          <w:b/>
          <w:lang w:eastAsia="cs-CZ"/>
        </w:rPr>
        <w:t>činnosti</w:t>
      </w:r>
      <w:r w:rsidRPr="00CC1B80">
        <w:rPr>
          <w:rFonts w:ascii="Arial" w:eastAsia="Times New Roman" w:hAnsi="Arial" w:cs="Arial"/>
          <w:lang w:eastAsia="cs-CZ"/>
        </w:rPr>
        <w:t xml:space="preserve"> v situaci, kdy na člověka zapůsobil podnět, zvláště pokud je organismus k takové reakci či činnosti připraven „nabuzen“ (např. hladový jedinec spatřil vhodnou potravu)</w:t>
      </w:r>
    </w:p>
    <w:p w:rsidR="00575A34" w:rsidRPr="00CC1B80" w:rsidRDefault="00575A34" w:rsidP="002F02B5">
      <w:pPr>
        <w:pStyle w:val="Odstavecseseznamem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lang w:eastAsia="cs-CZ"/>
        </w:rPr>
      </w:pPr>
    </w:p>
    <w:p w:rsidR="00575A34" w:rsidRPr="00CC1B80" w:rsidRDefault="00575A34" w:rsidP="002F02B5">
      <w:pPr>
        <w:pStyle w:val="Odstavecseseznamem"/>
        <w:numPr>
          <w:ilvl w:val="0"/>
          <w:numId w:val="1"/>
        </w:numPr>
        <w:spacing w:before="100" w:beforeAutospacing="1" w:after="100" w:afterAutospacing="1" w:line="240" w:lineRule="auto"/>
        <w:ind w:left="0" w:firstLine="0"/>
        <w:jc w:val="both"/>
        <w:rPr>
          <w:rFonts w:ascii="Arial" w:eastAsia="Times New Roman" w:hAnsi="Arial" w:cs="Arial"/>
          <w:lang w:eastAsia="cs-CZ"/>
        </w:rPr>
      </w:pPr>
      <w:r w:rsidRPr="00CC1B80">
        <w:rPr>
          <w:rFonts w:ascii="Arial" w:eastAsia="Times New Roman" w:hAnsi="Arial" w:cs="Arial"/>
          <w:lang w:eastAsia="cs-CZ"/>
        </w:rPr>
        <w:t xml:space="preserve">Na rovině organických, biologických potřeb je </w:t>
      </w:r>
      <w:r w:rsidRPr="00CC1B80">
        <w:rPr>
          <w:rFonts w:ascii="Arial" w:eastAsia="Times New Roman" w:hAnsi="Arial" w:cs="Arial"/>
          <w:b/>
          <w:lang w:eastAsia="cs-CZ"/>
        </w:rPr>
        <w:t xml:space="preserve">důležitým motivačním procesem udržení </w:t>
      </w:r>
      <w:proofErr w:type="spellStart"/>
      <w:r w:rsidRPr="00CC1B80">
        <w:rPr>
          <w:rFonts w:ascii="Arial" w:eastAsia="Times New Roman" w:hAnsi="Arial" w:cs="Arial"/>
          <w:b/>
          <w:lang w:eastAsia="cs-CZ"/>
        </w:rPr>
        <w:t>homeostázy</w:t>
      </w:r>
      <w:proofErr w:type="spellEnd"/>
      <w:r w:rsidRPr="00CC1B80">
        <w:rPr>
          <w:rFonts w:ascii="Arial" w:eastAsia="Times New Roman" w:hAnsi="Arial" w:cs="Arial"/>
          <w:b/>
          <w:lang w:eastAsia="cs-CZ"/>
        </w:rPr>
        <w:t xml:space="preserve"> (</w:t>
      </w:r>
      <w:r w:rsidRPr="00CC1B80">
        <w:rPr>
          <w:rFonts w:ascii="Arial" w:eastAsia="Times New Roman" w:hAnsi="Arial" w:cs="Arial"/>
          <w:lang w:eastAsia="cs-CZ"/>
        </w:rPr>
        <w:t xml:space="preserve">zejména v udržování stálé TT, množství vody v těle a množství živin) – procesy podstatné pro přežití organismu. </w:t>
      </w:r>
      <w:r w:rsidRPr="00CC1B80">
        <w:rPr>
          <w:rFonts w:ascii="Arial" w:eastAsia="Times New Roman" w:hAnsi="Arial" w:cs="Arial"/>
          <w:b/>
          <w:lang w:eastAsia="cs-CZ"/>
        </w:rPr>
        <w:t>Homeostatické procesy jsou vrozené, instinktivní,</w:t>
      </w:r>
      <w:r w:rsidRPr="00CC1B80">
        <w:rPr>
          <w:rFonts w:ascii="Arial" w:eastAsia="Times New Roman" w:hAnsi="Arial" w:cs="Arial"/>
          <w:lang w:eastAsia="cs-CZ"/>
        </w:rPr>
        <w:t xml:space="preserve"> ale </w:t>
      </w:r>
      <w:r w:rsidRPr="00CC1B80">
        <w:rPr>
          <w:rFonts w:ascii="Arial" w:eastAsia="Times New Roman" w:hAnsi="Arial" w:cs="Arial"/>
          <w:b/>
          <w:lang w:eastAsia="cs-CZ"/>
        </w:rPr>
        <w:t xml:space="preserve">kombinují se s učením podmiňováním </w:t>
      </w:r>
      <w:r w:rsidRPr="00CC1B80">
        <w:rPr>
          <w:rFonts w:ascii="Arial" w:eastAsia="Times New Roman" w:hAnsi="Arial" w:cs="Arial"/>
          <w:lang w:eastAsia="cs-CZ"/>
        </w:rPr>
        <w:t xml:space="preserve">– hlad a chuť k jídlu jsou podněcovány zrakovým a čichovým vnímáním potravin nebo i rozhovorech o jídle. Tak je člověk „lákán a sváděn“ k jídlu i tehdy, když nepotřebuje jíst </w:t>
      </w:r>
    </w:p>
    <w:p w:rsidR="00575A34" w:rsidRPr="00CC1B80" w:rsidRDefault="00575A34" w:rsidP="002F02B5">
      <w:pPr>
        <w:pStyle w:val="Odstavecseseznamem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lang w:eastAsia="cs-CZ"/>
        </w:rPr>
      </w:pPr>
    </w:p>
    <w:p w:rsidR="00575A34" w:rsidRPr="00CC1B80" w:rsidRDefault="00575A34" w:rsidP="002F02B5">
      <w:pPr>
        <w:pStyle w:val="Odstavecseseznamem"/>
        <w:numPr>
          <w:ilvl w:val="0"/>
          <w:numId w:val="1"/>
        </w:numPr>
        <w:spacing w:before="100" w:beforeAutospacing="1" w:after="100" w:afterAutospacing="1" w:line="240" w:lineRule="auto"/>
        <w:ind w:left="0" w:firstLine="0"/>
        <w:jc w:val="both"/>
        <w:rPr>
          <w:rFonts w:ascii="Arial" w:eastAsia="Times New Roman" w:hAnsi="Arial" w:cs="Arial"/>
          <w:lang w:eastAsia="cs-CZ"/>
        </w:rPr>
      </w:pPr>
      <w:r w:rsidRPr="00CC1B80">
        <w:rPr>
          <w:rFonts w:ascii="Arial" w:eastAsia="Times New Roman" w:hAnsi="Arial" w:cs="Arial"/>
          <w:lang w:eastAsia="cs-CZ"/>
        </w:rPr>
        <w:t>S </w:t>
      </w:r>
      <w:proofErr w:type="spellStart"/>
      <w:r w:rsidRPr="00CC1B80">
        <w:rPr>
          <w:rFonts w:ascii="Arial" w:eastAsia="Times New Roman" w:hAnsi="Arial" w:cs="Arial"/>
          <w:lang w:eastAsia="cs-CZ"/>
        </w:rPr>
        <w:t>homeostázou</w:t>
      </w:r>
      <w:proofErr w:type="spellEnd"/>
      <w:r w:rsidRPr="00CC1B80">
        <w:rPr>
          <w:rFonts w:ascii="Arial" w:eastAsia="Times New Roman" w:hAnsi="Arial" w:cs="Arial"/>
          <w:lang w:eastAsia="cs-CZ"/>
        </w:rPr>
        <w:t xml:space="preserve"> souvisí jev nasycení: </w:t>
      </w:r>
      <w:r w:rsidRPr="00CC1B80">
        <w:rPr>
          <w:rFonts w:ascii="Arial" w:eastAsia="Times New Roman" w:hAnsi="Arial" w:cs="Arial"/>
          <w:b/>
          <w:lang w:eastAsia="cs-CZ"/>
        </w:rPr>
        <w:t xml:space="preserve">uspokojení potřeby </w:t>
      </w:r>
      <w:r w:rsidRPr="00CC1B80">
        <w:rPr>
          <w:rFonts w:ascii="Arial" w:eastAsia="Times New Roman" w:hAnsi="Arial" w:cs="Arial"/>
          <w:lang w:eastAsia="cs-CZ"/>
        </w:rPr>
        <w:t xml:space="preserve">– </w:t>
      </w:r>
      <w:r w:rsidRPr="00CC1B80">
        <w:rPr>
          <w:rFonts w:ascii="Arial" w:eastAsia="Times New Roman" w:hAnsi="Arial" w:cs="Arial"/>
          <w:b/>
          <w:lang w:eastAsia="cs-CZ"/>
        </w:rPr>
        <w:t>t</w:t>
      </w:r>
      <w:r w:rsidRPr="00CC1B80">
        <w:rPr>
          <w:rFonts w:ascii="Arial" w:eastAsia="Times New Roman" w:hAnsi="Arial" w:cs="Arial"/>
          <w:lang w:eastAsia="cs-CZ"/>
        </w:rPr>
        <w:t>o vede na určitou dobu k jejímu oslabení. Nasycení lze vyjádřit také termínem redukce pudu, snížení napětí.</w:t>
      </w:r>
    </w:p>
    <w:p w:rsidR="00575A34" w:rsidRPr="00CC1B80" w:rsidRDefault="00575A34" w:rsidP="002F02B5">
      <w:pPr>
        <w:pStyle w:val="Odstavecseseznamem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lang w:eastAsia="cs-CZ"/>
        </w:rPr>
      </w:pPr>
    </w:p>
    <w:p w:rsidR="00575A34" w:rsidRPr="00CC1B80" w:rsidRDefault="00575A34" w:rsidP="002F02B5">
      <w:pPr>
        <w:pStyle w:val="Odstavecseseznamem"/>
        <w:numPr>
          <w:ilvl w:val="0"/>
          <w:numId w:val="1"/>
        </w:numPr>
        <w:spacing w:before="100" w:beforeAutospacing="1" w:after="100" w:afterAutospacing="1" w:line="240" w:lineRule="auto"/>
        <w:ind w:left="0" w:firstLine="0"/>
        <w:jc w:val="both"/>
        <w:rPr>
          <w:rFonts w:ascii="Arial" w:eastAsia="Times New Roman" w:hAnsi="Arial" w:cs="Arial"/>
          <w:b/>
          <w:lang w:eastAsia="cs-CZ"/>
        </w:rPr>
      </w:pPr>
      <w:r w:rsidRPr="00CC1B80">
        <w:rPr>
          <w:rFonts w:ascii="Arial" w:eastAsia="Times New Roman" w:hAnsi="Arial" w:cs="Arial"/>
          <w:b/>
          <w:lang w:eastAsia="cs-CZ"/>
        </w:rPr>
        <w:t xml:space="preserve">K vystižení lidské motivace slouží princip </w:t>
      </w:r>
      <w:proofErr w:type="spellStart"/>
      <w:r w:rsidRPr="00CC1B80">
        <w:rPr>
          <w:rFonts w:ascii="Arial" w:eastAsia="Times New Roman" w:hAnsi="Arial" w:cs="Arial"/>
          <w:b/>
          <w:lang w:eastAsia="cs-CZ"/>
        </w:rPr>
        <w:t>homeostázy</w:t>
      </w:r>
      <w:proofErr w:type="spellEnd"/>
      <w:r w:rsidRPr="00CC1B80">
        <w:rPr>
          <w:rFonts w:ascii="Arial" w:eastAsia="Times New Roman" w:hAnsi="Arial" w:cs="Arial"/>
          <w:b/>
          <w:lang w:eastAsia="cs-CZ"/>
        </w:rPr>
        <w:t xml:space="preserve"> a princip optimální aktivace doplněný dalšími principy, které se formulují v životě a vývoji ve společnosti – princip dosahování cílů a překonávání překážek na cestě k cílům, uspokojení ze sociální komunikace a kooperace,</w:t>
      </w:r>
      <w:r w:rsidR="002F02B5">
        <w:rPr>
          <w:rFonts w:ascii="Arial" w:eastAsia="Times New Roman" w:hAnsi="Arial" w:cs="Arial"/>
          <w:b/>
          <w:lang w:eastAsia="cs-CZ"/>
        </w:rPr>
        <w:t xml:space="preserve"> z naplnění životního smyslu.</w:t>
      </w:r>
    </w:p>
    <w:p w:rsidR="00575A34" w:rsidRPr="00CC1B80" w:rsidRDefault="00575A34" w:rsidP="002F02B5">
      <w:pPr>
        <w:pStyle w:val="Odstavecseseznamem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b/>
          <w:lang w:eastAsia="cs-CZ"/>
        </w:rPr>
      </w:pPr>
    </w:p>
    <w:p w:rsidR="00575A34" w:rsidRPr="00CC1B80" w:rsidRDefault="00575A34" w:rsidP="002F02B5">
      <w:pPr>
        <w:pStyle w:val="Odstavecseseznamem"/>
        <w:numPr>
          <w:ilvl w:val="0"/>
          <w:numId w:val="1"/>
        </w:numPr>
        <w:spacing w:before="100" w:beforeAutospacing="1" w:after="100" w:afterAutospacing="1" w:line="240" w:lineRule="auto"/>
        <w:ind w:left="0" w:firstLine="0"/>
        <w:jc w:val="both"/>
        <w:rPr>
          <w:rFonts w:ascii="Arial" w:eastAsia="Times New Roman" w:hAnsi="Arial" w:cs="Arial"/>
          <w:lang w:eastAsia="cs-CZ"/>
        </w:rPr>
      </w:pPr>
      <w:r w:rsidRPr="00CC1B80">
        <w:rPr>
          <w:rFonts w:ascii="Arial" w:eastAsia="Times New Roman" w:hAnsi="Arial" w:cs="Arial"/>
          <w:lang w:eastAsia="cs-CZ"/>
        </w:rPr>
        <w:t xml:space="preserve">Podnícení k činnosti a udržení jejího průběhu až k uspokojení potřeby, popř. dosažení cíle, nebývá jednoduché a bez komplikací = </w:t>
      </w:r>
      <w:r w:rsidRPr="00CC1B80">
        <w:rPr>
          <w:rFonts w:ascii="Arial" w:eastAsia="Times New Roman" w:hAnsi="Arial" w:cs="Arial"/>
          <w:b/>
          <w:u w:val="single"/>
          <w:lang w:eastAsia="cs-CZ"/>
        </w:rPr>
        <w:t>konflikt</w:t>
      </w:r>
      <w:r w:rsidRPr="00CC1B80">
        <w:rPr>
          <w:rFonts w:ascii="Arial" w:eastAsia="Times New Roman" w:hAnsi="Arial" w:cs="Arial"/>
          <w:b/>
          <w:lang w:eastAsia="cs-CZ"/>
        </w:rPr>
        <w:t xml:space="preserve"> </w:t>
      </w:r>
      <w:r w:rsidRPr="00CC1B80">
        <w:rPr>
          <w:rFonts w:ascii="Arial" w:eastAsia="Times New Roman" w:hAnsi="Arial" w:cs="Arial"/>
          <w:lang w:eastAsia="cs-CZ"/>
        </w:rPr>
        <w:t>– důležitý druh motivačních procesů, i když mají zároveň aspekty kognitivní, emoční a volní.</w:t>
      </w:r>
    </w:p>
    <w:p w:rsidR="00575A34" w:rsidRPr="00CC1B80" w:rsidRDefault="00575A34" w:rsidP="002F02B5">
      <w:pPr>
        <w:pStyle w:val="Odstavecseseznamem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lang w:eastAsia="cs-CZ"/>
        </w:rPr>
      </w:pPr>
      <w:r w:rsidRPr="00CC1B80">
        <w:rPr>
          <w:rFonts w:ascii="Arial" w:eastAsia="Times New Roman" w:hAnsi="Arial" w:cs="Arial"/>
          <w:b/>
          <w:lang w:eastAsia="cs-CZ"/>
        </w:rPr>
        <w:t>Konflikt – soubor rozmanitých situací, kdy v lidském životě působí protichůdné motivy, cíle</w:t>
      </w:r>
      <w:r w:rsidRPr="00CC1B80">
        <w:rPr>
          <w:rFonts w:ascii="Arial" w:eastAsia="Times New Roman" w:hAnsi="Arial" w:cs="Arial"/>
          <w:lang w:eastAsia="cs-CZ"/>
        </w:rPr>
        <w:t xml:space="preserve">, obecněji podmínky, vlivy. </w:t>
      </w:r>
    </w:p>
    <w:p w:rsidR="00575A34" w:rsidRPr="00CC1B80" w:rsidRDefault="00575A34" w:rsidP="002F02B5">
      <w:pPr>
        <w:pStyle w:val="Odstavecseseznamem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lang w:eastAsia="cs-CZ"/>
        </w:rPr>
      </w:pPr>
      <w:r w:rsidRPr="00CC1B80">
        <w:rPr>
          <w:rFonts w:ascii="Arial" w:eastAsia="Times New Roman" w:hAnsi="Arial" w:cs="Arial"/>
          <w:lang w:eastAsia="cs-CZ"/>
        </w:rPr>
        <w:t>Problematiku konfliktu zdůraznila od počátku 20. stol. psychoanalýza a</w:t>
      </w:r>
      <w:r w:rsidR="002F02B5">
        <w:rPr>
          <w:rFonts w:ascii="Arial" w:eastAsia="Times New Roman" w:hAnsi="Arial" w:cs="Arial"/>
          <w:lang w:eastAsia="cs-CZ"/>
        </w:rPr>
        <w:t xml:space="preserve"> další směry na ni navazující. </w:t>
      </w:r>
      <w:r w:rsidRPr="00CC1B80">
        <w:rPr>
          <w:rFonts w:ascii="Arial" w:eastAsia="Times New Roman" w:hAnsi="Arial" w:cs="Arial"/>
          <w:lang w:eastAsia="cs-CZ"/>
        </w:rPr>
        <w:t>Byly zkoumány hlavně u psychiatrických pacientů – konflikty mezi základními organickými potřebami.</w:t>
      </w:r>
    </w:p>
    <w:p w:rsidR="00575A34" w:rsidRDefault="00575A34" w:rsidP="002F02B5">
      <w:pPr>
        <w:pStyle w:val="Odstavecseseznamem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lang w:eastAsia="cs-CZ"/>
        </w:rPr>
      </w:pPr>
      <w:r w:rsidRPr="00CC1B80">
        <w:rPr>
          <w:rFonts w:ascii="Arial" w:eastAsia="Times New Roman" w:hAnsi="Arial" w:cs="Arial"/>
          <w:lang w:eastAsia="cs-CZ"/>
        </w:rPr>
        <w:t xml:space="preserve">Kurt </w:t>
      </w:r>
      <w:proofErr w:type="spellStart"/>
      <w:r w:rsidRPr="00CC1B80">
        <w:rPr>
          <w:rFonts w:ascii="Arial" w:eastAsia="Times New Roman" w:hAnsi="Arial" w:cs="Arial"/>
          <w:lang w:eastAsia="cs-CZ"/>
        </w:rPr>
        <w:t>Lewin</w:t>
      </w:r>
      <w:proofErr w:type="spellEnd"/>
      <w:r w:rsidRPr="00CC1B80">
        <w:rPr>
          <w:rFonts w:ascii="Arial" w:eastAsia="Times New Roman" w:hAnsi="Arial" w:cs="Arial"/>
          <w:lang w:eastAsia="cs-CZ"/>
        </w:rPr>
        <w:t xml:space="preserve"> – rozpracoval konflikty ve 30. letech 20. stol. – konflikty v každodenním životě dě</w:t>
      </w:r>
      <w:r w:rsidR="002F02B5">
        <w:rPr>
          <w:rFonts w:ascii="Arial" w:eastAsia="Times New Roman" w:hAnsi="Arial" w:cs="Arial"/>
          <w:lang w:eastAsia="cs-CZ"/>
        </w:rPr>
        <w:t>tí.</w:t>
      </w:r>
    </w:p>
    <w:p w:rsidR="002F02B5" w:rsidRDefault="002F02B5" w:rsidP="002F02B5">
      <w:pPr>
        <w:pStyle w:val="Odstavecseseznamem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lang w:eastAsia="cs-CZ"/>
        </w:rPr>
      </w:pPr>
    </w:p>
    <w:p w:rsidR="002F02B5" w:rsidRDefault="002F02B5" w:rsidP="002F02B5">
      <w:pPr>
        <w:pStyle w:val="Odstavecseseznamem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lang w:eastAsia="cs-CZ"/>
        </w:rPr>
      </w:pPr>
    </w:p>
    <w:p w:rsidR="002F02B5" w:rsidRPr="00CC1B80" w:rsidRDefault="002F02B5" w:rsidP="002F02B5">
      <w:pPr>
        <w:pStyle w:val="Odstavecseseznamem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lang w:eastAsia="cs-CZ"/>
        </w:rPr>
      </w:pPr>
    </w:p>
    <w:p w:rsidR="00575A34" w:rsidRPr="002F02B5" w:rsidRDefault="00575A34" w:rsidP="002F02B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u w:val="single"/>
          <w:lang w:eastAsia="cs-CZ"/>
        </w:rPr>
      </w:pPr>
      <w:r w:rsidRPr="002F02B5">
        <w:rPr>
          <w:rFonts w:ascii="Arial" w:eastAsia="Times New Roman" w:hAnsi="Arial" w:cs="Arial"/>
          <w:b/>
          <w:sz w:val="24"/>
          <w:szCs w:val="24"/>
          <w:u w:val="single"/>
          <w:lang w:eastAsia="cs-CZ"/>
        </w:rPr>
        <w:lastRenderedPageBreak/>
        <w:t>Rozlišujeme čtyři základní skupiny konfliktů:</w:t>
      </w:r>
    </w:p>
    <w:p w:rsidR="00575A34" w:rsidRPr="00CC1B80" w:rsidRDefault="00575A34" w:rsidP="002F02B5">
      <w:pPr>
        <w:numPr>
          <w:ilvl w:val="0"/>
          <w:numId w:val="8"/>
        </w:numPr>
        <w:spacing w:before="100" w:beforeAutospacing="1" w:after="100" w:afterAutospacing="1" w:line="240" w:lineRule="auto"/>
        <w:ind w:left="851" w:hanging="425"/>
        <w:jc w:val="both"/>
        <w:rPr>
          <w:rFonts w:ascii="Arial" w:eastAsia="Times New Roman" w:hAnsi="Arial" w:cs="Arial"/>
          <w:lang w:eastAsia="cs-CZ"/>
        </w:rPr>
      </w:pPr>
      <w:r w:rsidRPr="00CC1B80">
        <w:rPr>
          <w:rFonts w:ascii="Arial" w:eastAsia="Times New Roman" w:hAnsi="Arial" w:cs="Arial"/>
          <w:b/>
          <w:lang w:eastAsia="cs-CZ"/>
        </w:rPr>
        <w:t xml:space="preserve">Konflikt dvou pozitivních sil </w:t>
      </w:r>
      <w:r w:rsidRPr="00CC1B80">
        <w:rPr>
          <w:rFonts w:ascii="Arial" w:eastAsia="Times New Roman" w:hAnsi="Arial" w:cs="Arial"/>
          <w:lang w:eastAsia="cs-CZ"/>
        </w:rPr>
        <w:t>– jedince lákají dva různé cíle, ale ve stejnou dobu nelze dosáhnout obou (volba mezi dvěma různými programy ve stejnou dobu)</w:t>
      </w:r>
    </w:p>
    <w:p w:rsidR="00575A34" w:rsidRPr="00CC1B80" w:rsidRDefault="00575A34" w:rsidP="002F02B5">
      <w:pPr>
        <w:numPr>
          <w:ilvl w:val="0"/>
          <w:numId w:val="8"/>
        </w:numPr>
        <w:spacing w:before="100" w:beforeAutospacing="1" w:after="100" w:afterAutospacing="1" w:line="240" w:lineRule="auto"/>
        <w:ind w:left="851" w:hanging="425"/>
        <w:jc w:val="both"/>
        <w:rPr>
          <w:rFonts w:ascii="Arial" w:eastAsia="Times New Roman" w:hAnsi="Arial" w:cs="Arial"/>
          <w:lang w:eastAsia="cs-CZ"/>
        </w:rPr>
      </w:pPr>
      <w:r w:rsidRPr="00CC1B80">
        <w:rPr>
          <w:rFonts w:ascii="Arial" w:eastAsia="Times New Roman" w:hAnsi="Arial" w:cs="Arial"/>
          <w:b/>
          <w:lang w:eastAsia="cs-CZ"/>
        </w:rPr>
        <w:t>Konflikt dvou negativních sil</w:t>
      </w:r>
      <w:r w:rsidRPr="00CC1B80">
        <w:rPr>
          <w:rFonts w:ascii="Arial" w:eastAsia="Times New Roman" w:hAnsi="Arial" w:cs="Arial"/>
          <w:lang w:eastAsia="cs-CZ"/>
        </w:rPr>
        <w:t xml:space="preserve"> – buď je nutné splnit nepříjemný úkol, nebo přijmout trest za jeho nesplnění „volba mezi dvěma zly“ – je to volba obtížnější než předchozí</w:t>
      </w:r>
    </w:p>
    <w:p w:rsidR="00575A34" w:rsidRPr="00CC1B80" w:rsidRDefault="00575A34" w:rsidP="002F02B5">
      <w:pPr>
        <w:numPr>
          <w:ilvl w:val="0"/>
          <w:numId w:val="8"/>
        </w:numPr>
        <w:spacing w:before="100" w:beforeAutospacing="1" w:after="100" w:afterAutospacing="1" w:line="240" w:lineRule="auto"/>
        <w:ind w:left="851" w:hanging="425"/>
        <w:jc w:val="both"/>
        <w:rPr>
          <w:rFonts w:ascii="Arial" w:eastAsia="Times New Roman" w:hAnsi="Arial" w:cs="Arial"/>
          <w:lang w:eastAsia="cs-CZ"/>
        </w:rPr>
      </w:pPr>
      <w:r w:rsidRPr="00CC1B80">
        <w:rPr>
          <w:rFonts w:ascii="Arial" w:eastAsia="Times New Roman" w:hAnsi="Arial" w:cs="Arial"/>
          <w:b/>
          <w:lang w:eastAsia="cs-CZ"/>
        </w:rPr>
        <w:t xml:space="preserve">Konflikt mezi pozitivní a negativní silou </w:t>
      </w:r>
      <w:r w:rsidRPr="00CC1B80">
        <w:rPr>
          <w:rFonts w:ascii="Arial" w:eastAsia="Times New Roman" w:hAnsi="Arial" w:cs="Arial"/>
          <w:lang w:eastAsia="cs-CZ"/>
        </w:rPr>
        <w:t>– např. dítě by rádo pohladilo psa, ale bojí se ho</w:t>
      </w:r>
    </w:p>
    <w:p w:rsidR="00575A34" w:rsidRPr="00CC1B80" w:rsidRDefault="00575A34" w:rsidP="002F02B5">
      <w:pPr>
        <w:numPr>
          <w:ilvl w:val="0"/>
          <w:numId w:val="8"/>
        </w:numPr>
        <w:spacing w:before="100" w:beforeAutospacing="1" w:after="100" w:afterAutospacing="1" w:line="240" w:lineRule="auto"/>
        <w:ind w:left="851" w:hanging="425"/>
        <w:jc w:val="both"/>
        <w:rPr>
          <w:rFonts w:ascii="Arial" w:eastAsia="Times New Roman" w:hAnsi="Arial" w:cs="Arial"/>
          <w:lang w:eastAsia="cs-CZ"/>
        </w:rPr>
      </w:pPr>
      <w:r w:rsidRPr="00CC1B80">
        <w:rPr>
          <w:rFonts w:ascii="Arial" w:eastAsia="Times New Roman" w:hAnsi="Arial" w:cs="Arial"/>
          <w:b/>
          <w:lang w:eastAsia="cs-CZ"/>
        </w:rPr>
        <w:t xml:space="preserve">Dvojitý konflikt kladných a negativních sil </w:t>
      </w:r>
      <w:r w:rsidRPr="00CC1B80">
        <w:rPr>
          <w:rFonts w:ascii="Arial" w:eastAsia="Times New Roman" w:hAnsi="Arial" w:cs="Arial"/>
          <w:lang w:eastAsia="cs-CZ"/>
        </w:rPr>
        <w:t>– dítě chce vylézt na strom, ale bojí se, přitom je sledováno kamarády a dítě chce získat obdiv svým výkonem, ale zároveň se bojí posměchu v případě nezdaru.</w:t>
      </w:r>
    </w:p>
    <w:p w:rsidR="00575A34" w:rsidRPr="002F02B5" w:rsidRDefault="00575A34" w:rsidP="002F02B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u w:val="single"/>
          <w:lang w:eastAsia="cs-CZ"/>
        </w:rPr>
      </w:pPr>
      <w:r w:rsidRPr="002F02B5">
        <w:rPr>
          <w:rFonts w:ascii="Arial" w:eastAsia="Times New Roman" w:hAnsi="Arial" w:cs="Arial"/>
          <w:u w:val="single"/>
          <w:lang w:eastAsia="cs-CZ"/>
        </w:rPr>
        <w:t>Někdy se rozlišují vnější a vnitřní konflikty:</w:t>
      </w:r>
    </w:p>
    <w:p w:rsidR="00575A34" w:rsidRPr="00CC1B80" w:rsidRDefault="00575A34" w:rsidP="002F02B5">
      <w:pPr>
        <w:pStyle w:val="Odstavecseseznamem"/>
        <w:numPr>
          <w:ilvl w:val="0"/>
          <w:numId w:val="9"/>
        </w:numPr>
        <w:spacing w:before="100" w:beforeAutospacing="1" w:after="100" w:afterAutospacing="1" w:line="240" w:lineRule="auto"/>
        <w:ind w:left="1276" w:hanging="567"/>
        <w:jc w:val="both"/>
        <w:rPr>
          <w:rFonts w:ascii="Arial" w:eastAsia="Times New Roman" w:hAnsi="Arial" w:cs="Arial"/>
          <w:lang w:eastAsia="cs-CZ"/>
        </w:rPr>
      </w:pPr>
      <w:r w:rsidRPr="00CC1B80">
        <w:rPr>
          <w:rFonts w:ascii="Arial" w:eastAsia="Times New Roman" w:hAnsi="Arial" w:cs="Arial"/>
          <w:b/>
          <w:i/>
          <w:lang w:eastAsia="cs-CZ"/>
        </w:rPr>
        <w:t>vnější konflikt</w:t>
      </w:r>
      <w:r w:rsidRPr="00CC1B80">
        <w:rPr>
          <w:rFonts w:ascii="Arial" w:eastAsia="Times New Roman" w:hAnsi="Arial" w:cs="Arial"/>
          <w:lang w:eastAsia="cs-CZ"/>
        </w:rPr>
        <w:t xml:space="preserve"> – střetnutí dítěte s rodičem, učitelkou, se skupinou kamarádů</w:t>
      </w:r>
    </w:p>
    <w:p w:rsidR="00575A34" w:rsidRPr="00CC1B80" w:rsidRDefault="00575A34" w:rsidP="002F02B5">
      <w:pPr>
        <w:pStyle w:val="Odstavecseseznamem"/>
        <w:numPr>
          <w:ilvl w:val="0"/>
          <w:numId w:val="9"/>
        </w:numPr>
        <w:spacing w:before="100" w:beforeAutospacing="1" w:after="100" w:afterAutospacing="1" w:line="240" w:lineRule="auto"/>
        <w:ind w:left="1276" w:hanging="567"/>
        <w:jc w:val="both"/>
        <w:rPr>
          <w:rFonts w:ascii="Arial" w:eastAsia="Times New Roman" w:hAnsi="Arial" w:cs="Arial"/>
          <w:lang w:eastAsia="cs-CZ"/>
        </w:rPr>
      </w:pPr>
      <w:r w:rsidRPr="00CC1B80">
        <w:rPr>
          <w:rFonts w:ascii="Arial" w:eastAsia="Times New Roman" w:hAnsi="Arial" w:cs="Arial"/>
          <w:b/>
          <w:i/>
          <w:lang w:eastAsia="cs-CZ"/>
        </w:rPr>
        <w:t>vnitřní konflikt</w:t>
      </w:r>
      <w:r w:rsidRPr="00CC1B80">
        <w:rPr>
          <w:rFonts w:ascii="Arial" w:eastAsia="Times New Roman" w:hAnsi="Arial" w:cs="Arial"/>
          <w:lang w:eastAsia="cs-CZ"/>
        </w:rPr>
        <w:t xml:space="preserve"> – střetnutí dvou zájmů, potřeb</w:t>
      </w:r>
    </w:p>
    <w:p w:rsidR="00575A34" w:rsidRPr="002F02B5" w:rsidRDefault="00575A34" w:rsidP="002F02B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cs-CZ"/>
        </w:rPr>
      </w:pPr>
      <w:r w:rsidRPr="002F02B5">
        <w:rPr>
          <w:rFonts w:ascii="Arial" w:eastAsia="Times New Roman" w:hAnsi="Arial" w:cs="Arial"/>
          <w:b/>
          <w:sz w:val="24"/>
          <w:szCs w:val="24"/>
          <w:u w:val="single"/>
          <w:lang w:eastAsia="cs-CZ"/>
        </w:rPr>
        <w:t>City, emoce</w:t>
      </w:r>
    </w:p>
    <w:p w:rsidR="00575A34" w:rsidRPr="00CC1B80" w:rsidRDefault="00575A34" w:rsidP="002F02B5">
      <w:pPr>
        <w:pStyle w:val="Odstavecseseznamem"/>
        <w:numPr>
          <w:ilvl w:val="0"/>
          <w:numId w:val="10"/>
        </w:numPr>
        <w:spacing w:before="100" w:beforeAutospacing="1" w:after="100" w:afterAutospacing="1" w:line="240" w:lineRule="auto"/>
        <w:ind w:left="426" w:hanging="426"/>
        <w:jc w:val="both"/>
        <w:rPr>
          <w:rFonts w:ascii="Arial" w:eastAsia="Times New Roman" w:hAnsi="Arial" w:cs="Arial"/>
          <w:lang w:eastAsia="cs-CZ"/>
        </w:rPr>
      </w:pPr>
      <w:r w:rsidRPr="00CC1B80">
        <w:rPr>
          <w:rFonts w:ascii="Arial" w:eastAsia="Times New Roman" w:hAnsi="Arial" w:cs="Arial"/>
          <w:lang w:eastAsia="cs-CZ"/>
        </w:rPr>
        <w:t>jsou těsně spjaty s motivací, mohou podněcovat, motivovat k činnosti tak jako potřeby, v tom smyslu patří emoce k motivům. Zároveň emoce doprovázejí průběh činnosti, uspokojování nebo neuspokojování potřeb, dosahování cíle nebo jeho zmaření.</w:t>
      </w:r>
    </w:p>
    <w:p w:rsidR="00575A34" w:rsidRPr="00CC1B80" w:rsidRDefault="00575A34" w:rsidP="002F02B5">
      <w:pPr>
        <w:pStyle w:val="Odstavecseseznamem"/>
        <w:spacing w:before="100" w:beforeAutospacing="1" w:after="100" w:afterAutospacing="1" w:line="240" w:lineRule="auto"/>
        <w:ind w:left="426" w:hanging="426"/>
        <w:jc w:val="both"/>
        <w:rPr>
          <w:rFonts w:ascii="Arial" w:eastAsia="Times New Roman" w:hAnsi="Arial" w:cs="Arial"/>
          <w:lang w:eastAsia="cs-CZ"/>
        </w:rPr>
      </w:pPr>
    </w:p>
    <w:p w:rsidR="00575A34" w:rsidRPr="00CC1B80" w:rsidRDefault="00575A34" w:rsidP="002F02B5">
      <w:pPr>
        <w:pStyle w:val="Odstavecseseznamem"/>
        <w:numPr>
          <w:ilvl w:val="0"/>
          <w:numId w:val="10"/>
        </w:numPr>
        <w:spacing w:before="100" w:beforeAutospacing="1" w:after="100" w:afterAutospacing="1" w:line="240" w:lineRule="auto"/>
        <w:ind w:left="426" w:hanging="426"/>
        <w:jc w:val="both"/>
        <w:rPr>
          <w:rFonts w:ascii="Arial" w:eastAsia="Times New Roman" w:hAnsi="Arial" w:cs="Arial"/>
          <w:b/>
          <w:u w:val="single"/>
          <w:lang w:eastAsia="cs-CZ"/>
        </w:rPr>
      </w:pPr>
      <w:r w:rsidRPr="00CC1B80">
        <w:rPr>
          <w:rFonts w:ascii="Arial" w:eastAsia="Times New Roman" w:hAnsi="Arial" w:cs="Arial"/>
          <w:lang w:eastAsia="cs-CZ"/>
        </w:rPr>
        <w:t>Základní dvojice protikladných citů</w:t>
      </w:r>
      <w:r w:rsidRPr="00CC1B80">
        <w:rPr>
          <w:rFonts w:ascii="Arial" w:eastAsia="Times New Roman" w:hAnsi="Arial" w:cs="Arial"/>
          <w:b/>
          <w:lang w:eastAsia="cs-CZ"/>
        </w:rPr>
        <w:t>:</w:t>
      </w:r>
    </w:p>
    <w:p w:rsidR="00575A34" w:rsidRPr="00CC1B80" w:rsidRDefault="00575A34" w:rsidP="002F02B5">
      <w:pPr>
        <w:pStyle w:val="Odstavecseseznamem"/>
        <w:numPr>
          <w:ilvl w:val="0"/>
          <w:numId w:val="11"/>
        </w:numPr>
        <w:spacing w:before="100" w:beforeAutospacing="1" w:after="100" w:afterAutospacing="1" w:line="240" w:lineRule="auto"/>
        <w:ind w:left="426" w:hanging="426"/>
        <w:jc w:val="both"/>
        <w:rPr>
          <w:rFonts w:ascii="Arial" w:eastAsia="Times New Roman" w:hAnsi="Arial" w:cs="Arial"/>
          <w:lang w:eastAsia="cs-CZ"/>
        </w:rPr>
      </w:pPr>
      <w:r w:rsidRPr="00CC1B80">
        <w:rPr>
          <w:rFonts w:ascii="Arial" w:eastAsia="Times New Roman" w:hAnsi="Arial" w:cs="Arial"/>
          <w:b/>
          <w:lang w:eastAsia="cs-CZ"/>
        </w:rPr>
        <w:t>libost</w:t>
      </w:r>
      <w:r w:rsidRPr="00CC1B80">
        <w:rPr>
          <w:rFonts w:ascii="Arial" w:eastAsia="Times New Roman" w:hAnsi="Arial" w:cs="Arial"/>
          <w:lang w:eastAsia="cs-CZ"/>
        </w:rPr>
        <w:t xml:space="preserve"> – uspokojení potřeby, úspěšný průběh činnosti s dosažením cíle</w:t>
      </w:r>
    </w:p>
    <w:p w:rsidR="00575A34" w:rsidRPr="00CC1B80" w:rsidRDefault="00575A34" w:rsidP="002F02B5">
      <w:pPr>
        <w:pStyle w:val="Odstavecseseznamem"/>
        <w:numPr>
          <w:ilvl w:val="0"/>
          <w:numId w:val="11"/>
        </w:numPr>
        <w:spacing w:before="100" w:beforeAutospacing="1" w:after="100" w:afterAutospacing="1" w:line="240" w:lineRule="auto"/>
        <w:ind w:left="426" w:hanging="426"/>
        <w:jc w:val="both"/>
        <w:rPr>
          <w:rFonts w:ascii="Arial" w:eastAsia="Times New Roman" w:hAnsi="Arial" w:cs="Arial"/>
          <w:lang w:eastAsia="cs-CZ"/>
        </w:rPr>
      </w:pPr>
      <w:r w:rsidRPr="00CC1B80">
        <w:rPr>
          <w:rFonts w:ascii="Arial" w:eastAsia="Times New Roman" w:hAnsi="Arial" w:cs="Arial"/>
          <w:b/>
          <w:lang w:eastAsia="cs-CZ"/>
        </w:rPr>
        <w:t xml:space="preserve">nelibost </w:t>
      </w:r>
      <w:r w:rsidRPr="00CC1B80">
        <w:rPr>
          <w:rFonts w:ascii="Arial" w:eastAsia="Times New Roman" w:hAnsi="Arial" w:cs="Arial"/>
          <w:lang w:eastAsia="cs-CZ"/>
        </w:rPr>
        <w:t>– opačná situace než u libosti.</w:t>
      </w:r>
    </w:p>
    <w:p w:rsidR="00575A34" w:rsidRPr="00CC1B80" w:rsidRDefault="00575A34" w:rsidP="002F02B5">
      <w:pPr>
        <w:pStyle w:val="Odstavecseseznamem"/>
        <w:spacing w:before="100" w:beforeAutospacing="1" w:after="100" w:afterAutospacing="1" w:line="240" w:lineRule="auto"/>
        <w:ind w:left="426" w:hanging="426"/>
        <w:jc w:val="both"/>
        <w:rPr>
          <w:rFonts w:ascii="Arial" w:eastAsia="Times New Roman" w:hAnsi="Arial" w:cs="Arial"/>
          <w:lang w:eastAsia="cs-CZ"/>
        </w:rPr>
      </w:pPr>
      <w:r w:rsidRPr="00CC1B80">
        <w:rPr>
          <w:rFonts w:ascii="Arial" w:eastAsia="Times New Roman" w:hAnsi="Arial" w:cs="Arial"/>
          <w:lang w:eastAsia="cs-CZ"/>
        </w:rPr>
        <w:t>Širší seznam základních emocí – radost x smutek; strach x úleva; vztek, důvěra, znechucení, překvapení, …</w:t>
      </w:r>
    </w:p>
    <w:p w:rsidR="00575A34" w:rsidRPr="00CC1B80" w:rsidRDefault="00575A34" w:rsidP="00360D32">
      <w:pPr>
        <w:pStyle w:val="Odstavecseseznamem"/>
        <w:numPr>
          <w:ilvl w:val="0"/>
          <w:numId w:val="12"/>
        </w:numPr>
        <w:spacing w:before="100" w:beforeAutospacing="1" w:after="100" w:afterAutospacing="1" w:line="240" w:lineRule="auto"/>
        <w:ind w:left="426" w:hanging="426"/>
        <w:jc w:val="both"/>
        <w:rPr>
          <w:rFonts w:ascii="Arial" w:eastAsia="Times New Roman" w:hAnsi="Arial" w:cs="Arial"/>
          <w:b/>
          <w:lang w:eastAsia="cs-CZ"/>
        </w:rPr>
      </w:pPr>
      <w:r w:rsidRPr="00CC1B80">
        <w:rPr>
          <w:rFonts w:ascii="Arial" w:eastAsia="Times New Roman" w:hAnsi="Arial" w:cs="Arial"/>
          <w:b/>
          <w:lang w:eastAsia="cs-CZ"/>
        </w:rPr>
        <w:t>V emocích lze rozlišit něk</w:t>
      </w:r>
      <w:r w:rsidR="002F02B5">
        <w:rPr>
          <w:rFonts w:ascii="Arial" w:eastAsia="Times New Roman" w:hAnsi="Arial" w:cs="Arial"/>
          <w:b/>
          <w:lang w:eastAsia="cs-CZ"/>
        </w:rPr>
        <w:t>olik momentů navzájem spjatých:</w:t>
      </w:r>
    </w:p>
    <w:p w:rsidR="00575A34" w:rsidRPr="00CC1B80" w:rsidRDefault="00575A34" w:rsidP="002F02B5">
      <w:pPr>
        <w:numPr>
          <w:ilvl w:val="0"/>
          <w:numId w:val="13"/>
        </w:numPr>
        <w:spacing w:before="100" w:beforeAutospacing="1" w:after="100" w:afterAutospacing="1" w:line="240" w:lineRule="auto"/>
        <w:ind w:left="1276" w:hanging="567"/>
        <w:jc w:val="both"/>
        <w:rPr>
          <w:rFonts w:ascii="Arial" w:eastAsia="Times New Roman" w:hAnsi="Arial" w:cs="Arial"/>
          <w:lang w:eastAsia="cs-CZ"/>
        </w:rPr>
      </w:pPr>
      <w:r w:rsidRPr="00CC1B80">
        <w:rPr>
          <w:rFonts w:ascii="Arial" w:eastAsia="Times New Roman" w:hAnsi="Arial" w:cs="Arial"/>
          <w:lang w:eastAsia="cs-CZ"/>
        </w:rPr>
        <w:t>hodnocení situace či události – hodnocení má aspekt kognitivní (poznávací) a také emoční (poznávám a také mohu slovně vyjádřit co, se stalo, jaká je situace, zda je to dobré x špatné, příznivé x nepříznivé)</w:t>
      </w:r>
    </w:p>
    <w:p w:rsidR="00575A34" w:rsidRPr="00CC1B80" w:rsidRDefault="00575A34" w:rsidP="002F02B5">
      <w:pPr>
        <w:numPr>
          <w:ilvl w:val="0"/>
          <w:numId w:val="13"/>
        </w:numPr>
        <w:spacing w:before="100" w:beforeAutospacing="1" w:after="100" w:afterAutospacing="1" w:line="240" w:lineRule="auto"/>
        <w:ind w:left="1276" w:hanging="567"/>
        <w:jc w:val="both"/>
        <w:rPr>
          <w:rFonts w:ascii="Arial" w:eastAsia="Times New Roman" w:hAnsi="Arial" w:cs="Arial"/>
          <w:lang w:eastAsia="cs-CZ"/>
        </w:rPr>
      </w:pPr>
      <w:r w:rsidRPr="00CC1B80">
        <w:rPr>
          <w:rFonts w:ascii="Arial" w:eastAsia="Times New Roman" w:hAnsi="Arial" w:cs="Arial"/>
          <w:lang w:eastAsia="cs-CZ"/>
        </w:rPr>
        <w:t>autonomní aktivace – změny ve funkčním stavu CNS a činnosti vnitřních orgánů (např. ↑ tep, dech, bušení srdce)</w:t>
      </w:r>
    </w:p>
    <w:p w:rsidR="00575A34" w:rsidRPr="00CC1B80" w:rsidRDefault="00575A34" w:rsidP="002F02B5">
      <w:pPr>
        <w:numPr>
          <w:ilvl w:val="0"/>
          <w:numId w:val="13"/>
        </w:numPr>
        <w:spacing w:before="100" w:beforeAutospacing="1" w:after="100" w:afterAutospacing="1" w:line="240" w:lineRule="auto"/>
        <w:ind w:left="1276" w:hanging="567"/>
        <w:jc w:val="both"/>
        <w:rPr>
          <w:rFonts w:ascii="Arial" w:eastAsia="Times New Roman" w:hAnsi="Arial" w:cs="Arial"/>
          <w:lang w:eastAsia="cs-CZ"/>
        </w:rPr>
      </w:pPr>
      <w:r w:rsidRPr="00CC1B80">
        <w:rPr>
          <w:rFonts w:ascii="Arial" w:eastAsia="Times New Roman" w:hAnsi="Arial" w:cs="Arial"/>
          <w:lang w:eastAsia="cs-CZ"/>
        </w:rPr>
        <w:t>vnější projevy emocí – mimika, gestikulace, zblednutí</w:t>
      </w:r>
    </w:p>
    <w:p w:rsidR="00575A34" w:rsidRPr="00CC1B80" w:rsidRDefault="00575A34" w:rsidP="002F02B5">
      <w:pPr>
        <w:numPr>
          <w:ilvl w:val="0"/>
          <w:numId w:val="13"/>
        </w:numPr>
        <w:spacing w:before="100" w:beforeAutospacing="1" w:after="100" w:afterAutospacing="1" w:line="240" w:lineRule="auto"/>
        <w:ind w:left="1276" w:hanging="567"/>
        <w:jc w:val="both"/>
        <w:rPr>
          <w:rFonts w:ascii="Arial" w:eastAsia="Times New Roman" w:hAnsi="Arial" w:cs="Arial"/>
          <w:lang w:eastAsia="cs-CZ"/>
        </w:rPr>
      </w:pPr>
      <w:r w:rsidRPr="00CC1B80">
        <w:rPr>
          <w:rFonts w:ascii="Arial" w:eastAsia="Times New Roman" w:hAnsi="Arial" w:cs="Arial"/>
          <w:lang w:eastAsia="cs-CZ"/>
        </w:rPr>
        <w:t>emoční zážitek – prožívání uvedených momentů</w:t>
      </w:r>
    </w:p>
    <w:p w:rsidR="00575A34" w:rsidRPr="00CC1B80" w:rsidRDefault="00575A34" w:rsidP="00360D32">
      <w:pPr>
        <w:pStyle w:val="Odstavecseseznamem"/>
        <w:numPr>
          <w:ilvl w:val="0"/>
          <w:numId w:val="12"/>
        </w:numPr>
        <w:spacing w:before="100" w:beforeAutospacing="1" w:after="100" w:afterAutospacing="1" w:line="240" w:lineRule="auto"/>
        <w:ind w:left="426" w:hanging="426"/>
        <w:jc w:val="both"/>
        <w:rPr>
          <w:rFonts w:ascii="Arial" w:eastAsia="Times New Roman" w:hAnsi="Arial" w:cs="Arial"/>
          <w:lang w:eastAsia="cs-CZ"/>
        </w:rPr>
      </w:pPr>
      <w:r w:rsidRPr="00CC1B80">
        <w:rPr>
          <w:rFonts w:ascii="Arial" w:eastAsia="Times New Roman" w:hAnsi="Arial" w:cs="Arial"/>
          <w:b/>
          <w:lang w:eastAsia="cs-CZ"/>
        </w:rPr>
        <w:t xml:space="preserve">Emoce jsou psychické procesy, které hodnotí </w:t>
      </w:r>
      <w:r w:rsidRPr="00CC1B80">
        <w:rPr>
          <w:rFonts w:ascii="Arial" w:eastAsia="Times New Roman" w:hAnsi="Arial" w:cs="Arial"/>
          <w:lang w:eastAsia="cs-CZ"/>
        </w:rPr>
        <w:t>– z hlediska potřeb, cílů a sociálního významu –</w:t>
      </w:r>
      <w:r w:rsidRPr="00CC1B80">
        <w:rPr>
          <w:rFonts w:ascii="Arial" w:eastAsia="Times New Roman" w:hAnsi="Arial" w:cs="Arial"/>
          <w:b/>
          <w:lang w:eastAsia="cs-CZ"/>
        </w:rPr>
        <w:t xml:space="preserve"> různé skutečnosti, situace, události, průběh a výsledky činnosti jedince</w:t>
      </w:r>
      <w:r w:rsidR="00360D32">
        <w:rPr>
          <w:rFonts w:ascii="Arial" w:eastAsia="Times New Roman" w:hAnsi="Arial" w:cs="Arial"/>
          <w:lang w:eastAsia="cs-CZ"/>
        </w:rPr>
        <w:t>.</w:t>
      </w:r>
    </w:p>
    <w:p w:rsidR="00575A34" w:rsidRPr="00CC1B80" w:rsidRDefault="00575A34" w:rsidP="00360D32">
      <w:pPr>
        <w:pStyle w:val="Odstavecseseznamem"/>
        <w:spacing w:before="100" w:beforeAutospacing="1" w:after="100" w:afterAutospacing="1" w:line="240" w:lineRule="auto"/>
        <w:ind w:left="426" w:hanging="426"/>
        <w:jc w:val="both"/>
        <w:rPr>
          <w:rFonts w:ascii="Arial" w:eastAsia="Times New Roman" w:hAnsi="Arial" w:cs="Arial"/>
          <w:lang w:eastAsia="cs-CZ"/>
        </w:rPr>
      </w:pPr>
    </w:p>
    <w:p w:rsidR="00575A34" w:rsidRPr="00CC1B80" w:rsidRDefault="00575A34" w:rsidP="00360D32">
      <w:pPr>
        <w:pStyle w:val="Odstavecseseznamem"/>
        <w:numPr>
          <w:ilvl w:val="0"/>
          <w:numId w:val="14"/>
        </w:numPr>
        <w:spacing w:before="100" w:beforeAutospacing="1" w:after="100" w:afterAutospacing="1" w:line="240" w:lineRule="auto"/>
        <w:ind w:left="426" w:hanging="426"/>
        <w:jc w:val="both"/>
        <w:rPr>
          <w:rFonts w:ascii="Arial" w:eastAsia="Times New Roman" w:hAnsi="Arial" w:cs="Arial"/>
          <w:lang w:eastAsia="cs-CZ"/>
        </w:rPr>
      </w:pPr>
      <w:r w:rsidRPr="00CC1B80">
        <w:rPr>
          <w:rFonts w:ascii="Arial" w:eastAsia="Times New Roman" w:hAnsi="Arial" w:cs="Arial"/>
          <w:b/>
          <w:u w:val="single"/>
          <w:lang w:eastAsia="cs-CZ"/>
        </w:rPr>
        <w:t>Ambivalence</w:t>
      </w:r>
      <w:r w:rsidRPr="00CC1B80">
        <w:rPr>
          <w:rFonts w:ascii="Arial" w:eastAsia="Times New Roman" w:hAnsi="Arial" w:cs="Arial"/>
          <w:b/>
          <w:lang w:eastAsia="cs-CZ"/>
        </w:rPr>
        <w:t xml:space="preserve"> </w:t>
      </w:r>
      <w:r w:rsidRPr="00CC1B80">
        <w:rPr>
          <w:rFonts w:ascii="Arial" w:eastAsia="Times New Roman" w:hAnsi="Arial" w:cs="Arial"/>
          <w:lang w:eastAsia="cs-CZ"/>
        </w:rPr>
        <w:t>– jedinec má současně nebo střídavě kladný a záporný emoční vztah (matka – dítě)</w:t>
      </w:r>
    </w:p>
    <w:p w:rsidR="00575A34" w:rsidRPr="00CC1B80" w:rsidRDefault="00575A34" w:rsidP="00360D32">
      <w:pPr>
        <w:pStyle w:val="Odstavecseseznamem"/>
        <w:spacing w:before="100" w:beforeAutospacing="1" w:after="100" w:afterAutospacing="1" w:line="240" w:lineRule="auto"/>
        <w:ind w:left="426" w:hanging="426"/>
        <w:jc w:val="both"/>
        <w:rPr>
          <w:rFonts w:ascii="Arial" w:eastAsia="Times New Roman" w:hAnsi="Arial" w:cs="Arial"/>
          <w:lang w:eastAsia="cs-CZ"/>
        </w:rPr>
      </w:pPr>
    </w:p>
    <w:p w:rsidR="00575A34" w:rsidRPr="00CC1B80" w:rsidRDefault="00575A34" w:rsidP="00360D32">
      <w:pPr>
        <w:pStyle w:val="Odstavecseseznamem"/>
        <w:numPr>
          <w:ilvl w:val="0"/>
          <w:numId w:val="14"/>
        </w:numPr>
        <w:spacing w:before="100" w:beforeAutospacing="1" w:after="100" w:afterAutospacing="1" w:line="240" w:lineRule="auto"/>
        <w:ind w:left="426" w:hanging="426"/>
        <w:jc w:val="both"/>
        <w:rPr>
          <w:rFonts w:ascii="Arial" w:eastAsia="Times New Roman" w:hAnsi="Arial" w:cs="Arial"/>
          <w:lang w:eastAsia="cs-CZ"/>
        </w:rPr>
      </w:pPr>
      <w:r w:rsidRPr="00CC1B80">
        <w:rPr>
          <w:rFonts w:ascii="Arial" w:eastAsia="Times New Roman" w:hAnsi="Arial" w:cs="Arial"/>
          <w:b/>
          <w:u w:val="single"/>
          <w:lang w:eastAsia="cs-CZ"/>
        </w:rPr>
        <w:t>Afekty</w:t>
      </w:r>
      <w:r w:rsidRPr="00CC1B80">
        <w:rPr>
          <w:rFonts w:ascii="Arial" w:eastAsia="Times New Roman" w:hAnsi="Arial" w:cs="Arial"/>
          <w:lang w:eastAsia="cs-CZ"/>
        </w:rPr>
        <w:t xml:space="preserve"> – vztek, strach, bouřlivá radost jsou součástí takové reakce, která aktivuje organismus k velkému výkonu. Afekty patří k vývojově starším, nižším emocím. K těm se řadí také</w:t>
      </w:r>
      <w:r w:rsidRPr="00CC1B80">
        <w:rPr>
          <w:rFonts w:ascii="Arial" w:eastAsia="Times New Roman" w:hAnsi="Arial" w:cs="Arial"/>
          <w:b/>
          <w:lang w:eastAsia="cs-CZ"/>
        </w:rPr>
        <w:t xml:space="preserve"> city</w:t>
      </w:r>
      <w:r w:rsidRPr="00CC1B80">
        <w:rPr>
          <w:rFonts w:ascii="Arial" w:eastAsia="Times New Roman" w:hAnsi="Arial" w:cs="Arial"/>
          <w:lang w:eastAsia="cs-CZ"/>
        </w:rPr>
        <w:t xml:space="preserve"> </w:t>
      </w:r>
      <w:r w:rsidRPr="00CC1B80">
        <w:rPr>
          <w:rFonts w:ascii="Arial" w:eastAsia="Times New Roman" w:hAnsi="Arial" w:cs="Arial"/>
          <w:b/>
          <w:lang w:eastAsia="cs-CZ"/>
        </w:rPr>
        <w:t>libosti a nelibosti</w:t>
      </w:r>
      <w:r w:rsidRPr="00CC1B80">
        <w:rPr>
          <w:rFonts w:ascii="Arial" w:eastAsia="Times New Roman" w:hAnsi="Arial" w:cs="Arial"/>
          <w:lang w:eastAsia="cs-CZ"/>
        </w:rPr>
        <w:t xml:space="preserve"> spjaté s hladem, žízní.</w:t>
      </w:r>
    </w:p>
    <w:p w:rsidR="00575A34" w:rsidRPr="00CC1B80" w:rsidRDefault="00575A34" w:rsidP="00360D32">
      <w:pPr>
        <w:pStyle w:val="Odstavecseseznamem"/>
        <w:spacing w:before="100" w:beforeAutospacing="1" w:after="100" w:afterAutospacing="1" w:line="240" w:lineRule="auto"/>
        <w:ind w:left="426" w:hanging="426"/>
        <w:jc w:val="both"/>
        <w:rPr>
          <w:rFonts w:ascii="Arial" w:eastAsia="Times New Roman" w:hAnsi="Arial" w:cs="Arial"/>
          <w:lang w:eastAsia="cs-CZ"/>
        </w:rPr>
      </w:pPr>
    </w:p>
    <w:p w:rsidR="00575A34" w:rsidRPr="00CC1B80" w:rsidRDefault="00575A34" w:rsidP="00360D32">
      <w:pPr>
        <w:pStyle w:val="Odstavecseseznamem"/>
        <w:numPr>
          <w:ilvl w:val="0"/>
          <w:numId w:val="14"/>
        </w:numPr>
        <w:spacing w:before="100" w:beforeAutospacing="1" w:after="100" w:afterAutospacing="1" w:line="240" w:lineRule="auto"/>
        <w:ind w:left="426" w:hanging="426"/>
        <w:jc w:val="both"/>
        <w:rPr>
          <w:rFonts w:ascii="Arial" w:eastAsia="Times New Roman" w:hAnsi="Arial" w:cs="Arial"/>
          <w:lang w:eastAsia="cs-CZ"/>
        </w:rPr>
      </w:pPr>
      <w:r w:rsidRPr="00CC1B80">
        <w:rPr>
          <w:rFonts w:ascii="Arial" w:eastAsia="Times New Roman" w:hAnsi="Arial" w:cs="Arial"/>
          <w:lang w:eastAsia="cs-CZ"/>
        </w:rPr>
        <w:t>Život ve společnosti, vývoj kultury, morálky a výchovy vedl ke vzniku nových vyšších, vývojově mladších emocí:</w:t>
      </w:r>
    </w:p>
    <w:p w:rsidR="00575A34" w:rsidRPr="00CC1B80" w:rsidRDefault="00575A34" w:rsidP="00360D32">
      <w:pPr>
        <w:numPr>
          <w:ilvl w:val="0"/>
          <w:numId w:val="15"/>
        </w:numPr>
        <w:spacing w:before="100" w:beforeAutospacing="1" w:after="100" w:afterAutospacing="1" w:line="240" w:lineRule="auto"/>
        <w:ind w:left="1276" w:hanging="709"/>
        <w:jc w:val="both"/>
        <w:rPr>
          <w:rFonts w:ascii="Arial" w:eastAsia="Times New Roman" w:hAnsi="Arial" w:cs="Arial"/>
          <w:lang w:eastAsia="cs-CZ"/>
        </w:rPr>
      </w:pPr>
      <w:r w:rsidRPr="00CC1B80">
        <w:rPr>
          <w:rFonts w:ascii="Arial" w:eastAsia="Times New Roman" w:hAnsi="Arial" w:cs="Arial"/>
          <w:b/>
          <w:lang w:eastAsia="cs-CZ"/>
        </w:rPr>
        <w:t xml:space="preserve">morální (etické) emoce </w:t>
      </w:r>
      <w:r w:rsidRPr="00CC1B80">
        <w:rPr>
          <w:rFonts w:ascii="Arial" w:eastAsia="Times New Roman" w:hAnsi="Arial" w:cs="Arial"/>
          <w:lang w:eastAsia="cs-CZ"/>
        </w:rPr>
        <w:t>– vyjadřují hodnocení činů, lidí a jejich vlastností z hlediska lidského soužití, morálky</w:t>
      </w:r>
    </w:p>
    <w:p w:rsidR="00575A34" w:rsidRPr="00CC1B80" w:rsidRDefault="00575A34" w:rsidP="00360D32">
      <w:pPr>
        <w:numPr>
          <w:ilvl w:val="0"/>
          <w:numId w:val="15"/>
        </w:numPr>
        <w:spacing w:before="100" w:beforeAutospacing="1" w:after="100" w:afterAutospacing="1" w:line="240" w:lineRule="auto"/>
        <w:ind w:left="1276" w:hanging="709"/>
        <w:jc w:val="both"/>
        <w:rPr>
          <w:rFonts w:ascii="Arial" w:eastAsia="Times New Roman" w:hAnsi="Arial" w:cs="Arial"/>
          <w:lang w:eastAsia="cs-CZ"/>
        </w:rPr>
      </w:pPr>
      <w:r w:rsidRPr="00CC1B80">
        <w:rPr>
          <w:rFonts w:ascii="Arial" w:eastAsia="Times New Roman" w:hAnsi="Arial" w:cs="Arial"/>
          <w:b/>
          <w:lang w:eastAsia="cs-CZ"/>
        </w:rPr>
        <w:lastRenderedPageBreak/>
        <w:t xml:space="preserve">estetické emoce </w:t>
      </w:r>
      <w:r w:rsidRPr="00CC1B80">
        <w:rPr>
          <w:rFonts w:ascii="Arial" w:eastAsia="Times New Roman" w:hAnsi="Arial" w:cs="Arial"/>
          <w:lang w:eastAsia="cs-CZ"/>
        </w:rPr>
        <w:t>– při hodnocení krásy a ošklivosti zvláště v přírodě a ve styku s uměleckými díly</w:t>
      </w:r>
    </w:p>
    <w:p w:rsidR="00575A34" w:rsidRPr="00CC1B80" w:rsidRDefault="00575A34" w:rsidP="00360D32">
      <w:pPr>
        <w:numPr>
          <w:ilvl w:val="0"/>
          <w:numId w:val="15"/>
        </w:numPr>
        <w:spacing w:before="100" w:beforeAutospacing="1" w:after="100" w:afterAutospacing="1" w:line="240" w:lineRule="auto"/>
        <w:ind w:left="1276" w:hanging="709"/>
        <w:jc w:val="both"/>
        <w:rPr>
          <w:rFonts w:ascii="Arial" w:eastAsia="Times New Roman" w:hAnsi="Arial" w:cs="Arial"/>
          <w:lang w:eastAsia="cs-CZ"/>
        </w:rPr>
      </w:pPr>
      <w:r w:rsidRPr="00CC1B80">
        <w:rPr>
          <w:rFonts w:ascii="Arial" w:eastAsia="Times New Roman" w:hAnsi="Arial" w:cs="Arial"/>
          <w:b/>
          <w:lang w:eastAsia="cs-CZ"/>
        </w:rPr>
        <w:t>intelektuální emoce</w:t>
      </w:r>
      <w:r w:rsidRPr="00CC1B80">
        <w:rPr>
          <w:rFonts w:ascii="Arial" w:eastAsia="Times New Roman" w:hAnsi="Arial" w:cs="Arial"/>
          <w:lang w:eastAsia="cs-CZ"/>
        </w:rPr>
        <w:t xml:space="preserve"> – při poznávání a řešení problémů (radostné překvapení při novém poznání, neklid při zdlouhavém řešení problémů a pak uvolnění a radost při jeho zvládnutí), jsou důležitým motivem v učení, vzdělávání, poznání; obohacují život podobně jako estetické emoce</w:t>
      </w:r>
    </w:p>
    <w:p w:rsidR="00575A34" w:rsidRPr="00CC1B80" w:rsidRDefault="00575A34" w:rsidP="00360D32">
      <w:pPr>
        <w:numPr>
          <w:ilvl w:val="0"/>
          <w:numId w:val="15"/>
        </w:numPr>
        <w:spacing w:before="100" w:beforeAutospacing="1" w:after="100" w:afterAutospacing="1" w:line="240" w:lineRule="auto"/>
        <w:ind w:left="1276" w:hanging="709"/>
        <w:jc w:val="both"/>
        <w:rPr>
          <w:rFonts w:ascii="Arial" w:eastAsia="Times New Roman" w:hAnsi="Arial" w:cs="Arial"/>
          <w:lang w:eastAsia="cs-CZ"/>
        </w:rPr>
      </w:pPr>
      <w:r w:rsidRPr="00CC1B80">
        <w:rPr>
          <w:rFonts w:ascii="Arial" w:eastAsia="Times New Roman" w:hAnsi="Arial" w:cs="Arial"/>
          <w:b/>
          <w:lang w:eastAsia="cs-CZ"/>
        </w:rPr>
        <w:t xml:space="preserve">sociální emoce </w:t>
      </w:r>
      <w:r w:rsidRPr="00CC1B80">
        <w:rPr>
          <w:rFonts w:ascii="Arial" w:eastAsia="Times New Roman" w:hAnsi="Arial" w:cs="Arial"/>
          <w:lang w:eastAsia="cs-CZ"/>
        </w:rPr>
        <w:t xml:space="preserve">– ve vztahu k lidem a sociálním skupinám (spoluprožívání radosti i starostí blízkého člověka, </w:t>
      </w:r>
      <w:r w:rsidR="00360D32">
        <w:rPr>
          <w:rFonts w:ascii="Arial" w:eastAsia="Times New Roman" w:hAnsi="Arial" w:cs="Arial"/>
          <w:lang w:eastAsia="cs-CZ"/>
        </w:rPr>
        <w:t>láska a úcta, obdiv, nenávist</w:t>
      </w:r>
      <w:r w:rsidRPr="00CC1B80">
        <w:rPr>
          <w:rFonts w:ascii="Arial" w:eastAsia="Times New Roman" w:hAnsi="Arial" w:cs="Arial"/>
          <w:lang w:eastAsia="cs-CZ"/>
        </w:rPr>
        <w:t>)</w:t>
      </w:r>
    </w:p>
    <w:p w:rsidR="00575A34" w:rsidRPr="00CC1B80" w:rsidRDefault="00575A34" w:rsidP="002F02B5">
      <w:pPr>
        <w:pStyle w:val="Odstavecseseznamem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cs-CZ"/>
        </w:rPr>
      </w:pPr>
      <w:r w:rsidRPr="00CC1B80">
        <w:rPr>
          <w:rFonts w:ascii="Arial" w:eastAsia="Times New Roman" w:hAnsi="Arial" w:cs="Arial"/>
          <w:lang w:eastAsia="cs-CZ"/>
        </w:rPr>
        <w:t xml:space="preserve">Citové stavy = </w:t>
      </w:r>
      <w:r w:rsidRPr="00CC1B80">
        <w:rPr>
          <w:rFonts w:ascii="Arial" w:eastAsia="Times New Roman" w:hAnsi="Arial" w:cs="Arial"/>
          <w:b/>
          <w:u w:val="single"/>
          <w:lang w:eastAsia="cs-CZ"/>
        </w:rPr>
        <w:t>nálada</w:t>
      </w:r>
      <w:r w:rsidRPr="00CC1B80">
        <w:rPr>
          <w:rFonts w:ascii="Arial" w:eastAsia="Times New Roman" w:hAnsi="Arial" w:cs="Arial"/>
          <w:lang w:eastAsia="cs-CZ"/>
        </w:rPr>
        <w:t xml:space="preserve"> (radostná x smutná, klidná x podrážděná, stav úzkosti) – na rozdíl od emočních procesů mají delší trvání (hodiny až dny). </w:t>
      </w:r>
    </w:p>
    <w:p w:rsidR="00575A34" w:rsidRPr="00CC1B80" w:rsidRDefault="00575A34" w:rsidP="002F02B5">
      <w:pPr>
        <w:pStyle w:val="Odstavecseseznamem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cs-CZ"/>
        </w:rPr>
      </w:pPr>
      <w:r w:rsidRPr="00CC1B80">
        <w:rPr>
          <w:rFonts w:ascii="Arial" w:eastAsia="Times New Roman" w:hAnsi="Arial" w:cs="Arial"/>
          <w:lang w:eastAsia="cs-CZ"/>
        </w:rPr>
        <w:t xml:space="preserve">Nálady jsou rozlišeny rozmanitými podmínkami (podněty z prostředí a událostmi, naším zdravotním stavem, úspěchem či neúspěchem v činnosti, jednotlivými emočními procesy). </w:t>
      </w:r>
    </w:p>
    <w:p w:rsidR="00575A34" w:rsidRPr="00CC1B80" w:rsidRDefault="00575A34" w:rsidP="002F02B5">
      <w:pPr>
        <w:pStyle w:val="Odstavecseseznamem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cs-CZ"/>
        </w:rPr>
      </w:pPr>
      <w:r w:rsidRPr="00CC1B80">
        <w:rPr>
          <w:rFonts w:ascii="Arial" w:eastAsia="Times New Roman" w:hAnsi="Arial" w:cs="Arial"/>
          <w:lang w:eastAsia="cs-CZ"/>
        </w:rPr>
        <w:t xml:space="preserve">Emoční procesy i stavy jedince jsou ovlivňovány sociální komunikací a emocemi druhých lidí. </w:t>
      </w:r>
    </w:p>
    <w:p w:rsidR="00575A34" w:rsidRPr="00CC1B80" w:rsidRDefault="00575A34" w:rsidP="002F02B5">
      <w:pPr>
        <w:pStyle w:val="Odstavecseseznamem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cs-CZ"/>
        </w:rPr>
      </w:pPr>
    </w:p>
    <w:p w:rsidR="00575A34" w:rsidRPr="00CC1B80" w:rsidRDefault="00575A34" w:rsidP="002F02B5">
      <w:pPr>
        <w:pStyle w:val="Odstavecseseznamem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cs-CZ"/>
        </w:rPr>
      </w:pPr>
      <w:r w:rsidRPr="00CC1B80">
        <w:rPr>
          <w:rFonts w:ascii="Arial" w:eastAsia="Times New Roman" w:hAnsi="Arial" w:cs="Arial"/>
          <w:b/>
          <w:lang w:eastAsia="cs-CZ"/>
        </w:rPr>
        <w:t>Emoční vlastnosti</w:t>
      </w:r>
      <w:r w:rsidRPr="00CC1B80">
        <w:rPr>
          <w:rFonts w:ascii="Arial" w:eastAsia="Times New Roman" w:hAnsi="Arial" w:cs="Arial"/>
          <w:lang w:eastAsia="cs-CZ"/>
        </w:rPr>
        <w:t xml:space="preserve"> – ty charakteristiky osobnosti, které se vyjadřují výrazem vztahy (láska, sympatie, nenávist, lhostejnost, antipatie). </w:t>
      </w:r>
    </w:p>
    <w:p w:rsidR="00575A34" w:rsidRPr="00360D32" w:rsidRDefault="00575A34" w:rsidP="002F02B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cs-CZ"/>
        </w:rPr>
      </w:pPr>
      <w:r w:rsidRPr="00360D32">
        <w:rPr>
          <w:rFonts w:ascii="Arial" w:eastAsia="Times New Roman" w:hAnsi="Arial" w:cs="Arial"/>
          <w:b/>
          <w:sz w:val="24"/>
          <w:szCs w:val="24"/>
          <w:u w:val="single"/>
          <w:lang w:eastAsia="cs-CZ"/>
        </w:rPr>
        <w:t>Vůle</w:t>
      </w:r>
    </w:p>
    <w:p w:rsidR="00575A34" w:rsidRPr="00CC1B80" w:rsidRDefault="00575A34" w:rsidP="002F02B5">
      <w:pPr>
        <w:pStyle w:val="Odstavecseseznamem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lang w:eastAsia="cs-CZ"/>
        </w:rPr>
      </w:pPr>
      <w:r w:rsidRPr="00CC1B80">
        <w:rPr>
          <w:rFonts w:ascii="Arial" w:eastAsia="Times New Roman" w:hAnsi="Arial" w:cs="Arial"/>
          <w:b/>
          <w:lang w:eastAsia="cs-CZ"/>
        </w:rPr>
        <w:t>psychické procesy a vlastnosti, které zajišťují řízení činnosti a dosahování cílů, zvláště v situacích, kdy je zapotřebí rozhodnout se mezi několika možnostmi a překonávat překážky.</w:t>
      </w:r>
    </w:p>
    <w:p w:rsidR="00575A34" w:rsidRPr="00CC1B80" w:rsidRDefault="00575A34" w:rsidP="002F02B5">
      <w:pPr>
        <w:pStyle w:val="Odstavecseseznamem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lang w:eastAsia="cs-CZ"/>
        </w:rPr>
      </w:pPr>
    </w:p>
    <w:p w:rsidR="00575A34" w:rsidRPr="00CC1B80" w:rsidRDefault="00575A34" w:rsidP="002F02B5">
      <w:pPr>
        <w:pStyle w:val="Odstavecseseznamem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cs-CZ"/>
        </w:rPr>
      </w:pPr>
      <w:r w:rsidRPr="00CC1B80">
        <w:rPr>
          <w:rFonts w:ascii="Arial" w:eastAsia="Times New Roman" w:hAnsi="Arial" w:cs="Arial"/>
          <w:lang w:eastAsia="cs-CZ"/>
        </w:rPr>
        <w:t>t</w:t>
      </w:r>
      <w:r w:rsidR="00360D32">
        <w:rPr>
          <w:rFonts w:ascii="Arial" w:eastAsia="Times New Roman" w:hAnsi="Arial" w:cs="Arial"/>
          <w:lang w:eastAsia="cs-CZ"/>
        </w:rPr>
        <w:t>ěsně souvisí motivací a emocemi</w:t>
      </w:r>
    </w:p>
    <w:p w:rsidR="00575A34" w:rsidRPr="00CC1B80" w:rsidRDefault="00575A34" w:rsidP="002F02B5">
      <w:pPr>
        <w:pStyle w:val="Odstavecseseznamem"/>
        <w:jc w:val="both"/>
        <w:rPr>
          <w:rFonts w:ascii="Arial" w:eastAsia="Times New Roman" w:hAnsi="Arial" w:cs="Arial"/>
          <w:lang w:eastAsia="cs-CZ"/>
        </w:rPr>
      </w:pPr>
    </w:p>
    <w:p w:rsidR="00575A34" w:rsidRPr="00CC1B80" w:rsidRDefault="00575A34" w:rsidP="002F02B5">
      <w:pPr>
        <w:pStyle w:val="Odstavecseseznamem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cs-CZ"/>
        </w:rPr>
      </w:pPr>
      <w:r w:rsidRPr="00CC1B80">
        <w:rPr>
          <w:rFonts w:ascii="Arial" w:eastAsia="Times New Roman" w:hAnsi="Arial" w:cs="Arial"/>
          <w:lang w:eastAsia="cs-CZ"/>
        </w:rPr>
        <w:t xml:space="preserve">„vůle“ souvisí se slovy </w:t>
      </w:r>
      <w:r w:rsidRPr="00CC1B80">
        <w:rPr>
          <w:rFonts w:ascii="Arial" w:eastAsia="Times New Roman" w:hAnsi="Arial" w:cs="Arial"/>
          <w:b/>
          <w:lang w:eastAsia="cs-CZ"/>
        </w:rPr>
        <w:t>velet a volba</w:t>
      </w:r>
      <w:r w:rsidRPr="00CC1B80">
        <w:rPr>
          <w:rFonts w:ascii="Arial" w:eastAsia="Times New Roman" w:hAnsi="Arial" w:cs="Arial"/>
          <w:lang w:eastAsia="cs-CZ"/>
        </w:rPr>
        <w:t xml:space="preserve"> – k dosažení cíle potřebujeme volit, rozhodnout se (mezi několika možnými cíli nebo mezi cílem a nečinností, mezi různými cestami vedoucími k cíli), po volbě potřebujeme „velet“, řídit druhé i sami sebe (např. přimět kamarádky k úsilí a dosažení úspěchu sportovního oddílu, zejména však přimět sami sebe k vytrvání v činnosti navzdory organizačním překážkám,</w:t>
      </w:r>
      <w:r w:rsidR="00360D32">
        <w:rPr>
          <w:rFonts w:ascii="Arial" w:eastAsia="Times New Roman" w:hAnsi="Arial" w:cs="Arial"/>
          <w:lang w:eastAsia="cs-CZ"/>
        </w:rPr>
        <w:t xml:space="preserve"> únavě</w:t>
      </w:r>
      <w:r w:rsidRPr="00CC1B80">
        <w:rPr>
          <w:rFonts w:ascii="Arial" w:eastAsia="Times New Roman" w:hAnsi="Arial" w:cs="Arial"/>
          <w:lang w:eastAsia="cs-CZ"/>
        </w:rPr>
        <w:t>)</w:t>
      </w:r>
    </w:p>
    <w:p w:rsidR="00575A34" w:rsidRPr="00CC1B80" w:rsidRDefault="00575A34" w:rsidP="002F02B5">
      <w:pPr>
        <w:pStyle w:val="Odstavecseseznamem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cs-CZ"/>
        </w:rPr>
      </w:pPr>
    </w:p>
    <w:p w:rsidR="00575A34" w:rsidRPr="00CC1B80" w:rsidRDefault="00575A34" w:rsidP="00360D32">
      <w:pPr>
        <w:pStyle w:val="Odstavecseseznamem"/>
        <w:tabs>
          <w:tab w:val="left" w:pos="1995"/>
        </w:tabs>
        <w:spacing w:line="240" w:lineRule="auto"/>
        <w:ind w:left="0"/>
        <w:jc w:val="both"/>
        <w:rPr>
          <w:rFonts w:ascii="Arial" w:hAnsi="Arial" w:cs="Arial"/>
        </w:rPr>
      </w:pPr>
      <w:r w:rsidRPr="00360D32">
        <w:rPr>
          <w:rFonts w:ascii="Arial" w:hAnsi="Arial" w:cs="Arial"/>
          <w:b/>
          <w:sz w:val="24"/>
          <w:szCs w:val="24"/>
          <w:u w:val="single"/>
        </w:rPr>
        <w:t>Volní procesy</w:t>
      </w:r>
      <w:r w:rsidRPr="00CC1B80">
        <w:rPr>
          <w:rFonts w:ascii="Arial" w:hAnsi="Arial" w:cs="Arial"/>
        </w:rPr>
        <w:t xml:space="preserve"> – vyskytují se ve všech fázích lidské činnosti:</w:t>
      </w:r>
    </w:p>
    <w:p w:rsidR="00575A34" w:rsidRPr="00CC1B80" w:rsidRDefault="00575A34" w:rsidP="002F02B5">
      <w:pPr>
        <w:pStyle w:val="Odstavecseseznamem"/>
        <w:numPr>
          <w:ilvl w:val="0"/>
          <w:numId w:val="17"/>
        </w:numPr>
        <w:tabs>
          <w:tab w:val="left" w:pos="1995"/>
        </w:tabs>
        <w:spacing w:line="240" w:lineRule="auto"/>
        <w:jc w:val="both"/>
        <w:rPr>
          <w:rFonts w:ascii="Arial" w:hAnsi="Arial" w:cs="Arial"/>
        </w:rPr>
      </w:pPr>
      <w:r w:rsidRPr="00CC1B80">
        <w:rPr>
          <w:rFonts w:ascii="Arial" w:hAnsi="Arial" w:cs="Arial"/>
        </w:rPr>
        <w:t xml:space="preserve">v přípravné fázi činnosti – volní, popř. motivačně-volní procesy – </w:t>
      </w:r>
      <w:r w:rsidRPr="00CC1B80">
        <w:rPr>
          <w:rFonts w:ascii="Arial" w:hAnsi="Arial" w:cs="Arial"/>
          <w:b/>
        </w:rPr>
        <w:t>uvědomění si vnějšího požadavku a vnitřního motivu</w:t>
      </w:r>
      <w:r w:rsidRPr="00CC1B80">
        <w:rPr>
          <w:rFonts w:ascii="Arial" w:hAnsi="Arial" w:cs="Arial"/>
        </w:rPr>
        <w:t xml:space="preserve"> (požadavku rodičů a učitelů, kamarádů, skupiny a tomu odpovídajících, odporujících vnitřních motivů, zájmů, potřeb a citů). </w:t>
      </w:r>
    </w:p>
    <w:p w:rsidR="00575A34" w:rsidRPr="00CC1B80" w:rsidRDefault="00575A34" w:rsidP="002F02B5">
      <w:pPr>
        <w:pStyle w:val="Odstavecseseznamem"/>
        <w:numPr>
          <w:ilvl w:val="0"/>
          <w:numId w:val="17"/>
        </w:numPr>
        <w:tabs>
          <w:tab w:val="left" w:pos="1995"/>
        </w:tabs>
        <w:spacing w:line="240" w:lineRule="auto"/>
        <w:jc w:val="both"/>
        <w:rPr>
          <w:rFonts w:ascii="Arial" w:hAnsi="Arial" w:cs="Arial"/>
        </w:rPr>
      </w:pPr>
      <w:r w:rsidRPr="00CC1B80">
        <w:rPr>
          <w:rFonts w:ascii="Arial" w:hAnsi="Arial" w:cs="Arial"/>
          <w:b/>
        </w:rPr>
        <w:t>následují procesy volby cíle a rozhodování</w:t>
      </w:r>
      <w:r w:rsidRPr="00CC1B80">
        <w:rPr>
          <w:rFonts w:ascii="Arial" w:hAnsi="Arial" w:cs="Arial"/>
        </w:rPr>
        <w:t xml:space="preserve">, někdy přímo </w:t>
      </w:r>
      <w:r w:rsidRPr="00CC1B80">
        <w:rPr>
          <w:rFonts w:ascii="Arial" w:hAnsi="Arial" w:cs="Arial"/>
          <w:b/>
        </w:rPr>
        <w:t xml:space="preserve">boj protichůdných motivů, řešení konfliktů </w:t>
      </w:r>
      <w:r w:rsidRPr="00CC1B80">
        <w:rPr>
          <w:rFonts w:ascii="Arial" w:hAnsi="Arial" w:cs="Arial"/>
        </w:rPr>
        <w:t>– rozhodování a boj motivů vyúsťuje do rozhodnutí pro určitý cíl a způsob jeho dosahování, zahrnuje také poznávací procesy (shromažďování informací potřebných pro řešení problému a vytvoření kognitivního modelu řešení i formulování postupu realizace) = analýza informací a jejich syntéza</w:t>
      </w:r>
    </w:p>
    <w:p w:rsidR="00575A34" w:rsidRPr="00CC1B80" w:rsidRDefault="00575A34" w:rsidP="002F02B5">
      <w:pPr>
        <w:pStyle w:val="Odstavecseseznamem"/>
        <w:tabs>
          <w:tab w:val="left" w:pos="1995"/>
        </w:tabs>
        <w:spacing w:line="240" w:lineRule="auto"/>
        <w:ind w:left="1485"/>
        <w:jc w:val="both"/>
        <w:rPr>
          <w:rFonts w:ascii="Arial" w:hAnsi="Arial" w:cs="Arial"/>
        </w:rPr>
      </w:pPr>
    </w:p>
    <w:p w:rsidR="00575A34" w:rsidRPr="00CC1B80" w:rsidRDefault="00575A34" w:rsidP="00360D32">
      <w:pPr>
        <w:pStyle w:val="Odstavecseseznamem"/>
        <w:tabs>
          <w:tab w:val="left" w:pos="1995"/>
        </w:tabs>
        <w:spacing w:line="240" w:lineRule="auto"/>
        <w:ind w:left="0"/>
        <w:jc w:val="both"/>
        <w:rPr>
          <w:rFonts w:ascii="Arial" w:hAnsi="Arial" w:cs="Arial"/>
        </w:rPr>
      </w:pPr>
      <w:r w:rsidRPr="00CC1B80">
        <w:rPr>
          <w:rFonts w:ascii="Arial" w:hAnsi="Arial" w:cs="Arial"/>
        </w:rPr>
        <w:t>Volní procesy jsou těsně spjaty s řečí (vnější i vnitřní) – při rozhodování často probíhá vnitřní dialog a někdy se přenáší do vnější řeči; při obtížném rozhodování člověk může přejít k hlasité řeči o samotě nebo vyhledat blízkého člověka, ujasňovat si problém rozhodování v rozhovoru.</w:t>
      </w:r>
    </w:p>
    <w:p w:rsidR="00575A34" w:rsidRPr="00CC1B80" w:rsidRDefault="00575A34" w:rsidP="002F02B5">
      <w:pPr>
        <w:pStyle w:val="Odstavecseseznamem"/>
        <w:tabs>
          <w:tab w:val="left" w:pos="1995"/>
        </w:tabs>
        <w:spacing w:line="240" w:lineRule="auto"/>
        <w:jc w:val="both"/>
        <w:rPr>
          <w:rFonts w:ascii="Arial" w:hAnsi="Arial" w:cs="Arial"/>
        </w:rPr>
      </w:pPr>
    </w:p>
    <w:p w:rsidR="00575A34" w:rsidRPr="00CC1B80" w:rsidRDefault="00575A34" w:rsidP="00360D32">
      <w:pPr>
        <w:pStyle w:val="Odstavecseseznamem"/>
        <w:tabs>
          <w:tab w:val="left" w:pos="1995"/>
        </w:tabs>
        <w:spacing w:line="240" w:lineRule="auto"/>
        <w:ind w:left="0"/>
        <w:jc w:val="both"/>
        <w:rPr>
          <w:rFonts w:ascii="Arial" w:hAnsi="Arial" w:cs="Arial"/>
        </w:rPr>
      </w:pPr>
      <w:r w:rsidRPr="00CC1B80">
        <w:rPr>
          <w:rFonts w:ascii="Arial" w:hAnsi="Arial" w:cs="Arial"/>
          <w:b/>
        </w:rPr>
        <w:t>Volní procesy, řeč, kognitivní, motivační i emoční procesy</w:t>
      </w:r>
      <w:r w:rsidRPr="00CC1B80">
        <w:rPr>
          <w:rFonts w:ascii="Arial" w:hAnsi="Arial" w:cs="Arial"/>
        </w:rPr>
        <w:t xml:space="preserve"> – s nimiž jsou těsně spojeny – jsou funkcí různých etáží CNS, včetně nejvyšších regulačních center </w:t>
      </w:r>
      <w:proofErr w:type="spellStart"/>
      <w:r w:rsidRPr="00CC1B80">
        <w:rPr>
          <w:rFonts w:ascii="Arial" w:hAnsi="Arial" w:cs="Arial"/>
        </w:rPr>
        <w:t>prefrontální</w:t>
      </w:r>
      <w:proofErr w:type="spellEnd"/>
      <w:r w:rsidRPr="00CC1B80">
        <w:rPr>
          <w:rFonts w:ascii="Arial" w:hAnsi="Arial" w:cs="Arial"/>
        </w:rPr>
        <w:t xml:space="preserve"> kůry.</w:t>
      </w:r>
    </w:p>
    <w:p w:rsidR="00575A34" w:rsidRDefault="00575A34" w:rsidP="00360D32">
      <w:pPr>
        <w:spacing w:before="240" w:line="240" w:lineRule="auto"/>
        <w:jc w:val="both"/>
        <w:rPr>
          <w:rFonts w:ascii="Arial" w:hAnsi="Arial" w:cs="Arial"/>
          <w:b/>
          <w:u w:val="single"/>
        </w:rPr>
      </w:pPr>
      <w:r w:rsidRPr="00CC1B80">
        <w:rPr>
          <w:rFonts w:ascii="Arial" w:hAnsi="Arial" w:cs="Arial"/>
          <w:b/>
          <w:u w:val="single"/>
        </w:rPr>
        <w:lastRenderedPageBreak/>
        <w:t>Společné znaky psychických procesů:</w:t>
      </w:r>
    </w:p>
    <w:p w:rsidR="00360D32" w:rsidRPr="00CC1B80" w:rsidRDefault="00360D32" w:rsidP="00360D32">
      <w:pPr>
        <w:spacing w:after="0" w:line="240" w:lineRule="auto"/>
        <w:jc w:val="both"/>
        <w:rPr>
          <w:rFonts w:ascii="Arial" w:hAnsi="Arial" w:cs="Arial"/>
          <w:b/>
          <w:u w:val="single"/>
        </w:rPr>
      </w:pPr>
    </w:p>
    <w:p w:rsidR="00575A34" w:rsidRPr="00360D32" w:rsidRDefault="00575A34" w:rsidP="00360D32">
      <w:pPr>
        <w:pStyle w:val="Odstavecseseznamem"/>
        <w:numPr>
          <w:ilvl w:val="0"/>
          <w:numId w:val="23"/>
        </w:numPr>
        <w:spacing w:line="360" w:lineRule="auto"/>
        <w:ind w:left="993" w:hanging="709"/>
        <w:jc w:val="both"/>
        <w:rPr>
          <w:rFonts w:ascii="Arial" w:hAnsi="Arial" w:cs="Arial"/>
        </w:rPr>
      </w:pPr>
      <w:r w:rsidRPr="00360D32">
        <w:rPr>
          <w:rFonts w:ascii="Arial" w:hAnsi="Arial" w:cs="Arial"/>
        </w:rPr>
        <w:t>Psychické procesy jsou začleněny v lidských činnostech: herních, učebních, pracovních</w:t>
      </w:r>
    </w:p>
    <w:p w:rsidR="00575A34" w:rsidRPr="00360D32" w:rsidRDefault="00575A34" w:rsidP="00360D32">
      <w:pPr>
        <w:pStyle w:val="Odstavecseseznamem"/>
        <w:numPr>
          <w:ilvl w:val="0"/>
          <w:numId w:val="23"/>
        </w:numPr>
        <w:spacing w:line="360" w:lineRule="auto"/>
        <w:ind w:left="993" w:hanging="709"/>
        <w:jc w:val="both"/>
        <w:rPr>
          <w:rFonts w:ascii="Arial" w:hAnsi="Arial" w:cs="Arial"/>
        </w:rPr>
      </w:pPr>
      <w:r w:rsidRPr="00360D32">
        <w:rPr>
          <w:rFonts w:ascii="Arial" w:hAnsi="Arial" w:cs="Arial"/>
        </w:rPr>
        <w:t>Psychické procesy jsou funkcí mozku</w:t>
      </w:r>
    </w:p>
    <w:p w:rsidR="00575A34" w:rsidRPr="00360D32" w:rsidRDefault="00575A34" w:rsidP="00360D32">
      <w:pPr>
        <w:pStyle w:val="Odstavecseseznamem"/>
        <w:numPr>
          <w:ilvl w:val="0"/>
          <w:numId w:val="23"/>
        </w:numPr>
        <w:spacing w:line="360" w:lineRule="auto"/>
        <w:ind w:left="993" w:hanging="709"/>
        <w:jc w:val="both"/>
        <w:rPr>
          <w:rFonts w:ascii="Arial" w:hAnsi="Arial" w:cs="Arial"/>
        </w:rPr>
      </w:pPr>
      <w:r w:rsidRPr="00360D32">
        <w:rPr>
          <w:rFonts w:ascii="Arial" w:hAnsi="Arial" w:cs="Arial"/>
        </w:rPr>
        <w:t>Mají výrazné sociální aspekty: formulují se ve styku s druhými lidmi</w:t>
      </w:r>
    </w:p>
    <w:p w:rsidR="00575A34" w:rsidRPr="00360D32" w:rsidRDefault="00575A34" w:rsidP="00360D32">
      <w:pPr>
        <w:pStyle w:val="Odstavecseseznamem"/>
        <w:numPr>
          <w:ilvl w:val="0"/>
          <w:numId w:val="23"/>
        </w:numPr>
        <w:spacing w:line="360" w:lineRule="auto"/>
        <w:ind w:left="993" w:hanging="709"/>
        <w:jc w:val="both"/>
        <w:rPr>
          <w:rFonts w:ascii="Arial" w:hAnsi="Arial" w:cs="Arial"/>
        </w:rPr>
      </w:pPr>
      <w:r w:rsidRPr="00360D32">
        <w:rPr>
          <w:rFonts w:ascii="Arial" w:hAnsi="Arial" w:cs="Arial"/>
        </w:rPr>
        <w:t>Mění se a vyvíjejí se</w:t>
      </w:r>
    </w:p>
    <w:p w:rsidR="00575A34" w:rsidRPr="00360D32" w:rsidRDefault="00575A34" w:rsidP="00360D32">
      <w:pPr>
        <w:pStyle w:val="Odstavecseseznamem"/>
        <w:numPr>
          <w:ilvl w:val="0"/>
          <w:numId w:val="23"/>
        </w:numPr>
        <w:spacing w:line="360" w:lineRule="auto"/>
        <w:ind w:left="993" w:hanging="709"/>
        <w:jc w:val="both"/>
        <w:rPr>
          <w:rFonts w:ascii="Arial" w:hAnsi="Arial" w:cs="Arial"/>
        </w:rPr>
      </w:pPr>
      <w:r w:rsidRPr="00360D32">
        <w:rPr>
          <w:rFonts w:ascii="Arial" w:hAnsi="Arial" w:cs="Arial"/>
        </w:rPr>
        <w:t>Jsou spjaty navzájem s psychickými stavy a vlastnostmi osobnosti</w:t>
      </w:r>
    </w:p>
    <w:p w:rsidR="007442BE" w:rsidRPr="00360D32" w:rsidRDefault="00575A34" w:rsidP="00360D32">
      <w:pPr>
        <w:pStyle w:val="Odstavecseseznamem"/>
        <w:numPr>
          <w:ilvl w:val="0"/>
          <w:numId w:val="23"/>
        </w:numPr>
        <w:spacing w:line="360" w:lineRule="auto"/>
        <w:ind w:left="993" w:hanging="709"/>
        <w:jc w:val="both"/>
        <w:rPr>
          <w:rFonts w:ascii="Arial" w:hAnsi="Arial" w:cs="Arial"/>
        </w:rPr>
      </w:pPr>
      <w:r w:rsidRPr="00360D32">
        <w:rPr>
          <w:rFonts w:ascii="Arial" w:hAnsi="Arial" w:cs="Arial"/>
        </w:rPr>
        <w:t>Jsou variabilní, vykazují značné individuelní rozdíly</w:t>
      </w:r>
    </w:p>
    <w:sectPr w:rsidR="007442BE" w:rsidRPr="00360D32" w:rsidSect="007442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C71E"/>
      </v:shape>
    </w:pict>
  </w:numPicBullet>
  <w:abstractNum w:abstractNumId="0">
    <w:nsid w:val="071E3C58"/>
    <w:multiLevelType w:val="hybridMultilevel"/>
    <w:tmpl w:val="0EC4B36C"/>
    <w:lvl w:ilvl="0" w:tplc="04050005">
      <w:start w:val="1"/>
      <w:numFmt w:val="bullet"/>
      <w:lvlText w:val=""/>
      <w:lvlJc w:val="left"/>
      <w:pPr>
        <w:ind w:left="1495" w:hanging="360"/>
      </w:pPr>
      <w:rPr>
        <w:rFonts w:ascii="Wingdings" w:hAnsi="Wingdings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D75060"/>
    <w:multiLevelType w:val="hybridMultilevel"/>
    <w:tmpl w:val="FF9E13DA"/>
    <w:lvl w:ilvl="0" w:tplc="04050005">
      <w:start w:val="1"/>
      <w:numFmt w:val="bullet"/>
      <w:lvlText w:val=""/>
      <w:lvlJc w:val="left"/>
      <w:pPr>
        <w:ind w:left="1495" w:hanging="360"/>
      </w:pPr>
      <w:rPr>
        <w:rFonts w:ascii="Wingdings" w:hAnsi="Wingdings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960094"/>
    <w:multiLevelType w:val="hybridMultilevel"/>
    <w:tmpl w:val="94C60BE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A52E1E"/>
    <w:multiLevelType w:val="hybridMultilevel"/>
    <w:tmpl w:val="1EF4CFF6"/>
    <w:lvl w:ilvl="0" w:tplc="0405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DF1109"/>
    <w:multiLevelType w:val="hybridMultilevel"/>
    <w:tmpl w:val="CDF26454"/>
    <w:lvl w:ilvl="0" w:tplc="0405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992FCC"/>
    <w:multiLevelType w:val="hybridMultilevel"/>
    <w:tmpl w:val="0E9E1D7C"/>
    <w:lvl w:ilvl="0" w:tplc="97BA232A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8091160"/>
    <w:multiLevelType w:val="hybridMultilevel"/>
    <w:tmpl w:val="EEDACB38"/>
    <w:lvl w:ilvl="0" w:tplc="A692B66E">
      <w:start w:val="1"/>
      <w:numFmt w:val="decimal"/>
      <w:lvlText w:val="%1."/>
      <w:lvlJc w:val="left"/>
      <w:pPr>
        <w:ind w:left="1485" w:hanging="360"/>
      </w:pPr>
      <w:rPr>
        <w:b/>
      </w:rPr>
    </w:lvl>
    <w:lvl w:ilvl="1" w:tplc="040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5011654"/>
    <w:multiLevelType w:val="multilevel"/>
    <w:tmpl w:val="1E96AB14"/>
    <w:lvl w:ilvl="0">
      <w:start w:val="1"/>
      <w:numFmt w:val="decimal"/>
      <w:lvlText w:val="%1."/>
      <w:lvlJc w:val="left"/>
      <w:pPr>
        <w:tabs>
          <w:tab w:val="num" w:pos="1495"/>
        </w:tabs>
        <w:ind w:left="1495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EDB1E21"/>
    <w:multiLevelType w:val="hybridMultilevel"/>
    <w:tmpl w:val="486E1EA4"/>
    <w:lvl w:ilvl="0" w:tplc="7A80F700">
      <w:start w:val="9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EF755C9"/>
    <w:multiLevelType w:val="hybridMultilevel"/>
    <w:tmpl w:val="5652E51E"/>
    <w:lvl w:ilvl="0" w:tplc="0405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0024814"/>
    <w:multiLevelType w:val="hybridMultilevel"/>
    <w:tmpl w:val="B3BCC706"/>
    <w:lvl w:ilvl="0" w:tplc="04050007">
      <w:start w:val="1"/>
      <w:numFmt w:val="bullet"/>
      <w:lvlText w:val=""/>
      <w:lvlPicBulletId w:val="0"/>
      <w:lvlJc w:val="left"/>
      <w:pPr>
        <w:ind w:left="786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0A65E1F"/>
    <w:multiLevelType w:val="hybridMultilevel"/>
    <w:tmpl w:val="6916CC08"/>
    <w:lvl w:ilvl="0" w:tplc="F2184ACE">
      <w:start w:val="1"/>
      <w:numFmt w:val="lowerLetter"/>
      <w:lvlText w:val="%1)"/>
      <w:lvlJc w:val="left"/>
      <w:pPr>
        <w:ind w:left="1637" w:hanging="360"/>
      </w:pPr>
      <w:rPr>
        <w:b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3914C9E"/>
    <w:multiLevelType w:val="hybridMultilevel"/>
    <w:tmpl w:val="4F8640E6"/>
    <w:lvl w:ilvl="0" w:tplc="0405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7B70BCA"/>
    <w:multiLevelType w:val="hybridMultilevel"/>
    <w:tmpl w:val="73D2B22A"/>
    <w:lvl w:ilvl="0" w:tplc="0405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CF726DD"/>
    <w:multiLevelType w:val="hybridMultilevel"/>
    <w:tmpl w:val="D186B130"/>
    <w:lvl w:ilvl="0" w:tplc="2A821910">
      <w:start w:val="1"/>
      <w:numFmt w:val="decimal"/>
      <w:lvlText w:val="%1."/>
      <w:lvlJc w:val="left"/>
      <w:pPr>
        <w:ind w:left="1353" w:hanging="360"/>
      </w:pPr>
      <w:rPr>
        <w:b/>
      </w:rPr>
    </w:lvl>
    <w:lvl w:ilvl="1" w:tplc="040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22A425E"/>
    <w:multiLevelType w:val="hybridMultilevel"/>
    <w:tmpl w:val="8A6E0618"/>
    <w:lvl w:ilvl="0" w:tplc="04050007">
      <w:start w:val="1"/>
      <w:numFmt w:val="bullet"/>
      <w:lvlText w:val=""/>
      <w:lvlPicBulletId w:val="0"/>
      <w:lvlJc w:val="left"/>
      <w:pPr>
        <w:ind w:left="644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BD0604B"/>
    <w:multiLevelType w:val="hybridMultilevel"/>
    <w:tmpl w:val="4F829DF4"/>
    <w:lvl w:ilvl="0" w:tplc="0405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D9D4E98"/>
    <w:multiLevelType w:val="hybridMultilevel"/>
    <w:tmpl w:val="65C251C6"/>
    <w:lvl w:ilvl="0" w:tplc="0405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EBE2033"/>
    <w:multiLevelType w:val="hybridMultilevel"/>
    <w:tmpl w:val="3DA447C6"/>
    <w:lvl w:ilvl="0" w:tplc="0405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8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16"/>
  </w:num>
  <w:num w:numId="11">
    <w:abstractNumId w:val="0"/>
  </w:num>
  <w:num w:numId="12">
    <w:abstractNumId w:val="10"/>
  </w:num>
  <w:num w:numId="13">
    <w:abstractNumId w:val="1"/>
  </w:num>
  <w:num w:numId="14">
    <w:abstractNumId w:val="17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0"/>
  </w:num>
  <w:num w:numId="21">
    <w:abstractNumId w:val="1"/>
  </w:num>
  <w:num w:numId="22">
    <w:abstractNumId w:val="2"/>
  </w:num>
  <w:num w:numId="23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75A34"/>
    <w:rsid w:val="002F02B5"/>
    <w:rsid w:val="00360D32"/>
    <w:rsid w:val="00377329"/>
    <w:rsid w:val="00575A34"/>
    <w:rsid w:val="00681CC4"/>
    <w:rsid w:val="007376F5"/>
    <w:rsid w:val="007442BE"/>
    <w:rsid w:val="00CC1B80"/>
    <w:rsid w:val="00DC2B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75A34"/>
    <w:rPr>
      <w:rFonts w:ascii="Calibri" w:eastAsia="Calibri" w:hAnsi="Calibri" w:cs="Times New Roma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75A34"/>
    <w:pPr>
      <w:ind w:left="720"/>
      <w:contextualSpacing/>
    </w:pPr>
  </w:style>
  <w:style w:type="character" w:styleId="Hypertextovodkaz">
    <w:name w:val="Hyperlink"/>
    <w:basedOn w:val="Standardnpsmoodstavce"/>
    <w:uiPriority w:val="99"/>
    <w:semiHidden/>
    <w:unhideWhenUsed/>
    <w:rsid w:val="00575A3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06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cs.wikipedia.org/w/index.php?title=Z%C3%A1m%C4%9Bry&amp;action=edit&amp;redlink=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s.wikipedia.org/wiki/Soubor:Maslow-pyramida_potreb.gif" TargetMode="External"/><Relationship Id="rId12" Type="http://schemas.openxmlformats.org/officeDocument/2006/relationships/hyperlink" Target="http://cs.wikipedia.org/wiki/Schopnost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s.wikipedia.org/wiki/Pot%C5%99eba" TargetMode="External"/><Relationship Id="rId11" Type="http://schemas.openxmlformats.org/officeDocument/2006/relationships/hyperlink" Target="http://cs.wikipedia.org/w/index.php?title=Seberealizace&amp;action=edit&amp;redlink=1" TargetMode="External"/><Relationship Id="rId5" Type="http://schemas.openxmlformats.org/officeDocument/2006/relationships/hyperlink" Target="http://cs.wikipedia.org/wiki/%C4%8Clov%C4%9Bk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cs.wikipedia.org/wiki/Viktor_Frank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s.wikipedia.org/wiki/Koncentra%C4%8Dn%C3%AD_t%C3%A1bor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1630</Words>
  <Characters>9620</Characters>
  <Application>Microsoft Office Word</Application>
  <DocSecurity>0</DocSecurity>
  <Lines>80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amd</dc:creator>
  <cp:keywords/>
  <dc:description/>
  <cp:lastModifiedBy>amd</cp:lastModifiedBy>
  <cp:revision>9</cp:revision>
  <dcterms:created xsi:type="dcterms:W3CDTF">2017-10-13T18:58:00Z</dcterms:created>
  <dcterms:modified xsi:type="dcterms:W3CDTF">2017-10-13T19:41:00Z</dcterms:modified>
</cp:coreProperties>
</file>