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710619729"/>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w:t>
      </w:r>
      <w:r>
        <w:rPr>
          <w:rFonts w:eastAsia="Times New Roman" w:cs="Times New Roman" w:ascii="Times New Roman" w:hAnsi="Times New Roman"/>
          <w:sz w:val="24"/>
          <w:szCs w:val="24"/>
        </w:rPr>
        <w:t>.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E-learning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Mezi hlavní výhody e-learningu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Základním nedostatkem, který </w:t>
      </w:r>
      <w:r>
        <w:rPr>
          <w:rFonts w:eastAsia="Times New Roman" w:cs="Times New Roman" w:ascii="Times New Roman" w:hAnsi="Times New Roman"/>
          <w:sz w:val="24"/>
          <w:szCs w:val="24"/>
        </w:rPr>
        <w:t xml:space="preserve">byl v minulosti </w:t>
      </w:r>
      <w:r>
        <w:rPr>
          <w:rFonts w:eastAsia="Times New Roman" w:cs="Times New Roman" w:ascii="Times New Roman" w:hAnsi="Times New Roman"/>
          <w:sz w:val="24"/>
          <w:szCs w:val="24"/>
        </w:rPr>
        <w:t xml:space="preserve">vytýkán přístrojům nazývaným PDA </w:t>
      </w:r>
      <w:r>
        <w:rPr>
          <w:rFonts w:eastAsia="Times New Roman" w:cs="Times New Roman" w:ascii="Times New Roman" w:hAnsi="Times New Roman"/>
          <w:sz w:val="24"/>
          <w:szCs w:val="24"/>
        </w:rPr>
        <w:t>a mobilním telefonům</w:t>
      </w:r>
      <w:r>
        <w:rPr>
          <w:rFonts w:eastAsia="Times New Roman" w:cs="Times New Roman" w:ascii="Times New Roman" w:hAnsi="Times New Roman"/>
          <w:sz w:val="24"/>
          <w:szCs w:val="24"/>
        </w:rPr>
        <w:t xml:space="preserve"> jsou omezené komunikační možnosti. Proto vznikla kategorie telefonů, které označujeme jako komunikátory nebo tzv. smartphones. Na první pohled se kromě trochu větších rozměrů téměř stoprocentně podobají běžným mobilním telefonům, </w:t>
      </w:r>
      <w:r>
        <w:rPr>
          <w:rFonts w:eastAsia="Times New Roman" w:cs="Times New Roman" w:ascii="Times New Roman" w:hAnsi="Times New Roman"/>
          <w:sz w:val="24"/>
          <w:szCs w:val="24"/>
        </w:rPr>
        <w:t>i když variabilita a vývoj jsou různorodé</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Uživatel </w:t>
      </w:r>
      <w:r>
        <w:rPr>
          <w:rFonts w:eastAsia="Times New Roman" w:cs="Times New Roman" w:ascii="Times New Roman" w:hAnsi="Times New Roman"/>
          <w:sz w:val="24"/>
          <w:szCs w:val="24"/>
        </w:rPr>
        <w:t xml:space="preserve">moderních </w:t>
      </w:r>
      <w:r>
        <w:rPr>
          <w:rFonts w:eastAsia="Times New Roman" w:cs="Times New Roman" w:ascii="Times New Roman" w:hAnsi="Times New Roman"/>
          <w:sz w:val="24"/>
          <w:szCs w:val="24"/>
        </w:rPr>
        <w:t>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w:t>
      </w:r>
      <w:r>
        <w:rPr>
          <w:rFonts w:eastAsia="Times New Roman" w:cs="Times New Roman" w:ascii="Times New Roman" w:hAnsi="Times New Roman"/>
          <w:sz w:val="24"/>
          <w:szCs w:val="24"/>
        </w:rPr>
        <w:t>sou</w:t>
      </w:r>
      <w:r>
        <w:rPr>
          <w:rFonts w:eastAsia="Times New Roman" w:cs="Times New Roman" w:ascii="Times New Roman" w:hAnsi="Times New Roman"/>
          <w:sz w:val="24"/>
          <w:szCs w:val="24"/>
        </w:rPr>
        <w:t xml:space="preserve">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 xml:space="preserve">synchronizace s mnoha zařízeními </w:t>
      </w:r>
      <w:r>
        <w:rPr>
          <w:rFonts w:eastAsia="Times New Roman" w:cs="Times New Roman" w:ascii="Times New Roman" w:hAnsi="Times New Roman"/>
          <w:sz w:val="24"/>
          <w:szCs w:val="24"/>
        </w:rPr>
        <w:t>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menší rozměry displeje </w:t>
      </w:r>
      <w:r>
        <w:rPr>
          <w:rFonts w:eastAsia="Times New Roman" w:cs="Times New Roman" w:ascii="Times New Roman" w:hAnsi="Times New Roman"/>
          <w:sz w:val="24"/>
          <w:szCs w:val="24"/>
        </w:rPr>
        <w:t>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omezená práce s dokumenty, </w:t>
      </w:r>
      <w:r>
        <w:rPr>
          <w:rFonts w:eastAsia="Times New Roman" w:cs="Times New Roman" w:ascii="Times New Roman" w:hAnsi="Times New Roman"/>
          <w:sz w:val="24"/>
          <w:szCs w:val="24"/>
        </w:rPr>
        <w:t>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Komunikátory a smartphones jsou mobilní telefony, které mají oproti běžným </w:t>
      </w:r>
      <w:r>
        <w:rPr>
          <w:rFonts w:eastAsia="Times New Roman" w:cs="Times New Roman" w:ascii="Times New Roman" w:hAnsi="Times New Roman"/>
          <w:sz w:val="24"/>
          <w:szCs w:val="24"/>
        </w:rPr>
        <w:t>mobilním telefonům mnohem více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rozšiřitelný </w:t>
      </w:r>
      <w:r>
        <w:rPr>
          <w:rFonts w:eastAsia="Times New Roman" w:cs="Times New Roman" w:ascii="Times New Roman" w:hAnsi="Times New Roman"/>
          <w:sz w:val="24"/>
          <w:szCs w:val="24"/>
        </w:rPr>
        <w:t xml:space="preserve">operační systém. Do operačního systému lze </w:t>
      </w:r>
      <w:r>
        <w:rPr>
          <w:rFonts w:eastAsia="Times New Roman" w:cs="Times New Roman" w:ascii="Times New Roman" w:hAnsi="Times New Roman"/>
          <w:sz w:val="24"/>
          <w:szCs w:val="24"/>
        </w:rPr>
        <w:t>instalovat</w:t>
      </w:r>
      <w:r>
        <w:rPr>
          <w:rFonts w:eastAsia="Times New Roman" w:cs="Times New Roman" w:ascii="Times New Roman" w:hAnsi="Times New Roman"/>
          <w:sz w:val="24"/>
          <w:szCs w:val="24"/>
        </w:rPr>
        <w:t xml:space="preserve"> další </w:t>
      </w:r>
      <w:r>
        <w:rPr>
          <w:rFonts w:eastAsia="Times New Roman" w:cs="Times New Roman" w:ascii="Times New Roman" w:hAnsi="Times New Roman"/>
          <w:sz w:val="24"/>
          <w:szCs w:val="24"/>
        </w:rPr>
        <w:t xml:space="preserve">tisíce </w:t>
      </w:r>
      <w:r>
        <w:rPr>
          <w:rFonts w:eastAsia="Times New Roman" w:cs="Times New Roman" w:ascii="Times New Roman" w:hAnsi="Times New Roman"/>
          <w:sz w:val="24"/>
          <w:szCs w:val="24"/>
        </w:rPr>
        <w:t>aplikac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Komunikátory mají podobné možnosti práce jako </w:t>
      </w:r>
      <w:r>
        <w:rPr>
          <w:rFonts w:eastAsia="Times New Roman" w:cs="Times New Roman" w:ascii="Times New Roman" w:hAnsi="Times New Roman"/>
          <w:sz w:val="24"/>
          <w:szCs w:val="24"/>
        </w:rPr>
        <w:t>notebook a PC</w:t>
      </w:r>
      <w:r>
        <w:rPr>
          <w:rFonts w:eastAsia="Times New Roman" w:cs="Times New Roman" w:ascii="Times New Roman" w:hAnsi="Times New Roman"/>
          <w:sz w:val="24"/>
          <w:szCs w:val="24"/>
        </w:rPr>
        <w:t xml:space="preserve"> a navíc umožňují datové i komunikační přenosy přes mobilní komunikační </w:t>
      </w:r>
      <w:r>
        <w:rPr>
          <w:rFonts w:eastAsia="Times New Roman" w:cs="Times New Roman" w:ascii="Times New Roman" w:hAnsi="Times New Roman"/>
          <w:sz w:val="24"/>
          <w:szCs w:val="24"/>
        </w:rPr>
        <w:t xml:space="preserve">a bezdrátové </w:t>
      </w:r>
      <w:r>
        <w:rPr>
          <w:rFonts w:eastAsia="Times New Roman" w:cs="Times New Roman" w:ascii="Times New Roman" w:hAnsi="Times New Roman"/>
          <w:sz w:val="24"/>
          <w:szCs w:val="24"/>
        </w:rPr>
        <w:t>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První možností spojení kapesního počítače nebo komunikátoru se stolním počítačem je pomocí </w:t>
      </w:r>
      <w:r>
        <w:rPr>
          <w:rFonts w:eastAsia="Times New Roman" w:cs="Times New Roman" w:ascii="Times New Roman" w:hAnsi="Times New Roman"/>
          <w:sz w:val="24"/>
          <w:szCs w:val="24"/>
        </w:rPr>
        <w:t>datového</w:t>
      </w:r>
      <w:r>
        <w:rPr>
          <w:rFonts w:eastAsia="Times New Roman" w:cs="Times New Roman" w:ascii="Times New Roman" w:hAnsi="Times New Roman"/>
          <w:sz w:val="24"/>
          <w:szCs w:val="24"/>
        </w:rPr>
        <w:t xml:space="preserve"> kabelu. Takové spojení je v současné době </w:t>
      </w:r>
      <w:r>
        <w:rPr>
          <w:rFonts w:eastAsia="Times New Roman" w:cs="Times New Roman" w:ascii="Times New Roman" w:hAnsi="Times New Roman"/>
          <w:sz w:val="24"/>
          <w:szCs w:val="24"/>
        </w:rPr>
        <w:t xml:space="preserve">obvykle </w:t>
      </w:r>
      <w:r>
        <w:rPr>
          <w:rFonts w:eastAsia="Times New Roman" w:cs="Times New Roman" w:ascii="Times New Roman" w:hAnsi="Times New Roman"/>
          <w:sz w:val="24"/>
          <w:szCs w:val="24"/>
        </w:rPr>
        <w:t xml:space="preserve">řešeno pomoci připojení přes USB rozhraní. To je dostatečně rychlé i pro přenos většího objemu dat a navíc se vyskytuje na každém PC. Problém spíše přinášejí </w:t>
      </w:r>
      <w:r>
        <w:rPr>
          <w:rFonts w:eastAsia="Times New Roman" w:cs="Times New Roman" w:ascii="Times New Roman" w:hAnsi="Times New Roman"/>
          <w:sz w:val="24"/>
          <w:szCs w:val="24"/>
        </w:rPr>
        <w:t xml:space="preserve">dnes již vzácně </w:t>
      </w:r>
      <w:r>
        <w:rPr>
          <w:rFonts w:eastAsia="Times New Roman" w:cs="Times New Roman" w:ascii="Times New Roman" w:hAnsi="Times New Roman"/>
          <w:sz w:val="24"/>
          <w:szCs w:val="24"/>
        </w:rPr>
        <w:t xml:space="preserve">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w:t>
      </w:r>
      <w:r>
        <w:rPr>
          <w:rFonts w:eastAsia="Times New Roman" w:cs="Times New Roman" w:ascii="Times New Roman" w:hAnsi="Times New Roman"/>
          <w:sz w:val="24"/>
          <w:szCs w:val="24"/>
        </w:rPr>
        <w:t>nebo speciální protokol pro přenos dat</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pPr>
      <w:r>
        <w:rPr>
          <w:rFonts w:eastAsia="Times New Roman" w:cs="Times New Roman" w:ascii="Times New Roman" w:hAnsi="Times New Roman"/>
          <w:sz w:val="24"/>
          <w:szCs w:val="24"/>
        </w:rPr>
        <w:t xml:space="preserve">Základní nevýhodou spojení mobilního </w:t>
      </w:r>
      <w:r>
        <w:rPr>
          <w:rFonts w:eastAsia="Times New Roman" w:cs="Times New Roman" w:ascii="Times New Roman" w:hAnsi="Times New Roman"/>
          <w:sz w:val="24"/>
          <w:szCs w:val="24"/>
        </w:rPr>
        <w:t>přístroje</w:t>
      </w:r>
      <w:r>
        <w:rPr>
          <w:rFonts w:eastAsia="Times New Roman" w:cs="Times New Roman" w:ascii="Times New Roman" w:hAnsi="Times New Roman"/>
          <w:sz w:val="24"/>
          <w:szCs w:val="24"/>
        </w:rPr>
        <w:t xml:space="preserve"> se stolním počítačem pomocí kabelu je samotné přenosové médium. Uživatel je nucen nosit kabel pro každý typ mobilního přístroje. </w:t>
      </w:r>
      <w:r>
        <w:rPr>
          <w:rFonts w:eastAsia="Times New Roman" w:cs="Times New Roman" w:ascii="Times New Roman" w:hAnsi="Times New Roman"/>
          <w:sz w:val="24"/>
          <w:szCs w:val="24"/>
        </w:rPr>
        <w:t>V minulosti v</w:t>
      </w:r>
      <w:r>
        <w:rPr>
          <w:rFonts w:eastAsia="Times New Roman" w:cs="Times New Roman" w:ascii="Times New Roman" w:hAnsi="Times New Roman"/>
          <w:sz w:val="24"/>
          <w:szCs w:val="24"/>
        </w:rPr>
        <w:t>elká část výrobců kapesních počítačů a mobilních telefonů do svých přístrojů zabudová</w:t>
      </w:r>
      <w:r>
        <w:rPr>
          <w:rFonts w:eastAsia="Times New Roman" w:cs="Times New Roman" w:ascii="Times New Roman" w:hAnsi="Times New Roman"/>
          <w:sz w:val="24"/>
          <w:szCs w:val="24"/>
        </w:rPr>
        <w:t>vala</w:t>
      </w:r>
      <w:r>
        <w:rPr>
          <w:rFonts w:eastAsia="Times New Roman" w:cs="Times New Roman" w:ascii="Times New Roman" w:hAnsi="Times New Roman"/>
          <w:sz w:val="24"/>
          <w:szCs w:val="24"/>
        </w:rPr>
        <w:t xml:space="preserve"> speciální konektory, které </w:t>
      </w:r>
      <w:r>
        <w:rPr>
          <w:rFonts w:eastAsia="Times New Roman" w:cs="Times New Roman" w:ascii="Times New Roman" w:hAnsi="Times New Roman"/>
          <w:sz w:val="24"/>
          <w:szCs w:val="24"/>
        </w:rPr>
        <w:t>byly</w:t>
      </w:r>
      <w:r>
        <w:rPr>
          <w:rFonts w:eastAsia="Times New Roman" w:cs="Times New Roman" w:ascii="Times New Roman" w:hAnsi="Times New Roman"/>
          <w:sz w:val="24"/>
          <w:szCs w:val="24"/>
        </w:rPr>
        <w:t xml:space="preserve"> obvykle nekompatibilní s jinými výrobci </w:t>
      </w:r>
      <w:r>
        <w:rPr>
          <w:rFonts w:eastAsia="Times New Roman" w:cs="Times New Roman" w:ascii="Times New Roman" w:hAnsi="Times New Roman"/>
          <w:sz w:val="24"/>
          <w:szCs w:val="24"/>
        </w:rPr>
        <w:t>mobilních zařízení</w:t>
      </w:r>
      <w:r>
        <w:rPr>
          <w:rFonts w:eastAsia="Times New Roman" w:cs="Times New Roman" w:ascii="Times New Roman" w:hAnsi="Times New Roman"/>
          <w:sz w:val="24"/>
          <w:szCs w:val="24"/>
        </w:rPr>
        <w:t xml:space="preserve">. Odlišné konektory </w:t>
      </w:r>
      <w:r>
        <w:rPr>
          <w:rFonts w:eastAsia="Times New Roman" w:cs="Times New Roman" w:ascii="Times New Roman" w:hAnsi="Times New Roman"/>
          <w:sz w:val="24"/>
          <w:szCs w:val="24"/>
        </w:rPr>
        <w:t>se nacházeli</w:t>
      </w:r>
      <w:r>
        <w:rPr>
          <w:rFonts w:eastAsia="Times New Roman" w:cs="Times New Roman" w:ascii="Times New Roman" w:hAnsi="Times New Roman"/>
          <w:sz w:val="24"/>
          <w:szCs w:val="24"/>
        </w:rPr>
        <w:t xml:space="preserve"> nejen na přístrojích různých výrobců, ale bohužel mnohdy i na jiných modelových typech stejného výrobce. </w:t>
      </w:r>
      <w:r>
        <w:rPr>
          <w:rFonts w:eastAsia="Times New Roman" w:cs="Times New Roman" w:ascii="Times New Roman" w:hAnsi="Times New Roman"/>
          <w:sz w:val="24"/>
          <w:szCs w:val="24"/>
        </w:rPr>
        <w:t>Dnes již většina</w:t>
      </w:r>
      <w:r>
        <w:rPr>
          <w:rFonts w:eastAsia="Times New Roman" w:cs="Times New Roman" w:ascii="Times New Roman" w:hAnsi="Times New Roman"/>
          <w:sz w:val="24"/>
          <w:szCs w:val="24"/>
        </w:rPr>
        <w:t xml:space="preserve"> přístrojů disponuje standardizovanými konektory </w:t>
      </w:r>
      <w:r>
        <w:rPr>
          <w:rFonts w:eastAsia="Times New Roman" w:cs="Times New Roman" w:ascii="Times New Roman" w:hAnsi="Times New Roman"/>
          <w:sz w:val="24"/>
          <w:szCs w:val="24"/>
        </w:rPr>
        <w:t>micro</w:t>
      </w:r>
      <w:r>
        <w:rPr>
          <w:rFonts w:eastAsia="Times New Roman" w:cs="Times New Roman" w:ascii="Times New Roman" w:hAnsi="Times New Roman"/>
          <w:sz w:val="24"/>
          <w:szCs w:val="24"/>
        </w:rPr>
        <w:t xml:space="preserve">USB, jejichž použití je pro uživatele mnohem výhodnější, </w:t>
      </w:r>
      <w:r>
        <w:rPr>
          <w:rFonts w:eastAsia="Times New Roman" w:cs="Times New Roman" w:ascii="Times New Roman" w:hAnsi="Times New Roman"/>
          <w:sz w:val="24"/>
          <w:szCs w:val="24"/>
        </w:rPr>
        <w:t>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w:t>
      </w:r>
      <w:r>
        <w:rPr>
          <w:rFonts w:eastAsia="Times New Roman" w:cs="Times New Roman" w:ascii="Times New Roman" w:hAnsi="Times New Roman"/>
          <w:sz w:val="24"/>
          <w:szCs w:val="24"/>
        </w:rPr>
        <w:t>ívali v minulosti</w:t>
      </w:r>
      <w:r>
        <w:rPr>
          <w:rFonts w:eastAsia="Times New Roman" w:cs="Times New Roman" w:ascii="Times New Roman" w:hAnsi="Times New Roman"/>
          <w:sz w:val="24"/>
          <w:szCs w:val="24"/>
        </w:rPr>
        <w:t xml:space="preserve"> často mobilní telefony, PDA, některé notebooky a ovladače spotřební elektroniky. Ke stolnímu počítači nebo notebooku se dá dokoupit přenosný infraport, který se připojí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 xml:space="preserve">Jedná se o princip bezdrátového přenosu dat většinou na krátké vzdálenosti, obvykle do 10 metrů. Technologie je založena na rádiových vlnách. Z toho vyplývá, že mezi přístroji mohou být i drobnější překážky. Uživatel může </w:t>
      </w:r>
      <w:r>
        <w:rPr>
          <w:rFonts w:eastAsia="Times New Roman" w:cs="Times New Roman" w:ascii="Times New Roman" w:hAnsi="Times New Roman"/>
          <w:sz w:val="24"/>
          <w:szCs w:val="24"/>
        </w:rPr>
        <w:t>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 xml:space="preserve">Bezdrátová komunikace počítačů (v omezeném prostoru, jen u </w:t>
      </w:r>
      <w:r>
        <w:rPr>
          <w:rFonts w:eastAsia="Times New Roman" w:cs="Times New Roman" w:ascii="Times New Roman" w:hAnsi="Times New Roman"/>
          <w:sz w:val="24"/>
          <w:szCs w:val="24"/>
        </w:rPr>
        <w:t>omezené maximální</w:t>
      </w:r>
      <w:r>
        <w:rPr>
          <w:rFonts w:eastAsia="Times New Roman" w:cs="Times New Roman" w:ascii="Times New Roman" w:hAnsi="Times New Roman"/>
          <w:sz w:val="24"/>
          <w:szCs w:val="24"/>
        </w:rPr>
        <w:t xml:space="preserve"> rychlosti datového toku </w:t>
      </w:r>
      <w:r>
        <w:rPr>
          <w:rFonts w:eastAsia="Times New Roman" w:cs="Times New Roman" w:ascii="Times New Roman" w:hAnsi="Times New Roman"/>
          <w:sz w:val="24"/>
          <w:szCs w:val="24"/>
        </w:rPr>
        <w:t>od 1-24 MB/s odvíjející se dle verze bluetooth</w:t>
      </w:r>
      <w:r>
        <w:rPr>
          <w:rFonts w:eastAsia="Times New Roman" w:cs="Times New Roman" w:ascii="Times New Roman" w:hAnsi="Times New Roman"/>
          <w:sz w:val="24"/>
          <w:szCs w:val="24"/>
        </w:rPr>
        <w: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 xml:space="preserve">Jedná se o bezdrátovou technologii v bezlicenčním nekoordinovaném pásmu 2,4 GHz </w:t>
      </w:r>
      <w:r>
        <w:rPr>
          <w:rFonts w:eastAsia="Times New Roman" w:cs="Times New Roman" w:ascii="Times New Roman" w:hAnsi="Times New Roman"/>
          <w:sz w:val="24"/>
          <w:szCs w:val="24"/>
        </w:rPr>
        <w:t>a výkonnějším 5 GHz</w:t>
      </w:r>
      <w:r>
        <w:rPr>
          <w:rFonts w:eastAsia="Times New Roman" w:cs="Times New Roman" w:ascii="Times New Roman" w:hAnsi="Times New Roman"/>
          <w:sz w:val="24"/>
          <w:szCs w:val="24"/>
        </w:rPr>
        <w:t>.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 bezdrátových sítí je potřeba si uvědomit i nevýhodu jejich použití a tou je možnost neoprávněného přístupu. Do nesprávně zabezpečené bezdrátové sítě se může dostat libovolný uživatel, jehož </w:t>
      </w:r>
      <w:r>
        <w:rPr>
          <w:rFonts w:eastAsia="Times New Roman" w:cs="Times New Roman" w:ascii="Times New Roman" w:hAnsi="Times New Roman"/>
          <w:sz w:val="24"/>
          <w:szCs w:val="24"/>
        </w:rPr>
        <w:t xml:space="preserve">zařízení </w:t>
      </w:r>
      <w:r>
        <w:rPr>
          <w:rFonts w:eastAsia="Times New Roman" w:cs="Times New Roman" w:ascii="Times New Roman" w:hAnsi="Times New Roman"/>
          <w:sz w:val="24"/>
          <w:szCs w:val="24"/>
        </w:rPr>
        <w:t xml:space="preserve">disponuje příslušnou bezdrátovou technologií. Je proto velmi důležité, aby bezdrátová síť byla dostatečně chráněná a zabezpečena </w:t>
      </w:r>
      <w:r>
        <w:rPr>
          <w:rFonts w:eastAsia="Times New Roman" w:cs="Times New Roman" w:ascii="Times New Roman" w:hAnsi="Times New Roman"/>
          <w:sz w:val="24"/>
          <w:szCs w:val="24"/>
        </w:rPr>
        <w:t>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Oproti spojení klasickou kabeláží </w:t>
      </w:r>
      <w:r>
        <w:rPr>
          <w:rFonts w:eastAsia="Times New Roman" w:cs="Times New Roman" w:ascii="Times New Roman" w:hAnsi="Times New Roman"/>
          <w:sz w:val="24"/>
          <w:szCs w:val="24"/>
        </w:rPr>
        <w:t>počítačové síťě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(UTP) </w:t>
      </w:r>
      <w:r>
        <w:rPr>
          <w:rFonts w:eastAsia="Times New Roman" w:cs="Times New Roman" w:ascii="Times New Roman" w:hAnsi="Times New Roman"/>
          <w:sz w:val="24"/>
          <w:szCs w:val="24"/>
        </w:rPr>
        <w:t>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nižší přenosová rychlost </w:t>
      </w:r>
      <w:r>
        <w:rPr>
          <w:rFonts w:eastAsia="Times New Roman" w:cs="Times New Roman" w:ascii="Times New Roman" w:hAnsi="Times New Roman"/>
          <w:sz w:val="24"/>
          <w:szCs w:val="24"/>
        </w:rPr>
        <w:t>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kratší dosah signálu </w:t>
      </w:r>
      <w:r>
        <w:rPr>
          <w:rFonts w:eastAsia="Times New Roman" w:cs="Times New Roman" w:ascii="Times New Roman" w:hAnsi="Times New Roman"/>
          <w:sz w:val="24"/>
          <w:szCs w:val="24"/>
        </w:rPr>
        <w:t>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pPr>
      <w:bookmarkStart w:id="22" w:name="_Toc510461187"/>
      <w:bookmarkStart w:id="23" w:name="_Toc504213122"/>
      <w:r>
        <w:rPr>
          <w:rFonts w:eastAsia="Times New Roman" w:cs="Times New Roman" w:ascii="Times New Roman" w:hAnsi="Times New Roman"/>
          <w:color w:val="00000A"/>
          <w:sz w:val="24"/>
          <w:szCs w:val="24"/>
        </w:rPr>
        <w:t>2.5.4. M-learning</w:t>
      </w:r>
      <w:bookmarkEnd w:id="22"/>
      <w:bookmarkEnd w:id="23"/>
    </w:p>
    <w:p>
      <w:pPr>
        <w:pStyle w:val="Normal"/>
        <w:spacing w:lineRule="auto" w:line="360"/>
        <w:jc w:val="both"/>
        <w:rPr/>
      </w:pPr>
      <w:r>
        <w:rPr/>
      </w:r>
    </w:p>
    <w:p>
      <w:pPr>
        <w:pStyle w:val="Normal"/>
        <w:spacing w:lineRule="auto" w:line="360"/>
        <w:jc w:val="both"/>
        <w:rPr/>
      </w:pPr>
      <w:r>
        <w:rPr>
          <w:rFonts w:eastAsia="Times New Roman" w:cs="Times New Roman" w:ascii="Times New Roman" w:hAnsi="Times New Roman"/>
          <w:sz w:val="24"/>
          <w:szCs w:val="24"/>
        </w:rPr>
        <w:t xml:space="preserve">M-learning představuje e-learning přenesený do mobilních zařízení, tím je </w:t>
      </w:r>
      <w:r>
        <w:rPr>
          <w:rFonts w:eastAsia="Times New Roman" w:cs="Times New Roman" w:ascii="Times New Roman" w:hAnsi="Times New Roman"/>
          <w:b w:val="false"/>
          <w:i w:val="false"/>
          <w:caps w:val="false"/>
          <w:smallCaps w:val="false"/>
          <w:color w:val="222222"/>
          <w:spacing w:val="0"/>
          <w:sz w:val="24"/>
          <w:szCs w:val="24"/>
        </w:rPr>
        <w:t>proces učení  dostupnější, pružnější a osobnější</w:t>
      </w:r>
      <w:r>
        <w:rPr>
          <w:rFonts w:eastAsia="Times New Roman" w:cs="Times New Roman" w:ascii="Times New Roman" w:hAnsi="Times New Roman"/>
          <w:sz w:val="24"/>
          <w:szCs w:val="24"/>
        </w:rPr>
        <w:t>. Impulsem k vzniku m-learningu byl r</w:t>
      </w:r>
      <w:r>
        <w:rPr>
          <w:rFonts w:eastAsia="Times New Roman" w:cs="Times New Roman" w:ascii="Times New Roman" w:hAnsi="Times New Roman"/>
          <w:sz w:val="24"/>
          <w:szCs w:val="24"/>
        </w:rPr>
        <w:t xml:space="preserve">ychlý rozvoj informační a komunikačních technologií, </w:t>
      </w:r>
      <w:r>
        <w:rPr>
          <w:rFonts w:eastAsia="Times New Roman" w:cs="Times New Roman" w:ascii="Times New Roman" w:hAnsi="Times New Roman"/>
          <w:sz w:val="24"/>
          <w:szCs w:val="24"/>
        </w:rPr>
        <w:t xml:space="preserve">který se </w:t>
      </w:r>
      <w:r>
        <w:rPr>
          <w:rFonts w:eastAsia="Times New Roman" w:cs="Times New Roman" w:ascii="Times New Roman" w:hAnsi="Times New Roman"/>
          <w:sz w:val="24"/>
          <w:szCs w:val="24"/>
        </w:rPr>
        <w:t xml:space="preserve">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 </w:t>
      </w:r>
      <w:r>
        <w:rPr>
          <w:rFonts w:eastAsia="Times New Roman" w:cs="Times New Roman" w:ascii="Times New Roman" w:hAnsi="Times New Roman"/>
          <w:sz w:val="24"/>
          <w:szCs w:val="24"/>
        </w:rPr>
        <w:t>realizovatelná kdykoliv a kdekoliv</w:t>
      </w:r>
      <w:r>
        <w:rPr>
          <w:rFonts w:eastAsia="Times New Roman" w:cs="Times New Roman" w:ascii="Times New Roman" w:hAnsi="Times New Roman"/>
          <w:sz w:val="24"/>
          <w:szCs w:val="24"/>
        </w:rPr>
        <w:t>.</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24" w:name="_Toc510461188"/>
      <w:bookmarkStart w:id="25" w:name="_Toc504213123"/>
      <w:r>
        <w:rPr>
          <w:rFonts w:eastAsia="Times New Roman" w:cs="Times New Roman" w:ascii="Times New Roman" w:hAnsi="Times New Roman"/>
          <w:color w:val="00000A"/>
          <w:sz w:val="24"/>
          <w:szCs w:val="24"/>
        </w:rPr>
        <w:t>2.5.5. Využití mobilních počítačů v práci učitele</w:t>
      </w:r>
      <w:bookmarkEnd w:id="24"/>
      <w:bookmarkEnd w:id="2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Práce učitele se neskládá jen z přímé pedagogické činnosti, ale obsahuje řadu aktivit spojených s organizací výuky, její dokumentac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přípravy na výuku a podobně. </w:t>
      </w:r>
      <w:r>
        <w:rPr>
          <w:rFonts w:eastAsia="Times New Roman" w:cs="Times New Roman" w:ascii="Times New Roman" w:hAnsi="Times New Roman"/>
          <w:sz w:val="24"/>
          <w:szCs w:val="24"/>
        </w:rPr>
        <w:t>V tomto nám může v mnohém z těchto aktivit nám může pomoci</w:t>
      </w:r>
      <w:r>
        <w:rPr>
          <w:rFonts w:eastAsia="Times New Roman" w:cs="Times New Roman" w:ascii="Times New Roman" w:hAnsi="Times New Roman"/>
          <w:sz w:val="24"/>
          <w:szCs w:val="24"/>
        </w:rPr>
        <w:t xml:space="preserve"> kapesní počítač, </w:t>
      </w:r>
      <w:r>
        <w:rPr>
          <w:rFonts w:eastAsia="Times New Roman" w:cs="Times New Roman" w:ascii="Times New Roman" w:hAnsi="Times New Roman"/>
          <w:sz w:val="24"/>
          <w:szCs w:val="24"/>
        </w:rPr>
        <w:t>smartphone.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Může </w:t>
      </w:r>
      <w:r>
        <w:rPr>
          <w:rFonts w:eastAsia="Times New Roman" w:cs="Times New Roman" w:ascii="Times New Roman" w:hAnsi="Times New Roman"/>
          <w:sz w:val="24"/>
          <w:szCs w:val="24"/>
        </w:rPr>
        <w:t xml:space="preserve">zjednodušit nebo zlepšit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rganizac</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 času, adresář s kontakty, kalkulačk</w:t>
      </w:r>
      <w:r>
        <w:rPr>
          <w:rFonts w:eastAsia="Times New Roman" w:cs="Times New Roman" w:ascii="Times New Roman" w:hAnsi="Times New Roman"/>
          <w:sz w:val="24"/>
          <w:szCs w:val="24"/>
        </w:rPr>
        <w:t>u</w:t>
      </w:r>
      <w:r>
        <w:rPr>
          <w:rFonts w:eastAsia="Times New Roman" w:cs="Times New Roman" w:ascii="Times New Roman" w:hAnsi="Times New Roman"/>
          <w:sz w:val="24"/>
          <w:szCs w:val="24"/>
        </w:rPr>
        <w:t xml:space="preserve">, přístup k internetu, zápisník, čtení elektronických knih a podkladů k </w:t>
      </w:r>
      <w:r>
        <w:rPr>
          <w:rFonts w:eastAsia="Times New Roman" w:cs="Times New Roman" w:ascii="Times New Roman" w:hAnsi="Times New Roman"/>
          <w:sz w:val="24"/>
          <w:szCs w:val="24"/>
        </w:rPr>
        <w:t>přípravě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mnohé další</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ListParagraph"/>
        <w:numPr>
          <w:ilvl w:val="0"/>
          <w:numId w:val="9"/>
        </w:numPr>
        <w:spacing w:lineRule="auto" w:line="360"/>
        <w:jc w:val="both"/>
        <w:rPr/>
      </w:pPr>
      <w:r>
        <w:rPr>
          <w:rFonts w:eastAsia="Times New Roman" w:cs="Times New Roman" w:ascii="Times New Roman" w:hAnsi="Times New Roman"/>
          <w:sz w:val="24"/>
          <w:szCs w:val="24"/>
        </w:rPr>
        <w:t>Čtou se mnohem lépe než papírové (</w:t>
      </w:r>
      <w:r>
        <w:rPr>
          <w:rFonts w:eastAsia="Times New Roman" w:cs="Times New Roman" w:ascii="Times New Roman" w:hAnsi="Times New Roman"/>
          <w:sz w:val="24"/>
          <w:szCs w:val="24"/>
        </w:rPr>
        <w:t>mají</w:t>
      </w:r>
      <w:r>
        <w:rPr>
          <w:rFonts w:eastAsia="Times New Roman" w:cs="Times New Roman" w:ascii="Times New Roman" w:hAnsi="Times New Roman"/>
          <w:sz w:val="24"/>
          <w:szCs w:val="24"/>
        </w:rPr>
        <w:t xml:space="preserve"> vždy optimální světelné podmínky, </w:t>
      </w:r>
      <w:r>
        <w:rPr>
          <w:rFonts w:eastAsia="Times New Roman" w:cs="Times New Roman" w:ascii="Times New Roman" w:hAnsi="Times New Roman"/>
          <w:sz w:val="24"/>
          <w:szCs w:val="24"/>
        </w:rPr>
        <w:t>lze si volit</w:t>
      </w:r>
      <w:r>
        <w:rPr>
          <w:rFonts w:eastAsia="Times New Roman" w:cs="Times New Roman" w:ascii="Times New Roman" w:hAnsi="Times New Roman"/>
          <w:sz w:val="24"/>
          <w:szCs w:val="24"/>
        </w:rPr>
        <w:t xml:space="preserve"> velikost písma </w:t>
      </w:r>
      <w:r>
        <w:rPr>
          <w:rFonts w:eastAsia="Times New Roman" w:cs="Times New Roman" w:ascii="Times New Roman" w:hAnsi="Times New Roman"/>
          <w:sz w:val="24"/>
          <w:szCs w:val="24"/>
        </w:rPr>
        <w:t>a podsvětlení displeje</w:t>
      </w:r>
      <w:r>
        <w:rPr>
          <w:rFonts w:eastAsia="Times New Roman" w:cs="Times New Roman" w:ascii="Times New Roman" w:hAnsi="Times New Roman"/>
          <w:sz w:val="24"/>
          <w:szCs w:val="24"/>
        </w:rPr>
        <w:t>)</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Elektronické knihy si </w:t>
      </w:r>
      <w:r>
        <w:rPr>
          <w:rFonts w:eastAsia="Times New Roman" w:cs="Times New Roman" w:ascii="Times New Roman" w:hAnsi="Times New Roman"/>
          <w:sz w:val="24"/>
          <w:szCs w:val="24"/>
        </w:rPr>
        <w:t xml:space="preserve">lze </w:t>
      </w:r>
      <w:r>
        <w:rPr>
          <w:rFonts w:eastAsia="Times New Roman" w:cs="Times New Roman" w:ascii="Times New Roman" w:hAnsi="Times New Roman"/>
          <w:sz w:val="24"/>
          <w:szCs w:val="24"/>
        </w:rPr>
        <w:t xml:space="preserve">číst </w:t>
      </w:r>
      <w:r>
        <w:rPr>
          <w:rFonts w:eastAsia="Times New Roman" w:cs="Times New Roman" w:ascii="Times New Roman" w:hAnsi="Times New Roman"/>
          <w:sz w:val="24"/>
          <w:szCs w:val="24"/>
        </w:rPr>
        <w:t xml:space="preserve">kdykoliv a </w:t>
      </w:r>
      <w:r>
        <w:rPr>
          <w:rFonts w:eastAsia="Times New Roman" w:cs="Times New Roman" w:ascii="Times New Roman" w:hAnsi="Times New Roman"/>
          <w:sz w:val="24"/>
          <w:szCs w:val="24"/>
        </w:rPr>
        <w:t>kdekoliv</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plně </w:t>
      </w:r>
      <w:r>
        <w:rPr>
          <w:rFonts w:eastAsia="Times New Roman" w:cs="Times New Roman" w:ascii="Times New Roman" w:hAnsi="Times New Roman"/>
          <w:sz w:val="24"/>
          <w:szCs w:val="24"/>
        </w:rPr>
        <w:t>využívat fulltextov</w:t>
      </w:r>
      <w:r>
        <w:rPr>
          <w:rFonts w:eastAsia="Times New Roman" w:cs="Times New Roman" w:ascii="Times New Roman" w:hAnsi="Times New Roman"/>
          <w:sz w:val="24"/>
          <w:szCs w:val="24"/>
        </w:rPr>
        <w:t>é</w:t>
      </w:r>
      <w:r>
        <w:rPr>
          <w:rFonts w:eastAsia="Times New Roman" w:cs="Times New Roman" w:ascii="Times New Roman" w:hAnsi="Times New Roman"/>
          <w:sz w:val="24"/>
          <w:szCs w:val="24"/>
        </w:rPr>
        <w:t xml:space="preserve">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pPr>
      <w:r>
        <w:rPr>
          <w:rFonts w:eastAsia="Times New Roman" w:cs="Times New Roman" w:ascii="Times New Roman" w:hAnsi="Times New Roman"/>
          <w:sz w:val="24"/>
          <w:szCs w:val="24"/>
        </w:rPr>
        <w:t>Šetří naše lesy</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V kapesním počítači </w:t>
      </w:r>
      <w:r>
        <w:rPr>
          <w:rFonts w:eastAsia="Times New Roman" w:cs="Times New Roman" w:ascii="Times New Roman" w:hAnsi="Times New Roman"/>
          <w:sz w:val="24"/>
          <w:szCs w:val="24"/>
        </w:rPr>
        <w:t>lze</w:t>
      </w:r>
      <w:r>
        <w:rPr>
          <w:rFonts w:eastAsia="Times New Roman" w:cs="Times New Roman" w:ascii="Times New Roman" w:hAnsi="Times New Roman"/>
          <w:sz w:val="24"/>
          <w:szCs w:val="24"/>
        </w:rPr>
        <w:t xml:space="preserve"> mít najednou velké množství titulů, </w:t>
      </w:r>
      <w:r>
        <w:rPr>
          <w:rFonts w:eastAsia="Times New Roman" w:cs="Times New Roman" w:ascii="Times New Roman" w:hAnsi="Times New Roman"/>
          <w:sz w:val="24"/>
          <w:szCs w:val="24"/>
        </w:rPr>
        <w:t>limitem je j</w:t>
      </w:r>
      <w:r>
        <w:rPr>
          <w:rFonts w:eastAsia="Times New Roman" w:cs="Times New Roman" w:ascii="Times New Roman" w:hAnsi="Times New Roman"/>
          <w:sz w:val="24"/>
          <w:szCs w:val="24"/>
        </w:rPr>
        <w:t xml:space="preserve">en velikost paměti či kapacitou </w:t>
      </w:r>
      <w:r>
        <w:rPr>
          <w:rFonts w:eastAsia="Times New Roman" w:cs="Times New Roman" w:ascii="Times New Roman" w:hAnsi="Times New Roman"/>
          <w:sz w:val="24"/>
          <w:szCs w:val="24"/>
        </w:rPr>
        <w:t xml:space="preserve">externí </w:t>
      </w:r>
      <w:r>
        <w:rPr>
          <w:rFonts w:eastAsia="Times New Roman" w:cs="Times New Roman" w:ascii="Times New Roman" w:hAnsi="Times New Roman"/>
          <w:sz w:val="24"/>
          <w:szCs w:val="24"/>
        </w:rPr>
        <w:t>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pPr>
      <w:r>
        <w:rPr>
          <w:rFonts w:eastAsia="Times New Roman" w:cs="Times New Roman" w:ascii="Times New Roman" w:hAnsi="Times New Roman"/>
          <w:sz w:val="24"/>
          <w:szCs w:val="24"/>
        </w:rPr>
        <w:t xml:space="preserve">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nejsou, </w:t>
      </w:r>
      <w:r>
        <w:rPr>
          <w:rFonts w:eastAsia="Times New Roman" w:cs="Times New Roman" w:ascii="Times New Roman" w:hAnsi="Times New Roman"/>
          <w:sz w:val="24"/>
          <w:szCs w:val="24"/>
        </w:rPr>
        <w:t>díky upravené klávesnici,</w:t>
      </w:r>
      <w:r>
        <w:rPr>
          <w:rFonts w:eastAsia="Times New Roman" w:cs="Times New Roman" w:ascii="Times New Roman" w:hAnsi="Times New Roman"/>
          <w:sz w:val="24"/>
          <w:szCs w:val="24"/>
        </w:rPr>
        <w:t xml:space="preserve"> vhodné k rozsáhlé úpravě dokumentů, ale jsou využitelné hlavně k prohlížení</w:t>
        <w:tab/>
        <w:t>případně menším</w:t>
        <w:tab/>
        <w:t>úpravám.</w:t>
        <w:tab/>
        <w:t>Hlavní</w:t>
        <w:tab/>
        <w:t>výhodou</w:t>
        <w:tab/>
        <w:t>je,</w:t>
        <w:tab/>
        <w:t xml:space="preserve">že například uživatel kapesního počítače může mít ve svém přístroji </w:t>
      </w:r>
      <w:r>
        <w:rPr>
          <w:rFonts w:eastAsia="Times New Roman" w:cs="Times New Roman" w:ascii="Times New Roman" w:hAnsi="Times New Roman"/>
          <w:sz w:val="24"/>
          <w:szCs w:val="24"/>
        </w:rPr>
        <w:t>mnoho</w:t>
      </w:r>
      <w:r>
        <w:rPr>
          <w:rFonts w:eastAsia="Times New Roman" w:cs="Times New Roman" w:ascii="Times New Roman" w:hAnsi="Times New Roman"/>
          <w:sz w:val="24"/>
          <w:szCs w:val="24"/>
        </w:rPr>
        <w:t xml:space="preserve"> dokumentů, které má neustále k dispozici. Uživatel nemusí využívat jen dokumentů vytvořených na stolním počítači, ale může nové soubory vytvářet </w:t>
      </w:r>
      <w:r>
        <w:rPr>
          <w:rFonts w:eastAsia="Times New Roman" w:cs="Times New Roman" w:ascii="Times New Roman" w:hAnsi="Times New Roman"/>
          <w:sz w:val="24"/>
          <w:szCs w:val="24"/>
        </w:rPr>
        <w:t xml:space="preserve">a upravovat </w:t>
      </w:r>
      <w:r>
        <w:rPr>
          <w:rFonts w:eastAsia="Times New Roman" w:cs="Times New Roman" w:ascii="Times New Roman" w:hAnsi="Times New Roman"/>
          <w:sz w:val="24"/>
          <w:szCs w:val="24"/>
        </w:rPr>
        <w:t>přímo v kapesním počítači.</w:t>
      </w:r>
    </w:p>
    <w:p>
      <w:pPr>
        <w:pStyle w:val="Normal"/>
        <w:spacing w:lineRule="auto" w:line="360"/>
        <w:jc w:val="both"/>
        <w:rPr/>
      </w:pPr>
      <w:r>
        <w:rPr>
          <w:rFonts w:eastAsia="Times New Roman" w:cs="Times New Roman" w:ascii="Times New Roman" w:hAnsi="Times New Roman"/>
          <w:sz w:val="24"/>
          <w:szCs w:val="24"/>
        </w:rPr>
        <w:t>Vyučující</w:t>
      </w:r>
      <w:r>
        <w:rPr>
          <w:rFonts w:eastAsia="Times New Roman" w:cs="Times New Roman" w:ascii="Times New Roman" w:hAnsi="Times New Roman"/>
          <w:sz w:val="24"/>
          <w:szCs w:val="24"/>
        </w:rPr>
        <w:t xml:space="preserve">, který má možnost v učebně využít dataprojektoru si určitě rád v MS PowerPoint připraví prezentaci nového učiva. Prezentaci může mít </w:t>
      </w:r>
      <w:r>
        <w:rPr>
          <w:rFonts w:eastAsia="Times New Roman" w:cs="Times New Roman" w:ascii="Times New Roman" w:hAnsi="Times New Roman"/>
          <w:sz w:val="24"/>
          <w:szCs w:val="24"/>
        </w:rPr>
        <w:t xml:space="preserve">například </w:t>
      </w:r>
      <w:r>
        <w:rPr>
          <w:rFonts w:eastAsia="Times New Roman" w:cs="Times New Roman" w:ascii="Times New Roman" w:hAnsi="Times New Roman"/>
          <w:sz w:val="24"/>
          <w:szCs w:val="24"/>
        </w:rPr>
        <w:t xml:space="preserve">na flash disku a pak si nahrát na učební počítač. Nové technologie dovolují spojit kapesní počítač s dataprojektorem (například pomoci technologie WiFi) a prezentaci spouštět přímo z učitelova </w:t>
      </w:r>
      <w:r>
        <w:rPr>
          <w:rFonts w:eastAsia="Times New Roman" w:cs="Times New Roman" w:ascii="Times New Roman" w:hAnsi="Times New Roman"/>
          <w:sz w:val="24"/>
          <w:szCs w:val="24"/>
        </w:rPr>
        <w:t>zařízení. Dalo by se uvést mnoho dalších příkladů do praxe</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6" w:name="_Toc510461189"/>
      <w:bookmarkStart w:id="27" w:name="_Toc504213124"/>
      <w:r>
        <w:rPr>
          <w:rFonts w:eastAsia="Times New Roman" w:cs="Times New Roman" w:ascii="Times New Roman" w:hAnsi="Times New Roman"/>
          <w:color w:val="00000A"/>
          <w:sz w:val="24"/>
          <w:szCs w:val="24"/>
        </w:rPr>
        <w:t>2.5.6. Využití mobilních počítačů v práci studentů</w:t>
      </w:r>
      <w:bookmarkEnd w:id="26"/>
      <w:bookmarkEnd w:id="2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Studenti jako mladí lidé mají ke všemu novému velmi blízko, proto </w:t>
      </w:r>
      <w:r>
        <w:rPr>
          <w:rFonts w:eastAsia="Times New Roman" w:cs="Times New Roman" w:ascii="Times New Roman" w:hAnsi="Times New Roman"/>
          <w:sz w:val="24"/>
          <w:szCs w:val="24"/>
        </w:rPr>
        <w:t xml:space="preserve">jim </w:t>
      </w:r>
      <w:r>
        <w:rPr>
          <w:rFonts w:eastAsia="Times New Roman" w:cs="Times New Roman" w:ascii="Times New Roman" w:hAnsi="Times New Roman"/>
          <w:sz w:val="24"/>
          <w:szCs w:val="24"/>
        </w:rPr>
        <w:t xml:space="preserve">mohou moderní technologie usnadnit </w:t>
      </w:r>
      <w:r>
        <w:rPr>
          <w:rFonts w:eastAsia="Times New Roman" w:cs="Times New Roman" w:ascii="Times New Roman" w:hAnsi="Times New Roman"/>
          <w:sz w:val="24"/>
          <w:szCs w:val="24"/>
        </w:rPr>
        <w:t xml:space="preserve">a zpestřit </w:t>
      </w:r>
      <w:r>
        <w:rPr>
          <w:rFonts w:eastAsia="Times New Roman" w:cs="Times New Roman" w:ascii="Times New Roman" w:hAnsi="Times New Roman"/>
          <w:sz w:val="24"/>
          <w:szCs w:val="24"/>
        </w:rPr>
        <w:t xml:space="preserve">některé studijní úkony </w:t>
      </w:r>
      <w:r>
        <w:rPr>
          <w:rFonts w:eastAsia="Times New Roman" w:cs="Times New Roman" w:ascii="Times New Roman" w:hAnsi="Times New Roman"/>
          <w:sz w:val="24"/>
          <w:szCs w:val="24"/>
        </w:rPr>
        <w:t>a částečně sloužit</w:t>
      </w:r>
      <w:r>
        <w:rPr>
          <w:rFonts w:eastAsia="Times New Roman" w:cs="Times New Roman" w:ascii="Times New Roman" w:hAnsi="Times New Roman"/>
          <w:sz w:val="24"/>
          <w:szCs w:val="24"/>
        </w:rPr>
        <w:t xml:space="preserve">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pPr>
      <w:r>
        <w:rPr>
          <w:rFonts w:eastAsia="Times New Roman" w:cs="Times New Roman" w:ascii="Times New Roman" w:hAnsi="Times New Roman"/>
          <w:sz w:val="24"/>
          <w:szCs w:val="24"/>
        </w:rPr>
        <w:t xml:space="preserve">Organizace </w:t>
      </w:r>
      <w:r>
        <w:rPr>
          <w:rFonts w:eastAsia="Times New Roman" w:cs="Times New Roman" w:ascii="Times New Roman" w:hAnsi="Times New Roman"/>
          <w:sz w:val="24"/>
          <w:szCs w:val="24"/>
        </w:rPr>
        <w:t>učebních hodin</w:t>
      </w:r>
      <w:r>
        <w:rPr>
          <w:rFonts w:eastAsia="Times New Roman" w:cs="Times New Roman" w:ascii="Times New Roman" w:hAnsi="Times New Roman"/>
          <w:sz w:val="24"/>
          <w:szCs w:val="24"/>
        </w:rPr>
        <w:t>,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pPr>
      <w:r>
        <w:rPr>
          <w:rFonts w:eastAsia="Times New Roman" w:cs="Times New Roman" w:ascii="Times New Roman" w:hAnsi="Times New Roman"/>
          <w:sz w:val="24"/>
          <w:szCs w:val="24"/>
        </w:rPr>
        <w:t xml:space="preserve">Student může </w:t>
      </w:r>
      <w:r>
        <w:rPr>
          <w:rFonts w:eastAsia="Times New Roman" w:cs="Times New Roman" w:ascii="Times New Roman" w:hAnsi="Times New Roman"/>
          <w:sz w:val="24"/>
          <w:szCs w:val="24"/>
        </w:rPr>
        <w:t>kdekoliv</w:t>
      </w:r>
      <w:r>
        <w:rPr>
          <w:rFonts w:eastAsia="Times New Roman" w:cs="Times New Roman" w:ascii="Times New Roman" w:hAnsi="Times New Roman"/>
          <w:sz w:val="24"/>
          <w:szCs w:val="24"/>
        </w:rPr>
        <w:t xml:space="preserve"> využít svůj kapesní počítač </w:t>
      </w:r>
      <w:r>
        <w:rPr>
          <w:rFonts w:eastAsia="Times New Roman" w:cs="Times New Roman" w:ascii="Times New Roman" w:hAnsi="Times New Roman"/>
          <w:sz w:val="24"/>
          <w:szCs w:val="24"/>
        </w:rPr>
        <w:t xml:space="preserve">(nejčastěji smartphone) </w:t>
      </w:r>
      <w:r>
        <w:rPr>
          <w:rFonts w:eastAsia="Times New Roman" w:cs="Times New Roman" w:ascii="Times New Roman" w:hAnsi="Times New Roman"/>
          <w:sz w:val="24"/>
          <w:szCs w:val="24"/>
        </w:rPr>
        <w:t xml:space="preserve">stejně jako každý jiný uživatel, tedy k organizaci svého času, úkolů, kontaktů, poznámek, správě dokumentů, elektronické komunikaci, prohlížení internetu, čtení elektronických knih a podobně. </w:t>
      </w:r>
      <w:r>
        <w:rPr>
          <w:rFonts w:eastAsia="Times New Roman" w:cs="Times New Roman" w:ascii="Times New Roman" w:hAnsi="Times New Roman"/>
          <w:sz w:val="24"/>
          <w:szCs w:val="24"/>
        </w:rPr>
        <w:t xml:space="preserve">Lze předložit </w:t>
      </w:r>
      <w:r>
        <w:rPr>
          <w:rFonts w:eastAsia="Times New Roman" w:cs="Times New Roman" w:ascii="Times New Roman" w:hAnsi="Times New Roman"/>
          <w:sz w:val="24"/>
          <w:szCs w:val="24"/>
        </w:rPr>
        <w:t>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Výuka slovíček</w:t>
      </w:r>
    </w:p>
    <w:p>
      <w:pPr>
        <w:pStyle w:val="Normal"/>
        <w:spacing w:lineRule="auto" w:line="360"/>
        <w:jc w:val="both"/>
        <w:rPr/>
      </w:pPr>
      <w:r>
        <w:rPr>
          <w:rFonts w:eastAsia="Times New Roman" w:cs="Times New Roman" w:ascii="Times New Roman" w:hAnsi="Times New Roman"/>
          <w:sz w:val="24"/>
          <w:szCs w:val="24"/>
        </w:rPr>
        <w:t xml:space="preserve">Student si může kdykoliv zopakovat slovíčka. Dokonce existují speciální programy pro výuku slovíček. Příkladem může být aplikace </w:t>
      </w:r>
      <w:bookmarkStart w:id="28" w:name="__DdeLink__1062_2281212286"/>
      <w:r>
        <w:rPr>
          <w:rFonts w:eastAsia="Times New Roman" w:cs="Times New Roman" w:ascii="Times New Roman" w:hAnsi="Times New Roman"/>
          <w:sz w:val="24"/>
          <w:szCs w:val="24"/>
        </w:rPr>
        <w:t>Super Memo</w:t>
      </w:r>
      <w:bookmarkEnd w:id="28"/>
      <w:r>
        <w:rPr>
          <w:rFonts w:eastAsia="Times New Roman" w:cs="Times New Roman" w:ascii="Times New Roman" w:hAnsi="Times New Roman"/>
          <w:sz w:val="24"/>
          <w:szCs w:val="24"/>
        </w:rPr>
        <w:t>,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Student musí cizí jazyk hlavně „naposlouchat“ a k tomu se opět mobilní počítač výborně hodí. Jednotlivé zvukové nahrávky je vhodné převést do formátu mp3, </w:t>
      </w:r>
      <w:r>
        <w:rPr>
          <w:rFonts w:eastAsia="Times New Roman" w:cs="Times New Roman" w:ascii="Times New Roman" w:hAnsi="Times New Roman"/>
          <w:sz w:val="24"/>
          <w:szCs w:val="24"/>
        </w:rPr>
        <w:t>ogg, flac</w:t>
      </w:r>
      <w:r>
        <w:rPr>
          <w:rFonts w:eastAsia="Times New Roman" w:cs="Times New Roman" w:ascii="Times New Roman" w:hAnsi="Times New Roman"/>
          <w:sz w:val="24"/>
          <w:szCs w:val="24"/>
        </w:rPr>
        <w:t xml:space="preserve">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9" w:name="_Toc510461190"/>
      <w:bookmarkStart w:id="30" w:name="_Toc504213125"/>
      <w:r>
        <w:rPr>
          <w:b/>
        </w:rPr>
        <w:t>3. PRAKTICKÁ ČÁST</w:t>
      </w:r>
      <w:bookmarkEnd w:id="29"/>
      <w:bookmarkEnd w:id="30"/>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1" w:name="_Toc510461191"/>
      <w:bookmarkStart w:id="32" w:name="_Toc504213126"/>
      <w:r>
        <w:rPr>
          <w:b/>
        </w:rPr>
        <w:t>3.1 Dotazník</w:t>
      </w:r>
      <w:bookmarkEnd w:id="31"/>
      <w:bookmarkEnd w:id="32"/>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3" w:name="_Toc510461192"/>
      <w:bookmarkStart w:id="34" w:name="_Toc504213127"/>
      <w:r>
        <w:rPr>
          <w:b/>
        </w:rPr>
        <w:t>3.2 Výsledky dotazník</w:t>
      </w:r>
      <w:bookmarkEnd w:id="34"/>
      <w:r>
        <w:rPr>
          <w:b/>
        </w:rPr>
        <w:t>u</w:t>
      </w:r>
      <w:bookmarkEnd w:id="33"/>
      <w:r>
        <w:rPr>
          <w:b/>
        </w:rPr>
        <w:t xml:space="preserve"> </w:t>
      </w:r>
    </w:p>
    <w:p>
      <w:pPr>
        <w:pStyle w:val="Default"/>
        <w:spacing w:lineRule="auto" w:line="360"/>
        <w:jc w:val="both"/>
        <w:rPr/>
      </w:pPr>
      <w:bookmarkStart w:id="35"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5"/>
      <w:r>
        <w:rPr/>
        <w:t xml:space="preserve"> </w:t>
      </w:r>
    </w:p>
    <w:p>
      <w:pPr>
        <w:pStyle w:val="Default"/>
        <w:numPr>
          <w:ilvl w:val="0"/>
          <w:numId w:val="0"/>
        </w:numPr>
        <w:spacing w:lineRule="auto" w:line="360" w:before="0" w:after="301"/>
        <w:jc w:val="both"/>
        <w:outlineLvl w:val="1"/>
        <w:rPr>
          <w:b/>
          <w:b/>
        </w:rPr>
      </w:pPr>
      <w:bookmarkStart w:id="36" w:name="_Toc510461193"/>
      <w:bookmarkStart w:id="37" w:name="_Toc504213129"/>
      <w:r>
        <w:rPr>
          <w:b/>
        </w:rPr>
        <w:t>3.3 Řešení  využití PC</w:t>
      </w:r>
      <w:bookmarkEnd w:id="36"/>
      <w:bookmarkEnd w:id="37"/>
    </w:p>
    <w:p>
      <w:pPr>
        <w:pStyle w:val="Default"/>
        <w:numPr>
          <w:ilvl w:val="0"/>
          <w:numId w:val="0"/>
        </w:numPr>
        <w:spacing w:lineRule="auto" w:line="360"/>
        <w:jc w:val="both"/>
        <w:outlineLvl w:val="1"/>
        <w:rPr>
          <w:b/>
          <w:b/>
          <w:bCs/>
        </w:rPr>
      </w:pPr>
      <w:bookmarkStart w:id="38" w:name="_Toc510461194"/>
      <w:r>
        <w:rPr>
          <w:b/>
          <w:bCs/>
        </w:rPr>
        <w:t xml:space="preserve">3.3.1 </w:t>
      </w:r>
      <w:bookmarkStart w:id="39" w:name="_Toc504213130"/>
      <w:r>
        <w:rPr>
          <w:b/>
          <w:bCs/>
        </w:rPr>
        <w:t>Wiki stránky</w:t>
      </w:r>
      <w:bookmarkEnd w:id="38"/>
      <w:bookmarkEnd w:id="39"/>
    </w:p>
    <w:p>
      <w:pPr>
        <w:pStyle w:val="Default"/>
        <w:numPr>
          <w:ilvl w:val="0"/>
          <w:numId w:val="0"/>
        </w:numPr>
        <w:spacing w:lineRule="auto" w:line="360"/>
        <w:jc w:val="both"/>
        <w:outlineLvl w:val="1"/>
        <w:rPr/>
      </w:pPr>
      <w:r>
        <w:rPr/>
      </w:r>
    </w:p>
    <w:p>
      <w:pPr>
        <w:pStyle w:val="Default"/>
        <w:spacing w:lineRule="auto" w:line="360"/>
        <w:jc w:val="both"/>
        <w:rPr/>
      </w:pPr>
      <w:bookmarkStart w:id="40" w:name="firstHeading"/>
      <w:bookmarkEnd w:id="40"/>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1" w:name="_Toc510461195"/>
      <w:r>
        <w:rPr>
          <w:b/>
          <w:bCs/>
        </w:rPr>
        <w:t xml:space="preserve">3.3.2 </w:t>
      </w:r>
      <w:bookmarkStart w:id="42" w:name="_Toc504213131"/>
      <w:r>
        <w:rPr>
          <w:b/>
          <w:bCs/>
        </w:rPr>
        <w:t>Webové stránky žáků, pro žáky s možností sdílení</w:t>
      </w:r>
      <w:bookmarkEnd w:id="41"/>
      <w:bookmarkEnd w:id="42"/>
    </w:p>
    <w:p>
      <w:pPr>
        <w:pStyle w:val="Default"/>
        <w:spacing w:lineRule="auto" w:line="360"/>
        <w:jc w:val="both"/>
        <w:rPr/>
      </w:pPr>
      <w:r>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b/>
          <w:b/>
          <w:bCs/>
        </w:rPr>
      </w:pPr>
      <w:bookmarkStart w:id="43" w:name="_Toc510461196"/>
      <w:r>
        <w:rPr>
          <w:b/>
          <w:bCs/>
        </w:rPr>
        <w:t xml:space="preserve">3.3.3 </w:t>
      </w:r>
      <w:bookmarkStart w:id="44" w:name="_Toc504213132"/>
      <w:r>
        <w:rPr>
          <w:b/>
          <w:bCs/>
        </w:rPr>
        <w:t>Webové stránky učitelů, pro učitele s možností sdílení</w:t>
      </w:r>
      <w:bookmarkEnd w:id="43"/>
      <w:bookmarkEnd w:id="44"/>
    </w:p>
    <w:p>
      <w:pPr>
        <w:pStyle w:val="Default"/>
        <w:spacing w:lineRule="auto" w:line="360"/>
        <w:jc w:val="both"/>
        <w:rPr/>
      </w:pPr>
      <w:r>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b/>
          <w:b/>
          <w:bCs/>
        </w:rPr>
      </w:pPr>
      <w:bookmarkStart w:id="45" w:name="_Toc510461197"/>
      <w:r>
        <w:rPr>
          <w:b/>
          <w:bCs/>
        </w:rPr>
        <w:t xml:space="preserve">3.3.4 </w:t>
      </w:r>
      <w:bookmarkStart w:id="46" w:name="_Toc504213133"/>
      <w:r>
        <w:rPr>
          <w:b/>
          <w:bCs/>
        </w:rPr>
        <w:t>Online výuka – Moodl</w:t>
      </w:r>
      <w:bookmarkEnd w:id="46"/>
      <w:r>
        <w:rPr>
          <w:b/>
          <w:bCs/>
        </w:rPr>
        <w:t>e atp.</w:t>
      </w:r>
      <w:bookmarkEnd w:id="45"/>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p>
    <w:p>
      <w:pPr>
        <w:pStyle w:val="Default"/>
        <w:spacing w:lineRule="auto" w:line="360"/>
        <w:jc w:val="both"/>
        <w:rPr/>
      </w:pPr>
      <w:r>
        <w:rPr/>
      </w:r>
    </w:p>
    <w:p>
      <w:pPr>
        <w:pStyle w:val="Tlotextu"/>
        <w:spacing w:lineRule="auto" w:line="360"/>
        <w:jc w:val="both"/>
        <w:rPr/>
      </w:pPr>
      <w:r>
        <w:rPr>
          <w:rFonts w:cs="Times New Roman" w:ascii="Times New Roman" w:hAnsi="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color w:val="000000"/>
            <w:sz w:val="24"/>
            <w:szCs w:val="24"/>
            <w:u w:val="none"/>
          </w:rPr>
          <w:t>HTML</w:t>
        </w:r>
      </w:hyperlink>
      <w:r>
        <w:rPr>
          <w:rFonts w:cs="Times New Roman" w:ascii="Times New Roman" w:hAnsi="Times New Roman"/>
          <w:color w:val="000000"/>
          <w:sz w:val="24"/>
          <w:szCs w:val="24"/>
        </w:rPr>
        <w:t> stránek, souborů ke stažení, </w:t>
      </w:r>
      <w:hyperlink r:id="rId15">
        <w:r>
          <w:rPr>
            <w:rStyle w:val="Internetovodkaz"/>
            <w:rFonts w:cs="Times New Roman" w:ascii="Times New Roman" w:hAnsi="Times New Roman"/>
            <w:color w:val="000000"/>
            <w:sz w:val="24"/>
            <w:szCs w:val="24"/>
            <w:u w:val="none"/>
          </w:rPr>
          <w:t>Flash</w:t>
        </w:r>
      </w:hyperlink>
      <w:r>
        <w:rPr>
          <w:rFonts w:cs="Times New Roman" w:ascii="Times New Roman" w:hAnsi="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color w:val="000000"/>
            <w:sz w:val="24"/>
            <w:szCs w:val="24"/>
            <w:u w:val="none"/>
          </w:rPr>
          <w:t>testy</w:t>
        </w:r>
      </w:hyperlink>
      <w:r>
        <w:rPr>
          <w:rFonts w:cs="Times New Roman" w:ascii="Times New Roman" w:hAnsi="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color w:val="000000"/>
            <w:sz w:val="24"/>
            <w:szCs w:val="24"/>
            <w:u w:val="none"/>
          </w:rPr>
          <w:t>SCORM</w:t>
        </w:r>
      </w:hyperlink>
      <w:r>
        <w:rPr>
          <w:rFonts w:cs="Times New Roman" w:ascii="Times New Roman" w:hAnsi="Times New Roman"/>
          <w:color w:val="000000"/>
          <w:sz w:val="24"/>
          <w:szCs w:val="24"/>
        </w:rPr>
        <w:t> nebo </w:t>
      </w:r>
      <w:hyperlink r:id="rId18">
        <w:r>
          <w:rPr>
            <w:rStyle w:val="Internetovodkaz"/>
            <w:rFonts w:cs="Times New Roman" w:ascii="Times New Roman" w:hAnsi="Times New Roman"/>
            <w:color w:val="000000"/>
            <w:sz w:val="24"/>
            <w:szCs w:val="24"/>
            <w:u w:val="none"/>
          </w:rPr>
          <w:t>IMS Content Package</w:t>
        </w:r>
      </w:hyperlink>
      <w:r>
        <w:rPr>
          <w:rFonts w:cs="Times New Roman" w:ascii="Times New Roman" w:hAnsi="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color w:val="000000"/>
            <w:sz w:val="24"/>
            <w:szCs w:val="24"/>
            <w:u w:val="none"/>
          </w:rPr>
          <w:t>Active Directory</w:t>
        </w:r>
      </w:hyperlink>
      <w:r>
        <w:rPr>
          <w:rFonts w:cs="Times New Roman" w:ascii="Times New Roman" w:hAnsi="Times New Roman"/>
          <w:color w:val="000000"/>
          <w:sz w:val="24"/>
          <w:szCs w:val="24"/>
        </w:rPr>
        <w:t>, </w:t>
      </w:r>
      <w:hyperlink r:id="rId20">
        <w:r>
          <w:rPr>
            <w:rStyle w:val="Internetovodkaz"/>
            <w:rFonts w:cs="Times New Roman" w:ascii="Times New Roman" w:hAnsi="Times New Roman"/>
            <w:color w:val="000000"/>
            <w:sz w:val="24"/>
            <w:szCs w:val="24"/>
            <w:u w:val="none"/>
          </w:rPr>
          <w:t>LDAP</w:t>
        </w:r>
      </w:hyperlink>
      <w:r>
        <w:rPr>
          <w:rFonts w:cs="Times New Roman" w:ascii="Times New Roman" w:hAnsi="Times New Roman"/>
          <w:color w:val="000000"/>
          <w:sz w:val="24"/>
          <w:szCs w:val="24"/>
        </w:rPr>
        <w:t>, </w:t>
      </w:r>
      <w:hyperlink r:id="rId21">
        <w:r>
          <w:rPr>
            <w:rStyle w:val="Internetovodkaz"/>
            <w:rFonts w:cs="Times New Roman" w:ascii="Times New Roman" w:hAnsi="Times New Roman"/>
            <w:color w:val="000000"/>
            <w:sz w:val="24"/>
            <w:szCs w:val="24"/>
            <w:u w:val="none"/>
          </w:rPr>
          <w:t>Shibboleth</w:t>
        </w:r>
      </w:hyperlink>
      <w:r>
        <w:rPr>
          <w:rFonts w:cs="Times New Roman" w:ascii="Times New Roman" w:hAnsi="Times New Roman"/>
          <w:color w:val="000000"/>
          <w:sz w:val="24"/>
          <w:szCs w:val="24"/>
        </w:rPr>
        <w:t>), komunikační (</w:t>
      </w:r>
      <w:hyperlink r:id="rId22">
        <w:r>
          <w:rPr>
            <w:rStyle w:val="Internetovodkaz"/>
            <w:rFonts w:cs="Times New Roman" w:ascii="Times New Roman" w:hAnsi="Times New Roman"/>
            <w:color w:val="000000"/>
            <w:sz w:val="24"/>
            <w:szCs w:val="24"/>
            <w:u w:val="none"/>
          </w:rPr>
          <w:t>Jabber</w:t>
        </w:r>
      </w:hyperlink>
      <w:r>
        <w:rPr>
          <w:rFonts w:cs="Times New Roman" w:ascii="Times New Roman" w:hAnsi="Times New Roman"/>
          <w:color w:val="000000"/>
          <w:sz w:val="24"/>
          <w:szCs w:val="24"/>
        </w:rPr>
        <w:t>), sociální (</w:t>
      </w:r>
      <w:hyperlink r:id="rId23">
        <w:r>
          <w:rPr>
            <w:rStyle w:val="Internetovodkaz"/>
            <w:rFonts w:cs="Times New Roman" w:ascii="Times New Roman" w:hAnsi="Times New Roman"/>
            <w:color w:val="000000"/>
            <w:sz w:val="24"/>
            <w:szCs w:val="24"/>
            <w:u w:val="none"/>
          </w:rPr>
          <w:t>Mahara</w:t>
        </w:r>
      </w:hyperlink>
      <w:r>
        <w:rPr>
          <w:rFonts w:cs="Times New Roman" w:ascii="Times New Roman" w:hAnsi="Times New Roman"/>
          <w:color w:val="000000"/>
          <w:sz w:val="24"/>
          <w:szCs w:val="24"/>
        </w:rPr>
        <w:t>), nebo pro správu webového obsahu (</w:t>
      </w:r>
      <w:hyperlink r:id="rId24">
        <w:r>
          <w:rPr>
            <w:rStyle w:val="Internetovodkaz"/>
            <w:rFonts w:cs="Times New Roman" w:ascii="Times New Roman" w:hAnsi="Times New Roman"/>
            <w:color w:val="000000"/>
            <w:sz w:val="24"/>
            <w:szCs w:val="24"/>
            <w:u w:val="none"/>
          </w:rPr>
          <w:t>Postnuke</w:t>
        </w:r>
      </w:hyperlink>
      <w:r>
        <w:rPr>
          <w:rFonts w:cs="Times New Roman" w:ascii="Times New Roman" w:hAnsi="Times New Roman"/>
          <w:color w:val="000000"/>
          <w:sz w:val="24"/>
          <w:szCs w:val="24"/>
        </w:rPr>
        <w:t xml:space="preserve">). </w:t>
      </w:r>
      <w:hyperlink r:id="rId25">
        <w:r>
          <w:rPr>
            <w:rStyle w:val="ListLabel132"/>
            <w:rFonts w:cs="Times New Roman" w:ascii="Times New Roman" w:hAnsi="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7" w:name="_Toc510461198"/>
      <w:r>
        <w:rPr>
          <w:b/>
          <w:bCs/>
        </w:rPr>
        <w:t xml:space="preserve">3.3.5 </w:t>
      </w:r>
      <w:bookmarkStart w:id="48" w:name="_Toc504213134"/>
      <w:r>
        <w:rPr>
          <w:b/>
          <w:bCs/>
        </w:rPr>
        <w:t>Diskuzní forum pro žáky</w:t>
      </w:r>
      <w:bookmarkEnd w:id="47"/>
      <w:bookmarkEnd w:id="48"/>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9" w:name="_Toc510461199"/>
      <w:r>
        <w:rPr>
          <w:b/>
          <w:bCs/>
        </w:rPr>
        <w:t xml:space="preserve">3.3.6 </w:t>
      </w:r>
      <w:bookmarkStart w:id="50" w:name="_Toc504213135"/>
      <w:r>
        <w:rPr>
          <w:b/>
          <w:bCs/>
        </w:rPr>
        <w:t>Diskuzní forum pro učitele</w:t>
      </w:r>
      <w:bookmarkEnd w:id="49"/>
      <w:bookmarkEnd w:id="50"/>
    </w:p>
    <w:p>
      <w:pPr>
        <w:pStyle w:val="Default"/>
        <w:spacing w:lineRule="auto" w:line="360"/>
        <w:jc w:val="both"/>
        <w:rPr>
          <w:b/>
          <w:b/>
          <w:bCs/>
        </w:rPr>
      </w:pPr>
      <w:r>
        <w:rPr/>
        <w:tab/>
        <w:t xml:space="preserve">Pro učitele lze využít také PhpBB, nebo Simple machines vyžadující SQL databáze. Pro malé a na výpočtové prostředky serveru náročné lze doporučit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i/>
          <w:i/>
        </w:rPr>
      </w:pPr>
      <w:r>
        <w:rPr>
          <w:i/>
        </w:rPr>
        <w:t>Webové stránky školy s aktuálními informacemi dle modulů použití:</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1" w:name="_Toc510461200"/>
      <w:bookmarkStart w:id="52" w:name="_Toc504213137"/>
      <w:r>
        <w:rPr>
          <w:b/>
        </w:rPr>
        <w:t>4. Závěr</w:t>
      </w:r>
      <w:bookmarkEnd w:id="51"/>
      <w:bookmarkEnd w:id="52"/>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53" w:name="_Toc510461201"/>
      <w:r>
        <w:rPr>
          <w:b/>
        </w:rPr>
        <w:t>5. Seznam použité literatury</w:t>
      </w:r>
      <w:bookmarkEnd w:id="53"/>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4" w:name="_Toc510461202"/>
      <w:bookmarkStart w:id="55" w:name="_Toc504213139"/>
      <w:r>
        <w:rPr>
          <w:b/>
        </w:rPr>
        <w:t>6. Záznam o průběhu Pedagogické praxe (originál)</w:t>
      </w:r>
      <w:bookmarkEnd w:id="54"/>
      <w:bookmarkEnd w:id="55"/>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1636537"/>
    </w:sdtPr>
    <w:sdtContent>
      <w:p>
        <w:pPr>
          <w:pStyle w:val="Zpat"/>
          <w:jc w:val="center"/>
          <w:rPr/>
        </w:pPr>
        <w:r>
          <w:rPr/>
          <w:fldChar w:fldCharType="begin"/>
        </w:r>
        <w:r>
          <w:rPr/>
          <w:instrText> PAGE </w:instrText>
        </w:r>
        <w:r>
          <w:rPr/>
          <w:fldChar w:fldCharType="separate"/>
        </w:r>
        <w:r>
          <w:rPr/>
          <w:t>31</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Application>LibreOffice/6.0.2.1.0$Linux_X86_64 LibreOffice_project/00m0$Build-1</Application>
  <Pages>31</Pages>
  <Words>6480</Words>
  <Characters>40570</Characters>
  <CharactersWithSpaces>46704</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2018-04-04T17:53:59Z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