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69462953"/>
        <w:docPartObj>
          <w:docPartGallery w:val="Table of Contents"/>
          <w:docPartUnique/>
        </w:docPartObj>
      </w:sdtPr>
      <w:sdtContent>
        <w:p w:rsidR="00966822" w:rsidRDefault="00966822" w:rsidP="000C6034">
          <w:pPr>
            <w:pStyle w:val="Nadpisobsahu"/>
            <w:spacing w:line="240" w:lineRule="auto"/>
          </w:pPr>
          <w:r>
            <w:t>Obsah</w:t>
          </w:r>
        </w:p>
        <w:p w:rsidR="009A2CB4" w:rsidRDefault="00BB0385">
          <w:pPr>
            <w:pStyle w:val="Obsah3"/>
            <w:tabs>
              <w:tab w:val="left" w:pos="880"/>
              <w:tab w:val="right" w:leader="dot" w:pos="9062"/>
            </w:tabs>
            <w:rPr>
              <w:rFonts w:eastAsiaTheme="minorEastAsia"/>
              <w:noProof/>
              <w:lang w:eastAsia="cs-CZ"/>
            </w:rPr>
          </w:pPr>
          <w:r>
            <w:fldChar w:fldCharType="begin"/>
          </w:r>
          <w:r w:rsidR="00966822">
            <w:instrText xml:space="preserve"> TOC \o "1-3" \h \z \u </w:instrText>
          </w:r>
          <w:r>
            <w:fldChar w:fldCharType="separate"/>
          </w:r>
          <w:hyperlink w:anchor="_Toc480451751" w:history="1">
            <w:r w:rsidR="009A2CB4" w:rsidRPr="00A02374">
              <w:rPr>
                <w:rStyle w:val="Hypertextovodkaz"/>
                <w:noProof/>
              </w:rPr>
              <w:t>1.</w:t>
            </w:r>
            <w:r w:rsidR="009A2CB4">
              <w:rPr>
                <w:rFonts w:eastAsiaTheme="minorEastAsia"/>
                <w:noProof/>
                <w:lang w:eastAsia="cs-CZ"/>
              </w:rPr>
              <w:tab/>
            </w:r>
            <w:r w:rsidR="009A2CB4" w:rsidRPr="00A02374">
              <w:rPr>
                <w:rStyle w:val="Hypertextovodkaz"/>
                <w:noProof/>
              </w:rPr>
              <w:t>Postavení  veřejného  sektoru  v  národním  hospodářství.  Zdůvodnění  existence veřejného  sektoru  v  tržní  ekonomice  z  hlediska  ekonomického  uspokojování potřeb. Struktura a rozsah veřejného sektoru. Faktory ovlivňující strukturu a rozsah veřejného sektoru.</w:t>
            </w:r>
            <w:r w:rsidR="009A2CB4">
              <w:rPr>
                <w:noProof/>
                <w:webHidden/>
              </w:rPr>
              <w:tab/>
            </w:r>
            <w:r w:rsidR="009A2CB4">
              <w:rPr>
                <w:noProof/>
                <w:webHidden/>
              </w:rPr>
              <w:fldChar w:fldCharType="begin"/>
            </w:r>
            <w:r w:rsidR="009A2CB4">
              <w:rPr>
                <w:noProof/>
                <w:webHidden/>
              </w:rPr>
              <w:instrText xml:space="preserve"> PAGEREF _Toc480451751 \h </w:instrText>
            </w:r>
            <w:r w:rsidR="009A2CB4">
              <w:rPr>
                <w:noProof/>
                <w:webHidden/>
              </w:rPr>
            </w:r>
            <w:r w:rsidR="009A2CB4">
              <w:rPr>
                <w:noProof/>
                <w:webHidden/>
              </w:rPr>
              <w:fldChar w:fldCharType="separate"/>
            </w:r>
            <w:r w:rsidR="009A2CB4">
              <w:rPr>
                <w:noProof/>
                <w:webHidden/>
              </w:rPr>
              <w:t>2</w:t>
            </w:r>
            <w:r w:rsidR="009A2CB4">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52" w:history="1">
            <w:r w:rsidRPr="00A02374">
              <w:rPr>
                <w:rStyle w:val="Hypertextovodkaz"/>
                <w:noProof/>
              </w:rPr>
              <w:t>2.  Ekonomické odůvodnění existence vlády  a její dřívější názory. Pareto –  efektivní ekonomika. Důvody zásahu státu do ekonomiky.</w:t>
            </w:r>
            <w:r>
              <w:rPr>
                <w:noProof/>
                <w:webHidden/>
              </w:rPr>
              <w:tab/>
            </w:r>
            <w:r>
              <w:rPr>
                <w:noProof/>
                <w:webHidden/>
              </w:rPr>
              <w:fldChar w:fldCharType="begin"/>
            </w:r>
            <w:r>
              <w:rPr>
                <w:noProof/>
                <w:webHidden/>
              </w:rPr>
              <w:instrText xml:space="preserve"> PAGEREF _Toc480451752 \h </w:instrText>
            </w:r>
            <w:r>
              <w:rPr>
                <w:noProof/>
                <w:webHidden/>
              </w:rPr>
            </w:r>
            <w:r>
              <w:rPr>
                <w:noProof/>
                <w:webHidden/>
              </w:rPr>
              <w:fldChar w:fldCharType="separate"/>
            </w:r>
            <w:r>
              <w:rPr>
                <w:noProof/>
                <w:webHidden/>
              </w:rPr>
              <w:t>4</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53" w:history="1">
            <w:r w:rsidRPr="00A02374">
              <w:rPr>
                <w:rStyle w:val="Hypertextovodkaz"/>
                <w:noProof/>
              </w:rPr>
              <w:t>3.  Funkce veřejného sektoru (alokační, distribuční, stabilizační, regulační, stimulační, kontrolní).</w:t>
            </w:r>
            <w:r>
              <w:rPr>
                <w:noProof/>
                <w:webHidden/>
              </w:rPr>
              <w:tab/>
            </w:r>
            <w:r>
              <w:rPr>
                <w:noProof/>
                <w:webHidden/>
              </w:rPr>
              <w:fldChar w:fldCharType="begin"/>
            </w:r>
            <w:r>
              <w:rPr>
                <w:noProof/>
                <w:webHidden/>
              </w:rPr>
              <w:instrText xml:space="preserve"> PAGEREF _Toc480451753 \h </w:instrText>
            </w:r>
            <w:r>
              <w:rPr>
                <w:noProof/>
                <w:webHidden/>
              </w:rPr>
            </w:r>
            <w:r>
              <w:rPr>
                <w:noProof/>
                <w:webHidden/>
              </w:rPr>
              <w:fldChar w:fldCharType="separate"/>
            </w:r>
            <w:r>
              <w:rPr>
                <w:noProof/>
                <w:webHidden/>
              </w:rPr>
              <w:t>8</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54" w:history="1">
            <w:r w:rsidRPr="00A02374">
              <w:rPr>
                <w:rStyle w:val="Hypertextovodkaz"/>
                <w:noProof/>
              </w:rPr>
              <w:t>4.  Veřejná  volba  jako  nástroj  rozhodování  ve  veřejném  sektoru  –  podstata,  formy veřejné volby, základní postupy a problémy veřejné volby.</w:t>
            </w:r>
            <w:r>
              <w:rPr>
                <w:noProof/>
                <w:webHidden/>
              </w:rPr>
              <w:tab/>
            </w:r>
            <w:r>
              <w:rPr>
                <w:noProof/>
                <w:webHidden/>
              </w:rPr>
              <w:fldChar w:fldCharType="begin"/>
            </w:r>
            <w:r>
              <w:rPr>
                <w:noProof/>
                <w:webHidden/>
              </w:rPr>
              <w:instrText xml:space="preserve"> PAGEREF _Toc480451754 \h </w:instrText>
            </w:r>
            <w:r>
              <w:rPr>
                <w:noProof/>
                <w:webHidden/>
              </w:rPr>
            </w:r>
            <w:r>
              <w:rPr>
                <w:noProof/>
                <w:webHidden/>
              </w:rPr>
              <w:fldChar w:fldCharType="separate"/>
            </w:r>
            <w:r>
              <w:rPr>
                <w:noProof/>
                <w:webHidden/>
              </w:rPr>
              <w:t>9</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55" w:history="1">
            <w:r w:rsidRPr="00A02374">
              <w:rPr>
                <w:rStyle w:val="Hypertextovodkaz"/>
                <w:noProof/>
              </w:rPr>
              <w:t>5.  Veřejné statky – charakteristika, klasifikace veřejných statků (čistě veřejné statky, částečně  veřejné  statky,  veřejně  poskytované  soukromé  statky),  podmínky efektivní nabídky veřejných statků, nástroje přidělování veřejných statků, problém  jednotné spotřeby.</w:t>
            </w:r>
            <w:r>
              <w:rPr>
                <w:noProof/>
                <w:webHidden/>
              </w:rPr>
              <w:tab/>
            </w:r>
            <w:r>
              <w:rPr>
                <w:noProof/>
                <w:webHidden/>
              </w:rPr>
              <w:fldChar w:fldCharType="begin"/>
            </w:r>
            <w:r>
              <w:rPr>
                <w:noProof/>
                <w:webHidden/>
              </w:rPr>
              <w:instrText xml:space="preserve"> PAGEREF _Toc480451755 \h </w:instrText>
            </w:r>
            <w:r>
              <w:rPr>
                <w:noProof/>
                <w:webHidden/>
              </w:rPr>
            </w:r>
            <w:r>
              <w:rPr>
                <w:noProof/>
                <w:webHidden/>
              </w:rPr>
              <w:fldChar w:fldCharType="separate"/>
            </w:r>
            <w:r>
              <w:rPr>
                <w:noProof/>
                <w:webHidden/>
              </w:rPr>
              <w:t>11</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56" w:history="1">
            <w:r w:rsidRPr="00A02374">
              <w:rPr>
                <w:rStyle w:val="Hypertextovodkaz"/>
                <w:noProof/>
              </w:rPr>
              <w:t>6.  Veřejné  výdaje  –  financování  dělitelných  a  nedělitelných  veřejných  projektů, hodnocení efektivnosti veřejných projektů a jejich problémy, příčiny růstu veřejných výdajů.</w:t>
            </w:r>
            <w:r>
              <w:rPr>
                <w:noProof/>
                <w:webHidden/>
              </w:rPr>
              <w:tab/>
            </w:r>
            <w:r>
              <w:rPr>
                <w:noProof/>
                <w:webHidden/>
              </w:rPr>
              <w:fldChar w:fldCharType="begin"/>
            </w:r>
            <w:r>
              <w:rPr>
                <w:noProof/>
                <w:webHidden/>
              </w:rPr>
              <w:instrText xml:space="preserve"> PAGEREF _Toc480451756 \h </w:instrText>
            </w:r>
            <w:r>
              <w:rPr>
                <w:noProof/>
                <w:webHidden/>
              </w:rPr>
            </w:r>
            <w:r>
              <w:rPr>
                <w:noProof/>
                <w:webHidden/>
              </w:rPr>
              <w:fldChar w:fldCharType="separate"/>
            </w:r>
            <w:r>
              <w:rPr>
                <w:noProof/>
                <w:webHidden/>
              </w:rPr>
              <w:t>13</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57" w:history="1">
            <w:r w:rsidRPr="00A02374">
              <w:rPr>
                <w:rStyle w:val="Hypertextovodkaz"/>
                <w:noProof/>
              </w:rPr>
              <w:t>7.  Státní rozpočet – vymezení pojmu, rozpočtové zásady a pravidla. Funkce státního rozpočtu.</w:t>
            </w:r>
            <w:r>
              <w:rPr>
                <w:noProof/>
                <w:webHidden/>
              </w:rPr>
              <w:tab/>
            </w:r>
            <w:r>
              <w:rPr>
                <w:noProof/>
                <w:webHidden/>
              </w:rPr>
              <w:fldChar w:fldCharType="begin"/>
            </w:r>
            <w:r>
              <w:rPr>
                <w:noProof/>
                <w:webHidden/>
              </w:rPr>
              <w:instrText xml:space="preserve"> PAGEREF _Toc480451757 \h </w:instrText>
            </w:r>
            <w:r>
              <w:rPr>
                <w:noProof/>
                <w:webHidden/>
              </w:rPr>
            </w:r>
            <w:r>
              <w:rPr>
                <w:noProof/>
                <w:webHidden/>
              </w:rPr>
              <w:fldChar w:fldCharType="separate"/>
            </w:r>
            <w:r>
              <w:rPr>
                <w:noProof/>
                <w:webHidden/>
              </w:rPr>
              <w:t>15</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58" w:history="1">
            <w:r w:rsidRPr="00A02374">
              <w:rPr>
                <w:rStyle w:val="Hypertextovodkaz"/>
                <w:noProof/>
              </w:rPr>
              <w:t>8.  Příjmy a výdaje státního rozpočtu a jejich členění, faktory ovlivňující příjmy SR.</w:t>
            </w:r>
            <w:r>
              <w:rPr>
                <w:noProof/>
                <w:webHidden/>
              </w:rPr>
              <w:tab/>
            </w:r>
            <w:r>
              <w:rPr>
                <w:noProof/>
                <w:webHidden/>
              </w:rPr>
              <w:fldChar w:fldCharType="begin"/>
            </w:r>
            <w:r>
              <w:rPr>
                <w:noProof/>
                <w:webHidden/>
              </w:rPr>
              <w:instrText xml:space="preserve"> PAGEREF _Toc480451758 \h </w:instrText>
            </w:r>
            <w:r>
              <w:rPr>
                <w:noProof/>
                <w:webHidden/>
              </w:rPr>
            </w:r>
            <w:r>
              <w:rPr>
                <w:noProof/>
                <w:webHidden/>
              </w:rPr>
              <w:fldChar w:fldCharType="separate"/>
            </w:r>
            <w:r>
              <w:rPr>
                <w:noProof/>
                <w:webHidden/>
              </w:rPr>
              <w:t>18</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59" w:history="1">
            <w:r w:rsidRPr="00A02374">
              <w:rPr>
                <w:rStyle w:val="Hypertextovodkaz"/>
                <w:noProof/>
              </w:rPr>
              <w:t>9.  Vztah  příjmů  a  výdajů  státního  rozpočtu,  přístupy  k  otázce vyrovnanosti  státního rozpočtu,  možnosti  řešení  deficitu  státního  rozpočtu.  Státní  dluh  –  příčiny, posuzování velikosti, dopady státního dluhu na ekonomiku země. Řízení státního dluhu.</w:t>
            </w:r>
            <w:r>
              <w:rPr>
                <w:noProof/>
                <w:webHidden/>
              </w:rPr>
              <w:tab/>
            </w:r>
            <w:r>
              <w:rPr>
                <w:noProof/>
                <w:webHidden/>
              </w:rPr>
              <w:fldChar w:fldCharType="begin"/>
            </w:r>
            <w:r>
              <w:rPr>
                <w:noProof/>
                <w:webHidden/>
              </w:rPr>
              <w:instrText xml:space="preserve"> PAGEREF _Toc480451759 \h </w:instrText>
            </w:r>
            <w:r>
              <w:rPr>
                <w:noProof/>
                <w:webHidden/>
              </w:rPr>
            </w:r>
            <w:r>
              <w:rPr>
                <w:noProof/>
                <w:webHidden/>
              </w:rPr>
              <w:fldChar w:fldCharType="separate"/>
            </w:r>
            <w:r>
              <w:rPr>
                <w:noProof/>
                <w:webHidden/>
              </w:rPr>
              <w:t>20</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60" w:history="1">
            <w:r w:rsidRPr="00A02374">
              <w:rPr>
                <w:rStyle w:val="Hypertextovodkaz"/>
                <w:noProof/>
              </w:rPr>
              <w:t>10.  Rozpočtová  soustava.  Rozpočtový  proces,  rozpočtová  skladba.  Modely  soustav rozpočtů – zásady fiskálního federalismu. Rozpočty měst a obcí – struktura jejich příjmů a výdajů.</w:t>
            </w:r>
            <w:r>
              <w:rPr>
                <w:noProof/>
                <w:webHidden/>
              </w:rPr>
              <w:tab/>
            </w:r>
            <w:r>
              <w:rPr>
                <w:noProof/>
                <w:webHidden/>
              </w:rPr>
              <w:fldChar w:fldCharType="begin"/>
            </w:r>
            <w:r>
              <w:rPr>
                <w:noProof/>
                <w:webHidden/>
              </w:rPr>
              <w:instrText xml:space="preserve"> PAGEREF _Toc480451760 \h </w:instrText>
            </w:r>
            <w:r>
              <w:rPr>
                <w:noProof/>
                <w:webHidden/>
              </w:rPr>
            </w:r>
            <w:r>
              <w:rPr>
                <w:noProof/>
                <w:webHidden/>
              </w:rPr>
              <w:fldChar w:fldCharType="separate"/>
            </w:r>
            <w:r>
              <w:rPr>
                <w:noProof/>
                <w:webHidden/>
              </w:rPr>
              <w:t>22</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61" w:history="1">
            <w:r w:rsidRPr="00A02374">
              <w:rPr>
                <w:rStyle w:val="Hypertextovodkaz"/>
                <w:noProof/>
              </w:rPr>
              <w:t>11.  Daňové  příjmy  územních  rozpočtů  (zásady  zdaňování,  kategorie  příjmů,  daně  a poplatky plynoucí do municipálních rozpočtů).</w:t>
            </w:r>
            <w:r>
              <w:rPr>
                <w:noProof/>
                <w:webHidden/>
              </w:rPr>
              <w:tab/>
            </w:r>
            <w:r>
              <w:rPr>
                <w:noProof/>
                <w:webHidden/>
              </w:rPr>
              <w:fldChar w:fldCharType="begin"/>
            </w:r>
            <w:r>
              <w:rPr>
                <w:noProof/>
                <w:webHidden/>
              </w:rPr>
              <w:instrText xml:space="preserve"> PAGEREF _Toc480451761 \h </w:instrText>
            </w:r>
            <w:r>
              <w:rPr>
                <w:noProof/>
                <w:webHidden/>
              </w:rPr>
            </w:r>
            <w:r>
              <w:rPr>
                <w:noProof/>
                <w:webHidden/>
              </w:rPr>
              <w:fldChar w:fldCharType="separate"/>
            </w:r>
            <w:r>
              <w:rPr>
                <w:noProof/>
                <w:webHidden/>
              </w:rPr>
              <w:t>26</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62" w:history="1">
            <w:r w:rsidRPr="00A02374">
              <w:rPr>
                <w:rStyle w:val="Hypertextovodkaz"/>
                <w:noProof/>
              </w:rPr>
              <w:t>12.  Nenávratné  příjmy  územních  rozpočtů  (dotace  –  kapitálové,  běžné,  vlastní nedaňové  příjmy,  uživatelské  poplatky,  příjmy  z  mimorozpočtových  fondů, sdružování  finančních  prostředků).  Návratné  příjmy  územních  rozpočtů  (úvěr, komunální dluhopis, směnka – charakteristika, použití).</w:t>
            </w:r>
            <w:r>
              <w:rPr>
                <w:noProof/>
                <w:webHidden/>
              </w:rPr>
              <w:tab/>
            </w:r>
            <w:r>
              <w:rPr>
                <w:noProof/>
                <w:webHidden/>
              </w:rPr>
              <w:fldChar w:fldCharType="begin"/>
            </w:r>
            <w:r>
              <w:rPr>
                <w:noProof/>
                <w:webHidden/>
              </w:rPr>
              <w:instrText xml:space="preserve"> PAGEREF _Toc480451762 \h </w:instrText>
            </w:r>
            <w:r>
              <w:rPr>
                <w:noProof/>
                <w:webHidden/>
              </w:rPr>
            </w:r>
            <w:r>
              <w:rPr>
                <w:noProof/>
                <w:webHidden/>
              </w:rPr>
              <w:fldChar w:fldCharType="separate"/>
            </w:r>
            <w:r>
              <w:rPr>
                <w:noProof/>
                <w:webHidden/>
              </w:rPr>
              <w:t>30</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63" w:history="1">
            <w:r w:rsidRPr="00A02374">
              <w:rPr>
                <w:rStyle w:val="Hypertextovodkaz"/>
                <w:noProof/>
              </w:rPr>
              <w:t>13.  Výdaje územního rozpočtu.</w:t>
            </w:r>
            <w:r>
              <w:rPr>
                <w:noProof/>
                <w:webHidden/>
              </w:rPr>
              <w:tab/>
            </w:r>
            <w:r>
              <w:rPr>
                <w:noProof/>
                <w:webHidden/>
              </w:rPr>
              <w:fldChar w:fldCharType="begin"/>
            </w:r>
            <w:r>
              <w:rPr>
                <w:noProof/>
                <w:webHidden/>
              </w:rPr>
              <w:instrText xml:space="preserve"> PAGEREF _Toc480451763 \h </w:instrText>
            </w:r>
            <w:r>
              <w:rPr>
                <w:noProof/>
                <w:webHidden/>
              </w:rPr>
            </w:r>
            <w:r>
              <w:rPr>
                <w:noProof/>
                <w:webHidden/>
              </w:rPr>
              <w:fldChar w:fldCharType="separate"/>
            </w:r>
            <w:r>
              <w:rPr>
                <w:noProof/>
                <w:webHidden/>
              </w:rPr>
              <w:t>32</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64" w:history="1">
            <w:r w:rsidRPr="00A02374">
              <w:rPr>
                <w:rStyle w:val="Hypertextovodkaz"/>
                <w:noProof/>
              </w:rPr>
              <w:t>14.  Základy  daňové  teorie.  Daňové  principy.  Princip  spravedlnosti  ve  zdanění. Efektivnost zdanění. Daňové břemeno a mrtvá váha. Daňová distorze.</w:t>
            </w:r>
            <w:r>
              <w:rPr>
                <w:noProof/>
                <w:webHidden/>
              </w:rPr>
              <w:tab/>
            </w:r>
            <w:r>
              <w:rPr>
                <w:noProof/>
                <w:webHidden/>
              </w:rPr>
              <w:fldChar w:fldCharType="begin"/>
            </w:r>
            <w:r>
              <w:rPr>
                <w:noProof/>
                <w:webHidden/>
              </w:rPr>
              <w:instrText xml:space="preserve"> PAGEREF _Toc480451764 \h </w:instrText>
            </w:r>
            <w:r>
              <w:rPr>
                <w:noProof/>
                <w:webHidden/>
              </w:rPr>
            </w:r>
            <w:r>
              <w:rPr>
                <w:noProof/>
                <w:webHidden/>
              </w:rPr>
              <w:fldChar w:fldCharType="separate"/>
            </w:r>
            <w:r>
              <w:rPr>
                <w:noProof/>
                <w:webHidden/>
              </w:rPr>
              <w:t>33</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65" w:history="1">
            <w:r w:rsidRPr="00A02374">
              <w:rPr>
                <w:rStyle w:val="Hypertextovodkaz"/>
                <w:noProof/>
              </w:rPr>
              <w:t>15.  Sociální politika a sociální zabezpečení.</w:t>
            </w:r>
            <w:r>
              <w:rPr>
                <w:noProof/>
                <w:webHidden/>
              </w:rPr>
              <w:tab/>
            </w:r>
            <w:r>
              <w:rPr>
                <w:noProof/>
                <w:webHidden/>
              </w:rPr>
              <w:fldChar w:fldCharType="begin"/>
            </w:r>
            <w:r>
              <w:rPr>
                <w:noProof/>
                <w:webHidden/>
              </w:rPr>
              <w:instrText xml:space="preserve"> PAGEREF _Toc480451765 \h </w:instrText>
            </w:r>
            <w:r>
              <w:rPr>
                <w:noProof/>
                <w:webHidden/>
              </w:rPr>
            </w:r>
            <w:r>
              <w:rPr>
                <w:noProof/>
                <w:webHidden/>
              </w:rPr>
              <w:fldChar w:fldCharType="separate"/>
            </w:r>
            <w:r>
              <w:rPr>
                <w:noProof/>
                <w:webHidden/>
              </w:rPr>
              <w:t>35</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66" w:history="1">
            <w:r w:rsidRPr="00A02374">
              <w:rPr>
                <w:rStyle w:val="Hypertextovodkaz"/>
                <w:noProof/>
              </w:rPr>
              <w:t>16.  Charakteristika  krajů  a  obcí  –  základní  vymezení,  úkoly  zabezpečované  kraji  a obcemi, přenesená a samostatná působnost obce.</w:t>
            </w:r>
            <w:r>
              <w:rPr>
                <w:noProof/>
                <w:webHidden/>
              </w:rPr>
              <w:tab/>
            </w:r>
            <w:r>
              <w:rPr>
                <w:noProof/>
                <w:webHidden/>
              </w:rPr>
              <w:fldChar w:fldCharType="begin"/>
            </w:r>
            <w:r>
              <w:rPr>
                <w:noProof/>
                <w:webHidden/>
              </w:rPr>
              <w:instrText xml:space="preserve"> PAGEREF _Toc480451766 \h </w:instrText>
            </w:r>
            <w:r>
              <w:rPr>
                <w:noProof/>
                <w:webHidden/>
              </w:rPr>
            </w:r>
            <w:r>
              <w:rPr>
                <w:noProof/>
                <w:webHidden/>
              </w:rPr>
              <w:fldChar w:fldCharType="separate"/>
            </w:r>
            <w:r>
              <w:rPr>
                <w:noProof/>
                <w:webHidden/>
              </w:rPr>
              <w:t>37</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67" w:history="1">
            <w:r w:rsidRPr="00A02374">
              <w:rPr>
                <w:rStyle w:val="Hypertextovodkaz"/>
                <w:noProof/>
              </w:rPr>
              <w:t>17.  Charakteristika  struktury  územních  samospráv  v ČR,  modely  fiskálního federalismu, problematika rozpočtového určení daní, transformace územní veřejné správy po roce 1989.</w:t>
            </w:r>
            <w:r>
              <w:rPr>
                <w:noProof/>
                <w:webHidden/>
              </w:rPr>
              <w:tab/>
            </w:r>
            <w:r>
              <w:rPr>
                <w:noProof/>
                <w:webHidden/>
              </w:rPr>
              <w:fldChar w:fldCharType="begin"/>
            </w:r>
            <w:r>
              <w:rPr>
                <w:noProof/>
                <w:webHidden/>
              </w:rPr>
              <w:instrText xml:space="preserve"> PAGEREF _Toc480451767 \h </w:instrText>
            </w:r>
            <w:r>
              <w:rPr>
                <w:noProof/>
                <w:webHidden/>
              </w:rPr>
            </w:r>
            <w:r>
              <w:rPr>
                <w:noProof/>
                <w:webHidden/>
              </w:rPr>
              <w:fldChar w:fldCharType="separate"/>
            </w:r>
            <w:r>
              <w:rPr>
                <w:noProof/>
                <w:webHidden/>
              </w:rPr>
              <w:t>41</w:t>
            </w:r>
            <w:r>
              <w:rPr>
                <w:noProof/>
                <w:webHidden/>
              </w:rPr>
              <w:fldChar w:fldCharType="end"/>
            </w:r>
          </w:hyperlink>
        </w:p>
        <w:p w:rsidR="009A2CB4" w:rsidRDefault="009A2CB4">
          <w:pPr>
            <w:pStyle w:val="Obsah3"/>
            <w:tabs>
              <w:tab w:val="right" w:leader="dot" w:pos="9062"/>
            </w:tabs>
            <w:rPr>
              <w:rFonts w:eastAsiaTheme="minorEastAsia"/>
              <w:noProof/>
              <w:lang w:eastAsia="cs-CZ"/>
            </w:rPr>
          </w:pPr>
          <w:hyperlink w:anchor="_Toc480451768" w:history="1">
            <w:r w:rsidRPr="00A02374">
              <w:rPr>
                <w:rStyle w:val="Hypertextovodkaz"/>
                <w:noProof/>
              </w:rPr>
              <w:t>18.  Rozpočet Evropské Unie – příjmy a výdaje. Rozpočtový proces.</w:t>
            </w:r>
            <w:r>
              <w:rPr>
                <w:noProof/>
                <w:webHidden/>
              </w:rPr>
              <w:tab/>
            </w:r>
            <w:r>
              <w:rPr>
                <w:noProof/>
                <w:webHidden/>
              </w:rPr>
              <w:fldChar w:fldCharType="begin"/>
            </w:r>
            <w:r>
              <w:rPr>
                <w:noProof/>
                <w:webHidden/>
              </w:rPr>
              <w:instrText xml:space="preserve"> PAGEREF _Toc480451768 \h </w:instrText>
            </w:r>
            <w:r>
              <w:rPr>
                <w:noProof/>
                <w:webHidden/>
              </w:rPr>
            </w:r>
            <w:r>
              <w:rPr>
                <w:noProof/>
                <w:webHidden/>
              </w:rPr>
              <w:fldChar w:fldCharType="separate"/>
            </w:r>
            <w:r>
              <w:rPr>
                <w:noProof/>
                <w:webHidden/>
              </w:rPr>
              <w:t>45</w:t>
            </w:r>
            <w:r>
              <w:rPr>
                <w:noProof/>
                <w:webHidden/>
              </w:rPr>
              <w:fldChar w:fldCharType="end"/>
            </w:r>
          </w:hyperlink>
        </w:p>
        <w:p w:rsidR="00966822" w:rsidRDefault="00BB0385" w:rsidP="000C6034">
          <w:pPr>
            <w:pBdr>
              <w:bottom w:val="single" w:sz="6" w:space="1" w:color="auto"/>
            </w:pBdr>
            <w:spacing w:after="0" w:line="240" w:lineRule="auto"/>
          </w:pPr>
          <w:r>
            <w:lastRenderedPageBreak/>
            <w:fldChar w:fldCharType="end"/>
          </w:r>
        </w:p>
      </w:sdtContent>
    </w:sdt>
    <w:p w:rsidR="0083398C" w:rsidRDefault="0083398C" w:rsidP="00530C3D">
      <w:pPr>
        <w:pStyle w:val="Nadpis3"/>
        <w:numPr>
          <w:ilvl w:val="0"/>
          <w:numId w:val="1"/>
        </w:numPr>
        <w:spacing w:line="240" w:lineRule="auto"/>
      </w:pPr>
      <w:bookmarkStart w:id="0" w:name="_Toc480451751"/>
      <w:r>
        <w:t>Postavení  veřejného  sektoru  v  národním  hospodářství.  Zdůvodnění  existence veřejného  sektoru  v  tržní  ekonomice  z  hlediska  ekonomického  uspokojování potřeb. Struktura a rozsah veřejného sektoru. Faktory ovlivňující strukturu a rozsah veřejného sektoru.</w:t>
      </w:r>
      <w:bookmarkEnd w:id="0"/>
      <w:r>
        <w:t xml:space="preserve">  </w:t>
      </w:r>
    </w:p>
    <w:p w:rsidR="00D13B5A" w:rsidRPr="00D83071" w:rsidRDefault="00D13B5A" w:rsidP="000C6034">
      <w:pPr>
        <w:spacing w:after="0" w:line="240" w:lineRule="auto"/>
        <w:ind w:left="360"/>
        <w:jc w:val="both"/>
        <w:rPr>
          <w:rFonts w:ascii="Calibri" w:hAnsi="Calibri"/>
          <w:b/>
          <w:sz w:val="20"/>
          <w:szCs w:val="20"/>
          <w:u w:val="single"/>
        </w:rPr>
      </w:pPr>
      <w:r w:rsidRPr="00D83071">
        <w:rPr>
          <w:rFonts w:ascii="Calibri" w:hAnsi="Calibri"/>
          <w:b/>
          <w:sz w:val="20"/>
          <w:szCs w:val="20"/>
          <w:u w:val="single"/>
        </w:rPr>
        <w:t xml:space="preserve">Postavení veřejného sektoru v </w:t>
      </w:r>
      <w:proofErr w:type="spellStart"/>
      <w:r w:rsidRPr="00D83071">
        <w:rPr>
          <w:rFonts w:ascii="Calibri" w:hAnsi="Calibri"/>
          <w:b/>
          <w:sz w:val="20"/>
          <w:szCs w:val="20"/>
          <w:u w:val="single"/>
        </w:rPr>
        <w:t>NH</w:t>
      </w:r>
      <w:proofErr w:type="spellEnd"/>
    </w:p>
    <w:p w:rsidR="00D13B5A" w:rsidRPr="00E33FAA" w:rsidRDefault="00D13B5A" w:rsidP="000C6034">
      <w:pPr>
        <w:spacing w:after="0" w:line="240" w:lineRule="auto"/>
        <w:jc w:val="both"/>
        <w:rPr>
          <w:rFonts w:ascii="Calibri" w:hAnsi="Calibri"/>
          <w:b/>
          <w:color w:val="000000"/>
          <w:sz w:val="20"/>
          <w:szCs w:val="20"/>
        </w:rPr>
      </w:pPr>
    </w:p>
    <w:p w:rsidR="00D13B5A" w:rsidRPr="00E33FAA" w:rsidRDefault="00D13B5A" w:rsidP="000C6034">
      <w:pPr>
        <w:spacing w:after="0" w:line="240" w:lineRule="auto"/>
        <w:jc w:val="both"/>
        <w:rPr>
          <w:rFonts w:ascii="Calibri" w:hAnsi="Calibri"/>
          <w:b/>
          <w:color w:val="000000"/>
          <w:sz w:val="20"/>
          <w:szCs w:val="20"/>
        </w:rPr>
      </w:pPr>
      <w:proofErr w:type="spellStart"/>
      <w:r w:rsidRPr="00E33FAA">
        <w:rPr>
          <w:rFonts w:ascii="Calibri" w:hAnsi="Calibri"/>
          <w:b/>
          <w:color w:val="000000"/>
          <w:sz w:val="20"/>
          <w:szCs w:val="20"/>
        </w:rPr>
        <w:t>NH</w:t>
      </w:r>
      <w:proofErr w:type="spellEnd"/>
      <w:r w:rsidRPr="00E33FAA">
        <w:rPr>
          <w:rFonts w:ascii="Calibri" w:hAnsi="Calibri"/>
          <w:color w:val="000000"/>
          <w:sz w:val="20"/>
          <w:szCs w:val="20"/>
        </w:rPr>
        <w:t xml:space="preserve"> - součástí společnosti jako systému. pro společnost má rozhodující význam. uspokojuje její materiální potřeby. vytváří podmínky pro uspokojování jejích nemateriálních potřeb. Tvořen soustavou prvků a vztahů vzájemně.</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b/>
          <w:sz w:val="20"/>
          <w:szCs w:val="20"/>
        </w:rPr>
        <w:t>Veřejný sektor</w:t>
      </w:r>
      <w:r w:rsidRPr="00E33FAA">
        <w:rPr>
          <w:rFonts w:ascii="Calibri" w:hAnsi="Calibri"/>
          <w:sz w:val="20"/>
          <w:szCs w:val="20"/>
        </w:rPr>
        <w:t xml:space="preserve"> - část </w:t>
      </w:r>
      <w:proofErr w:type="spellStart"/>
      <w:r w:rsidRPr="00E33FAA">
        <w:rPr>
          <w:rFonts w:ascii="Calibri" w:hAnsi="Calibri"/>
          <w:sz w:val="20"/>
          <w:szCs w:val="20"/>
        </w:rPr>
        <w:t>NH</w:t>
      </w:r>
      <w:proofErr w:type="spellEnd"/>
      <w:r w:rsidRPr="00E33FAA">
        <w:rPr>
          <w:rFonts w:ascii="Calibri" w:hAnsi="Calibri"/>
          <w:sz w:val="20"/>
          <w:szCs w:val="20"/>
        </w:rPr>
        <w:t xml:space="preserve">, financován z veřejných rozpočtů (zdrojem přerozdělovací procesy). Pro veřejný sektor je důležitá zejména oblast nemateriálních služeb – </w:t>
      </w:r>
      <w:r w:rsidRPr="00E33FAA">
        <w:rPr>
          <w:rFonts w:ascii="Calibri" w:hAnsi="Calibri"/>
          <w:sz w:val="20"/>
          <w:szCs w:val="20"/>
          <w:u w:val="single"/>
        </w:rPr>
        <w:t>veřejná správa, armáda, policie, justice, školství, kultura, tělesná kultura, zdravotnictví, sociální služby, věda a výzkum, tvorba a distribuce informací, doprava, spoje.</w:t>
      </w:r>
    </w:p>
    <w:p w:rsidR="00D13B5A" w:rsidRPr="00E33FAA" w:rsidRDefault="00D13B5A" w:rsidP="00530C3D">
      <w:pPr>
        <w:pStyle w:val="Odstavecseseznamem"/>
        <w:numPr>
          <w:ilvl w:val="0"/>
          <w:numId w:val="6"/>
        </w:numPr>
        <w:jc w:val="both"/>
        <w:rPr>
          <w:rFonts w:ascii="Calibri" w:hAnsi="Calibri"/>
          <w:sz w:val="20"/>
          <w:szCs w:val="20"/>
        </w:rPr>
      </w:pPr>
      <w:r w:rsidRPr="00E33FAA">
        <w:rPr>
          <w:rFonts w:ascii="Calibri" w:hAnsi="Calibri"/>
          <w:sz w:val="20"/>
          <w:szCs w:val="20"/>
        </w:rPr>
        <w:t>zodpovídá - za vytváření legislativního rámce, za bezpečnost</w:t>
      </w:r>
    </w:p>
    <w:p w:rsidR="00D13B5A" w:rsidRPr="00E33FAA" w:rsidRDefault="00D13B5A" w:rsidP="00530C3D">
      <w:pPr>
        <w:pStyle w:val="Odstavecseseznamem"/>
        <w:numPr>
          <w:ilvl w:val="0"/>
          <w:numId w:val="6"/>
        </w:numPr>
        <w:jc w:val="both"/>
        <w:rPr>
          <w:rFonts w:ascii="Calibri" w:hAnsi="Calibri"/>
          <w:sz w:val="20"/>
          <w:szCs w:val="20"/>
        </w:rPr>
      </w:pPr>
      <w:r w:rsidRPr="00E33FAA">
        <w:rPr>
          <w:rFonts w:ascii="Calibri" w:hAnsi="Calibri"/>
          <w:sz w:val="20"/>
          <w:szCs w:val="20"/>
        </w:rPr>
        <w:t>zabezpečuje statky a služby</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Znaky veřejného sektoru</w:t>
      </w:r>
    </w:p>
    <w:p w:rsidR="00D13B5A" w:rsidRPr="00E33FAA" w:rsidRDefault="00D13B5A" w:rsidP="00530C3D">
      <w:pPr>
        <w:numPr>
          <w:ilvl w:val="0"/>
          <w:numId w:val="8"/>
        </w:numPr>
        <w:spacing w:after="0" w:line="240" w:lineRule="auto"/>
        <w:jc w:val="both"/>
        <w:rPr>
          <w:rFonts w:ascii="Calibri" w:hAnsi="Calibri"/>
          <w:sz w:val="20"/>
          <w:szCs w:val="20"/>
        </w:rPr>
      </w:pPr>
      <w:r w:rsidRPr="00E33FAA">
        <w:rPr>
          <w:rFonts w:ascii="Calibri" w:hAnsi="Calibri"/>
          <w:sz w:val="20"/>
          <w:szCs w:val="20"/>
        </w:rPr>
        <w:t>řízen a spravován veřejnou správou - výkon státní správy a samosprávy</w:t>
      </w:r>
    </w:p>
    <w:p w:rsidR="00D13B5A" w:rsidRPr="00E33FAA" w:rsidRDefault="00D13B5A" w:rsidP="00530C3D">
      <w:pPr>
        <w:numPr>
          <w:ilvl w:val="0"/>
          <w:numId w:val="8"/>
        </w:numPr>
        <w:spacing w:after="0" w:line="240" w:lineRule="auto"/>
        <w:jc w:val="both"/>
        <w:rPr>
          <w:rFonts w:ascii="Calibri" w:hAnsi="Calibri"/>
          <w:sz w:val="20"/>
          <w:szCs w:val="20"/>
        </w:rPr>
      </w:pPr>
      <w:r w:rsidRPr="00E33FAA">
        <w:rPr>
          <w:rFonts w:ascii="Calibri" w:hAnsi="Calibri"/>
          <w:sz w:val="20"/>
          <w:szCs w:val="20"/>
        </w:rPr>
        <w:t>rozhoduje se veřejnou volbou - kolektivní rozhodování  (všichni ne o volení zástupci</w:t>
      </w:r>
    </w:p>
    <w:p w:rsidR="00D13B5A" w:rsidRPr="00E33FAA" w:rsidRDefault="00D13B5A" w:rsidP="00530C3D">
      <w:pPr>
        <w:numPr>
          <w:ilvl w:val="0"/>
          <w:numId w:val="8"/>
        </w:numPr>
        <w:spacing w:after="0" w:line="240" w:lineRule="auto"/>
        <w:jc w:val="both"/>
        <w:rPr>
          <w:rFonts w:ascii="Calibri" w:hAnsi="Calibri"/>
          <w:sz w:val="20"/>
          <w:szCs w:val="20"/>
        </w:rPr>
      </w:pPr>
      <w:r w:rsidRPr="00E33FAA">
        <w:rPr>
          <w:rFonts w:ascii="Calibri" w:hAnsi="Calibri"/>
          <w:sz w:val="20"/>
          <w:szCs w:val="20"/>
        </w:rPr>
        <w:t xml:space="preserve">podléhá veřejné kontrole - právo a povinnosti veřejnosti kontrolovat veřejnou volbu a důsledky </w:t>
      </w:r>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Veřejný sektor řeší:</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xml:space="preserve">Co se má </w:t>
      </w:r>
      <w:r w:rsidRPr="00E33FAA">
        <w:rPr>
          <w:rFonts w:ascii="Calibri" w:hAnsi="Calibri"/>
          <w:sz w:val="20"/>
          <w:szCs w:val="20"/>
          <w:u w:val="single"/>
        </w:rPr>
        <w:t>vyrábět</w:t>
      </w:r>
      <w:r w:rsidRPr="00E33FAA">
        <w:rPr>
          <w:rFonts w:ascii="Calibri" w:hAnsi="Calibri"/>
          <w:sz w:val="20"/>
          <w:szCs w:val="20"/>
        </w:rPr>
        <w:t>? Jak? Pro koho?</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Jak se bude o „výrobě“ či „přidělování“ statků rozhodovat?</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xml:space="preserve">Jak zabezpečit příjmy? Jak řídit výdaje </w:t>
      </w:r>
      <w:proofErr w:type="spellStart"/>
      <w:r w:rsidRPr="00E33FAA">
        <w:rPr>
          <w:rFonts w:ascii="Calibri" w:hAnsi="Calibri"/>
          <w:sz w:val="20"/>
          <w:szCs w:val="20"/>
        </w:rPr>
        <w:t>VS</w:t>
      </w:r>
      <w:proofErr w:type="spellEnd"/>
      <w:r w:rsidRPr="00E33FAA">
        <w:rPr>
          <w:rFonts w:ascii="Calibri" w:hAnsi="Calibri"/>
          <w:sz w:val="20"/>
          <w:szCs w:val="20"/>
        </w:rPr>
        <w:t>? Jak má být spravedlivý?</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sz w:val="20"/>
          <w:szCs w:val="20"/>
        </w:rPr>
      </w:pPr>
      <w:r w:rsidRPr="00E33FAA">
        <w:rPr>
          <w:rFonts w:ascii="Calibri" w:hAnsi="Calibri"/>
          <w:b/>
          <w:sz w:val="20"/>
          <w:szCs w:val="20"/>
        </w:rPr>
        <w:t xml:space="preserve">ZDŮVODNĚNÍ EXISTENCE </w:t>
      </w:r>
      <w:proofErr w:type="spellStart"/>
      <w:r w:rsidRPr="00E33FAA">
        <w:rPr>
          <w:rFonts w:ascii="Calibri" w:hAnsi="Calibri"/>
          <w:b/>
          <w:sz w:val="20"/>
          <w:szCs w:val="20"/>
        </w:rPr>
        <w:t>VEŘEJNĚHO</w:t>
      </w:r>
      <w:proofErr w:type="spellEnd"/>
      <w:r w:rsidRPr="00E33FAA">
        <w:rPr>
          <w:rFonts w:ascii="Calibri" w:hAnsi="Calibri"/>
          <w:b/>
          <w:sz w:val="20"/>
          <w:szCs w:val="20"/>
        </w:rPr>
        <w:t xml:space="preserve"> SEKTORU V TRŽNÍ EKONOMICE Z HLEDISKA EKONOMICKÉHO USPOKOJOVÁNÍ POTŘEB</w:t>
      </w: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Rozsah veřejného sektoru závisí na politickém zřízení.  Podstatou tržní ekonomiky je, že největší část výroby a distribuce statků se uskutečňuje v rámci soukromého sektoru. Statek se vyrábí, pokud splňuje požadavky na trhu a je – ochoten za něj zaplatit víc než byly náklady na něj vynaložené.</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Sektor soukromý a veřejný – doplňují a podporují se a vzájemně se potřebují ve všech tržních ekonomikách. Veřejný nemůže realizovat vše. A soukromý na všem nevydělá.</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Podstata tržní ekonomiky </w:t>
      </w:r>
    </w:p>
    <w:p w:rsidR="00D13B5A" w:rsidRPr="00E33FAA" w:rsidRDefault="00D13B5A" w:rsidP="00530C3D">
      <w:pPr>
        <w:numPr>
          <w:ilvl w:val="1"/>
          <w:numId w:val="3"/>
        </w:numPr>
        <w:spacing w:after="0" w:line="240" w:lineRule="auto"/>
        <w:jc w:val="both"/>
        <w:rPr>
          <w:rFonts w:ascii="Calibri" w:hAnsi="Calibri"/>
          <w:sz w:val="20"/>
          <w:szCs w:val="20"/>
        </w:rPr>
      </w:pPr>
      <w:r w:rsidRPr="00E33FAA">
        <w:rPr>
          <w:rFonts w:ascii="Calibri" w:hAnsi="Calibri"/>
          <w:sz w:val="20"/>
          <w:szCs w:val="20"/>
        </w:rPr>
        <w:t>největší část v soukromém sektoru</w:t>
      </w:r>
    </w:p>
    <w:p w:rsidR="00D13B5A" w:rsidRPr="00E33FAA" w:rsidRDefault="00D13B5A" w:rsidP="00530C3D">
      <w:pPr>
        <w:numPr>
          <w:ilvl w:val="1"/>
          <w:numId w:val="3"/>
        </w:numPr>
        <w:spacing w:after="0" w:line="240" w:lineRule="auto"/>
        <w:jc w:val="both"/>
        <w:rPr>
          <w:rFonts w:ascii="Calibri" w:hAnsi="Calibri"/>
          <w:sz w:val="20"/>
          <w:szCs w:val="20"/>
        </w:rPr>
      </w:pPr>
      <w:r w:rsidRPr="00E33FAA">
        <w:rPr>
          <w:rFonts w:ascii="Calibri" w:hAnsi="Calibri"/>
          <w:sz w:val="20"/>
          <w:szCs w:val="20"/>
        </w:rPr>
        <w:t xml:space="preserve">Soukromý sektor fungující na bázi soukromého podnikání má své přednosti: </w:t>
      </w:r>
    </w:p>
    <w:p w:rsidR="00D13B5A" w:rsidRPr="00E33FAA" w:rsidRDefault="00D13B5A" w:rsidP="00530C3D">
      <w:pPr>
        <w:numPr>
          <w:ilvl w:val="1"/>
          <w:numId w:val="3"/>
        </w:numPr>
        <w:spacing w:after="0" w:line="240" w:lineRule="auto"/>
        <w:jc w:val="both"/>
        <w:rPr>
          <w:rFonts w:ascii="Calibri" w:hAnsi="Calibri"/>
          <w:sz w:val="20"/>
          <w:szCs w:val="20"/>
        </w:rPr>
      </w:pPr>
      <w:r w:rsidRPr="00E33FAA">
        <w:rPr>
          <w:rFonts w:ascii="Calibri" w:hAnsi="Calibri"/>
          <w:sz w:val="20"/>
          <w:szCs w:val="20"/>
        </w:rPr>
        <w:t>Samoregulace, neviditelná ruka trhu</w:t>
      </w:r>
    </w:p>
    <w:p w:rsidR="00D13B5A" w:rsidRPr="00E33FAA" w:rsidRDefault="00D13B5A" w:rsidP="00530C3D">
      <w:pPr>
        <w:numPr>
          <w:ilvl w:val="2"/>
          <w:numId w:val="3"/>
        </w:numPr>
        <w:spacing w:after="0" w:line="240" w:lineRule="auto"/>
        <w:jc w:val="both"/>
        <w:rPr>
          <w:rFonts w:ascii="Calibri" w:hAnsi="Calibri"/>
          <w:sz w:val="20"/>
          <w:szCs w:val="20"/>
        </w:rPr>
      </w:pPr>
      <w:r w:rsidRPr="00E33FAA">
        <w:rPr>
          <w:rFonts w:ascii="Calibri" w:hAnsi="Calibri"/>
          <w:b/>
          <w:i/>
          <w:sz w:val="20"/>
          <w:szCs w:val="20"/>
        </w:rPr>
        <w:t>statek se vyrábí, pokud splňuje požadavky trhu</w:t>
      </w:r>
      <w:r w:rsidRPr="00E33FAA">
        <w:rPr>
          <w:rFonts w:ascii="Calibri" w:hAnsi="Calibri"/>
          <w:sz w:val="20"/>
          <w:szCs w:val="20"/>
        </w:rPr>
        <w:t xml:space="preserve"> (zaplatit více než jsou náklady) - existuje poptávka, trh zabezpečuje uspokojování potřeb</w:t>
      </w:r>
    </w:p>
    <w:p w:rsidR="00D13B5A" w:rsidRPr="00E33FAA" w:rsidRDefault="00D13B5A" w:rsidP="00530C3D">
      <w:pPr>
        <w:numPr>
          <w:ilvl w:val="2"/>
          <w:numId w:val="3"/>
        </w:numPr>
        <w:spacing w:after="0" w:line="240" w:lineRule="auto"/>
        <w:jc w:val="both"/>
        <w:rPr>
          <w:rFonts w:ascii="Calibri" w:hAnsi="Calibri"/>
          <w:sz w:val="20"/>
          <w:szCs w:val="20"/>
        </w:rPr>
      </w:pPr>
      <w:r w:rsidRPr="00E33FAA">
        <w:rPr>
          <w:rFonts w:ascii="Calibri" w:hAnsi="Calibri"/>
          <w:b/>
          <w:i/>
          <w:sz w:val="20"/>
          <w:szCs w:val="20"/>
        </w:rPr>
        <w:t>efektivnost výroby je zajištěna konkurencí</w:t>
      </w:r>
      <w:r w:rsidRPr="00E33FAA">
        <w:rPr>
          <w:rFonts w:ascii="Calibri" w:hAnsi="Calibri"/>
          <w:sz w:val="20"/>
          <w:szCs w:val="20"/>
        </w:rPr>
        <w:t xml:space="preserve"> - pokud je firma neefektivní, konec firmy a výrobní faktory se přelévají jinam, trh zabezpečuje optimální alokaci a využití zdrojů</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caps/>
          <w:sz w:val="20"/>
          <w:szCs w:val="20"/>
        </w:rPr>
      </w:pPr>
      <w:r w:rsidRPr="00E33FAA">
        <w:rPr>
          <w:rFonts w:ascii="Calibri" w:hAnsi="Calibri"/>
          <w:b/>
          <w:caps/>
          <w:sz w:val="20"/>
          <w:szCs w:val="20"/>
        </w:rPr>
        <w:t>Existence veřejného sektoru z hlediska uspokojování potřeb</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i/>
          <w:sz w:val="20"/>
          <w:szCs w:val="20"/>
        </w:rPr>
        <w:t>Potřeba</w:t>
      </w:r>
      <w:r w:rsidRPr="00E33FAA">
        <w:rPr>
          <w:rFonts w:ascii="Calibri" w:hAnsi="Calibri"/>
          <w:sz w:val="20"/>
          <w:szCs w:val="20"/>
        </w:rPr>
        <w:t xml:space="preserve"> </w:t>
      </w:r>
    </w:p>
    <w:p w:rsidR="00D13B5A" w:rsidRPr="00E33FAA" w:rsidRDefault="00D13B5A" w:rsidP="00530C3D">
      <w:pPr>
        <w:numPr>
          <w:ilvl w:val="0"/>
          <w:numId w:val="3"/>
        </w:numPr>
        <w:spacing w:after="0" w:line="240" w:lineRule="auto"/>
        <w:jc w:val="both"/>
        <w:rPr>
          <w:rFonts w:ascii="Calibri" w:hAnsi="Calibri"/>
          <w:sz w:val="20"/>
          <w:szCs w:val="20"/>
        </w:rPr>
      </w:pPr>
      <w:r w:rsidRPr="00E33FAA">
        <w:rPr>
          <w:rFonts w:ascii="Calibri" w:hAnsi="Calibri"/>
          <w:sz w:val="20"/>
          <w:szCs w:val="20"/>
        </w:rPr>
        <w:t>z ekonomického hlediska je definována jako pociťovaný nedostatek</w:t>
      </w:r>
    </w:p>
    <w:p w:rsidR="00D13B5A" w:rsidRPr="00E33FAA" w:rsidRDefault="00D13B5A" w:rsidP="00530C3D">
      <w:pPr>
        <w:numPr>
          <w:ilvl w:val="0"/>
          <w:numId w:val="3"/>
        </w:numPr>
        <w:spacing w:after="0" w:line="240" w:lineRule="auto"/>
        <w:jc w:val="both"/>
        <w:rPr>
          <w:rFonts w:ascii="Calibri" w:hAnsi="Calibri"/>
          <w:sz w:val="20"/>
          <w:szCs w:val="20"/>
        </w:rPr>
      </w:pPr>
      <w:r w:rsidRPr="00E33FAA">
        <w:rPr>
          <w:rFonts w:ascii="Calibri" w:hAnsi="Calibri"/>
          <w:sz w:val="20"/>
          <w:szCs w:val="20"/>
        </w:rPr>
        <w:t>je uspokojována spotřebou statků</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Výrobní</w:t>
      </w:r>
      <w:r w:rsidRPr="00E33FAA">
        <w:rPr>
          <w:rFonts w:ascii="Calibri" w:hAnsi="Calibri"/>
          <w:sz w:val="20"/>
          <w:szCs w:val="20"/>
        </w:rPr>
        <w:t xml:space="preserve"> - výrobní potřeby pociťuje člověk jako výrobce statků.</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 xml:space="preserve">Finální </w:t>
      </w:r>
      <w:r w:rsidRPr="00E33FAA">
        <w:rPr>
          <w:rFonts w:ascii="Calibri" w:hAnsi="Calibri"/>
          <w:sz w:val="20"/>
          <w:szCs w:val="20"/>
        </w:rPr>
        <w:t xml:space="preserve">(konečné, spotřební) </w:t>
      </w:r>
    </w:p>
    <w:p w:rsidR="00D13B5A" w:rsidRPr="00E33FAA" w:rsidRDefault="00D13B5A" w:rsidP="00530C3D">
      <w:pPr>
        <w:numPr>
          <w:ilvl w:val="0"/>
          <w:numId w:val="3"/>
        </w:numPr>
        <w:spacing w:after="0" w:line="240" w:lineRule="auto"/>
        <w:jc w:val="both"/>
        <w:rPr>
          <w:rFonts w:ascii="Calibri" w:hAnsi="Calibri"/>
          <w:sz w:val="20"/>
          <w:szCs w:val="20"/>
        </w:rPr>
      </w:pPr>
      <w:r w:rsidRPr="00E33FAA">
        <w:rPr>
          <w:rFonts w:ascii="Calibri" w:hAnsi="Calibri"/>
          <w:sz w:val="20"/>
          <w:szCs w:val="20"/>
        </w:rPr>
        <w:lastRenderedPageBreak/>
        <w:t>finální nevýrobní potřeby pociťuje člověk jako spotřebitel statků, nutných k zachování svého života, resp. života rodiny</w:t>
      </w:r>
    </w:p>
    <w:p w:rsidR="00D13B5A" w:rsidRPr="00E33FAA" w:rsidRDefault="00D13B5A" w:rsidP="00530C3D">
      <w:pPr>
        <w:numPr>
          <w:ilvl w:val="0"/>
          <w:numId w:val="3"/>
        </w:numPr>
        <w:spacing w:after="0" w:line="240" w:lineRule="auto"/>
        <w:jc w:val="both"/>
        <w:rPr>
          <w:rFonts w:ascii="Calibri" w:hAnsi="Calibri"/>
          <w:sz w:val="20"/>
          <w:szCs w:val="20"/>
        </w:rPr>
      </w:pPr>
      <w:r w:rsidRPr="00E33FAA">
        <w:rPr>
          <w:rFonts w:ascii="Calibri" w:hAnsi="Calibri"/>
          <w:sz w:val="20"/>
          <w:szCs w:val="20"/>
        </w:rPr>
        <w:t>Množství a kvalita těchto statků je základem životní úrovně a životního stylu.</w:t>
      </w:r>
    </w:p>
    <w:p w:rsidR="00D13B5A" w:rsidRPr="00E33FAA" w:rsidRDefault="00D13B5A" w:rsidP="000C6034">
      <w:pPr>
        <w:spacing w:after="0" w:line="240" w:lineRule="auto"/>
        <w:jc w:val="both"/>
        <w:rPr>
          <w:rFonts w:ascii="Calibri" w:hAnsi="Calibri"/>
          <w:b/>
          <w:i/>
          <w:sz w:val="20"/>
          <w:szCs w:val="20"/>
        </w:rPr>
      </w:pPr>
    </w:p>
    <w:p w:rsidR="00D13B5A" w:rsidRPr="00E33FAA" w:rsidRDefault="00D13B5A" w:rsidP="00530C3D">
      <w:pPr>
        <w:pStyle w:val="Odstavecseseznamem"/>
        <w:numPr>
          <w:ilvl w:val="0"/>
          <w:numId w:val="7"/>
        </w:numPr>
        <w:jc w:val="both"/>
        <w:rPr>
          <w:rFonts w:ascii="Calibri" w:hAnsi="Calibri"/>
          <w:sz w:val="20"/>
          <w:szCs w:val="20"/>
        </w:rPr>
      </w:pPr>
      <w:r w:rsidRPr="00E33FAA">
        <w:rPr>
          <w:rFonts w:ascii="Calibri" w:hAnsi="Calibri"/>
          <w:b/>
          <w:i/>
          <w:sz w:val="20"/>
          <w:szCs w:val="20"/>
        </w:rPr>
        <w:t>společenské</w:t>
      </w:r>
      <w:r w:rsidRPr="00E33FAA">
        <w:rPr>
          <w:rFonts w:ascii="Calibri" w:hAnsi="Calibri"/>
          <w:i/>
          <w:sz w:val="20"/>
          <w:szCs w:val="20"/>
        </w:rPr>
        <w:t xml:space="preserve"> – </w:t>
      </w:r>
      <w:r w:rsidRPr="00E33FAA">
        <w:rPr>
          <w:rFonts w:ascii="Calibri" w:hAnsi="Calibri"/>
          <w:sz w:val="20"/>
          <w:szCs w:val="20"/>
        </w:rPr>
        <w:t>jsou důsledkem života ve společnosti ostatních (život ve společnosti je příčinou)</w:t>
      </w:r>
    </w:p>
    <w:p w:rsidR="00D13B5A" w:rsidRPr="00E33FAA" w:rsidRDefault="00D13B5A" w:rsidP="00530C3D">
      <w:pPr>
        <w:numPr>
          <w:ilvl w:val="0"/>
          <w:numId w:val="4"/>
        </w:numPr>
        <w:spacing w:after="0" w:line="240" w:lineRule="auto"/>
        <w:jc w:val="both"/>
        <w:rPr>
          <w:rFonts w:ascii="Calibri" w:hAnsi="Calibri"/>
          <w:sz w:val="20"/>
          <w:szCs w:val="20"/>
        </w:rPr>
      </w:pPr>
      <w:r w:rsidRPr="00E33FAA">
        <w:rPr>
          <w:rFonts w:ascii="Calibri" w:hAnsi="Calibri"/>
          <w:sz w:val="20"/>
          <w:szCs w:val="20"/>
        </w:rPr>
        <w:t>potřeba organizovaného uspořádání společnosti</w:t>
      </w:r>
    </w:p>
    <w:p w:rsidR="00D13B5A" w:rsidRPr="00E33FAA" w:rsidRDefault="00D13B5A" w:rsidP="00530C3D">
      <w:pPr>
        <w:numPr>
          <w:ilvl w:val="0"/>
          <w:numId w:val="4"/>
        </w:numPr>
        <w:spacing w:after="0" w:line="240" w:lineRule="auto"/>
        <w:jc w:val="both"/>
        <w:rPr>
          <w:rFonts w:ascii="Calibri" w:hAnsi="Calibri"/>
          <w:sz w:val="20"/>
          <w:szCs w:val="20"/>
        </w:rPr>
      </w:pPr>
      <w:r w:rsidRPr="00E33FAA">
        <w:rPr>
          <w:rFonts w:ascii="Calibri" w:hAnsi="Calibri"/>
          <w:sz w:val="20"/>
          <w:szCs w:val="20"/>
        </w:rPr>
        <w:t>potřeba ochrany osoby a majetku</w:t>
      </w:r>
    </w:p>
    <w:p w:rsidR="00D13B5A" w:rsidRPr="00E33FAA" w:rsidRDefault="00D13B5A" w:rsidP="00530C3D">
      <w:pPr>
        <w:numPr>
          <w:ilvl w:val="0"/>
          <w:numId w:val="4"/>
        </w:numPr>
        <w:spacing w:after="0" w:line="240" w:lineRule="auto"/>
        <w:jc w:val="both"/>
        <w:rPr>
          <w:rFonts w:ascii="Calibri" w:hAnsi="Calibri"/>
          <w:sz w:val="20"/>
          <w:szCs w:val="20"/>
        </w:rPr>
      </w:pPr>
      <w:r w:rsidRPr="00E33FAA">
        <w:rPr>
          <w:rFonts w:ascii="Calibri" w:hAnsi="Calibri"/>
          <w:sz w:val="20"/>
          <w:szCs w:val="20"/>
        </w:rPr>
        <w:t>potřeba zajištění spravedlnosti</w:t>
      </w:r>
    </w:p>
    <w:p w:rsidR="00D13B5A" w:rsidRPr="00E33FAA" w:rsidRDefault="00D13B5A" w:rsidP="00530C3D">
      <w:pPr>
        <w:numPr>
          <w:ilvl w:val="0"/>
          <w:numId w:val="4"/>
        </w:numPr>
        <w:spacing w:after="0" w:line="240" w:lineRule="auto"/>
        <w:jc w:val="both"/>
        <w:rPr>
          <w:rFonts w:ascii="Calibri" w:hAnsi="Calibri"/>
          <w:sz w:val="20"/>
          <w:szCs w:val="20"/>
        </w:rPr>
      </w:pPr>
      <w:r w:rsidRPr="00E33FAA">
        <w:rPr>
          <w:rFonts w:ascii="Calibri" w:hAnsi="Calibri"/>
          <w:sz w:val="20"/>
          <w:szCs w:val="20"/>
        </w:rPr>
        <w:t>potřeba ochrany území, na kterém žije</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530C3D">
      <w:pPr>
        <w:pStyle w:val="Odstavecseseznamem"/>
        <w:numPr>
          <w:ilvl w:val="0"/>
          <w:numId w:val="7"/>
        </w:numPr>
        <w:jc w:val="both"/>
        <w:rPr>
          <w:rFonts w:ascii="Calibri" w:hAnsi="Calibri"/>
          <w:i/>
          <w:sz w:val="20"/>
          <w:szCs w:val="20"/>
        </w:rPr>
      </w:pPr>
      <w:r w:rsidRPr="00E33FAA">
        <w:rPr>
          <w:rFonts w:ascii="Calibri" w:hAnsi="Calibri"/>
          <w:b/>
          <w:i/>
          <w:sz w:val="20"/>
          <w:szCs w:val="20"/>
        </w:rPr>
        <w:t>individuální</w:t>
      </w:r>
    </w:p>
    <w:p w:rsidR="00D13B5A" w:rsidRPr="00E33FAA" w:rsidRDefault="00D13B5A" w:rsidP="00530C3D">
      <w:pPr>
        <w:pStyle w:val="Odstavecseseznamem"/>
        <w:numPr>
          <w:ilvl w:val="1"/>
          <w:numId w:val="7"/>
        </w:numPr>
        <w:jc w:val="both"/>
        <w:rPr>
          <w:rFonts w:ascii="Calibri" w:hAnsi="Calibri"/>
          <w:sz w:val="20"/>
          <w:szCs w:val="20"/>
        </w:rPr>
      </w:pPr>
      <w:r w:rsidRPr="00E33FAA">
        <w:rPr>
          <w:rFonts w:ascii="Calibri" w:hAnsi="Calibri"/>
          <w:sz w:val="20"/>
          <w:szCs w:val="20"/>
        </w:rPr>
        <w:t xml:space="preserve">jsou dány existencí člověka, </w:t>
      </w:r>
    </w:p>
    <w:p w:rsidR="00D13B5A" w:rsidRPr="00E33FAA" w:rsidRDefault="00D13B5A" w:rsidP="00530C3D">
      <w:pPr>
        <w:pStyle w:val="Odstavecseseznamem"/>
        <w:numPr>
          <w:ilvl w:val="1"/>
          <w:numId w:val="7"/>
        </w:numPr>
        <w:jc w:val="both"/>
        <w:rPr>
          <w:rFonts w:ascii="Calibri" w:hAnsi="Calibri"/>
          <w:sz w:val="20"/>
          <w:szCs w:val="20"/>
        </w:rPr>
      </w:pPr>
      <w:r w:rsidRPr="00E33FAA">
        <w:rPr>
          <w:rFonts w:ascii="Calibri" w:hAnsi="Calibri"/>
          <w:sz w:val="20"/>
          <w:szCs w:val="20"/>
        </w:rPr>
        <w:t>jsou předpokladem jeho života (příčinou je úsilí o zachování a zkvalitňování života jedince)</w:t>
      </w:r>
    </w:p>
    <w:p w:rsidR="00D13B5A" w:rsidRPr="00E33FAA" w:rsidRDefault="00D13B5A" w:rsidP="00530C3D">
      <w:pPr>
        <w:pStyle w:val="Odstavecseseznamem"/>
        <w:numPr>
          <w:ilvl w:val="1"/>
          <w:numId w:val="7"/>
        </w:numPr>
        <w:jc w:val="both"/>
        <w:rPr>
          <w:rFonts w:ascii="Calibri" w:hAnsi="Calibri"/>
          <w:sz w:val="20"/>
          <w:szCs w:val="20"/>
        </w:rPr>
      </w:pPr>
      <w:r w:rsidRPr="00E33FAA">
        <w:rPr>
          <w:rFonts w:ascii="Calibri" w:hAnsi="Calibri"/>
          <w:sz w:val="20"/>
          <w:szCs w:val="20"/>
        </w:rPr>
        <w:t>potřeba výživy, bydlení, odívání, ochrany zdraví, vzdělání, dopravy, poznání, informací, spojů, estetických zážitků.</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i/>
          <w:sz w:val="20"/>
          <w:szCs w:val="20"/>
        </w:rPr>
        <w:t>Spotřeba statků</w:t>
      </w:r>
      <w:r w:rsidRPr="00E33FAA">
        <w:rPr>
          <w:rFonts w:ascii="Calibri" w:hAnsi="Calibri"/>
          <w:sz w:val="20"/>
          <w:szCs w:val="20"/>
        </w:rPr>
        <w:t xml:space="preserve"> </w:t>
      </w:r>
    </w:p>
    <w:p w:rsidR="00D13B5A" w:rsidRPr="00E33FAA" w:rsidRDefault="00D13B5A" w:rsidP="00530C3D">
      <w:pPr>
        <w:pStyle w:val="Odstavecseseznamem"/>
        <w:numPr>
          <w:ilvl w:val="0"/>
          <w:numId w:val="7"/>
        </w:numPr>
        <w:jc w:val="both"/>
        <w:rPr>
          <w:rFonts w:ascii="Calibri" w:hAnsi="Calibri"/>
          <w:sz w:val="20"/>
          <w:szCs w:val="20"/>
        </w:rPr>
      </w:pPr>
      <w:r w:rsidRPr="00E33FAA">
        <w:rPr>
          <w:rFonts w:ascii="Calibri" w:hAnsi="Calibri"/>
          <w:sz w:val="20"/>
          <w:szCs w:val="20"/>
        </w:rPr>
        <w:t>je jednou z fází reprodukčního cyklu (výroba, rozdělování, spotřeba)</w:t>
      </w:r>
    </w:p>
    <w:p w:rsidR="00D13B5A" w:rsidRPr="00E33FAA" w:rsidRDefault="00D13B5A" w:rsidP="00530C3D">
      <w:pPr>
        <w:pStyle w:val="Odstavecseseznamem"/>
        <w:numPr>
          <w:ilvl w:val="0"/>
          <w:numId w:val="7"/>
        </w:numPr>
        <w:jc w:val="both"/>
        <w:rPr>
          <w:rFonts w:ascii="Calibri" w:hAnsi="Calibri"/>
          <w:sz w:val="20"/>
          <w:szCs w:val="20"/>
        </w:rPr>
      </w:pPr>
      <w:r w:rsidRPr="00E33FAA">
        <w:rPr>
          <w:rFonts w:ascii="Calibri" w:hAnsi="Calibri"/>
          <w:sz w:val="20"/>
          <w:szCs w:val="20"/>
        </w:rPr>
        <w:t>je podmínkou reprodukce</w:t>
      </w:r>
    </w:p>
    <w:p w:rsidR="00D13B5A" w:rsidRPr="00E33FAA" w:rsidRDefault="00D13B5A" w:rsidP="00530C3D">
      <w:pPr>
        <w:pStyle w:val="Odstavecseseznamem"/>
        <w:numPr>
          <w:ilvl w:val="0"/>
          <w:numId w:val="7"/>
        </w:numPr>
        <w:jc w:val="both"/>
        <w:rPr>
          <w:rFonts w:ascii="Calibri" w:hAnsi="Calibri"/>
          <w:sz w:val="20"/>
          <w:szCs w:val="20"/>
        </w:rPr>
      </w:pPr>
      <w:r w:rsidRPr="00E33FAA">
        <w:rPr>
          <w:rFonts w:ascii="Calibri" w:hAnsi="Calibri"/>
          <w:sz w:val="20"/>
          <w:szCs w:val="20"/>
        </w:rPr>
        <w:t xml:space="preserve">je smyslem a předpokladem fungování </w:t>
      </w:r>
      <w:proofErr w:type="spellStart"/>
      <w:r w:rsidRPr="00E33FAA">
        <w:rPr>
          <w:rFonts w:ascii="Calibri" w:hAnsi="Calibri"/>
          <w:sz w:val="20"/>
          <w:szCs w:val="20"/>
        </w:rPr>
        <w:t>NH</w:t>
      </w:r>
      <w:proofErr w:type="spellEnd"/>
      <w:r w:rsidRPr="00E33FAA">
        <w:rPr>
          <w:rFonts w:ascii="Calibri" w:hAnsi="Calibri"/>
          <w:sz w:val="20"/>
          <w:szCs w:val="20"/>
        </w:rPr>
        <w:t xml:space="preserve">, resp. společnosti jako celku. </w:t>
      </w:r>
    </w:p>
    <w:p w:rsidR="00D13B5A" w:rsidRPr="00E33FAA" w:rsidRDefault="00D13B5A" w:rsidP="000C6034">
      <w:pPr>
        <w:spacing w:after="0" w:line="240" w:lineRule="auto"/>
        <w:jc w:val="both"/>
        <w:rPr>
          <w:rFonts w:ascii="Calibri" w:hAnsi="Calibri"/>
          <w: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b/>
          <w:sz w:val="20"/>
          <w:szCs w:val="20"/>
          <w:highlight w:val="yellow"/>
        </w:rPr>
      </w:pPr>
      <w:r w:rsidRPr="00E33FAA">
        <w:rPr>
          <w:rFonts w:ascii="Calibri" w:hAnsi="Calibri"/>
          <w:b/>
          <w:sz w:val="20"/>
          <w:szCs w:val="20"/>
        </w:rPr>
        <w:t>STRUKTURA A ROZSAH VEŘEJNÉHO SEKTORU</w:t>
      </w:r>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Je přestavován státem – institucemi státní správy, samosprávy a aktivitami oblastí života</w:t>
      </w:r>
    </w:p>
    <w:p w:rsidR="00D13B5A" w:rsidRPr="00E33FAA" w:rsidRDefault="00D13B5A" w:rsidP="00530C3D">
      <w:pPr>
        <w:numPr>
          <w:ilvl w:val="0"/>
          <w:numId w:val="2"/>
        </w:numPr>
        <w:spacing w:after="0" w:line="240" w:lineRule="auto"/>
        <w:jc w:val="both"/>
        <w:rPr>
          <w:rFonts w:ascii="Calibri" w:hAnsi="Calibri"/>
          <w:sz w:val="20"/>
          <w:szCs w:val="20"/>
        </w:rPr>
      </w:pPr>
      <w:r w:rsidRPr="00E33FAA">
        <w:rPr>
          <w:rFonts w:ascii="Calibri" w:hAnsi="Calibri"/>
          <w:sz w:val="20"/>
          <w:szCs w:val="20"/>
        </w:rPr>
        <w:t xml:space="preserve">instituce státní správy </w:t>
      </w:r>
    </w:p>
    <w:p w:rsidR="00D13B5A" w:rsidRPr="00E33FAA" w:rsidRDefault="00D13B5A" w:rsidP="00530C3D">
      <w:pPr>
        <w:numPr>
          <w:ilvl w:val="1"/>
          <w:numId w:val="2"/>
        </w:numPr>
        <w:spacing w:after="0" w:line="240" w:lineRule="auto"/>
        <w:jc w:val="both"/>
        <w:rPr>
          <w:rFonts w:ascii="Calibri" w:hAnsi="Calibri"/>
          <w:sz w:val="20"/>
          <w:szCs w:val="20"/>
        </w:rPr>
      </w:pPr>
      <w:r w:rsidRPr="00E33FAA">
        <w:rPr>
          <w:rFonts w:ascii="Calibri" w:hAnsi="Calibri"/>
          <w:sz w:val="20"/>
          <w:szCs w:val="20"/>
        </w:rPr>
        <w:t>kancelář prezidenta ČR</w:t>
      </w:r>
    </w:p>
    <w:p w:rsidR="00D13B5A" w:rsidRPr="00E33FAA" w:rsidRDefault="00D13B5A" w:rsidP="00530C3D">
      <w:pPr>
        <w:numPr>
          <w:ilvl w:val="1"/>
          <w:numId w:val="2"/>
        </w:numPr>
        <w:spacing w:after="0" w:line="240" w:lineRule="auto"/>
        <w:jc w:val="both"/>
        <w:rPr>
          <w:rFonts w:ascii="Calibri" w:hAnsi="Calibri"/>
          <w:sz w:val="20"/>
          <w:szCs w:val="20"/>
        </w:rPr>
      </w:pPr>
      <w:r w:rsidRPr="00E33FAA">
        <w:rPr>
          <w:rFonts w:ascii="Calibri" w:hAnsi="Calibri"/>
          <w:sz w:val="20"/>
          <w:szCs w:val="20"/>
        </w:rPr>
        <w:t>parlament (sněmovna, senát) – zákonodárná moc</w:t>
      </w:r>
    </w:p>
    <w:p w:rsidR="00D13B5A" w:rsidRPr="00E33FAA" w:rsidRDefault="00D13B5A" w:rsidP="00530C3D">
      <w:pPr>
        <w:numPr>
          <w:ilvl w:val="1"/>
          <w:numId w:val="2"/>
        </w:numPr>
        <w:spacing w:after="0" w:line="240" w:lineRule="auto"/>
        <w:jc w:val="both"/>
        <w:rPr>
          <w:rFonts w:ascii="Calibri" w:hAnsi="Calibri"/>
          <w:sz w:val="20"/>
          <w:szCs w:val="20"/>
        </w:rPr>
      </w:pPr>
      <w:r w:rsidRPr="00E33FAA">
        <w:rPr>
          <w:rFonts w:ascii="Calibri" w:hAnsi="Calibri"/>
          <w:sz w:val="20"/>
          <w:szCs w:val="20"/>
        </w:rPr>
        <w:t>vláda (ministerstva, úřady, rady, komise) – výkonná moc</w:t>
      </w:r>
    </w:p>
    <w:p w:rsidR="00D13B5A" w:rsidRPr="00E33FAA" w:rsidRDefault="00D13B5A" w:rsidP="00530C3D">
      <w:pPr>
        <w:numPr>
          <w:ilvl w:val="1"/>
          <w:numId w:val="2"/>
        </w:numPr>
        <w:spacing w:after="0" w:line="240" w:lineRule="auto"/>
        <w:jc w:val="both"/>
        <w:rPr>
          <w:rFonts w:ascii="Calibri" w:hAnsi="Calibri"/>
          <w:sz w:val="20"/>
          <w:szCs w:val="20"/>
        </w:rPr>
      </w:pPr>
      <w:r w:rsidRPr="00E33FAA">
        <w:rPr>
          <w:rFonts w:ascii="Calibri" w:hAnsi="Calibri"/>
          <w:sz w:val="20"/>
          <w:szCs w:val="20"/>
        </w:rPr>
        <w:t>justice (oblast spravedlnosti)</w:t>
      </w:r>
    </w:p>
    <w:p w:rsidR="00D13B5A" w:rsidRPr="00E33FAA" w:rsidRDefault="00D13B5A" w:rsidP="00530C3D">
      <w:pPr>
        <w:numPr>
          <w:ilvl w:val="1"/>
          <w:numId w:val="2"/>
        </w:numPr>
        <w:spacing w:after="0" w:line="240" w:lineRule="auto"/>
        <w:jc w:val="both"/>
        <w:rPr>
          <w:rFonts w:ascii="Calibri" w:hAnsi="Calibri"/>
          <w:sz w:val="20"/>
          <w:szCs w:val="20"/>
        </w:rPr>
      </w:pPr>
      <w:r w:rsidRPr="00E33FAA">
        <w:rPr>
          <w:rFonts w:ascii="Calibri" w:hAnsi="Calibri"/>
          <w:sz w:val="20"/>
          <w:szCs w:val="20"/>
        </w:rPr>
        <w:t xml:space="preserve">armáda (obrana) </w:t>
      </w:r>
    </w:p>
    <w:p w:rsidR="00D13B5A" w:rsidRPr="00E33FAA" w:rsidRDefault="00D13B5A" w:rsidP="00530C3D">
      <w:pPr>
        <w:numPr>
          <w:ilvl w:val="1"/>
          <w:numId w:val="2"/>
        </w:numPr>
        <w:spacing w:after="0" w:line="240" w:lineRule="auto"/>
        <w:jc w:val="both"/>
        <w:rPr>
          <w:rFonts w:ascii="Calibri" w:hAnsi="Calibri"/>
          <w:sz w:val="20"/>
          <w:szCs w:val="20"/>
        </w:rPr>
      </w:pPr>
      <w:r w:rsidRPr="00E33FAA">
        <w:rPr>
          <w:rFonts w:ascii="Calibri" w:hAnsi="Calibri"/>
          <w:sz w:val="20"/>
          <w:szCs w:val="20"/>
        </w:rPr>
        <w:t>policie (ochrana)</w:t>
      </w:r>
    </w:p>
    <w:p w:rsidR="00D13B5A" w:rsidRPr="00E33FAA" w:rsidRDefault="00D13B5A" w:rsidP="00530C3D">
      <w:pPr>
        <w:numPr>
          <w:ilvl w:val="0"/>
          <w:numId w:val="2"/>
        </w:numPr>
        <w:spacing w:after="0" w:line="240" w:lineRule="auto"/>
        <w:jc w:val="both"/>
        <w:rPr>
          <w:rFonts w:ascii="Calibri" w:hAnsi="Calibri"/>
          <w:sz w:val="20"/>
          <w:szCs w:val="20"/>
        </w:rPr>
      </w:pPr>
      <w:r w:rsidRPr="00E33FAA">
        <w:rPr>
          <w:rFonts w:ascii="Calibri" w:hAnsi="Calibri"/>
          <w:sz w:val="20"/>
          <w:szCs w:val="20"/>
        </w:rPr>
        <w:t>instituce samosprávy</w:t>
      </w:r>
    </w:p>
    <w:p w:rsidR="00D13B5A" w:rsidRPr="00E33FAA" w:rsidRDefault="00D13B5A" w:rsidP="00530C3D">
      <w:pPr>
        <w:numPr>
          <w:ilvl w:val="1"/>
          <w:numId w:val="2"/>
        </w:numPr>
        <w:spacing w:after="0" w:line="240" w:lineRule="auto"/>
        <w:jc w:val="both"/>
        <w:rPr>
          <w:rFonts w:ascii="Calibri" w:hAnsi="Calibri"/>
          <w:sz w:val="20"/>
          <w:szCs w:val="20"/>
        </w:rPr>
      </w:pPr>
      <w:r w:rsidRPr="00E33FAA">
        <w:rPr>
          <w:rFonts w:ascii="Calibri" w:hAnsi="Calibri"/>
          <w:sz w:val="20"/>
          <w:szCs w:val="20"/>
        </w:rPr>
        <w:t>krajské, městské, obecní úřady a obce s přenesenou působností</w:t>
      </w: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sz w:val="20"/>
          <w:szCs w:val="20"/>
        </w:rPr>
        <w:t>sektor společenských potřeb</w:t>
      </w: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sz w:val="20"/>
          <w:szCs w:val="20"/>
        </w:rPr>
        <w:t>sektor rozvoje lidského faktoru</w:t>
      </w: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sz w:val="20"/>
          <w:szCs w:val="20"/>
        </w:rPr>
        <w:t>sektor technické infrastruktury</w:t>
      </w: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sz w:val="20"/>
          <w:szCs w:val="20"/>
        </w:rPr>
        <w:t>sektor soukromých statků</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ROZSAH</w:t>
      </w: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sz w:val="20"/>
          <w:szCs w:val="20"/>
        </w:rPr>
        <w:t xml:space="preserve">závisí na politickém zřízení, resp. na důrazu, kladeném na ziskový nebo neziskový sektor </w:t>
      </w:r>
      <w:proofErr w:type="spellStart"/>
      <w:r w:rsidRPr="00E33FAA">
        <w:rPr>
          <w:rFonts w:ascii="Calibri" w:hAnsi="Calibri"/>
          <w:sz w:val="20"/>
          <w:szCs w:val="20"/>
        </w:rPr>
        <w:t>NH</w:t>
      </w:r>
      <w:proofErr w:type="spellEnd"/>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color w:val="000000"/>
          <w:sz w:val="20"/>
          <w:szCs w:val="20"/>
        </w:rPr>
        <w:t>posuzuje se pomocí ukazatelů, které umožňují určitou srovnatelnost, a to jak v čase, tak v prostoru.</w:t>
      </w: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color w:val="000000"/>
          <w:sz w:val="20"/>
          <w:szCs w:val="20"/>
        </w:rPr>
        <w:t xml:space="preserve">podíl veřejných výdajů na HDP v % </w:t>
      </w:r>
      <w:r w:rsidRPr="00E33FAA">
        <w:rPr>
          <w:rFonts w:ascii="Calibri" w:hAnsi="Calibri"/>
          <w:sz w:val="20"/>
          <w:szCs w:val="20"/>
        </w:rPr>
        <w:sym w:font="Symbol" w:char="00DE"/>
      </w:r>
      <w:r w:rsidRPr="00E33FAA">
        <w:rPr>
          <w:rFonts w:ascii="Calibri" w:hAnsi="Calibri"/>
          <w:sz w:val="20"/>
          <w:szCs w:val="20"/>
        </w:rPr>
        <w:t xml:space="preserve"> kolik % HDP je odvedeno v daních a je určeno k přerozdělování</w:t>
      </w: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color w:val="000000"/>
          <w:sz w:val="20"/>
          <w:szCs w:val="20"/>
        </w:rPr>
        <w:t>pružnost veřejných výdajů – o kolik % se změní veřejné výdaje, změní-li se HDP o 1%</w:t>
      </w: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color w:val="000000"/>
          <w:sz w:val="20"/>
          <w:szCs w:val="20"/>
        </w:rPr>
        <w:t>struktura veřejných výdajů</w:t>
      </w: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color w:val="000000"/>
          <w:sz w:val="20"/>
          <w:szCs w:val="20"/>
        </w:rPr>
        <w:t>podíl počtu PS ve veřejném sektoru na celkovém počtu pracovníků v </w:t>
      </w:r>
      <w:proofErr w:type="spellStart"/>
      <w:r w:rsidRPr="00E33FAA">
        <w:rPr>
          <w:rFonts w:ascii="Calibri" w:hAnsi="Calibri"/>
          <w:color w:val="000000"/>
          <w:sz w:val="20"/>
          <w:szCs w:val="20"/>
        </w:rPr>
        <w:t>NH</w:t>
      </w:r>
      <w:proofErr w:type="spellEnd"/>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color w:val="000000"/>
          <w:sz w:val="20"/>
          <w:szCs w:val="20"/>
        </w:rPr>
        <w:t>podíl počtu pracovníků ve veřejném sektoru na počtu obyvatel</w:t>
      </w:r>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color w:val="000000"/>
          <w:sz w:val="20"/>
          <w:szCs w:val="20"/>
        </w:rPr>
        <w:t>podíl příjmů pracovníků ve veřejném sektoru na celkových příjmech ze závislé činnosti pracovníků činných v </w:t>
      </w:r>
      <w:proofErr w:type="spellStart"/>
      <w:r w:rsidRPr="00E33FAA">
        <w:rPr>
          <w:rFonts w:ascii="Calibri" w:hAnsi="Calibri"/>
          <w:color w:val="000000"/>
          <w:sz w:val="20"/>
          <w:szCs w:val="20"/>
        </w:rPr>
        <w:t>NH</w:t>
      </w:r>
      <w:proofErr w:type="spellEnd"/>
    </w:p>
    <w:p w:rsidR="00D13B5A" w:rsidRPr="00E33FAA" w:rsidRDefault="00D13B5A" w:rsidP="00530C3D">
      <w:pPr>
        <w:numPr>
          <w:ilvl w:val="0"/>
          <w:numId w:val="5"/>
        </w:numPr>
        <w:spacing w:after="0" w:line="240" w:lineRule="auto"/>
        <w:jc w:val="both"/>
        <w:rPr>
          <w:rFonts w:ascii="Calibri" w:hAnsi="Calibri"/>
          <w:sz w:val="20"/>
          <w:szCs w:val="20"/>
        </w:rPr>
      </w:pPr>
      <w:r w:rsidRPr="00E33FAA">
        <w:rPr>
          <w:rFonts w:ascii="Calibri" w:hAnsi="Calibri"/>
          <w:color w:val="000000"/>
          <w:sz w:val="20"/>
          <w:szCs w:val="20"/>
        </w:rPr>
        <w:t>podíl základních fondů ve veřejném sektoru na celkových základních fondech v </w:t>
      </w:r>
      <w:proofErr w:type="spellStart"/>
      <w:r w:rsidRPr="00E33FAA">
        <w:rPr>
          <w:rFonts w:ascii="Calibri" w:hAnsi="Calibri"/>
          <w:color w:val="000000"/>
          <w:sz w:val="20"/>
          <w:szCs w:val="20"/>
        </w:rPr>
        <w:t>NH</w:t>
      </w:r>
      <w:proofErr w:type="spellEnd"/>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b/>
          <w:sz w:val="20"/>
          <w:szCs w:val="20"/>
        </w:rPr>
        <w:t>FAKTORY OVLIVŇUJÍCÍ STRUKTURU A ROZSAH VEŘEJNÉHO SEKTORU</w:t>
      </w:r>
    </w:p>
    <w:p w:rsidR="00D13B5A" w:rsidRPr="00E33FAA" w:rsidRDefault="00D13B5A" w:rsidP="000C6034">
      <w:pPr>
        <w:autoSpaceDE w:val="0"/>
        <w:autoSpaceDN w:val="0"/>
        <w:adjustRightInd w:val="0"/>
        <w:spacing w:after="0" w:line="240" w:lineRule="auto"/>
        <w:jc w:val="both"/>
        <w:rPr>
          <w:rFonts w:ascii="Calibri" w:hAnsi="Calibri"/>
          <w:bCs/>
          <w:color w:val="C1C1C1"/>
          <w:sz w:val="20"/>
          <w:szCs w:val="20"/>
        </w:rPr>
      </w:pPr>
    </w:p>
    <w:p w:rsidR="00D13B5A" w:rsidRPr="00E33FAA" w:rsidRDefault="00D13B5A" w:rsidP="000C6034">
      <w:pPr>
        <w:autoSpaceDE w:val="0"/>
        <w:autoSpaceDN w:val="0"/>
        <w:adjustRightInd w:val="0"/>
        <w:spacing w:after="0" w:line="240" w:lineRule="auto"/>
        <w:jc w:val="both"/>
        <w:rPr>
          <w:rFonts w:ascii="Calibri" w:hAnsi="Calibri"/>
          <w:b/>
          <w:bCs/>
          <w:sz w:val="20"/>
          <w:szCs w:val="20"/>
        </w:rPr>
      </w:pPr>
      <w:r w:rsidRPr="00E33FAA">
        <w:rPr>
          <w:rFonts w:ascii="Calibri" w:hAnsi="Calibri"/>
          <w:b/>
          <w:bCs/>
          <w:sz w:val="20"/>
          <w:szCs w:val="20"/>
        </w:rPr>
        <w:t>Ekonomické</w:t>
      </w:r>
      <w:r w:rsidRPr="00E33FAA">
        <w:rPr>
          <w:rFonts w:ascii="Calibri" w:hAnsi="Calibri"/>
          <w:b/>
          <w:bCs/>
          <w:sz w:val="20"/>
          <w:szCs w:val="20"/>
        </w:rPr>
        <w:tab/>
        <w:t>Mimoekonomické</w:t>
      </w:r>
    </w:p>
    <w:p w:rsidR="00D13B5A" w:rsidRPr="00E33FAA" w:rsidRDefault="00D13B5A" w:rsidP="000C6034">
      <w:pPr>
        <w:autoSpaceDE w:val="0"/>
        <w:autoSpaceDN w:val="0"/>
        <w:adjustRightInd w:val="0"/>
        <w:spacing w:after="0" w:line="240" w:lineRule="auto"/>
        <w:jc w:val="both"/>
        <w:rPr>
          <w:rFonts w:ascii="Calibri" w:hAnsi="Calibri"/>
          <w:bCs/>
          <w:i/>
          <w:sz w:val="20"/>
          <w:szCs w:val="20"/>
        </w:rPr>
      </w:pPr>
      <w:r w:rsidRPr="00E33FAA">
        <w:rPr>
          <w:rFonts w:ascii="Calibri" w:hAnsi="Calibri"/>
          <w:i/>
          <w:sz w:val="20"/>
          <w:szCs w:val="20"/>
        </w:rPr>
        <w:t>Stupeň ekonomického rozvoje</w:t>
      </w:r>
      <w:r w:rsidRPr="00E33FAA">
        <w:rPr>
          <w:rFonts w:ascii="Calibri" w:hAnsi="Calibri"/>
          <w:i/>
          <w:sz w:val="20"/>
          <w:szCs w:val="20"/>
        </w:rPr>
        <w:tab/>
        <w:t>faktory geopolitické</w:t>
      </w:r>
    </w:p>
    <w:p w:rsidR="00D13B5A" w:rsidRPr="00E33FAA" w:rsidRDefault="00D13B5A" w:rsidP="000C6034">
      <w:pPr>
        <w:autoSpaceDE w:val="0"/>
        <w:autoSpaceDN w:val="0"/>
        <w:adjustRightInd w:val="0"/>
        <w:spacing w:after="0" w:line="240" w:lineRule="auto"/>
        <w:jc w:val="both"/>
        <w:rPr>
          <w:rFonts w:ascii="Calibri" w:hAnsi="Calibri"/>
          <w:bCs/>
          <w:i/>
          <w:sz w:val="20"/>
          <w:szCs w:val="20"/>
        </w:rPr>
      </w:pPr>
      <w:r w:rsidRPr="00E33FAA">
        <w:rPr>
          <w:rFonts w:ascii="Calibri" w:hAnsi="Calibri"/>
          <w:i/>
          <w:sz w:val="20"/>
          <w:szCs w:val="20"/>
        </w:rPr>
        <w:t>Bariéry ekonomického rozvoje</w:t>
      </w:r>
      <w:r w:rsidRPr="00E33FAA">
        <w:rPr>
          <w:rFonts w:ascii="Calibri" w:hAnsi="Calibri"/>
          <w:i/>
          <w:sz w:val="20"/>
          <w:szCs w:val="20"/>
        </w:rPr>
        <w:tab/>
        <w:t>historické</w:t>
      </w:r>
    </w:p>
    <w:p w:rsidR="00D13B5A" w:rsidRPr="00E33FAA" w:rsidRDefault="00D13B5A" w:rsidP="00530C3D">
      <w:pPr>
        <w:pStyle w:val="Odstavecseseznamem"/>
        <w:numPr>
          <w:ilvl w:val="0"/>
          <w:numId w:val="9"/>
        </w:numPr>
        <w:autoSpaceDE w:val="0"/>
        <w:autoSpaceDN w:val="0"/>
        <w:adjustRightInd w:val="0"/>
        <w:jc w:val="both"/>
        <w:rPr>
          <w:rFonts w:ascii="Calibri" w:hAnsi="Calibri"/>
          <w:bCs/>
          <w:sz w:val="20"/>
          <w:szCs w:val="20"/>
        </w:rPr>
      </w:pPr>
      <w:r w:rsidRPr="00E33FAA">
        <w:rPr>
          <w:rFonts w:ascii="Calibri" w:hAnsi="Calibri"/>
          <w:sz w:val="20"/>
          <w:szCs w:val="20"/>
        </w:rPr>
        <w:lastRenderedPageBreak/>
        <w:t>bariéra spotřeby</w:t>
      </w:r>
      <w:r w:rsidRPr="00E33FAA">
        <w:rPr>
          <w:rFonts w:ascii="Calibri" w:hAnsi="Calibri"/>
          <w:sz w:val="20"/>
          <w:szCs w:val="20"/>
        </w:rPr>
        <w:tab/>
      </w:r>
      <w:r w:rsidRPr="00E33FAA">
        <w:rPr>
          <w:rFonts w:ascii="Calibri" w:hAnsi="Calibri"/>
          <w:i/>
          <w:sz w:val="20"/>
          <w:szCs w:val="20"/>
        </w:rPr>
        <w:t>kulturně náboženské</w:t>
      </w:r>
    </w:p>
    <w:p w:rsidR="00D13B5A" w:rsidRPr="00E33FAA" w:rsidRDefault="00D13B5A" w:rsidP="00530C3D">
      <w:pPr>
        <w:pStyle w:val="Odstavecseseznamem"/>
        <w:numPr>
          <w:ilvl w:val="0"/>
          <w:numId w:val="9"/>
        </w:numPr>
        <w:autoSpaceDE w:val="0"/>
        <w:autoSpaceDN w:val="0"/>
        <w:adjustRightInd w:val="0"/>
        <w:jc w:val="both"/>
        <w:rPr>
          <w:rFonts w:ascii="Calibri" w:hAnsi="Calibri"/>
          <w:i/>
          <w:sz w:val="20"/>
          <w:szCs w:val="20"/>
        </w:rPr>
      </w:pPr>
      <w:r w:rsidRPr="00E33FAA">
        <w:rPr>
          <w:rFonts w:ascii="Calibri" w:hAnsi="Calibri"/>
          <w:sz w:val="20"/>
          <w:szCs w:val="20"/>
        </w:rPr>
        <w:t xml:space="preserve">bariéra </w:t>
      </w:r>
      <w:proofErr w:type="spellStart"/>
      <w:r w:rsidRPr="00E33FAA">
        <w:rPr>
          <w:rFonts w:ascii="Calibri" w:hAnsi="Calibri"/>
          <w:sz w:val="20"/>
          <w:szCs w:val="20"/>
        </w:rPr>
        <w:t>výkonnosti</w:t>
      </w:r>
      <w:r w:rsidRPr="00E33FAA">
        <w:rPr>
          <w:rFonts w:ascii="Calibri" w:hAnsi="Calibri"/>
          <w:i/>
          <w:sz w:val="20"/>
          <w:szCs w:val="20"/>
        </w:rPr>
        <w:t>politické</w:t>
      </w:r>
      <w:proofErr w:type="spellEnd"/>
    </w:p>
    <w:p w:rsidR="00520C25" w:rsidRPr="00520C25" w:rsidRDefault="00520C25" w:rsidP="000C6034">
      <w:pPr>
        <w:spacing w:after="0" w:line="240" w:lineRule="auto"/>
      </w:pPr>
    </w:p>
    <w:p w:rsidR="0083398C" w:rsidRDefault="0083398C" w:rsidP="000C6034">
      <w:pPr>
        <w:pStyle w:val="Nadpis3"/>
        <w:spacing w:line="240" w:lineRule="auto"/>
        <w:ind w:firstLine="360"/>
      </w:pPr>
      <w:bookmarkStart w:id="1" w:name="_Toc480451752"/>
      <w:r>
        <w:t xml:space="preserve">2.  Ekonomické odůvodnění existence vlády  a její dřívější názory. </w:t>
      </w:r>
      <w:proofErr w:type="spellStart"/>
      <w:r>
        <w:t>Pareto</w:t>
      </w:r>
      <w:proofErr w:type="spellEnd"/>
      <w:r>
        <w:t xml:space="preserve"> –  efektivní ekonomika. Důvody zásahu státu do ekonomiky.</w:t>
      </w:r>
      <w:bookmarkEnd w:id="1"/>
      <w:r>
        <w:t xml:space="preserve">   </w:t>
      </w:r>
    </w:p>
    <w:p w:rsidR="00D13B5A" w:rsidRPr="00E33FAA" w:rsidRDefault="00D13B5A" w:rsidP="000C6034">
      <w:pPr>
        <w:spacing w:after="0" w:line="240" w:lineRule="auto"/>
        <w:jc w:val="center"/>
        <w:rPr>
          <w:rFonts w:ascii="Calibri" w:hAnsi="Calibri"/>
          <w:b/>
          <w:color w:val="FF0000"/>
          <w:sz w:val="20"/>
          <w:szCs w:val="20"/>
        </w:rPr>
      </w:pPr>
      <w:r w:rsidRPr="00E33FAA">
        <w:rPr>
          <w:rFonts w:ascii="Calibri" w:hAnsi="Calibri"/>
          <w:b/>
          <w:color w:val="FF0000"/>
          <w:sz w:val="20"/>
          <w:szCs w:val="20"/>
        </w:rPr>
        <w:t>Ekonomické odůvodnění existence vlády</w:t>
      </w:r>
    </w:p>
    <w:p w:rsidR="00D13B5A" w:rsidRPr="00E33FAA" w:rsidRDefault="00D13B5A" w:rsidP="000C6034">
      <w:pPr>
        <w:spacing w:after="0" w:line="240" w:lineRule="auto"/>
        <w:jc w:val="center"/>
        <w:rPr>
          <w:rFonts w:ascii="Calibri" w:hAnsi="Calibri"/>
          <w:b/>
          <w:color w:val="FF0000"/>
          <w:sz w:val="20"/>
          <w:szCs w:val="20"/>
        </w:rPr>
      </w:pP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Podstatou tržní ekonomiky je, že největší část výroby a distribuce statků se uskutečňuje v rámci soukromého sektoru. Vývoj ukázal, že existují oblasti, kde tržní mechanismy nefungují tak dokonale. Chceme-li zdůvodnit nutnost existence veřejného sektoru v tržní ekonomice, je nutné vymezit podmínky, které jsou pro efektivní využívání zdrojů nezbytné. </w:t>
      </w: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Indiferen</w:t>
      </w:r>
      <w:r w:rsidRPr="00E33FAA">
        <w:rPr>
          <w:rFonts w:ascii="Calibri" w:hAnsi="Calibri" w:cs="Arial,Bold"/>
          <w:b/>
          <w:sz w:val="20"/>
          <w:szCs w:val="20"/>
        </w:rPr>
        <w:t>č</w:t>
      </w:r>
      <w:r w:rsidRPr="00E33FAA">
        <w:rPr>
          <w:rFonts w:ascii="Calibri" w:hAnsi="Calibri"/>
          <w:b/>
          <w:sz w:val="20"/>
          <w:szCs w:val="20"/>
        </w:rPr>
        <w:t>ní k</w:t>
      </w:r>
      <w:r w:rsidRPr="00E33FAA">
        <w:rPr>
          <w:rFonts w:ascii="Calibri" w:hAnsi="Calibri" w:cs="Arial,Bold"/>
          <w:b/>
          <w:sz w:val="20"/>
          <w:szCs w:val="20"/>
        </w:rPr>
        <w:t>ř</w:t>
      </w:r>
      <w:r w:rsidRPr="00E33FAA">
        <w:rPr>
          <w:rFonts w:ascii="Calibri" w:hAnsi="Calibri"/>
          <w:b/>
          <w:sz w:val="20"/>
          <w:szCs w:val="20"/>
        </w:rPr>
        <w:t>ivky</w:t>
      </w:r>
    </w:p>
    <w:p w:rsidR="00D13B5A" w:rsidRPr="00E33FAA" w:rsidRDefault="00D13B5A" w:rsidP="00530C3D">
      <w:pPr>
        <w:numPr>
          <w:ilvl w:val="0"/>
          <w:numId w:val="15"/>
        </w:numPr>
        <w:spacing w:after="0" w:line="240" w:lineRule="auto"/>
        <w:rPr>
          <w:rFonts w:ascii="Calibri" w:hAnsi="Calibri"/>
          <w:sz w:val="20"/>
          <w:szCs w:val="20"/>
        </w:rPr>
      </w:pPr>
      <w:r w:rsidRPr="00E33FAA">
        <w:rPr>
          <w:rFonts w:ascii="Calibri" w:hAnsi="Calibri"/>
          <w:sz w:val="20"/>
          <w:szCs w:val="20"/>
        </w:rPr>
        <w:t>konvexní indiferenční křivky  představují všechny možné  kombinace spotřeby pomerančů a fíkových listů a jejich rozdělení mezi Robinsona a Pátka</w:t>
      </w:r>
    </w:p>
    <w:p w:rsidR="00D13B5A" w:rsidRPr="00E33FAA" w:rsidRDefault="00D13B5A" w:rsidP="00530C3D">
      <w:pPr>
        <w:numPr>
          <w:ilvl w:val="0"/>
          <w:numId w:val="15"/>
        </w:numPr>
        <w:spacing w:after="0" w:line="240" w:lineRule="auto"/>
        <w:rPr>
          <w:rFonts w:ascii="Calibri" w:hAnsi="Calibri"/>
          <w:sz w:val="20"/>
          <w:szCs w:val="20"/>
        </w:rPr>
      </w:pPr>
      <w:proofErr w:type="spellStart"/>
      <w:r w:rsidRPr="00E33FAA">
        <w:rPr>
          <w:rFonts w:ascii="Calibri" w:hAnsi="Calibri" w:cs="CenturyGothic,Bold"/>
          <w:b/>
          <w:bCs/>
          <w:color w:val="00B150"/>
          <w:sz w:val="20"/>
          <w:szCs w:val="20"/>
        </w:rPr>
        <w:t>Pareto</w:t>
      </w:r>
      <w:proofErr w:type="spellEnd"/>
      <w:r w:rsidRPr="00E33FAA">
        <w:rPr>
          <w:rFonts w:ascii="Calibri" w:hAnsi="Calibri" w:cs="CenturyGothic,Bold"/>
          <w:b/>
          <w:bCs/>
          <w:color w:val="00B150"/>
          <w:sz w:val="20"/>
          <w:szCs w:val="20"/>
        </w:rPr>
        <w:t xml:space="preserve"> efektivní </w:t>
      </w:r>
      <w:r w:rsidRPr="00E33FAA">
        <w:rPr>
          <w:rFonts w:ascii="Calibri" w:hAnsi="Calibri"/>
          <w:sz w:val="20"/>
          <w:szCs w:val="20"/>
        </w:rPr>
        <w:t>–optimální využití zdrojů</w:t>
      </w:r>
    </w:p>
    <w:p w:rsidR="00D13B5A" w:rsidRPr="00E33FAA" w:rsidRDefault="00D13B5A" w:rsidP="00530C3D">
      <w:pPr>
        <w:numPr>
          <w:ilvl w:val="0"/>
          <w:numId w:val="15"/>
        </w:numPr>
        <w:spacing w:after="0" w:line="240" w:lineRule="auto"/>
        <w:rPr>
          <w:rFonts w:ascii="Calibri" w:hAnsi="Calibri"/>
          <w:sz w:val="20"/>
          <w:szCs w:val="20"/>
        </w:rPr>
      </w:pPr>
      <w:proofErr w:type="spellStart"/>
      <w:r w:rsidRPr="00E33FAA">
        <w:rPr>
          <w:rFonts w:ascii="Calibri" w:hAnsi="Calibri" w:cs="CenturyGothic,Bold"/>
          <w:b/>
          <w:bCs/>
          <w:color w:val="00B150"/>
          <w:sz w:val="20"/>
          <w:szCs w:val="20"/>
        </w:rPr>
        <w:t>Pareto</w:t>
      </w:r>
      <w:proofErr w:type="spellEnd"/>
      <w:r w:rsidRPr="00E33FAA">
        <w:rPr>
          <w:rFonts w:ascii="Calibri" w:hAnsi="Calibri" w:cs="CenturyGothic,Bold"/>
          <w:b/>
          <w:bCs/>
          <w:color w:val="00B150"/>
          <w:sz w:val="20"/>
          <w:szCs w:val="20"/>
        </w:rPr>
        <w:t xml:space="preserve"> zlepšení </w:t>
      </w:r>
      <w:r w:rsidRPr="00E33FAA">
        <w:rPr>
          <w:rFonts w:ascii="Calibri" w:hAnsi="Calibri" w:cs="CenturyGothic,Bold"/>
          <w:b/>
          <w:bCs/>
          <w:sz w:val="20"/>
          <w:szCs w:val="20"/>
        </w:rPr>
        <w:t xml:space="preserve">- </w:t>
      </w:r>
      <w:r w:rsidRPr="00E33FAA">
        <w:rPr>
          <w:rFonts w:ascii="Calibri" w:hAnsi="Calibri"/>
          <w:sz w:val="20"/>
          <w:szCs w:val="20"/>
        </w:rPr>
        <w:t>snažíme nalézt stav, kdy je možno zlepšit užitek jednoho za situace, kdy užitek druhého zůstane nezměněn</w:t>
      </w:r>
    </w:p>
    <w:p w:rsidR="00D13B5A" w:rsidRPr="00E33FAA" w:rsidRDefault="00D13B5A" w:rsidP="000C6034">
      <w:pPr>
        <w:spacing w:after="0" w:line="240" w:lineRule="auto"/>
        <w:jc w:val="center"/>
        <w:rPr>
          <w:rFonts w:ascii="Calibri" w:hAnsi="Calibri"/>
          <w:b/>
          <w:sz w:val="20"/>
          <w:szCs w:val="20"/>
          <w:u w:val="single"/>
        </w:rPr>
      </w:pPr>
      <w:r>
        <w:rPr>
          <w:rFonts w:ascii="Calibri" w:hAnsi="Calibri"/>
          <w:b/>
          <w:noProof/>
          <w:sz w:val="20"/>
          <w:szCs w:val="20"/>
          <w:u w:val="single"/>
          <w:lang w:eastAsia="cs-CZ"/>
        </w:rPr>
        <w:drawing>
          <wp:inline distT="0" distB="0" distL="0" distR="0">
            <wp:extent cx="2743200" cy="125730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43200" cy="1257300"/>
                    </a:xfrm>
                    <a:prstGeom prst="rect">
                      <a:avLst/>
                    </a:prstGeom>
                    <a:noFill/>
                    <a:ln w="9525">
                      <a:noFill/>
                      <a:miter lim="800000"/>
                      <a:headEnd/>
                      <a:tailEnd/>
                    </a:ln>
                  </pic:spPr>
                </pic:pic>
              </a:graphicData>
            </a:graphic>
          </wp:inline>
        </w:drawing>
      </w:r>
    </w:p>
    <w:p w:rsidR="00D13B5A" w:rsidRPr="00E33FAA" w:rsidRDefault="00D13B5A" w:rsidP="000C6034">
      <w:pPr>
        <w:spacing w:after="0" w:line="240" w:lineRule="auto"/>
        <w:jc w:val="center"/>
        <w:rPr>
          <w:rFonts w:ascii="Calibri" w:hAnsi="Calibri"/>
          <w:b/>
          <w:sz w:val="20"/>
          <w:szCs w:val="20"/>
          <w:u w:val="single"/>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Kontrakta</w:t>
      </w:r>
      <w:r w:rsidRPr="00E33FAA">
        <w:rPr>
          <w:rFonts w:ascii="Calibri" w:hAnsi="Calibri" w:cs="Arial,Bold"/>
          <w:b/>
          <w:sz w:val="20"/>
          <w:szCs w:val="20"/>
        </w:rPr>
        <w:t>č</w:t>
      </w:r>
      <w:r w:rsidRPr="00E33FAA">
        <w:rPr>
          <w:rFonts w:ascii="Calibri" w:hAnsi="Calibri"/>
          <w:b/>
          <w:sz w:val="20"/>
          <w:szCs w:val="20"/>
        </w:rPr>
        <w:t>ní k</w:t>
      </w:r>
      <w:r w:rsidRPr="00E33FAA">
        <w:rPr>
          <w:rFonts w:ascii="Calibri" w:hAnsi="Calibri" w:cs="Arial,Bold"/>
          <w:b/>
          <w:sz w:val="20"/>
          <w:szCs w:val="20"/>
        </w:rPr>
        <w:t>ř</w:t>
      </w:r>
      <w:r w:rsidRPr="00E33FAA">
        <w:rPr>
          <w:rFonts w:ascii="Calibri" w:hAnsi="Calibri"/>
          <w:b/>
          <w:sz w:val="20"/>
          <w:szCs w:val="20"/>
        </w:rPr>
        <w:t>ivka (1)</w:t>
      </w:r>
    </w:p>
    <w:p w:rsidR="00D13B5A" w:rsidRPr="00E33FAA" w:rsidRDefault="00D13B5A" w:rsidP="00530C3D">
      <w:pPr>
        <w:numPr>
          <w:ilvl w:val="0"/>
          <w:numId w:val="16"/>
        </w:numPr>
        <w:spacing w:after="0" w:line="240" w:lineRule="auto"/>
        <w:rPr>
          <w:rFonts w:ascii="Calibri" w:hAnsi="Calibri"/>
          <w:sz w:val="20"/>
          <w:szCs w:val="20"/>
        </w:rPr>
      </w:pPr>
      <w:r w:rsidRPr="00E33FAA">
        <w:rPr>
          <w:rFonts w:ascii="Calibri" w:hAnsi="Calibri"/>
          <w:sz w:val="20"/>
          <w:szCs w:val="20"/>
        </w:rPr>
        <w:t xml:space="preserve">Kombinace všech možných </w:t>
      </w:r>
      <w:proofErr w:type="spellStart"/>
      <w:r w:rsidRPr="00E33FAA">
        <w:rPr>
          <w:rFonts w:ascii="Calibri" w:hAnsi="Calibri"/>
          <w:sz w:val="20"/>
          <w:szCs w:val="20"/>
        </w:rPr>
        <w:t>Pareto</w:t>
      </w:r>
      <w:proofErr w:type="spellEnd"/>
      <w:r w:rsidRPr="00E33FAA">
        <w:rPr>
          <w:rFonts w:ascii="Calibri" w:hAnsi="Calibri"/>
          <w:sz w:val="20"/>
          <w:szCs w:val="20"/>
        </w:rPr>
        <w:t xml:space="preserve"> efektivních seskupení</w:t>
      </w:r>
    </w:p>
    <w:p w:rsidR="00D13B5A" w:rsidRPr="00E33FAA" w:rsidRDefault="00D13B5A" w:rsidP="00530C3D">
      <w:pPr>
        <w:numPr>
          <w:ilvl w:val="0"/>
          <w:numId w:val="16"/>
        </w:numPr>
        <w:spacing w:after="0" w:line="240" w:lineRule="auto"/>
        <w:rPr>
          <w:rFonts w:ascii="Calibri" w:hAnsi="Calibri" w:cs="CenturyGothic,Bold"/>
          <w:b/>
          <w:bCs/>
          <w:sz w:val="20"/>
          <w:szCs w:val="20"/>
        </w:rPr>
      </w:pPr>
      <w:r w:rsidRPr="00E33FAA">
        <w:rPr>
          <w:rFonts w:ascii="Calibri" w:hAnsi="Calibri"/>
          <w:sz w:val="20"/>
          <w:szCs w:val="20"/>
        </w:rPr>
        <w:t xml:space="preserve">Křivka, která </w:t>
      </w:r>
      <w:r w:rsidRPr="00E33FAA">
        <w:rPr>
          <w:rFonts w:ascii="Calibri" w:hAnsi="Calibri"/>
          <w:b/>
          <w:sz w:val="20"/>
          <w:szCs w:val="20"/>
        </w:rPr>
        <w:t>spojuje optimální alokaci</w:t>
      </w:r>
      <w:r w:rsidRPr="00E33FAA">
        <w:rPr>
          <w:rFonts w:ascii="Calibri" w:hAnsi="Calibri"/>
          <w:sz w:val="20"/>
          <w:szCs w:val="20"/>
        </w:rPr>
        <w:t>, se</w:t>
      </w:r>
      <w:r w:rsidRPr="00E33FAA">
        <w:rPr>
          <w:rFonts w:ascii="Calibri" w:hAnsi="Calibri" w:cs="CenturyGothic,Bold"/>
          <w:b/>
          <w:bCs/>
          <w:sz w:val="20"/>
          <w:szCs w:val="20"/>
        </w:rPr>
        <w:t xml:space="preserve"> </w:t>
      </w:r>
      <w:r w:rsidRPr="00E33FAA">
        <w:rPr>
          <w:rFonts w:ascii="Calibri" w:hAnsi="Calibri"/>
          <w:sz w:val="20"/>
          <w:szCs w:val="20"/>
        </w:rPr>
        <w:t>nazývá kontraktační křivka</w:t>
      </w:r>
    </w:p>
    <w:p w:rsidR="00D13B5A" w:rsidRPr="00E33FAA" w:rsidRDefault="00D13B5A" w:rsidP="00530C3D">
      <w:pPr>
        <w:numPr>
          <w:ilvl w:val="0"/>
          <w:numId w:val="16"/>
        </w:numPr>
        <w:spacing w:after="0" w:line="240" w:lineRule="auto"/>
        <w:rPr>
          <w:rFonts w:ascii="Calibri" w:hAnsi="Calibri"/>
          <w:sz w:val="20"/>
          <w:szCs w:val="20"/>
        </w:rPr>
      </w:pPr>
      <w:r w:rsidRPr="00E33FAA">
        <w:rPr>
          <w:rFonts w:ascii="Calibri" w:hAnsi="Calibri"/>
          <w:sz w:val="20"/>
          <w:szCs w:val="20"/>
        </w:rPr>
        <w:t>Představuje množinu všech potenciálních efektivních alokací</w:t>
      </w:r>
    </w:p>
    <w:p w:rsidR="00D13B5A" w:rsidRPr="00E33FAA" w:rsidRDefault="00D13B5A" w:rsidP="00530C3D">
      <w:pPr>
        <w:numPr>
          <w:ilvl w:val="0"/>
          <w:numId w:val="16"/>
        </w:numPr>
        <w:spacing w:after="0" w:line="240" w:lineRule="auto"/>
        <w:jc w:val="center"/>
        <w:rPr>
          <w:rFonts w:ascii="Calibri" w:hAnsi="Calibri"/>
          <w:sz w:val="20"/>
          <w:szCs w:val="20"/>
        </w:rPr>
      </w:pPr>
      <w:r>
        <w:rPr>
          <w:rFonts w:ascii="Calibri" w:hAnsi="Calibri"/>
          <w:noProof/>
          <w:sz w:val="20"/>
          <w:szCs w:val="20"/>
          <w:lang w:eastAsia="cs-CZ"/>
        </w:rPr>
        <w:drawing>
          <wp:inline distT="0" distB="0" distL="0" distR="0">
            <wp:extent cx="2590800" cy="1346200"/>
            <wp:effectExtent l="1905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590800" cy="1346200"/>
                    </a:xfrm>
                    <a:prstGeom prst="rect">
                      <a:avLst/>
                    </a:prstGeom>
                    <a:noFill/>
                    <a:ln w="9525">
                      <a:noFill/>
                      <a:miter lim="800000"/>
                      <a:headEnd/>
                      <a:tailEnd/>
                    </a:ln>
                  </pic:spPr>
                </pic:pic>
              </a:graphicData>
            </a:graphic>
          </wp:inline>
        </w:drawing>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color w:val="766F54"/>
          <w:sz w:val="20"/>
          <w:szCs w:val="20"/>
        </w:rPr>
      </w:pPr>
      <w:r w:rsidRPr="00E33FAA">
        <w:rPr>
          <w:rFonts w:ascii="Calibri" w:hAnsi="Calibri"/>
          <w:b/>
          <w:sz w:val="20"/>
          <w:szCs w:val="20"/>
        </w:rPr>
        <w:t>Kontrakta</w:t>
      </w:r>
      <w:r w:rsidRPr="00E33FAA">
        <w:rPr>
          <w:rFonts w:ascii="Calibri" w:hAnsi="Calibri" w:cs="Arial,Bold"/>
          <w:b/>
          <w:sz w:val="20"/>
          <w:szCs w:val="20"/>
        </w:rPr>
        <w:t>č</w:t>
      </w:r>
      <w:r w:rsidRPr="00E33FAA">
        <w:rPr>
          <w:rFonts w:ascii="Calibri" w:hAnsi="Calibri"/>
          <w:b/>
          <w:sz w:val="20"/>
          <w:szCs w:val="20"/>
        </w:rPr>
        <w:t>ní k</w:t>
      </w:r>
      <w:r w:rsidRPr="00E33FAA">
        <w:rPr>
          <w:rFonts w:ascii="Calibri" w:hAnsi="Calibri" w:cs="Arial,Bold"/>
          <w:b/>
          <w:sz w:val="20"/>
          <w:szCs w:val="20"/>
        </w:rPr>
        <w:t>ř</w:t>
      </w:r>
      <w:r w:rsidRPr="00E33FAA">
        <w:rPr>
          <w:rFonts w:ascii="Calibri" w:hAnsi="Calibri"/>
          <w:b/>
          <w:sz w:val="20"/>
          <w:szCs w:val="20"/>
        </w:rPr>
        <w:t xml:space="preserve">ivka </w:t>
      </w:r>
      <w:r w:rsidRPr="00E33FAA">
        <w:rPr>
          <w:rFonts w:ascii="Calibri" w:hAnsi="Calibri"/>
          <w:b/>
          <w:color w:val="766F54"/>
          <w:sz w:val="20"/>
          <w:szCs w:val="20"/>
        </w:rPr>
        <w:t>(2)</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Spojuje body, kde se indiferenční křivky dotýkají</w:t>
      </w:r>
    </w:p>
    <w:p w:rsidR="00D13B5A" w:rsidRPr="00E33FAA" w:rsidRDefault="00D13B5A" w:rsidP="00530C3D">
      <w:pPr>
        <w:numPr>
          <w:ilvl w:val="0"/>
          <w:numId w:val="17"/>
        </w:numPr>
        <w:spacing w:after="0" w:line="240" w:lineRule="auto"/>
        <w:ind w:left="567" w:hanging="207"/>
        <w:rPr>
          <w:rFonts w:ascii="Calibri" w:hAnsi="Calibri"/>
          <w:b/>
          <w:sz w:val="20"/>
          <w:szCs w:val="20"/>
        </w:rPr>
      </w:pPr>
      <w:r w:rsidRPr="00E33FAA">
        <w:rPr>
          <w:rFonts w:ascii="Calibri" w:hAnsi="Calibri"/>
          <w:sz w:val="20"/>
          <w:szCs w:val="20"/>
          <w:u w:val="single"/>
        </w:rPr>
        <w:t>Matematicky se jedná o tangentu indiferenčních křivek, optimum nastává v okamžiku, kdy mají tečny k indiferenčním křivkám Robinsonova i Pátkova stejný sklon</w:t>
      </w:r>
    </w:p>
    <w:p w:rsidR="00D13B5A" w:rsidRPr="00E33FAA" w:rsidRDefault="00D13B5A" w:rsidP="00530C3D">
      <w:pPr>
        <w:numPr>
          <w:ilvl w:val="0"/>
          <w:numId w:val="17"/>
        </w:numPr>
        <w:spacing w:after="0" w:line="240" w:lineRule="auto"/>
        <w:rPr>
          <w:rFonts w:ascii="Calibri" w:hAnsi="Calibri"/>
          <w:b/>
          <w:sz w:val="20"/>
          <w:szCs w:val="20"/>
        </w:rPr>
      </w:pPr>
      <w:r w:rsidRPr="00E33FAA">
        <w:rPr>
          <w:rFonts w:ascii="Calibri" w:hAnsi="Calibri"/>
          <w:sz w:val="20"/>
          <w:szCs w:val="20"/>
        </w:rPr>
        <w:t xml:space="preserve">Absolutní hodnota sklonu indiferenčních </w:t>
      </w:r>
      <w:proofErr w:type="spellStart"/>
      <w:r w:rsidRPr="00E33FAA">
        <w:rPr>
          <w:rFonts w:ascii="Calibri" w:hAnsi="Calibri"/>
          <w:sz w:val="20"/>
          <w:szCs w:val="20"/>
        </w:rPr>
        <w:t>křívek</w:t>
      </w:r>
      <w:proofErr w:type="spellEnd"/>
      <w:r w:rsidRPr="00E33FAA">
        <w:rPr>
          <w:rFonts w:ascii="Calibri" w:hAnsi="Calibri"/>
          <w:sz w:val="20"/>
          <w:szCs w:val="20"/>
        </w:rPr>
        <w:t xml:space="preserve"> představuje poměr, v jakém je spotřebitel ochoten směnit jednu statku za určité množství ostatních statků</w:t>
      </w:r>
    </w:p>
    <w:p w:rsidR="00D13B5A" w:rsidRPr="00E33FAA" w:rsidRDefault="00D13B5A" w:rsidP="00530C3D">
      <w:pPr>
        <w:numPr>
          <w:ilvl w:val="0"/>
          <w:numId w:val="17"/>
        </w:numPr>
        <w:spacing w:after="0" w:line="240" w:lineRule="auto"/>
        <w:rPr>
          <w:rFonts w:ascii="Calibri" w:hAnsi="Calibri"/>
          <w:b/>
          <w:sz w:val="20"/>
          <w:szCs w:val="20"/>
        </w:rPr>
      </w:pPr>
      <w:r w:rsidRPr="00E33FAA">
        <w:rPr>
          <w:rFonts w:ascii="Calibri" w:hAnsi="Calibri"/>
          <w:sz w:val="20"/>
          <w:szCs w:val="20"/>
        </w:rPr>
        <w:t xml:space="preserve">Tento poměr se nazývá </w:t>
      </w:r>
      <w:r w:rsidRPr="00E33FAA">
        <w:rPr>
          <w:rFonts w:ascii="Calibri" w:hAnsi="Calibri"/>
          <w:b/>
          <w:sz w:val="20"/>
          <w:szCs w:val="20"/>
        </w:rPr>
        <w:t>mezní míra substituce</w:t>
      </w:r>
    </w:p>
    <w:p w:rsidR="00D13B5A" w:rsidRPr="00E33FAA" w:rsidRDefault="00D13B5A" w:rsidP="000C6034">
      <w:pPr>
        <w:spacing w:after="0" w:line="240" w:lineRule="auto"/>
        <w:rPr>
          <w:rFonts w:ascii="Calibri" w:hAnsi="Calibri"/>
          <w:b/>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K</w:t>
      </w:r>
      <w:r w:rsidRPr="00E33FAA">
        <w:rPr>
          <w:rFonts w:ascii="Calibri" w:hAnsi="Calibri" w:cs="Arial,Bold"/>
          <w:b/>
          <w:sz w:val="20"/>
          <w:szCs w:val="20"/>
        </w:rPr>
        <w:t>ř</w:t>
      </w:r>
      <w:r w:rsidRPr="00E33FAA">
        <w:rPr>
          <w:rFonts w:ascii="Calibri" w:hAnsi="Calibri"/>
          <w:b/>
          <w:sz w:val="20"/>
          <w:szCs w:val="20"/>
        </w:rPr>
        <w:t>ivka produk</w:t>
      </w:r>
      <w:r w:rsidRPr="00E33FAA">
        <w:rPr>
          <w:rFonts w:ascii="Calibri" w:hAnsi="Calibri" w:cs="Arial,Bold"/>
          <w:b/>
          <w:sz w:val="20"/>
          <w:szCs w:val="20"/>
        </w:rPr>
        <w:t>č</w:t>
      </w:r>
      <w:r w:rsidRPr="00E33FAA">
        <w:rPr>
          <w:rFonts w:ascii="Calibri" w:hAnsi="Calibri"/>
          <w:b/>
          <w:sz w:val="20"/>
          <w:szCs w:val="20"/>
        </w:rPr>
        <w:t>ních možností</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Znázorňuje libovolné kombinace produkce dvou komodit</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Skol křivky udává mezní  míra transformace</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 xml:space="preserve">Mezní míra transformace může být také </w:t>
      </w:r>
      <w:proofErr w:type="spellStart"/>
      <w:r w:rsidRPr="00E33FAA">
        <w:rPr>
          <w:rFonts w:ascii="Calibri" w:hAnsi="Calibri"/>
          <w:sz w:val="20"/>
          <w:szCs w:val="20"/>
        </w:rPr>
        <w:t>vyjádřenqa</w:t>
      </w:r>
      <w:proofErr w:type="spellEnd"/>
      <w:r w:rsidRPr="00E33FAA">
        <w:rPr>
          <w:rFonts w:ascii="Calibri" w:hAnsi="Calibri"/>
          <w:sz w:val="20"/>
          <w:szCs w:val="20"/>
        </w:rPr>
        <w:t xml:space="preserve"> pomocí </w:t>
      </w:r>
      <w:r w:rsidRPr="00E33FAA">
        <w:rPr>
          <w:rFonts w:ascii="Calibri" w:hAnsi="Calibri"/>
          <w:b/>
          <w:i/>
          <w:sz w:val="20"/>
          <w:szCs w:val="20"/>
        </w:rPr>
        <w:t>Mezních nákladů (</w:t>
      </w:r>
      <w:proofErr w:type="spellStart"/>
      <w:r w:rsidRPr="00E33FAA">
        <w:rPr>
          <w:rFonts w:ascii="Calibri" w:hAnsi="Calibri"/>
          <w:b/>
          <w:i/>
          <w:sz w:val="20"/>
          <w:szCs w:val="20"/>
        </w:rPr>
        <w:t>MC</w:t>
      </w:r>
      <w:proofErr w:type="spellEnd"/>
      <w:r w:rsidRPr="00E33FAA">
        <w:rPr>
          <w:rFonts w:ascii="Calibri" w:hAnsi="Calibri"/>
          <w:b/>
          <w:i/>
          <w:sz w:val="20"/>
          <w:szCs w:val="20"/>
        </w:rPr>
        <w:t>)</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 xml:space="preserve">Vztah </w:t>
      </w:r>
      <w:proofErr w:type="spellStart"/>
      <w:r w:rsidRPr="00E33FAA">
        <w:rPr>
          <w:rFonts w:ascii="Calibri" w:hAnsi="Calibri"/>
          <w:sz w:val="20"/>
          <w:szCs w:val="20"/>
        </w:rPr>
        <w:t>MMS</w:t>
      </w:r>
      <w:r w:rsidRPr="00E33FAA">
        <w:rPr>
          <w:rFonts w:ascii="Calibri" w:hAnsi="Calibri"/>
          <w:sz w:val="20"/>
          <w:szCs w:val="20"/>
          <w:vertAlign w:val="subscript"/>
        </w:rPr>
        <w:t>pt</w:t>
      </w:r>
      <w:proofErr w:type="spellEnd"/>
      <w:r w:rsidRPr="00E33FAA">
        <w:rPr>
          <w:rFonts w:ascii="Calibri" w:hAnsi="Calibri"/>
          <w:sz w:val="20"/>
          <w:szCs w:val="20"/>
        </w:rPr>
        <w:t xml:space="preserve"> a </w:t>
      </w:r>
      <w:proofErr w:type="spellStart"/>
      <w:r w:rsidRPr="00E33FAA">
        <w:rPr>
          <w:rFonts w:ascii="Calibri" w:hAnsi="Calibri"/>
          <w:sz w:val="20"/>
          <w:szCs w:val="20"/>
        </w:rPr>
        <w:t>MMT</w:t>
      </w:r>
      <w:r w:rsidRPr="00E33FAA">
        <w:rPr>
          <w:rFonts w:ascii="Calibri" w:hAnsi="Calibri"/>
          <w:sz w:val="20"/>
          <w:szCs w:val="20"/>
          <w:vertAlign w:val="subscript"/>
        </w:rPr>
        <w:t>pt</w:t>
      </w:r>
      <w:proofErr w:type="spellEnd"/>
      <w:r w:rsidRPr="00E33FAA">
        <w:rPr>
          <w:rFonts w:ascii="Calibri" w:hAnsi="Calibri"/>
          <w:sz w:val="20"/>
          <w:szCs w:val="20"/>
        </w:rPr>
        <w:t xml:space="preserve"> je nezbytnou podmínkou pro dosažení </w:t>
      </w:r>
      <w:proofErr w:type="spellStart"/>
      <w:r w:rsidRPr="00E33FAA">
        <w:rPr>
          <w:rFonts w:ascii="Calibri" w:hAnsi="Calibri"/>
          <w:sz w:val="20"/>
          <w:szCs w:val="20"/>
        </w:rPr>
        <w:t>Pareto</w:t>
      </w:r>
      <w:proofErr w:type="spellEnd"/>
      <w:r w:rsidRPr="00E33FAA">
        <w:rPr>
          <w:rFonts w:ascii="Calibri" w:hAnsi="Calibri"/>
          <w:sz w:val="20"/>
          <w:szCs w:val="20"/>
        </w:rPr>
        <w:t xml:space="preserve"> efektivity.</w:t>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sz w:val="20"/>
          <w:szCs w:val="20"/>
          <w:vertAlign w:val="subscript"/>
        </w:rPr>
      </w:pPr>
      <w:proofErr w:type="spellStart"/>
      <w:r w:rsidRPr="00E33FAA">
        <w:rPr>
          <w:rFonts w:ascii="Calibri" w:hAnsi="Calibri"/>
          <w:b/>
          <w:sz w:val="20"/>
          <w:szCs w:val="20"/>
        </w:rPr>
        <w:t>Pareto</w:t>
      </w:r>
      <w:proofErr w:type="spellEnd"/>
      <w:r w:rsidRPr="00E33FAA">
        <w:rPr>
          <w:rFonts w:ascii="Calibri" w:hAnsi="Calibri"/>
          <w:b/>
          <w:sz w:val="20"/>
          <w:szCs w:val="20"/>
        </w:rPr>
        <w:t xml:space="preserve"> efektivní ekonomika </w:t>
      </w:r>
      <w:r w:rsidRPr="00E33FAA">
        <w:rPr>
          <w:rFonts w:ascii="Calibri" w:hAnsi="Calibri"/>
          <w:b/>
          <w:sz w:val="20"/>
          <w:szCs w:val="20"/>
          <w:vertAlign w:val="subscript"/>
        </w:rPr>
        <w:t>(1)</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Dosažení </w:t>
      </w:r>
      <w:proofErr w:type="spellStart"/>
      <w:r w:rsidRPr="00E33FAA">
        <w:rPr>
          <w:rFonts w:ascii="Calibri" w:hAnsi="Calibri"/>
          <w:sz w:val="20"/>
          <w:szCs w:val="20"/>
        </w:rPr>
        <w:t>Pareto</w:t>
      </w:r>
      <w:proofErr w:type="spellEnd"/>
      <w:r w:rsidRPr="00E33FAA">
        <w:rPr>
          <w:rFonts w:ascii="Calibri" w:hAnsi="Calibri"/>
          <w:sz w:val="20"/>
          <w:szCs w:val="20"/>
        </w:rPr>
        <w:t xml:space="preserve"> efektivního stavu ekonomiky je závislé na dvou předpokladech</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lastRenderedPageBreak/>
        <w:t>Vztahu mezi všemi spotřebiteli a všemi produkty jsou dokonale konkurenční, nikdo nemá monopolní sílu.</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Pro všechny produkty existuje trh.</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Pokud jsou splněny tyto dvě podmínky, tak: </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Můžeme říct, že v rámci konkurenční ekonomiky automaticky dochází k efektivní alokaci zdrojů bez nutnosti zásahu státu do hospodářství</w:t>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sz w:val="20"/>
          <w:szCs w:val="20"/>
        </w:rPr>
      </w:pPr>
      <w:proofErr w:type="spellStart"/>
      <w:r w:rsidRPr="00E33FAA">
        <w:rPr>
          <w:rFonts w:ascii="Calibri" w:hAnsi="Calibri"/>
          <w:b/>
          <w:sz w:val="20"/>
          <w:szCs w:val="20"/>
        </w:rPr>
        <w:t>Pareto</w:t>
      </w:r>
      <w:proofErr w:type="spellEnd"/>
      <w:r w:rsidRPr="00E33FAA">
        <w:rPr>
          <w:rFonts w:ascii="Calibri" w:hAnsi="Calibri"/>
          <w:b/>
          <w:sz w:val="20"/>
          <w:szCs w:val="20"/>
        </w:rPr>
        <w:t xml:space="preserve"> efektivní ekonomika </w:t>
      </w:r>
      <w:r w:rsidRPr="00E33FAA">
        <w:rPr>
          <w:rFonts w:ascii="Calibri" w:hAnsi="Calibri"/>
          <w:b/>
          <w:sz w:val="20"/>
          <w:szCs w:val="20"/>
          <w:vertAlign w:val="subscript"/>
        </w:rPr>
        <w:t>(2)</w:t>
      </w:r>
    </w:p>
    <w:p w:rsidR="00D13B5A" w:rsidRPr="00E33FAA" w:rsidRDefault="00D13B5A" w:rsidP="000C6034">
      <w:pPr>
        <w:spacing w:after="0" w:line="240" w:lineRule="auto"/>
        <w:rPr>
          <w:rFonts w:ascii="Calibri" w:hAnsi="Calibri"/>
          <w:sz w:val="20"/>
          <w:szCs w:val="20"/>
        </w:rPr>
      </w:pPr>
      <w:proofErr w:type="spellStart"/>
      <w:r w:rsidRPr="00E33FAA">
        <w:rPr>
          <w:rFonts w:ascii="Calibri" w:hAnsi="Calibri"/>
          <w:sz w:val="20"/>
          <w:szCs w:val="20"/>
        </w:rPr>
        <w:t>Pareto</w:t>
      </w:r>
      <w:proofErr w:type="spellEnd"/>
      <w:r w:rsidRPr="00E33FAA">
        <w:rPr>
          <w:rFonts w:ascii="Calibri" w:hAnsi="Calibri"/>
          <w:sz w:val="20"/>
          <w:szCs w:val="20"/>
        </w:rPr>
        <w:t xml:space="preserve"> efektivní stav nám tedy nic neříká o rovnosti v distribuci. V určitých případech může nastat situace, kdy pro společenství je z určitých důvodů vhodnější, aby bylo preferováno férovější rozdělení.</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Pro společnost může být důležitější dosažení rovnoměrnější rozložení zdrojů než pouhá </w:t>
      </w:r>
      <w:proofErr w:type="spellStart"/>
      <w:r w:rsidRPr="00E33FAA">
        <w:rPr>
          <w:rFonts w:ascii="Calibri" w:hAnsi="Calibri"/>
          <w:sz w:val="20"/>
          <w:szCs w:val="20"/>
        </w:rPr>
        <w:t>Pareto</w:t>
      </w:r>
      <w:proofErr w:type="spellEnd"/>
      <w:r w:rsidRPr="00E33FAA">
        <w:rPr>
          <w:rFonts w:ascii="Calibri" w:hAnsi="Calibri"/>
          <w:sz w:val="20"/>
          <w:szCs w:val="20"/>
        </w:rPr>
        <w:t xml:space="preserve"> efektivnost.</w:t>
      </w:r>
    </w:p>
    <w:p w:rsidR="00D13B5A" w:rsidRPr="00E33FAA" w:rsidRDefault="00D13B5A" w:rsidP="000C6034">
      <w:pPr>
        <w:spacing w:after="0" w:line="240" w:lineRule="auto"/>
        <w:rPr>
          <w:rFonts w:ascii="Calibri" w:hAnsi="Calibri"/>
          <w:b/>
          <w:i/>
          <w:sz w:val="20"/>
          <w:szCs w:val="20"/>
          <w:u w:val="single"/>
        </w:rPr>
      </w:pPr>
      <w:r w:rsidRPr="00E33FAA">
        <w:rPr>
          <w:rFonts w:ascii="Calibri" w:hAnsi="Calibri"/>
          <w:b/>
          <w:i/>
          <w:sz w:val="20"/>
          <w:szCs w:val="20"/>
          <w:u w:val="single"/>
        </w:rPr>
        <w:t>První teorém ekonomie blahobytu říká, že dochází k </w:t>
      </w:r>
      <w:proofErr w:type="spellStart"/>
      <w:r w:rsidRPr="00E33FAA">
        <w:rPr>
          <w:rFonts w:ascii="Calibri" w:hAnsi="Calibri"/>
          <w:b/>
          <w:i/>
          <w:sz w:val="20"/>
          <w:szCs w:val="20"/>
          <w:u w:val="single"/>
        </w:rPr>
        <w:t>Pareta</w:t>
      </w:r>
      <w:proofErr w:type="spellEnd"/>
      <w:r w:rsidRPr="00E33FAA">
        <w:rPr>
          <w:rFonts w:ascii="Calibri" w:hAnsi="Calibri"/>
          <w:b/>
          <w:i/>
          <w:sz w:val="20"/>
          <w:szCs w:val="20"/>
          <w:u w:val="single"/>
        </w:rPr>
        <w:t xml:space="preserve"> efektivní alokaci zdrojů, pokud si nikdo nemůže polepšit </w:t>
      </w:r>
      <w:proofErr w:type="spellStart"/>
      <w:r w:rsidRPr="00E33FAA">
        <w:rPr>
          <w:rFonts w:ascii="Calibri" w:hAnsi="Calibri"/>
          <w:b/>
          <w:i/>
          <w:sz w:val="20"/>
          <w:szCs w:val="20"/>
          <w:u w:val="single"/>
        </w:rPr>
        <w:t>antž</w:t>
      </w:r>
      <w:proofErr w:type="spellEnd"/>
      <w:r w:rsidRPr="00E33FAA">
        <w:rPr>
          <w:rFonts w:ascii="Calibri" w:hAnsi="Calibri"/>
          <w:b/>
          <w:i/>
          <w:sz w:val="20"/>
          <w:szCs w:val="20"/>
          <w:u w:val="single"/>
        </w:rPr>
        <w:t xml:space="preserve"> by si někdo jiný pohoršil.</w:t>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Křivka užitkových možností</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 xml:space="preserve">Zobrazuje nám maximální výši užitku Robinsona při daném užitku Pátka. Křivka nám zobrazuje všechny možné kombinace </w:t>
      </w:r>
      <w:proofErr w:type="spellStart"/>
      <w:r w:rsidRPr="00E33FAA">
        <w:rPr>
          <w:rFonts w:ascii="Calibri" w:hAnsi="Calibri"/>
          <w:sz w:val="20"/>
          <w:szCs w:val="20"/>
        </w:rPr>
        <w:t>Pareto</w:t>
      </w:r>
      <w:proofErr w:type="spellEnd"/>
      <w:r w:rsidRPr="00E33FAA">
        <w:rPr>
          <w:rFonts w:ascii="Calibri" w:hAnsi="Calibri"/>
          <w:sz w:val="20"/>
          <w:szCs w:val="20"/>
        </w:rPr>
        <w:t xml:space="preserve"> efektivního rozdělení mezi Robinsona a Pátka.</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Všechny body nacházející se na křivce či pod křivkou užitkových možností jsou pro danou společnost dosažitelné</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Otázkou nyní zůstává, které rozdělení je pro společnost nejoptimálnější</w:t>
      </w:r>
    </w:p>
    <w:p w:rsidR="00D13B5A" w:rsidRPr="00E33FAA" w:rsidRDefault="00D13B5A" w:rsidP="000C6034">
      <w:pPr>
        <w:spacing w:after="0" w:line="240" w:lineRule="auto"/>
        <w:ind w:left="720"/>
        <w:rPr>
          <w:rFonts w:ascii="Calibri" w:hAnsi="Calibri"/>
          <w:sz w:val="20"/>
          <w:szCs w:val="20"/>
        </w:rPr>
      </w:pPr>
      <w:r>
        <w:rPr>
          <w:rFonts w:ascii="Calibri" w:hAnsi="Calibri"/>
          <w:noProof/>
          <w:sz w:val="20"/>
          <w:szCs w:val="20"/>
          <w:lang w:eastAsia="cs-CZ"/>
        </w:rPr>
        <w:drawing>
          <wp:inline distT="0" distB="0" distL="0" distR="0">
            <wp:extent cx="2393950" cy="1367972"/>
            <wp:effectExtent l="19050" t="0" r="635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99294" cy="1371026"/>
                    </a:xfrm>
                    <a:prstGeom prst="rect">
                      <a:avLst/>
                    </a:prstGeom>
                    <a:noFill/>
                    <a:ln w="9525">
                      <a:noFill/>
                      <a:miter lim="800000"/>
                      <a:headEnd/>
                      <a:tailEnd/>
                    </a:ln>
                  </pic:spPr>
                </pic:pic>
              </a:graphicData>
            </a:graphic>
          </wp:inline>
        </w:drawing>
      </w:r>
    </w:p>
    <w:p w:rsidR="00D13B5A" w:rsidRPr="00E33FAA" w:rsidRDefault="00D13B5A" w:rsidP="000C6034">
      <w:pPr>
        <w:spacing w:after="0" w:line="240" w:lineRule="auto"/>
        <w:ind w:left="720"/>
        <w:rPr>
          <w:rFonts w:ascii="Calibri" w:hAnsi="Calibri"/>
          <w:sz w:val="20"/>
          <w:szCs w:val="20"/>
        </w:rPr>
      </w:pPr>
    </w:p>
    <w:p w:rsidR="00D13B5A" w:rsidRPr="00E33FAA" w:rsidRDefault="00D13B5A" w:rsidP="000C6034">
      <w:pPr>
        <w:spacing w:after="0" w:line="240" w:lineRule="auto"/>
        <w:rPr>
          <w:rFonts w:ascii="Calibri" w:hAnsi="Calibri"/>
          <w:b/>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 xml:space="preserve">Sociální funkce blahobytu </w:t>
      </w:r>
      <w:r w:rsidRPr="00E33FAA">
        <w:rPr>
          <w:rFonts w:ascii="Calibri" w:hAnsi="Calibri"/>
          <w:b/>
          <w:sz w:val="20"/>
          <w:szCs w:val="20"/>
          <w:vertAlign w:val="subscript"/>
        </w:rPr>
        <w:t>(1)</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Vyjadřuje určitý názor společnosti na rozdělení příjmů mezi jednotlivce v závislosti na jejich zásluhách.</w:t>
      </w:r>
    </w:p>
    <w:p w:rsidR="00D13B5A" w:rsidRPr="00E33FAA" w:rsidRDefault="00D13B5A" w:rsidP="00530C3D">
      <w:pPr>
        <w:numPr>
          <w:ilvl w:val="0"/>
          <w:numId w:val="17"/>
        </w:numPr>
        <w:spacing w:after="0" w:line="240" w:lineRule="auto"/>
        <w:rPr>
          <w:rFonts w:ascii="Calibri" w:hAnsi="Calibri"/>
          <w:sz w:val="20"/>
          <w:szCs w:val="20"/>
        </w:rPr>
      </w:pPr>
      <w:r w:rsidRPr="00E33FAA">
        <w:rPr>
          <w:rFonts w:ascii="Calibri" w:hAnsi="Calibri"/>
          <w:sz w:val="20"/>
          <w:szCs w:val="20"/>
        </w:rPr>
        <w:t>Vycházíme z toho, že pokud se bude zvyšovat užitek Robinsona  (</w:t>
      </w:r>
      <w:proofErr w:type="spellStart"/>
      <w:r w:rsidRPr="00E33FAA">
        <w:rPr>
          <w:rFonts w:ascii="Calibri" w:hAnsi="Calibri"/>
          <w:sz w:val="20"/>
          <w:szCs w:val="20"/>
        </w:rPr>
        <w:t>U</w:t>
      </w:r>
      <w:r w:rsidRPr="00E33FAA">
        <w:rPr>
          <w:rFonts w:ascii="Calibri" w:hAnsi="Calibri"/>
          <w:sz w:val="20"/>
          <w:szCs w:val="20"/>
          <w:vertAlign w:val="superscript"/>
        </w:rPr>
        <w:t>ROBINSON</w:t>
      </w:r>
      <w:proofErr w:type="spellEnd"/>
      <w:r w:rsidRPr="00E33FAA">
        <w:rPr>
          <w:rFonts w:ascii="Calibri" w:hAnsi="Calibri"/>
          <w:sz w:val="20"/>
          <w:szCs w:val="20"/>
        </w:rPr>
        <w:t>), či Pátka (</w:t>
      </w:r>
      <w:proofErr w:type="spellStart"/>
      <w:r w:rsidRPr="00E33FAA">
        <w:rPr>
          <w:rFonts w:ascii="Calibri" w:hAnsi="Calibri"/>
          <w:sz w:val="20"/>
          <w:szCs w:val="20"/>
        </w:rPr>
        <w:t>U</w:t>
      </w:r>
      <w:r w:rsidRPr="00E33FAA">
        <w:rPr>
          <w:rFonts w:ascii="Calibri" w:hAnsi="Calibri"/>
          <w:sz w:val="20"/>
          <w:szCs w:val="20"/>
          <w:vertAlign w:val="superscript"/>
        </w:rPr>
        <w:t>Pátek</w:t>
      </w:r>
      <w:proofErr w:type="spellEnd"/>
      <w:r w:rsidRPr="00E33FAA">
        <w:rPr>
          <w:rFonts w:ascii="Calibri" w:hAnsi="Calibri"/>
          <w:sz w:val="20"/>
          <w:szCs w:val="20"/>
        </w:rPr>
        <w:t>), bude se automaticky zvyšovat  blahobyt společnosti jako celku (W).</w:t>
      </w:r>
    </w:p>
    <w:p w:rsidR="00D13B5A" w:rsidRPr="00E33FAA" w:rsidRDefault="00D13B5A" w:rsidP="00530C3D">
      <w:pPr>
        <w:numPr>
          <w:ilvl w:val="0"/>
          <w:numId w:val="17"/>
        </w:numPr>
        <w:spacing w:after="0" w:line="240" w:lineRule="auto"/>
        <w:rPr>
          <w:rFonts w:ascii="Calibri" w:hAnsi="Calibri"/>
          <w:b/>
          <w:sz w:val="20"/>
          <w:szCs w:val="20"/>
        </w:rPr>
      </w:pPr>
      <w:r w:rsidRPr="00E33FAA">
        <w:rPr>
          <w:rFonts w:ascii="Calibri" w:hAnsi="Calibri"/>
          <w:b/>
          <w:sz w:val="20"/>
          <w:szCs w:val="20"/>
        </w:rPr>
        <w:t xml:space="preserve">Sociální </w:t>
      </w:r>
      <w:proofErr w:type="spellStart"/>
      <w:r w:rsidRPr="00E33FAA">
        <w:rPr>
          <w:rFonts w:ascii="Calibri" w:hAnsi="Calibri"/>
          <w:b/>
          <w:sz w:val="20"/>
          <w:szCs w:val="20"/>
        </w:rPr>
        <w:t>indinferenčí</w:t>
      </w:r>
      <w:proofErr w:type="spellEnd"/>
      <w:r w:rsidRPr="00E33FAA">
        <w:rPr>
          <w:rFonts w:ascii="Calibri" w:hAnsi="Calibri"/>
          <w:b/>
          <w:sz w:val="20"/>
          <w:szCs w:val="20"/>
        </w:rPr>
        <w:t xml:space="preserve">  křivka</w:t>
      </w:r>
    </w:p>
    <w:p w:rsidR="00D13B5A" w:rsidRPr="00E33FAA" w:rsidRDefault="00D13B5A" w:rsidP="000C6034">
      <w:pPr>
        <w:spacing w:after="0" w:line="240" w:lineRule="auto"/>
        <w:ind w:left="2844" w:firstLine="696"/>
        <w:rPr>
          <w:rFonts w:ascii="Calibri" w:hAnsi="Calibri"/>
          <w:b/>
          <w:sz w:val="20"/>
          <w:szCs w:val="20"/>
        </w:rPr>
      </w:pPr>
      <w:r w:rsidRPr="00E33FAA">
        <w:rPr>
          <w:rFonts w:ascii="Calibri" w:hAnsi="Calibri"/>
          <w:b/>
          <w:sz w:val="20"/>
          <w:szCs w:val="20"/>
        </w:rPr>
        <w:t xml:space="preserve">  </w:t>
      </w:r>
    </w:p>
    <w:p w:rsidR="00D13B5A" w:rsidRPr="00E33FAA" w:rsidRDefault="00D13B5A" w:rsidP="000C6034">
      <w:pPr>
        <w:spacing w:after="0" w:line="240" w:lineRule="auto"/>
        <w:ind w:left="720"/>
        <w:jc w:val="center"/>
        <w:rPr>
          <w:rFonts w:ascii="Calibri" w:hAnsi="Calibri"/>
          <w:sz w:val="20"/>
          <w:szCs w:val="20"/>
        </w:rPr>
      </w:pPr>
      <w:r>
        <w:rPr>
          <w:rFonts w:ascii="Calibri" w:hAnsi="Calibri"/>
          <w:noProof/>
          <w:sz w:val="20"/>
          <w:szCs w:val="20"/>
          <w:lang w:eastAsia="cs-CZ"/>
        </w:rPr>
        <w:drawing>
          <wp:inline distT="0" distB="0" distL="0" distR="0">
            <wp:extent cx="1930400" cy="1295400"/>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30400" cy="1295400"/>
                    </a:xfrm>
                    <a:prstGeom prst="rect">
                      <a:avLst/>
                    </a:prstGeom>
                    <a:noFill/>
                    <a:ln w="9525">
                      <a:noFill/>
                      <a:miter lim="800000"/>
                      <a:headEnd/>
                      <a:tailEnd/>
                    </a:ln>
                  </pic:spPr>
                </pic:pic>
              </a:graphicData>
            </a:graphic>
          </wp:inline>
        </w:drawing>
      </w:r>
    </w:p>
    <w:p w:rsidR="00D13B5A" w:rsidRPr="00E33FAA" w:rsidRDefault="00D13B5A" w:rsidP="000C6034">
      <w:pPr>
        <w:spacing w:after="0" w:line="240" w:lineRule="auto"/>
        <w:ind w:left="720"/>
        <w:jc w:val="right"/>
        <w:rPr>
          <w:rFonts w:ascii="Calibri" w:hAnsi="Calibri"/>
          <w:sz w:val="20"/>
          <w:szCs w:val="20"/>
        </w:rPr>
      </w:pPr>
    </w:p>
    <w:p w:rsidR="00D13B5A" w:rsidRPr="00E33FAA" w:rsidRDefault="00D13B5A" w:rsidP="000C6034">
      <w:pPr>
        <w:spacing w:after="0" w:line="240" w:lineRule="auto"/>
        <w:ind w:left="720"/>
        <w:jc w:val="right"/>
        <w:rPr>
          <w:rFonts w:ascii="Calibri" w:hAnsi="Calibri"/>
          <w:sz w:val="20"/>
          <w:szCs w:val="20"/>
        </w:rPr>
      </w:pPr>
    </w:p>
    <w:p w:rsidR="00D13B5A" w:rsidRPr="00E33FAA" w:rsidRDefault="00D13B5A" w:rsidP="000C6034">
      <w:pPr>
        <w:spacing w:after="0" w:line="240" w:lineRule="auto"/>
        <w:rPr>
          <w:rFonts w:ascii="Calibri" w:hAnsi="Calibri"/>
          <w:sz w:val="20"/>
          <w:szCs w:val="20"/>
        </w:rPr>
      </w:pPr>
      <w:r w:rsidRPr="00E33FAA">
        <w:rPr>
          <w:rFonts w:ascii="Calibri" w:hAnsi="Calibri"/>
          <w:b/>
          <w:sz w:val="20"/>
          <w:szCs w:val="20"/>
        </w:rPr>
        <w:t xml:space="preserve">Sociální funkce blahobytu </w:t>
      </w:r>
      <w:r w:rsidRPr="00E33FAA">
        <w:rPr>
          <w:rFonts w:ascii="Calibri" w:hAnsi="Calibri"/>
          <w:b/>
          <w:sz w:val="20"/>
          <w:szCs w:val="20"/>
          <w:vertAlign w:val="subscript"/>
        </w:rPr>
        <w:t>(2)</w:t>
      </w:r>
    </w:p>
    <w:p w:rsidR="00D13B5A" w:rsidRPr="00E33FAA" w:rsidRDefault="00D13B5A" w:rsidP="00530C3D">
      <w:pPr>
        <w:numPr>
          <w:ilvl w:val="0"/>
          <w:numId w:val="18"/>
        </w:numPr>
        <w:spacing w:after="0" w:line="240" w:lineRule="auto"/>
        <w:rPr>
          <w:rFonts w:ascii="Calibri" w:hAnsi="Calibri"/>
          <w:sz w:val="20"/>
          <w:szCs w:val="20"/>
        </w:rPr>
      </w:pPr>
      <w:r w:rsidRPr="00E33FAA">
        <w:rPr>
          <w:rFonts w:ascii="Calibri" w:hAnsi="Calibri"/>
          <w:sz w:val="20"/>
          <w:szCs w:val="20"/>
        </w:rPr>
        <w:t>Sociální indiferenční křivky proloženy křivkou užitkových možnost</w:t>
      </w:r>
    </w:p>
    <w:p w:rsidR="00D13B5A" w:rsidRPr="00E33FAA" w:rsidRDefault="00D13B5A" w:rsidP="00530C3D">
      <w:pPr>
        <w:numPr>
          <w:ilvl w:val="0"/>
          <w:numId w:val="18"/>
        </w:numPr>
        <w:spacing w:after="0" w:line="240" w:lineRule="auto"/>
        <w:rPr>
          <w:rFonts w:ascii="Calibri" w:hAnsi="Calibri"/>
          <w:sz w:val="20"/>
          <w:szCs w:val="20"/>
        </w:rPr>
      </w:pPr>
      <w:r w:rsidRPr="00E33FAA">
        <w:rPr>
          <w:rFonts w:ascii="Calibri" w:hAnsi="Calibri"/>
          <w:sz w:val="20"/>
          <w:szCs w:val="20"/>
        </w:rPr>
        <w:t>Ačkoliv se jedná o efektivní alokaci, neznamená to automaticky také, že tato alokace maximalizuje společenský blahobyt</w:t>
      </w:r>
    </w:p>
    <w:p w:rsidR="00D13B5A" w:rsidRPr="00E33FAA" w:rsidRDefault="00D13B5A" w:rsidP="00530C3D">
      <w:pPr>
        <w:numPr>
          <w:ilvl w:val="0"/>
          <w:numId w:val="18"/>
        </w:numPr>
        <w:spacing w:after="0" w:line="240" w:lineRule="auto"/>
        <w:rPr>
          <w:rFonts w:ascii="Calibri" w:hAnsi="Calibri"/>
          <w:sz w:val="20"/>
          <w:szCs w:val="20"/>
        </w:rPr>
      </w:pPr>
      <w:r w:rsidRPr="00E33FAA">
        <w:rPr>
          <w:rFonts w:ascii="Calibri" w:hAnsi="Calibri"/>
          <w:sz w:val="20"/>
          <w:szCs w:val="20"/>
        </w:rPr>
        <w:t xml:space="preserve">Společnost může dosáhnout jakékoliv </w:t>
      </w:r>
      <w:proofErr w:type="spellStart"/>
      <w:r w:rsidRPr="00E33FAA">
        <w:rPr>
          <w:rFonts w:ascii="Calibri" w:hAnsi="Calibri"/>
          <w:sz w:val="20"/>
          <w:szCs w:val="20"/>
        </w:rPr>
        <w:t>Pareto</w:t>
      </w:r>
      <w:proofErr w:type="spellEnd"/>
      <w:r w:rsidRPr="00E33FAA">
        <w:rPr>
          <w:rFonts w:ascii="Calibri" w:hAnsi="Calibri"/>
          <w:sz w:val="20"/>
          <w:szCs w:val="20"/>
        </w:rPr>
        <w:t xml:space="preserve"> efektivní alokace zdrojů pomocí vhodného rozdělení zdrojů a poté nechat působit tržní mechanismy</w:t>
      </w:r>
    </w:p>
    <w:p w:rsidR="00D13B5A" w:rsidRPr="00E33FAA" w:rsidRDefault="00D13B5A" w:rsidP="00530C3D">
      <w:pPr>
        <w:numPr>
          <w:ilvl w:val="0"/>
          <w:numId w:val="18"/>
        </w:numPr>
        <w:spacing w:after="0" w:line="240" w:lineRule="auto"/>
        <w:rPr>
          <w:rFonts w:ascii="Calibri" w:hAnsi="Calibri"/>
          <w:sz w:val="20"/>
          <w:szCs w:val="20"/>
        </w:rPr>
      </w:pPr>
      <w:r w:rsidRPr="00E33FAA">
        <w:rPr>
          <w:rFonts w:ascii="Calibri" w:hAnsi="Calibri"/>
          <w:sz w:val="20"/>
          <w:szCs w:val="20"/>
        </w:rPr>
        <w:t>Druhý teorém ekonomie blahobytu dokazuje, že je možné dosáhnout určité míry rovnosti (či lépe řečeno snížit míru nerovnosti) bez omezení efektivnosti</w:t>
      </w:r>
    </w:p>
    <w:p w:rsidR="00D13B5A" w:rsidRPr="00E33FAA" w:rsidRDefault="00D13B5A" w:rsidP="000C6034">
      <w:pPr>
        <w:spacing w:after="0" w:line="240" w:lineRule="auto"/>
        <w:ind w:left="720"/>
        <w:jc w:val="center"/>
        <w:rPr>
          <w:rFonts w:ascii="Calibri" w:hAnsi="Calibri"/>
          <w:sz w:val="20"/>
          <w:szCs w:val="20"/>
        </w:rPr>
      </w:pPr>
      <w:r>
        <w:rPr>
          <w:rFonts w:ascii="Calibri" w:hAnsi="Calibri"/>
          <w:noProof/>
          <w:sz w:val="20"/>
          <w:szCs w:val="20"/>
          <w:lang w:eastAsia="cs-CZ"/>
        </w:rPr>
        <w:lastRenderedPageBreak/>
        <w:drawing>
          <wp:inline distT="0" distB="0" distL="0" distR="0">
            <wp:extent cx="2247900" cy="1879600"/>
            <wp:effectExtent l="1905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247900" cy="1879600"/>
                    </a:xfrm>
                    <a:prstGeom prst="rect">
                      <a:avLst/>
                    </a:prstGeom>
                    <a:noFill/>
                    <a:ln w="9525">
                      <a:noFill/>
                      <a:miter lim="800000"/>
                      <a:headEnd/>
                      <a:tailEnd/>
                    </a:ln>
                  </pic:spPr>
                </pic:pic>
              </a:graphicData>
            </a:graphic>
          </wp:inline>
        </w:drawing>
      </w:r>
    </w:p>
    <w:p w:rsidR="00D13B5A" w:rsidRPr="00E33FAA" w:rsidRDefault="00D13B5A" w:rsidP="000C6034">
      <w:pPr>
        <w:spacing w:after="0" w:line="240" w:lineRule="auto"/>
        <w:rPr>
          <w:rFonts w:ascii="Calibri" w:hAnsi="Calibri"/>
          <w:b/>
          <w:sz w:val="20"/>
          <w:szCs w:val="20"/>
          <w:u w:val="single"/>
        </w:rPr>
      </w:pPr>
      <w:r w:rsidRPr="00E33FAA">
        <w:rPr>
          <w:rFonts w:ascii="Calibri" w:hAnsi="Calibri"/>
          <w:b/>
          <w:sz w:val="20"/>
          <w:szCs w:val="20"/>
          <w:u w:val="single"/>
        </w:rPr>
        <w:t xml:space="preserve">Druhý teorém ekonomie blahobytu říká, že v případě, že ekonomika dosahuje </w:t>
      </w:r>
      <w:proofErr w:type="spellStart"/>
      <w:r w:rsidRPr="00E33FAA">
        <w:rPr>
          <w:rFonts w:ascii="Calibri" w:hAnsi="Calibri"/>
          <w:b/>
          <w:sz w:val="20"/>
          <w:szCs w:val="20"/>
          <w:u w:val="single"/>
        </w:rPr>
        <w:t>Pareto</w:t>
      </w:r>
      <w:proofErr w:type="spellEnd"/>
      <w:r w:rsidRPr="00E33FAA">
        <w:rPr>
          <w:rFonts w:ascii="Calibri" w:hAnsi="Calibri"/>
          <w:b/>
          <w:sz w:val="20"/>
          <w:szCs w:val="20"/>
          <w:u w:val="single"/>
        </w:rPr>
        <w:t xml:space="preserve"> efektivní alokace zdrojů, může se vláda rozhodnout intervenovat, aby dosáhla spravedlivějšího rozdělení příjmů ve společnosti.</w:t>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jc w:val="center"/>
        <w:rPr>
          <w:rFonts w:ascii="Calibri" w:hAnsi="Calibri"/>
          <w:b/>
          <w:color w:val="FF0000"/>
          <w:sz w:val="20"/>
          <w:szCs w:val="20"/>
        </w:rPr>
      </w:pPr>
      <w:r w:rsidRPr="00E33FAA">
        <w:rPr>
          <w:rFonts w:ascii="Calibri" w:hAnsi="Calibri"/>
          <w:b/>
          <w:color w:val="FF0000"/>
          <w:sz w:val="20"/>
          <w:szCs w:val="20"/>
        </w:rPr>
        <w:t>Dřívější názory na úlohu vlády</w:t>
      </w:r>
    </w:p>
    <w:p w:rsidR="00D13B5A" w:rsidRPr="00E33FAA" w:rsidRDefault="00D13B5A" w:rsidP="000C6034">
      <w:pPr>
        <w:spacing w:after="0" w:line="240" w:lineRule="auto"/>
        <w:jc w:val="center"/>
        <w:rPr>
          <w:rFonts w:ascii="Calibri" w:hAnsi="Calibri"/>
          <w:b/>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 xml:space="preserve">Merkantilismus a </w:t>
      </w:r>
      <w:proofErr w:type="spellStart"/>
      <w:r w:rsidRPr="00E33FAA">
        <w:rPr>
          <w:rFonts w:ascii="Calibri" w:hAnsi="Calibri"/>
          <w:b/>
          <w:sz w:val="20"/>
          <w:szCs w:val="20"/>
        </w:rPr>
        <w:t>kamerální</w:t>
      </w:r>
      <w:proofErr w:type="spellEnd"/>
      <w:r w:rsidRPr="00E33FAA">
        <w:rPr>
          <w:rFonts w:ascii="Calibri" w:hAnsi="Calibri"/>
          <w:b/>
          <w:sz w:val="20"/>
          <w:szCs w:val="20"/>
        </w:rPr>
        <w:t xml:space="preserve"> vědy</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cs="Wingdings3"/>
          <w:color w:val="A63010"/>
          <w:sz w:val="20"/>
          <w:szCs w:val="20"/>
        </w:rPr>
        <w:t xml:space="preserve"> </w:t>
      </w:r>
      <w:r w:rsidRPr="00E33FAA">
        <w:rPr>
          <w:rFonts w:ascii="Calibri" w:hAnsi="Calibri"/>
          <w:sz w:val="20"/>
          <w:szCs w:val="20"/>
        </w:rPr>
        <w:t xml:space="preserve">16. – </w:t>
      </w:r>
      <w:proofErr w:type="spellStart"/>
      <w:r w:rsidRPr="00E33FAA">
        <w:rPr>
          <w:rFonts w:ascii="Calibri" w:hAnsi="Calibri"/>
          <w:sz w:val="20"/>
          <w:szCs w:val="20"/>
        </w:rPr>
        <w:t>pol</w:t>
      </w:r>
      <w:proofErr w:type="spellEnd"/>
      <w:r w:rsidRPr="00E33FAA">
        <w:rPr>
          <w:rFonts w:ascii="Calibri" w:hAnsi="Calibri"/>
          <w:sz w:val="20"/>
          <w:szCs w:val="20"/>
        </w:rPr>
        <w:t>. 18. stol.</w:t>
      </w:r>
    </w:p>
    <w:p w:rsidR="00D13B5A" w:rsidRPr="00E33FAA" w:rsidRDefault="00D13B5A" w:rsidP="000C6034">
      <w:pPr>
        <w:spacing w:after="0" w:line="240" w:lineRule="auto"/>
        <w:rPr>
          <w:rFonts w:ascii="Calibri" w:hAnsi="Calibri"/>
          <w:b/>
          <w:sz w:val="20"/>
          <w:szCs w:val="20"/>
          <w:u w:val="single"/>
        </w:rPr>
      </w:pPr>
      <w:r w:rsidRPr="00E33FAA">
        <w:rPr>
          <w:rFonts w:ascii="Calibri" w:hAnsi="Calibri" w:cs="Wingdings3"/>
          <w:color w:val="A63010"/>
          <w:sz w:val="20"/>
          <w:szCs w:val="20"/>
        </w:rPr>
        <w:t xml:space="preserve"> </w:t>
      </w:r>
      <w:r w:rsidRPr="00E33FAA">
        <w:rPr>
          <w:rFonts w:ascii="Calibri" w:hAnsi="Calibri"/>
          <w:b/>
          <w:sz w:val="20"/>
          <w:szCs w:val="20"/>
          <w:u w:val="single"/>
        </w:rPr>
        <w:t>prosazovali národní zájmy a zájmy absolutistického panovníka</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cs="Wingdings3"/>
          <w:color w:val="A63010"/>
          <w:sz w:val="20"/>
          <w:szCs w:val="20"/>
        </w:rPr>
        <w:t xml:space="preserve"> </w:t>
      </w:r>
      <w:r w:rsidRPr="00E33FAA">
        <w:rPr>
          <w:rFonts w:ascii="Calibri" w:hAnsi="Calibri"/>
          <w:sz w:val="20"/>
          <w:szCs w:val="20"/>
        </w:rPr>
        <w:t>panovník se neobešel bez centralizované státní správy</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cs="Wingdings3"/>
          <w:color w:val="A63010"/>
          <w:sz w:val="20"/>
          <w:szCs w:val="20"/>
        </w:rPr>
        <w:t xml:space="preserve"> </w:t>
      </w:r>
      <w:r w:rsidRPr="00E33FAA">
        <w:rPr>
          <w:rFonts w:ascii="Calibri" w:hAnsi="Calibri"/>
          <w:sz w:val="20"/>
          <w:szCs w:val="20"/>
        </w:rPr>
        <w:t>snažili o hromadění peněz a drahých kovů v zemi.</w:t>
      </w:r>
    </w:p>
    <w:p w:rsidR="00D13B5A" w:rsidRPr="00E33FAA" w:rsidRDefault="00D13B5A" w:rsidP="00530C3D">
      <w:pPr>
        <w:numPr>
          <w:ilvl w:val="0"/>
          <w:numId w:val="13"/>
        </w:numPr>
        <w:spacing w:after="0" w:line="240" w:lineRule="auto"/>
        <w:rPr>
          <w:rFonts w:ascii="Calibri" w:hAnsi="Calibri" w:cs="CenturyGothic,Italic"/>
          <w:i/>
          <w:iCs/>
          <w:sz w:val="20"/>
          <w:szCs w:val="20"/>
        </w:rPr>
      </w:pPr>
      <w:r w:rsidRPr="00E33FAA">
        <w:rPr>
          <w:rFonts w:ascii="Calibri" w:hAnsi="Calibri" w:cs="Wingdings3"/>
          <w:color w:val="A63010"/>
          <w:sz w:val="20"/>
          <w:szCs w:val="20"/>
        </w:rPr>
        <w:t xml:space="preserve">- </w:t>
      </w:r>
      <w:r w:rsidRPr="00E33FAA">
        <w:rPr>
          <w:rFonts w:ascii="Calibri" w:hAnsi="Calibri"/>
          <w:sz w:val="20"/>
          <w:szCs w:val="20"/>
        </w:rPr>
        <w:t xml:space="preserve">chápali obchod za </w:t>
      </w:r>
      <w:r w:rsidRPr="00E33FAA">
        <w:rPr>
          <w:rFonts w:ascii="Calibri" w:hAnsi="Calibri" w:cs="CenturyGothic,Italic"/>
          <w:i/>
          <w:iCs/>
          <w:sz w:val="20"/>
          <w:szCs w:val="20"/>
        </w:rPr>
        <w:t>„hru s nulovým součtem“</w:t>
      </w:r>
    </w:p>
    <w:p w:rsidR="00D13B5A" w:rsidRPr="00E33FAA" w:rsidRDefault="00D13B5A" w:rsidP="00530C3D">
      <w:pPr>
        <w:numPr>
          <w:ilvl w:val="0"/>
          <w:numId w:val="13"/>
        </w:numPr>
        <w:spacing w:after="0" w:line="240" w:lineRule="auto"/>
        <w:rPr>
          <w:rFonts w:ascii="Calibri" w:hAnsi="Calibri"/>
          <w:b/>
          <w:sz w:val="20"/>
          <w:szCs w:val="20"/>
          <w:u w:val="single"/>
        </w:rPr>
      </w:pPr>
      <w:r w:rsidRPr="00E33FAA">
        <w:rPr>
          <w:rFonts w:ascii="Calibri" w:hAnsi="Calibri" w:cs="Wingdings3"/>
          <w:color w:val="A63010"/>
          <w:sz w:val="20"/>
          <w:szCs w:val="20"/>
        </w:rPr>
        <w:t xml:space="preserve"> </w:t>
      </w:r>
      <w:r w:rsidRPr="00E33FAA">
        <w:rPr>
          <w:rFonts w:ascii="Calibri" w:hAnsi="Calibri"/>
          <w:b/>
          <w:sz w:val="20"/>
          <w:szCs w:val="20"/>
          <w:u w:val="single"/>
        </w:rPr>
        <w:t xml:space="preserve">Thomas </w:t>
      </w:r>
      <w:proofErr w:type="spellStart"/>
      <w:r w:rsidRPr="00E33FAA">
        <w:rPr>
          <w:rFonts w:ascii="Calibri" w:hAnsi="Calibri"/>
          <w:b/>
          <w:sz w:val="20"/>
          <w:szCs w:val="20"/>
          <w:u w:val="single"/>
        </w:rPr>
        <w:t>Mun</w:t>
      </w:r>
      <w:proofErr w:type="spellEnd"/>
      <w:r w:rsidRPr="00E33FAA">
        <w:rPr>
          <w:rFonts w:ascii="Calibri" w:hAnsi="Calibri" w:cs="CenturyGothic,Bold"/>
          <w:b/>
          <w:bCs/>
          <w:sz w:val="20"/>
          <w:szCs w:val="20"/>
        </w:rPr>
        <w:t xml:space="preserve"> </w:t>
      </w:r>
      <w:r w:rsidRPr="00E33FAA">
        <w:rPr>
          <w:rFonts w:ascii="Calibri" w:hAnsi="Calibri"/>
          <w:sz w:val="20"/>
          <w:szCs w:val="20"/>
        </w:rPr>
        <w:t xml:space="preserve">a </w:t>
      </w:r>
      <w:r w:rsidRPr="00E33FAA">
        <w:rPr>
          <w:rFonts w:ascii="Calibri" w:hAnsi="Calibri"/>
          <w:b/>
          <w:sz w:val="20"/>
          <w:szCs w:val="20"/>
          <w:u w:val="single"/>
        </w:rPr>
        <w:t xml:space="preserve">Jean </w:t>
      </w:r>
      <w:proofErr w:type="spellStart"/>
      <w:r w:rsidRPr="00E33FAA">
        <w:rPr>
          <w:rFonts w:ascii="Calibri" w:hAnsi="Calibri"/>
          <w:b/>
          <w:sz w:val="20"/>
          <w:szCs w:val="20"/>
          <w:u w:val="single"/>
        </w:rPr>
        <w:t>BaptisteColbert</w:t>
      </w:r>
      <w:proofErr w:type="spellEnd"/>
    </w:p>
    <w:p w:rsidR="00D13B5A" w:rsidRPr="00E33FAA" w:rsidRDefault="00D13B5A" w:rsidP="00530C3D">
      <w:pPr>
        <w:numPr>
          <w:ilvl w:val="0"/>
          <w:numId w:val="13"/>
        </w:numPr>
        <w:spacing w:after="0" w:line="240" w:lineRule="auto"/>
        <w:rPr>
          <w:rFonts w:ascii="Calibri" w:hAnsi="Calibri"/>
          <w:sz w:val="20"/>
          <w:szCs w:val="20"/>
        </w:rPr>
      </w:pPr>
      <w:proofErr w:type="spellStart"/>
      <w:r w:rsidRPr="00E33FAA">
        <w:rPr>
          <w:rFonts w:ascii="Calibri" w:hAnsi="Calibri"/>
          <w:sz w:val="20"/>
          <w:szCs w:val="20"/>
        </w:rPr>
        <w:t>kamerální</w:t>
      </w:r>
      <w:proofErr w:type="spellEnd"/>
      <w:r w:rsidRPr="00E33FAA">
        <w:rPr>
          <w:rFonts w:ascii="Calibri" w:hAnsi="Calibri"/>
          <w:sz w:val="20"/>
          <w:szCs w:val="20"/>
        </w:rPr>
        <w:t xml:space="preserve"> vědy jsou určitou středo a severoevropskou obdobou merkantilismu</w:t>
      </w:r>
    </w:p>
    <w:p w:rsidR="00D13B5A" w:rsidRPr="00E33FAA" w:rsidRDefault="00D13B5A" w:rsidP="00530C3D">
      <w:pPr>
        <w:numPr>
          <w:ilvl w:val="0"/>
          <w:numId w:val="13"/>
        </w:numPr>
        <w:spacing w:after="0" w:line="240" w:lineRule="auto"/>
        <w:rPr>
          <w:rFonts w:ascii="Calibri" w:hAnsi="Calibri"/>
          <w:b/>
          <w:sz w:val="20"/>
          <w:szCs w:val="20"/>
        </w:rPr>
      </w:pPr>
      <w:r w:rsidRPr="00E33FAA">
        <w:rPr>
          <w:rFonts w:ascii="Calibri" w:hAnsi="Calibri"/>
          <w:i/>
          <w:iCs/>
          <w:sz w:val="20"/>
          <w:szCs w:val="20"/>
        </w:rPr>
        <w:t>jednalo o nauku o státní správě a financích včetně daňové problematiky“</w:t>
      </w:r>
    </w:p>
    <w:p w:rsidR="00D13B5A" w:rsidRPr="00E33FAA" w:rsidRDefault="00D13B5A" w:rsidP="000C6034">
      <w:pPr>
        <w:spacing w:after="0" w:line="240" w:lineRule="auto"/>
        <w:rPr>
          <w:rFonts w:ascii="Calibri" w:hAnsi="Calibri"/>
          <w:b/>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Předchůdci klasické ekonomie</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cs="Wingdings3"/>
          <w:color w:val="A63010"/>
          <w:sz w:val="20"/>
          <w:szCs w:val="20"/>
        </w:rPr>
        <w:t xml:space="preserve"> </w:t>
      </w:r>
      <w:proofErr w:type="spellStart"/>
      <w:r w:rsidRPr="00E33FAA">
        <w:rPr>
          <w:rFonts w:ascii="Calibri" w:hAnsi="Calibri"/>
          <w:sz w:val="20"/>
          <w:szCs w:val="20"/>
        </w:rPr>
        <w:t>Fyziokratismus</w:t>
      </w:r>
      <w:proofErr w:type="spellEnd"/>
      <w:r w:rsidRPr="00E33FAA">
        <w:rPr>
          <w:rFonts w:ascii="Calibri" w:hAnsi="Calibri"/>
          <w:sz w:val="20"/>
          <w:szCs w:val="20"/>
        </w:rPr>
        <w:t xml:space="preserve"> – </w:t>
      </w:r>
      <w:proofErr w:type="spellStart"/>
      <w:r w:rsidRPr="00E33FAA">
        <w:rPr>
          <w:rFonts w:ascii="Calibri" w:hAnsi="Calibri"/>
          <w:sz w:val="20"/>
          <w:szCs w:val="20"/>
        </w:rPr>
        <w:t>pol</w:t>
      </w:r>
      <w:proofErr w:type="spellEnd"/>
      <w:r w:rsidRPr="00E33FAA">
        <w:rPr>
          <w:rFonts w:ascii="Calibri" w:hAnsi="Calibri"/>
          <w:sz w:val="20"/>
          <w:szCs w:val="20"/>
        </w:rPr>
        <w:t>. 18. stol.</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kladli důraz na půdu a zemědělství jako hlavní zdroj blahobytu</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„čistý produkt“</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chápali společenský a ekonomický systém jako přirozený řád</w:t>
      </w:r>
    </w:p>
    <w:p w:rsidR="00D13B5A" w:rsidRPr="00E33FAA" w:rsidRDefault="00D13B5A" w:rsidP="00530C3D">
      <w:pPr>
        <w:numPr>
          <w:ilvl w:val="0"/>
          <w:numId w:val="13"/>
        </w:numPr>
        <w:spacing w:after="0" w:line="240" w:lineRule="auto"/>
        <w:rPr>
          <w:rFonts w:ascii="Calibri" w:hAnsi="Calibri"/>
          <w:b/>
          <w:sz w:val="20"/>
          <w:szCs w:val="20"/>
          <w:u w:val="single"/>
        </w:rPr>
      </w:pPr>
      <w:r w:rsidRPr="00E33FAA">
        <w:rPr>
          <w:rFonts w:ascii="Calibri" w:hAnsi="Calibri"/>
          <w:sz w:val="20"/>
          <w:szCs w:val="20"/>
        </w:rPr>
        <w:t xml:space="preserve">koncept tzv. </w:t>
      </w:r>
      <w:r w:rsidRPr="00E33FAA">
        <w:rPr>
          <w:rFonts w:ascii="Calibri" w:hAnsi="Calibri"/>
          <w:b/>
          <w:sz w:val="20"/>
          <w:szCs w:val="20"/>
          <w:u w:val="single"/>
        </w:rPr>
        <w:t>jediné daně</w:t>
      </w:r>
    </w:p>
    <w:p w:rsidR="00D13B5A" w:rsidRPr="00E33FAA" w:rsidRDefault="00D13B5A" w:rsidP="00530C3D">
      <w:pPr>
        <w:numPr>
          <w:ilvl w:val="0"/>
          <w:numId w:val="13"/>
        </w:numPr>
        <w:spacing w:after="0" w:line="240" w:lineRule="auto"/>
        <w:rPr>
          <w:rFonts w:ascii="Calibri" w:hAnsi="Calibri"/>
          <w:b/>
          <w:sz w:val="20"/>
          <w:szCs w:val="20"/>
          <w:u w:val="single"/>
        </w:rPr>
      </w:pPr>
      <w:r w:rsidRPr="00E33FAA">
        <w:rPr>
          <w:rFonts w:ascii="Calibri" w:hAnsi="Calibri" w:cs="CenturyGothic,Bold"/>
          <w:b/>
          <w:sz w:val="20"/>
          <w:szCs w:val="20"/>
          <w:u w:val="single"/>
        </w:rPr>
        <w:t xml:space="preserve">Francois </w:t>
      </w:r>
      <w:proofErr w:type="spellStart"/>
      <w:r w:rsidRPr="00E33FAA">
        <w:rPr>
          <w:rFonts w:ascii="Calibri" w:hAnsi="Calibri" w:cs="CenturyGothic,Bold"/>
          <w:b/>
          <w:sz w:val="20"/>
          <w:szCs w:val="20"/>
          <w:u w:val="single"/>
        </w:rPr>
        <w:t>Quesnay</w:t>
      </w:r>
      <w:proofErr w:type="spellEnd"/>
      <w:r w:rsidRPr="00E33FAA">
        <w:rPr>
          <w:rFonts w:ascii="Calibri" w:hAnsi="Calibri" w:cs="CenturyGothic,Bold"/>
          <w:b/>
          <w:sz w:val="20"/>
          <w:szCs w:val="20"/>
          <w:u w:val="single"/>
        </w:rPr>
        <w:t xml:space="preserve"> </w:t>
      </w:r>
      <w:r w:rsidRPr="00E33FAA">
        <w:rPr>
          <w:rFonts w:ascii="Calibri" w:hAnsi="Calibri"/>
          <w:b/>
          <w:sz w:val="20"/>
          <w:szCs w:val="20"/>
          <w:u w:val="single"/>
        </w:rPr>
        <w:t xml:space="preserve">a </w:t>
      </w:r>
      <w:proofErr w:type="spellStart"/>
      <w:r w:rsidRPr="00E33FAA">
        <w:rPr>
          <w:rFonts w:ascii="Calibri" w:hAnsi="Calibri" w:cs="CenturyGothic,Bold"/>
          <w:b/>
          <w:sz w:val="20"/>
          <w:szCs w:val="20"/>
          <w:u w:val="single"/>
        </w:rPr>
        <w:t>Anne</w:t>
      </w:r>
      <w:proofErr w:type="spellEnd"/>
      <w:r w:rsidRPr="00E33FAA">
        <w:rPr>
          <w:rFonts w:ascii="Calibri" w:hAnsi="Calibri" w:cs="CenturyGothic,Bold"/>
          <w:b/>
          <w:sz w:val="20"/>
          <w:szCs w:val="20"/>
          <w:u w:val="single"/>
        </w:rPr>
        <w:t xml:space="preserve"> Robert </w:t>
      </w:r>
      <w:proofErr w:type="spellStart"/>
      <w:r w:rsidRPr="00E33FAA">
        <w:rPr>
          <w:rFonts w:ascii="Calibri" w:hAnsi="Calibri" w:cs="CenturyGothic,Bold"/>
          <w:b/>
          <w:sz w:val="20"/>
          <w:szCs w:val="20"/>
          <w:u w:val="single"/>
        </w:rPr>
        <w:t>Turgot</w:t>
      </w:r>
      <w:proofErr w:type="spellEnd"/>
    </w:p>
    <w:p w:rsidR="00D13B5A" w:rsidRPr="00E33FAA" w:rsidRDefault="00D13B5A" w:rsidP="000C6034">
      <w:pPr>
        <w:spacing w:after="0" w:line="240" w:lineRule="auto"/>
        <w:rPr>
          <w:rFonts w:ascii="Calibri" w:hAnsi="Calibri"/>
          <w:b/>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Klasická politická ekonomie</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od 70. let 18. století do 70. let 19. Století</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snažili se formulovat pravidla pro volný trh</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hospodářský pokrok byl dosahován pouze zvyšováním produktivity práce a dělbou práce,podporovali liberalismus, trh měl být založen na svobodné tržní konkurenci a na svobodě obchodu</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neviditelná ruka trhu</w:t>
      </w:r>
    </w:p>
    <w:p w:rsidR="00D13B5A" w:rsidRPr="00E33FAA" w:rsidRDefault="00D13B5A" w:rsidP="00530C3D">
      <w:pPr>
        <w:numPr>
          <w:ilvl w:val="0"/>
          <w:numId w:val="13"/>
        </w:numPr>
        <w:spacing w:after="0" w:line="240" w:lineRule="auto"/>
        <w:rPr>
          <w:rFonts w:ascii="Calibri" w:hAnsi="Calibri"/>
          <w:b/>
          <w:sz w:val="20"/>
          <w:szCs w:val="20"/>
          <w:u w:val="single"/>
        </w:rPr>
      </w:pPr>
      <w:r w:rsidRPr="00E33FAA">
        <w:rPr>
          <w:rFonts w:ascii="Calibri" w:hAnsi="Calibri"/>
          <w:b/>
          <w:sz w:val="20"/>
          <w:szCs w:val="20"/>
          <w:u w:val="single"/>
        </w:rPr>
        <w:t xml:space="preserve">Adam </w:t>
      </w:r>
      <w:proofErr w:type="spellStart"/>
      <w:r w:rsidRPr="00E33FAA">
        <w:rPr>
          <w:rFonts w:ascii="Calibri" w:hAnsi="Calibri"/>
          <w:b/>
          <w:sz w:val="20"/>
          <w:szCs w:val="20"/>
          <w:u w:val="single"/>
        </w:rPr>
        <w:t>Smith</w:t>
      </w:r>
      <w:proofErr w:type="spellEnd"/>
      <w:r w:rsidRPr="00E33FAA">
        <w:rPr>
          <w:rFonts w:ascii="Calibri" w:hAnsi="Calibri"/>
          <w:b/>
          <w:sz w:val="20"/>
          <w:szCs w:val="20"/>
          <w:u w:val="single"/>
        </w:rPr>
        <w:t xml:space="preserve"> a David </w:t>
      </w:r>
      <w:proofErr w:type="spellStart"/>
      <w:r w:rsidRPr="00E33FAA">
        <w:rPr>
          <w:rFonts w:ascii="Calibri" w:hAnsi="Calibri"/>
          <w:b/>
          <w:sz w:val="20"/>
          <w:szCs w:val="20"/>
          <w:u w:val="single"/>
        </w:rPr>
        <w:t>Ricardo</w:t>
      </w:r>
      <w:proofErr w:type="spellEnd"/>
    </w:p>
    <w:p w:rsidR="00D13B5A" w:rsidRPr="00E33FAA" w:rsidRDefault="00D13B5A" w:rsidP="000C6034">
      <w:pPr>
        <w:spacing w:after="0" w:line="240" w:lineRule="auto"/>
        <w:rPr>
          <w:rFonts w:ascii="Calibri" w:hAnsi="Calibri" w:cs="CenturyGothic,Bold"/>
          <w:b/>
          <w:bCs/>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Socialistické ekonomické myšlení a marxistická politická ekonomie</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vzniklo jako reakce na vzrůstající problémy spojené s probíhající průmyslovou revolucí</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všechny však spojuje myšlenka odmítání kapitalismu a vytvoření spravedlivé společnosti</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předpokladem je společné vlastnictví, případně centrální řízení spojené se soukromým vlastnictvím</w:t>
      </w:r>
    </w:p>
    <w:p w:rsidR="00D13B5A" w:rsidRPr="00E33FAA" w:rsidRDefault="00D13B5A" w:rsidP="00530C3D">
      <w:pPr>
        <w:numPr>
          <w:ilvl w:val="0"/>
          <w:numId w:val="13"/>
        </w:numPr>
        <w:spacing w:after="0" w:line="240" w:lineRule="auto"/>
        <w:rPr>
          <w:rFonts w:ascii="Calibri" w:hAnsi="Calibri"/>
          <w:b/>
          <w:bCs/>
          <w:sz w:val="20"/>
          <w:szCs w:val="20"/>
        </w:rPr>
      </w:pPr>
      <w:r w:rsidRPr="00E33FAA">
        <w:rPr>
          <w:rFonts w:ascii="Calibri" w:hAnsi="Calibri"/>
          <w:color w:val="A63010"/>
          <w:sz w:val="20"/>
          <w:szCs w:val="20"/>
        </w:rPr>
        <w:t xml:space="preserve"> </w:t>
      </w:r>
      <w:r w:rsidRPr="00E33FAA">
        <w:rPr>
          <w:rFonts w:ascii="Calibri" w:hAnsi="Calibri"/>
          <w:sz w:val="20"/>
          <w:szCs w:val="20"/>
        </w:rPr>
        <w:t xml:space="preserve">Utopický socialismus - </w:t>
      </w:r>
      <w:r w:rsidRPr="00E33FAA">
        <w:rPr>
          <w:rFonts w:ascii="Calibri" w:hAnsi="Calibri"/>
          <w:b/>
          <w:sz w:val="20"/>
          <w:szCs w:val="20"/>
          <w:u w:val="single"/>
        </w:rPr>
        <w:t xml:space="preserve">Robert </w:t>
      </w:r>
      <w:proofErr w:type="spellStart"/>
      <w:r w:rsidRPr="00E33FAA">
        <w:rPr>
          <w:rFonts w:ascii="Calibri" w:hAnsi="Calibri"/>
          <w:b/>
          <w:sz w:val="20"/>
          <w:szCs w:val="20"/>
          <w:u w:val="single"/>
        </w:rPr>
        <w:t>Owen</w:t>
      </w:r>
      <w:proofErr w:type="spellEnd"/>
      <w:r w:rsidRPr="00E33FAA">
        <w:rPr>
          <w:rFonts w:ascii="Calibri" w:hAnsi="Calibri"/>
          <w:b/>
          <w:sz w:val="20"/>
          <w:szCs w:val="20"/>
          <w:u w:val="single"/>
        </w:rPr>
        <w:t xml:space="preserve"> či Henry de </w:t>
      </w:r>
      <w:proofErr w:type="spellStart"/>
      <w:r w:rsidRPr="00E33FAA">
        <w:rPr>
          <w:rFonts w:ascii="Calibri" w:hAnsi="Calibri"/>
          <w:b/>
          <w:sz w:val="20"/>
          <w:szCs w:val="20"/>
          <w:u w:val="single"/>
        </w:rPr>
        <w:t>Saint</w:t>
      </w:r>
      <w:proofErr w:type="spellEnd"/>
      <w:r w:rsidRPr="00E33FAA">
        <w:rPr>
          <w:rFonts w:ascii="Calibri" w:hAnsi="Calibri"/>
          <w:b/>
          <w:sz w:val="20"/>
          <w:szCs w:val="20"/>
          <w:u w:val="single"/>
        </w:rPr>
        <w:t xml:space="preserve"> Simon</w:t>
      </w:r>
    </w:p>
    <w:p w:rsidR="00D13B5A" w:rsidRPr="00E33FAA" w:rsidRDefault="00D13B5A" w:rsidP="00530C3D">
      <w:pPr>
        <w:numPr>
          <w:ilvl w:val="0"/>
          <w:numId w:val="13"/>
        </w:numPr>
        <w:spacing w:after="0" w:line="240" w:lineRule="auto"/>
        <w:rPr>
          <w:rFonts w:ascii="Calibri" w:hAnsi="Calibri"/>
          <w:sz w:val="20"/>
          <w:szCs w:val="20"/>
          <w:u w:val="single"/>
        </w:rPr>
      </w:pPr>
      <w:r w:rsidRPr="00E33FAA">
        <w:rPr>
          <w:rFonts w:ascii="Calibri" w:hAnsi="Calibri"/>
          <w:sz w:val="20"/>
          <w:szCs w:val="20"/>
        </w:rPr>
        <w:t xml:space="preserve">Marxistická politická ekonomie - </w:t>
      </w:r>
      <w:r w:rsidRPr="00E33FAA">
        <w:rPr>
          <w:rFonts w:ascii="Calibri" w:hAnsi="Calibri"/>
          <w:b/>
          <w:sz w:val="20"/>
          <w:szCs w:val="20"/>
          <w:u w:val="single"/>
        </w:rPr>
        <w:t>Karel Marx</w:t>
      </w:r>
      <w:r w:rsidRPr="00E33FAA">
        <w:rPr>
          <w:rFonts w:ascii="Calibri" w:hAnsi="Calibri"/>
          <w:b/>
          <w:bCs/>
          <w:sz w:val="20"/>
          <w:szCs w:val="20"/>
        </w:rPr>
        <w:t xml:space="preserve"> </w:t>
      </w:r>
      <w:r w:rsidRPr="00E33FAA">
        <w:rPr>
          <w:rFonts w:ascii="Calibri" w:hAnsi="Calibri"/>
          <w:sz w:val="20"/>
          <w:szCs w:val="20"/>
        </w:rPr>
        <w:t xml:space="preserve">a </w:t>
      </w:r>
      <w:r w:rsidRPr="00E33FAA">
        <w:rPr>
          <w:rFonts w:ascii="Calibri" w:hAnsi="Calibri"/>
          <w:b/>
          <w:bCs/>
          <w:sz w:val="20"/>
          <w:szCs w:val="20"/>
          <w:u w:val="single"/>
        </w:rPr>
        <w:t>Bedřich Engels</w:t>
      </w:r>
      <w:r w:rsidRPr="00E33FAA">
        <w:rPr>
          <w:rFonts w:ascii="Calibri" w:hAnsi="Calibri"/>
          <w:sz w:val="20"/>
          <w:szCs w:val="20"/>
          <w:u w:val="single"/>
        </w:rPr>
        <w:t>.</w:t>
      </w:r>
    </w:p>
    <w:p w:rsidR="00D13B5A" w:rsidRPr="00E33FAA" w:rsidRDefault="00D13B5A" w:rsidP="000C6034">
      <w:pPr>
        <w:spacing w:after="0" w:line="240" w:lineRule="auto"/>
        <w:rPr>
          <w:rFonts w:ascii="Calibri" w:hAnsi="Calibri"/>
          <w:sz w:val="20"/>
          <w:szCs w:val="20"/>
          <w:u w:val="single"/>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Neoklasická ekonomie</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cs="Wingdings3"/>
          <w:color w:val="A63010"/>
          <w:sz w:val="20"/>
          <w:szCs w:val="20"/>
        </w:rPr>
        <w:t xml:space="preserve"> </w:t>
      </w:r>
      <w:r w:rsidRPr="00E33FAA">
        <w:rPr>
          <w:rFonts w:ascii="Calibri" w:hAnsi="Calibri"/>
          <w:sz w:val="20"/>
          <w:szCs w:val="20"/>
        </w:rPr>
        <w:t>zaměřena na ekonomickou rovnováhu a chování mikroekonomických subjektů</w:t>
      </w:r>
    </w:p>
    <w:p w:rsidR="00D13B5A" w:rsidRPr="00E33FAA" w:rsidRDefault="00D13B5A" w:rsidP="00530C3D">
      <w:pPr>
        <w:numPr>
          <w:ilvl w:val="0"/>
          <w:numId w:val="13"/>
        </w:numPr>
        <w:spacing w:after="0" w:line="240" w:lineRule="auto"/>
        <w:rPr>
          <w:rFonts w:ascii="Calibri" w:hAnsi="Calibri"/>
          <w:b/>
          <w:sz w:val="20"/>
          <w:szCs w:val="20"/>
          <w:u w:val="single"/>
        </w:rPr>
      </w:pPr>
      <w:r w:rsidRPr="00E33FAA">
        <w:rPr>
          <w:rFonts w:ascii="Calibri" w:hAnsi="Calibri"/>
          <w:b/>
          <w:sz w:val="20"/>
          <w:szCs w:val="20"/>
          <w:u w:val="single"/>
        </w:rPr>
        <w:t xml:space="preserve">Alfred </w:t>
      </w:r>
      <w:proofErr w:type="spellStart"/>
      <w:r w:rsidRPr="00E33FAA">
        <w:rPr>
          <w:rFonts w:ascii="Calibri" w:hAnsi="Calibri"/>
          <w:b/>
          <w:sz w:val="20"/>
          <w:szCs w:val="20"/>
          <w:u w:val="single"/>
        </w:rPr>
        <w:t>Marshal</w:t>
      </w:r>
      <w:proofErr w:type="spellEnd"/>
    </w:p>
    <w:p w:rsidR="00D13B5A" w:rsidRPr="00E33FAA" w:rsidRDefault="00D13B5A" w:rsidP="00530C3D">
      <w:pPr>
        <w:numPr>
          <w:ilvl w:val="0"/>
          <w:numId w:val="13"/>
        </w:numPr>
        <w:spacing w:after="0" w:line="240" w:lineRule="auto"/>
        <w:rPr>
          <w:rFonts w:ascii="Calibri" w:hAnsi="Calibri"/>
          <w:b/>
          <w:sz w:val="20"/>
          <w:szCs w:val="20"/>
          <w:u w:val="single"/>
        </w:rPr>
      </w:pPr>
      <w:proofErr w:type="spellStart"/>
      <w:r w:rsidRPr="00E33FAA">
        <w:rPr>
          <w:rFonts w:ascii="Calibri" w:hAnsi="Calibri"/>
          <w:b/>
          <w:sz w:val="20"/>
          <w:szCs w:val="20"/>
          <w:u w:val="single"/>
        </w:rPr>
        <w:t>Vilfredo</w:t>
      </w:r>
      <w:proofErr w:type="spellEnd"/>
      <w:r w:rsidRPr="00E33FAA">
        <w:rPr>
          <w:rFonts w:ascii="Calibri" w:hAnsi="Calibri"/>
          <w:b/>
          <w:sz w:val="20"/>
          <w:szCs w:val="20"/>
          <w:u w:val="single"/>
        </w:rPr>
        <w:t xml:space="preserve"> </w:t>
      </w:r>
      <w:proofErr w:type="spellStart"/>
      <w:r w:rsidRPr="00E33FAA">
        <w:rPr>
          <w:rFonts w:ascii="Calibri" w:hAnsi="Calibri"/>
          <w:b/>
          <w:sz w:val="20"/>
          <w:szCs w:val="20"/>
          <w:u w:val="single"/>
        </w:rPr>
        <w:t>Pareto</w:t>
      </w:r>
      <w:proofErr w:type="spellEnd"/>
    </w:p>
    <w:p w:rsidR="00D13B5A" w:rsidRPr="00E33FAA" w:rsidRDefault="00D13B5A" w:rsidP="000C6034">
      <w:pPr>
        <w:spacing w:after="0" w:line="240" w:lineRule="auto"/>
        <w:rPr>
          <w:rFonts w:ascii="Calibri" w:hAnsi="Calibri"/>
          <w:b/>
          <w:sz w:val="20"/>
          <w:szCs w:val="20"/>
        </w:rPr>
      </w:pPr>
    </w:p>
    <w:p w:rsidR="00D13B5A" w:rsidRPr="00E33FAA" w:rsidRDefault="00D13B5A" w:rsidP="000C6034">
      <w:pPr>
        <w:spacing w:after="0" w:line="240" w:lineRule="auto"/>
        <w:rPr>
          <w:rFonts w:ascii="Calibri" w:hAnsi="Calibri"/>
          <w:sz w:val="20"/>
          <w:szCs w:val="20"/>
        </w:rPr>
      </w:pPr>
      <w:proofErr w:type="spellStart"/>
      <w:r w:rsidRPr="00E33FAA">
        <w:rPr>
          <w:rFonts w:ascii="Calibri" w:hAnsi="Calibri"/>
          <w:b/>
          <w:sz w:val="20"/>
          <w:szCs w:val="20"/>
        </w:rPr>
        <w:t>Keynes</w:t>
      </w:r>
      <w:proofErr w:type="spellEnd"/>
      <w:r w:rsidRPr="00E33FAA">
        <w:rPr>
          <w:rFonts w:ascii="Calibri" w:hAnsi="Calibri"/>
          <w:b/>
          <w:sz w:val="20"/>
          <w:szCs w:val="20"/>
        </w:rPr>
        <w:t xml:space="preserve"> a jeho následovníci</w:t>
      </w:r>
    </w:p>
    <w:p w:rsidR="00D13B5A" w:rsidRPr="00E33FAA" w:rsidRDefault="00D13B5A" w:rsidP="00530C3D">
      <w:pPr>
        <w:numPr>
          <w:ilvl w:val="0"/>
          <w:numId w:val="13"/>
        </w:numPr>
        <w:spacing w:after="0" w:line="240" w:lineRule="auto"/>
        <w:rPr>
          <w:rFonts w:ascii="Calibri" w:hAnsi="Calibri"/>
          <w:b/>
          <w:sz w:val="20"/>
          <w:szCs w:val="20"/>
          <w:u w:val="single"/>
        </w:rPr>
      </w:pPr>
      <w:r w:rsidRPr="00E33FAA">
        <w:rPr>
          <w:rFonts w:ascii="Calibri" w:hAnsi="Calibri" w:cs="Wingdings3"/>
          <w:color w:val="A63010"/>
          <w:sz w:val="20"/>
          <w:szCs w:val="20"/>
        </w:rPr>
        <w:lastRenderedPageBreak/>
        <w:t xml:space="preserve"> </w:t>
      </w:r>
      <w:r w:rsidRPr="00E33FAA">
        <w:rPr>
          <w:rFonts w:ascii="Calibri" w:hAnsi="Calibri"/>
          <w:b/>
          <w:sz w:val="20"/>
          <w:szCs w:val="20"/>
          <w:u w:val="single"/>
        </w:rPr>
        <w:t xml:space="preserve">John </w:t>
      </w:r>
      <w:proofErr w:type="spellStart"/>
      <w:r w:rsidRPr="00E33FAA">
        <w:rPr>
          <w:rFonts w:ascii="Calibri" w:hAnsi="Calibri"/>
          <w:b/>
          <w:sz w:val="20"/>
          <w:szCs w:val="20"/>
          <w:u w:val="single"/>
        </w:rPr>
        <w:t>Maynard</w:t>
      </w:r>
      <w:proofErr w:type="spellEnd"/>
      <w:r w:rsidRPr="00E33FAA">
        <w:rPr>
          <w:rFonts w:ascii="Calibri" w:hAnsi="Calibri"/>
          <w:b/>
          <w:sz w:val="20"/>
          <w:szCs w:val="20"/>
          <w:u w:val="single"/>
        </w:rPr>
        <w:t xml:space="preserve"> </w:t>
      </w:r>
      <w:proofErr w:type="spellStart"/>
      <w:r w:rsidRPr="00E33FAA">
        <w:rPr>
          <w:rFonts w:ascii="Calibri" w:hAnsi="Calibri"/>
          <w:b/>
          <w:sz w:val="20"/>
          <w:szCs w:val="20"/>
          <w:u w:val="single"/>
        </w:rPr>
        <w:t>Keynes</w:t>
      </w:r>
      <w:proofErr w:type="spellEnd"/>
    </w:p>
    <w:p w:rsidR="00D13B5A" w:rsidRPr="00E33FAA" w:rsidRDefault="00D13B5A" w:rsidP="00530C3D">
      <w:pPr>
        <w:numPr>
          <w:ilvl w:val="0"/>
          <w:numId w:val="13"/>
        </w:numPr>
        <w:spacing w:after="0" w:line="240" w:lineRule="auto"/>
        <w:rPr>
          <w:rFonts w:ascii="Calibri" w:hAnsi="Calibri" w:cs="CenturyGothic"/>
          <w:sz w:val="20"/>
          <w:szCs w:val="20"/>
        </w:rPr>
      </w:pPr>
      <w:r w:rsidRPr="00E33FAA">
        <w:rPr>
          <w:rFonts w:ascii="Calibri" w:hAnsi="Calibri"/>
          <w:sz w:val="20"/>
          <w:szCs w:val="20"/>
        </w:rPr>
        <w:t>nová makroekonomická teorie vnášela pochybnosti do možnosti samoregulace trhů v podmínkách nevyužitých zdrojů a snažila se nalézt řešení v podobě zásahů státu do ekonomiky</w:t>
      </w:r>
      <w:r w:rsidRPr="00E33FAA">
        <w:rPr>
          <w:rFonts w:ascii="Calibri" w:hAnsi="Calibri" w:cs="CenturyGothic"/>
          <w:sz w:val="20"/>
          <w:szCs w:val="20"/>
        </w:rPr>
        <w:t>.</w:t>
      </w:r>
    </w:p>
    <w:p w:rsidR="00D13B5A" w:rsidRPr="00E33FAA" w:rsidRDefault="00D13B5A" w:rsidP="00530C3D">
      <w:pPr>
        <w:numPr>
          <w:ilvl w:val="0"/>
          <w:numId w:val="13"/>
        </w:numPr>
        <w:spacing w:after="0" w:line="240" w:lineRule="auto"/>
        <w:rPr>
          <w:rFonts w:ascii="Calibri" w:hAnsi="Calibri"/>
          <w:b/>
          <w:sz w:val="20"/>
          <w:szCs w:val="20"/>
          <w:u w:val="single"/>
        </w:rPr>
      </w:pPr>
      <w:proofErr w:type="spellStart"/>
      <w:r w:rsidRPr="00E33FAA">
        <w:rPr>
          <w:rFonts w:ascii="Calibri" w:hAnsi="Calibri"/>
          <w:b/>
          <w:sz w:val="20"/>
          <w:szCs w:val="20"/>
          <w:u w:val="single"/>
        </w:rPr>
        <w:t>Neokeynesiánskáekonomie</w:t>
      </w:r>
      <w:proofErr w:type="spellEnd"/>
    </w:p>
    <w:p w:rsidR="00D13B5A" w:rsidRPr="00E33FAA" w:rsidRDefault="00D13B5A" w:rsidP="00530C3D">
      <w:pPr>
        <w:numPr>
          <w:ilvl w:val="0"/>
          <w:numId w:val="13"/>
        </w:numPr>
        <w:spacing w:after="0" w:line="240" w:lineRule="auto"/>
        <w:rPr>
          <w:rFonts w:ascii="Calibri" w:hAnsi="Calibri"/>
          <w:b/>
          <w:sz w:val="20"/>
          <w:szCs w:val="20"/>
          <w:u w:val="single"/>
        </w:rPr>
      </w:pPr>
      <w:proofErr w:type="spellStart"/>
      <w:r w:rsidRPr="00E33FAA">
        <w:rPr>
          <w:rFonts w:ascii="Calibri" w:hAnsi="Calibri"/>
          <w:b/>
          <w:sz w:val="20"/>
          <w:szCs w:val="20"/>
          <w:u w:val="single"/>
        </w:rPr>
        <w:t>Postkeynesiánství</w:t>
      </w:r>
      <w:proofErr w:type="spellEnd"/>
    </w:p>
    <w:p w:rsidR="00D13B5A" w:rsidRPr="00E33FAA" w:rsidRDefault="00D13B5A" w:rsidP="000C6034">
      <w:pPr>
        <w:spacing w:after="0" w:line="240" w:lineRule="auto"/>
        <w:rPr>
          <w:rFonts w:ascii="Calibri" w:hAnsi="Calibri"/>
          <w:b/>
          <w:sz w:val="20"/>
          <w:szCs w:val="20"/>
          <w:u w:val="single"/>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Chicagská škola</w:t>
      </w:r>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zakladatelé chicagské školy zásadně odmítali intervencionistický program vlády</w:t>
      </w:r>
    </w:p>
    <w:p w:rsidR="00D13B5A" w:rsidRPr="00E33FAA" w:rsidRDefault="00D13B5A" w:rsidP="00530C3D">
      <w:pPr>
        <w:numPr>
          <w:ilvl w:val="0"/>
          <w:numId w:val="13"/>
        </w:numPr>
        <w:spacing w:after="0" w:line="240" w:lineRule="auto"/>
        <w:rPr>
          <w:rFonts w:ascii="Calibri" w:hAnsi="Calibri"/>
          <w:b/>
          <w:sz w:val="20"/>
          <w:szCs w:val="20"/>
          <w:u w:val="single"/>
        </w:rPr>
      </w:pPr>
      <w:proofErr w:type="spellStart"/>
      <w:r w:rsidRPr="00E33FAA">
        <w:rPr>
          <w:rFonts w:ascii="Calibri" w:hAnsi="Calibri"/>
          <w:b/>
          <w:sz w:val="20"/>
          <w:szCs w:val="20"/>
          <w:u w:val="single"/>
        </w:rPr>
        <w:t>Milton</w:t>
      </w:r>
      <w:proofErr w:type="spellEnd"/>
      <w:r w:rsidRPr="00E33FAA">
        <w:rPr>
          <w:rFonts w:ascii="Calibri" w:hAnsi="Calibri"/>
          <w:b/>
          <w:sz w:val="20"/>
          <w:szCs w:val="20"/>
          <w:u w:val="single"/>
        </w:rPr>
        <w:t xml:space="preserve"> </w:t>
      </w:r>
      <w:proofErr w:type="spellStart"/>
      <w:r w:rsidRPr="00E33FAA">
        <w:rPr>
          <w:rFonts w:ascii="Calibri" w:hAnsi="Calibri"/>
          <w:b/>
          <w:sz w:val="20"/>
          <w:szCs w:val="20"/>
          <w:u w:val="single"/>
        </w:rPr>
        <w:t>Friedman</w:t>
      </w:r>
      <w:proofErr w:type="spellEnd"/>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 xml:space="preserve">představitel monetarismu, kritik </w:t>
      </w:r>
      <w:proofErr w:type="spellStart"/>
      <w:r w:rsidRPr="00E33FAA">
        <w:rPr>
          <w:rFonts w:ascii="Calibri" w:hAnsi="Calibri"/>
          <w:sz w:val="20"/>
          <w:szCs w:val="20"/>
        </w:rPr>
        <w:t>Keynese</w:t>
      </w:r>
      <w:proofErr w:type="spellEnd"/>
    </w:p>
    <w:p w:rsidR="00D13B5A" w:rsidRPr="00E33FAA" w:rsidRDefault="00D13B5A" w:rsidP="00530C3D">
      <w:pPr>
        <w:numPr>
          <w:ilvl w:val="0"/>
          <w:numId w:val="13"/>
        </w:numPr>
        <w:spacing w:after="0" w:line="240" w:lineRule="auto"/>
        <w:rPr>
          <w:rFonts w:ascii="Calibri" w:hAnsi="Calibri"/>
          <w:sz w:val="20"/>
          <w:szCs w:val="20"/>
        </w:rPr>
      </w:pPr>
      <w:r w:rsidRPr="00E33FAA">
        <w:rPr>
          <w:rFonts w:ascii="Calibri" w:hAnsi="Calibri"/>
          <w:sz w:val="20"/>
          <w:szCs w:val="20"/>
        </w:rPr>
        <w:t>vyznával vyrovnaný státní rozpočet a neutrální monetární politiku</w:t>
      </w:r>
    </w:p>
    <w:p w:rsidR="00D13B5A" w:rsidRPr="00E33FAA" w:rsidRDefault="00D13B5A" w:rsidP="000C6034">
      <w:pPr>
        <w:spacing w:after="0" w:line="240" w:lineRule="auto"/>
        <w:rPr>
          <w:rFonts w:ascii="Calibri" w:hAnsi="Calibri"/>
          <w:b/>
          <w:i/>
          <w:sz w:val="20"/>
          <w:szCs w:val="20"/>
        </w:rPr>
      </w:pPr>
      <w:r w:rsidRPr="00E33FAA">
        <w:rPr>
          <w:rFonts w:ascii="Calibri" w:hAnsi="Calibri"/>
          <w:sz w:val="20"/>
          <w:szCs w:val="20"/>
        </w:rPr>
        <w:t xml:space="preserve">přisuzoval </w:t>
      </w:r>
      <w:r w:rsidRPr="00E33FAA">
        <w:rPr>
          <w:rFonts w:ascii="Calibri" w:hAnsi="Calibri"/>
          <w:b/>
          <w:i/>
          <w:sz w:val="20"/>
          <w:szCs w:val="20"/>
        </w:rPr>
        <w:t>velmi malou účinnost vlivu rozpočtové politiky na poptávku</w:t>
      </w:r>
    </w:p>
    <w:p w:rsidR="00D13B5A" w:rsidRPr="00E33FAA" w:rsidRDefault="00D13B5A" w:rsidP="000C6034">
      <w:pPr>
        <w:spacing w:after="0" w:line="240" w:lineRule="auto"/>
        <w:rPr>
          <w:rFonts w:ascii="Calibri" w:hAnsi="Calibri"/>
          <w:b/>
          <w:i/>
          <w:sz w:val="20"/>
          <w:szCs w:val="20"/>
        </w:rPr>
      </w:pPr>
      <w:r w:rsidRPr="00E33FAA">
        <w:rPr>
          <w:rFonts w:ascii="Calibri" w:hAnsi="Calibri"/>
          <w:b/>
          <w:i/>
          <w:sz w:val="20"/>
          <w:szCs w:val="20"/>
        </w:rPr>
        <w:t>zlaté pravidlo měnového růstu</w:t>
      </w:r>
    </w:p>
    <w:p w:rsidR="00D13B5A" w:rsidRPr="00E33FAA" w:rsidRDefault="00D13B5A" w:rsidP="000C6034">
      <w:pPr>
        <w:spacing w:after="0" w:line="240" w:lineRule="auto"/>
        <w:rPr>
          <w:rFonts w:ascii="Calibri" w:hAnsi="Calibri"/>
          <w:b/>
          <w:sz w:val="20"/>
          <w:szCs w:val="20"/>
          <w:u w:val="single"/>
        </w:rPr>
      </w:pPr>
      <w:proofErr w:type="spellStart"/>
      <w:r w:rsidRPr="00E33FAA">
        <w:rPr>
          <w:rFonts w:ascii="Calibri" w:hAnsi="Calibri"/>
          <w:b/>
          <w:sz w:val="20"/>
          <w:szCs w:val="20"/>
          <w:u w:val="single"/>
        </w:rPr>
        <w:t>George</w:t>
      </w:r>
      <w:proofErr w:type="spellEnd"/>
      <w:r w:rsidRPr="00E33FAA">
        <w:rPr>
          <w:rFonts w:ascii="Calibri" w:hAnsi="Calibri"/>
          <w:b/>
          <w:sz w:val="20"/>
          <w:szCs w:val="20"/>
          <w:u w:val="single"/>
        </w:rPr>
        <w:t xml:space="preserve"> J. </w:t>
      </w:r>
      <w:proofErr w:type="spellStart"/>
      <w:r w:rsidRPr="00E33FAA">
        <w:rPr>
          <w:rFonts w:ascii="Calibri" w:hAnsi="Calibri"/>
          <w:b/>
          <w:sz w:val="20"/>
          <w:szCs w:val="20"/>
          <w:u w:val="single"/>
        </w:rPr>
        <w:t>Stigler</w:t>
      </w:r>
      <w:proofErr w:type="spellEnd"/>
    </w:p>
    <w:p w:rsidR="00D13B5A" w:rsidRPr="00E33FAA" w:rsidRDefault="00D13B5A" w:rsidP="00530C3D">
      <w:pPr>
        <w:numPr>
          <w:ilvl w:val="0"/>
          <w:numId w:val="13"/>
        </w:numPr>
        <w:spacing w:after="0" w:line="240" w:lineRule="auto"/>
        <w:rPr>
          <w:rFonts w:ascii="Calibri" w:hAnsi="Calibri"/>
          <w:b/>
          <w:sz w:val="20"/>
          <w:szCs w:val="20"/>
          <w:u w:val="single"/>
        </w:rPr>
      </w:pPr>
      <w:r w:rsidRPr="00E33FAA">
        <w:rPr>
          <w:rFonts w:ascii="Calibri" w:hAnsi="Calibri"/>
          <w:sz w:val="20"/>
          <w:szCs w:val="20"/>
        </w:rPr>
        <w:t>Teorie ovládnutého strážce</w:t>
      </w:r>
    </w:p>
    <w:p w:rsidR="00D13B5A" w:rsidRPr="00E33FAA" w:rsidRDefault="00D13B5A" w:rsidP="000C6034">
      <w:pPr>
        <w:spacing w:after="0" w:line="240" w:lineRule="auto"/>
        <w:ind w:left="720"/>
        <w:rPr>
          <w:rFonts w:ascii="Calibri" w:hAnsi="Calibri"/>
          <w:b/>
          <w:sz w:val="20"/>
          <w:szCs w:val="20"/>
          <w:u w:val="single"/>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Škola ve</w:t>
      </w:r>
      <w:r w:rsidRPr="00E33FAA">
        <w:rPr>
          <w:rFonts w:ascii="Calibri" w:hAnsi="Calibri" w:cs="Arial,Bold"/>
          <w:b/>
          <w:sz w:val="20"/>
          <w:szCs w:val="20"/>
        </w:rPr>
        <w:t>ř</w:t>
      </w:r>
      <w:r w:rsidRPr="00E33FAA">
        <w:rPr>
          <w:rFonts w:ascii="Calibri" w:hAnsi="Calibri"/>
          <w:b/>
          <w:sz w:val="20"/>
          <w:szCs w:val="20"/>
        </w:rPr>
        <w:t>ejné volby</w:t>
      </w:r>
    </w:p>
    <w:p w:rsidR="00D13B5A" w:rsidRPr="00E33FAA" w:rsidRDefault="00D13B5A" w:rsidP="00530C3D">
      <w:pPr>
        <w:numPr>
          <w:ilvl w:val="0"/>
          <w:numId w:val="14"/>
        </w:numPr>
        <w:spacing w:after="0" w:line="240" w:lineRule="auto"/>
        <w:rPr>
          <w:rFonts w:ascii="Calibri" w:hAnsi="Calibri"/>
          <w:sz w:val="20"/>
          <w:szCs w:val="20"/>
        </w:rPr>
      </w:pPr>
      <w:r w:rsidRPr="00E33FAA">
        <w:rPr>
          <w:rFonts w:ascii="Calibri" w:hAnsi="Calibri"/>
          <w:sz w:val="20"/>
          <w:szCs w:val="20"/>
        </w:rPr>
        <w:t>poukazuje na rozdíl mezi chováním jednotlivce a společnosti</w:t>
      </w:r>
    </w:p>
    <w:p w:rsidR="00D13B5A" w:rsidRPr="00E33FAA" w:rsidRDefault="00D13B5A" w:rsidP="00530C3D">
      <w:pPr>
        <w:numPr>
          <w:ilvl w:val="0"/>
          <w:numId w:val="14"/>
        </w:numPr>
        <w:spacing w:after="0" w:line="240" w:lineRule="auto"/>
        <w:rPr>
          <w:rFonts w:ascii="Calibri" w:hAnsi="Calibri"/>
          <w:sz w:val="20"/>
          <w:szCs w:val="20"/>
        </w:rPr>
      </w:pPr>
      <w:r w:rsidRPr="00E33FAA">
        <w:rPr>
          <w:rFonts w:ascii="Calibri" w:hAnsi="Calibri"/>
          <w:sz w:val="20"/>
          <w:szCs w:val="20"/>
        </w:rPr>
        <w:t>Za každým rozhodnutím je nutno hledat konkrétní jednotlivce, kteří se tím snaží maximalizovat svůj blahobyt</w:t>
      </w:r>
    </w:p>
    <w:p w:rsidR="00D13B5A" w:rsidRPr="00E33FAA" w:rsidRDefault="00D13B5A" w:rsidP="00530C3D">
      <w:pPr>
        <w:numPr>
          <w:ilvl w:val="0"/>
          <w:numId w:val="14"/>
        </w:numPr>
        <w:spacing w:after="0" w:line="240" w:lineRule="auto"/>
        <w:rPr>
          <w:rFonts w:ascii="Calibri" w:hAnsi="Calibri"/>
          <w:b/>
          <w:sz w:val="20"/>
          <w:szCs w:val="20"/>
          <w:u w:val="single"/>
        </w:rPr>
      </w:pPr>
      <w:proofErr w:type="spellStart"/>
      <w:r w:rsidRPr="00E33FAA">
        <w:rPr>
          <w:rFonts w:ascii="Calibri" w:hAnsi="Calibri"/>
          <w:b/>
          <w:sz w:val="20"/>
          <w:szCs w:val="20"/>
          <w:u w:val="single"/>
        </w:rPr>
        <w:t>Kenneth</w:t>
      </w:r>
      <w:proofErr w:type="spellEnd"/>
      <w:r w:rsidRPr="00E33FAA">
        <w:rPr>
          <w:rFonts w:ascii="Calibri" w:hAnsi="Calibri"/>
          <w:b/>
          <w:sz w:val="20"/>
          <w:szCs w:val="20"/>
          <w:u w:val="single"/>
        </w:rPr>
        <w:t xml:space="preserve"> </w:t>
      </w:r>
      <w:proofErr w:type="spellStart"/>
      <w:r w:rsidRPr="00E33FAA">
        <w:rPr>
          <w:rFonts w:ascii="Calibri" w:hAnsi="Calibri"/>
          <w:b/>
          <w:sz w:val="20"/>
          <w:szCs w:val="20"/>
          <w:u w:val="single"/>
        </w:rPr>
        <w:t>Arrow</w:t>
      </w:r>
      <w:proofErr w:type="spellEnd"/>
      <w:r w:rsidRPr="00E33FAA">
        <w:rPr>
          <w:rFonts w:ascii="Calibri" w:hAnsi="Calibri"/>
          <w:b/>
          <w:sz w:val="20"/>
          <w:szCs w:val="20"/>
          <w:u w:val="single"/>
        </w:rPr>
        <w:t xml:space="preserve"> a </w:t>
      </w:r>
      <w:proofErr w:type="spellStart"/>
      <w:r w:rsidRPr="00E33FAA">
        <w:rPr>
          <w:rFonts w:ascii="Calibri" w:hAnsi="Calibri"/>
          <w:b/>
          <w:sz w:val="20"/>
          <w:szCs w:val="20"/>
          <w:u w:val="single"/>
        </w:rPr>
        <w:t>James</w:t>
      </w:r>
      <w:proofErr w:type="spellEnd"/>
      <w:r w:rsidRPr="00E33FAA">
        <w:rPr>
          <w:rFonts w:ascii="Calibri" w:hAnsi="Calibri"/>
          <w:b/>
          <w:sz w:val="20"/>
          <w:szCs w:val="20"/>
          <w:u w:val="single"/>
        </w:rPr>
        <w:t xml:space="preserve"> </w:t>
      </w:r>
      <w:proofErr w:type="spellStart"/>
      <w:r w:rsidRPr="00E33FAA">
        <w:rPr>
          <w:rFonts w:ascii="Calibri" w:hAnsi="Calibri"/>
          <w:b/>
          <w:sz w:val="20"/>
          <w:szCs w:val="20"/>
          <w:u w:val="single"/>
        </w:rPr>
        <w:t>Buchanan</w:t>
      </w:r>
      <w:proofErr w:type="spellEnd"/>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color w:val="FF0000"/>
          <w:sz w:val="20"/>
          <w:szCs w:val="20"/>
        </w:rPr>
      </w:pPr>
      <w:r w:rsidRPr="00E33FAA">
        <w:rPr>
          <w:rFonts w:ascii="Calibri" w:hAnsi="Calibri"/>
          <w:b/>
          <w:color w:val="FF0000"/>
          <w:sz w:val="20"/>
          <w:szCs w:val="20"/>
        </w:rPr>
        <w:t xml:space="preserve">Důvody zásahů státu do ekonomiky </w:t>
      </w:r>
    </w:p>
    <w:p w:rsidR="00D13B5A" w:rsidRPr="00E33FAA" w:rsidRDefault="00D13B5A" w:rsidP="000C6034">
      <w:pPr>
        <w:pStyle w:val="Default"/>
        <w:rPr>
          <w:rFonts w:ascii="Calibri" w:hAnsi="Calibri"/>
          <w:sz w:val="20"/>
          <w:szCs w:val="20"/>
        </w:rPr>
      </w:pPr>
      <w:r w:rsidRPr="00E33FAA">
        <w:rPr>
          <w:rFonts w:ascii="Calibri" w:hAnsi="Calibri"/>
          <w:sz w:val="20"/>
          <w:szCs w:val="20"/>
        </w:rPr>
        <w:t>Tržní selhání</w:t>
      </w:r>
    </w:p>
    <w:p w:rsidR="00D13B5A" w:rsidRPr="00E33FAA" w:rsidRDefault="00D13B5A" w:rsidP="000C6034">
      <w:pPr>
        <w:pStyle w:val="Default"/>
        <w:rPr>
          <w:rFonts w:ascii="Calibri" w:hAnsi="Calibri"/>
          <w:sz w:val="20"/>
          <w:szCs w:val="20"/>
        </w:rPr>
      </w:pPr>
      <w:r w:rsidRPr="00E33FAA">
        <w:rPr>
          <w:rFonts w:ascii="Calibri" w:hAnsi="Calibri"/>
          <w:sz w:val="20"/>
          <w:szCs w:val="20"/>
        </w:rPr>
        <w:t xml:space="preserve">Přerozdělování příjmů </w:t>
      </w:r>
    </w:p>
    <w:p w:rsidR="00D13B5A" w:rsidRPr="00E33FAA" w:rsidRDefault="00D13B5A" w:rsidP="000C6034">
      <w:pPr>
        <w:pStyle w:val="Default"/>
        <w:rPr>
          <w:rFonts w:ascii="Calibri" w:hAnsi="Calibri"/>
          <w:sz w:val="20"/>
          <w:szCs w:val="20"/>
        </w:rPr>
      </w:pPr>
      <w:r w:rsidRPr="00E33FAA">
        <w:rPr>
          <w:rFonts w:ascii="Calibri" w:hAnsi="Calibri"/>
          <w:sz w:val="20"/>
          <w:szCs w:val="20"/>
        </w:rPr>
        <w:t>Obecně prospěšné statky</w:t>
      </w:r>
    </w:p>
    <w:p w:rsidR="00D13B5A" w:rsidRPr="00E33FAA" w:rsidRDefault="00D13B5A" w:rsidP="000C6034">
      <w:pPr>
        <w:pStyle w:val="Default"/>
        <w:rPr>
          <w:rFonts w:ascii="Calibri" w:hAnsi="Calibri"/>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 xml:space="preserve">Tržní selhání </w:t>
      </w:r>
    </w:p>
    <w:p w:rsidR="00D13B5A" w:rsidRPr="00E33FAA" w:rsidRDefault="00D13B5A" w:rsidP="000C6034">
      <w:pPr>
        <w:spacing w:after="0" w:line="240" w:lineRule="auto"/>
        <w:rPr>
          <w:rFonts w:ascii="Calibri" w:hAnsi="Calibri"/>
          <w:sz w:val="20"/>
          <w:szCs w:val="20"/>
        </w:rPr>
      </w:pPr>
      <w:r w:rsidRPr="00E33FAA">
        <w:rPr>
          <w:rFonts w:ascii="Calibri" w:hAnsi="Calibri" w:cs="Georgia"/>
          <w:sz w:val="20"/>
          <w:szCs w:val="20"/>
        </w:rPr>
        <w:t>•</w:t>
      </w:r>
      <w:r w:rsidRPr="00E33FAA">
        <w:rPr>
          <w:rFonts w:ascii="Calibri" w:hAnsi="Calibri"/>
          <w:sz w:val="20"/>
          <w:szCs w:val="20"/>
        </w:rPr>
        <w:t xml:space="preserve">K tržním selháním dochází, pokud není tržní výsledek ekonomicky optimální, tzn. efektivní. </w:t>
      </w:r>
    </w:p>
    <w:p w:rsidR="00D13B5A" w:rsidRPr="00E33FAA" w:rsidRDefault="00D13B5A" w:rsidP="000C6034">
      <w:pPr>
        <w:spacing w:after="0" w:line="240" w:lineRule="auto"/>
        <w:rPr>
          <w:rFonts w:ascii="Calibri" w:hAnsi="Calibri"/>
          <w:sz w:val="20"/>
          <w:szCs w:val="20"/>
        </w:rPr>
      </w:pPr>
      <w:r w:rsidRPr="00E33FAA">
        <w:rPr>
          <w:rFonts w:ascii="Calibri" w:hAnsi="Calibri" w:cs="Georgia"/>
          <w:sz w:val="20"/>
          <w:szCs w:val="20"/>
        </w:rPr>
        <w:t>•</w:t>
      </w:r>
      <w:r w:rsidRPr="00E33FAA">
        <w:rPr>
          <w:rFonts w:ascii="Calibri" w:hAnsi="Calibri"/>
          <w:b/>
          <w:bCs/>
          <w:sz w:val="20"/>
          <w:szCs w:val="20"/>
        </w:rPr>
        <w:t xml:space="preserve">Efektivnost </w:t>
      </w:r>
      <w:r w:rsidRPr="00E33FAA">
        <w:rPr>
          <w:rFonts w:ascii="Calibri" w:hAnsi="Calibri"/>
          <w:sz w:val="20"/>
          <w:szCs w:val="20"/>
        </w:rPr>
        <w:t xml:space="preserve">= absence plýtvání, nebo-li co nejefektivnější užívání zdrojů ekonomiky k uspokojování potřeb a přání lidí. </w:t>
      </w:r>
    </w:p>
    <w:p w:rsidR="00D13B5A" w:rsidRPr="00E33FAA" w:rsidRDefault="00D13B5A" w:rsidP="000C6034">
      <w:pPr>
        <w:spacing w:after="0" w:line="240" w:lineRule="auto"/>
        <w:rPr>
          <w:rFonts w:ascii="Calibri" w:hAnsi="Calibri"/>
          <w:sz w:val="20"/>
          <w:szCs w:val="20"/>
        </w:rPr>
      </w:pPr>
      <w:r w:rsidRPr="00E33FAA">
        <w:rPr>
          <w:rFonts w:ascii="Calibri" w:hAnsi="Calibri" w:cs="Georgia"/>
          <w:sz w:val="20"/>
          <w:szCs w:val="20"/>
        </w:rPr>
        <w:t>•</w:t>
      </w:r>
      <w:r w:rsidRPr="00E33FAA">
        <w:rPr>
          <w:rFonts w:ascii="Calibri" w:hAnsi="Calibri"/>
          <w:sz w:val="20"/>
          <w:szCs w:val="20"/>
        </w:rPr>
        <w:t xml:space="preserve">Ekonomika se tedy považuje za efektivní, pokud žádná její změna nemůže způsobit zlepšení jednoho subjektu, aniž by zároveň znamenala zhoršení subjektu jiného. </w:t>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 xml:space="preserve">Příčiny tržních selhání </w:t>
      </w:r>
    </w:p>
    <w:p w:rsidR="00D13B5A" w:rsidRPr="00E33FAA" w:rsidRDefault="00D13B5A" w:rsidP="000C6034">
      <w:pPr>
        <w:spacing w:after="0" w:line="240" w:lineRule="auto"/>
        <w:rPr>
          <w:rFonts w:ascii="Calibri" w:hAnsi="Calibri"/>
          <w:sz w:val="20"/>
          <w:szCs w:val="20"/>
          <w:u w:val="single"/>
        </w:rPr>
      </w:pPr>
      <w:r w:rsidRPr="00E33FAA">
        <w:rPr>
          <w:rFonts w:ascii="Calibri" w:hAnsi="Calibri"/>
          <w:sz w:val="20"/>
          <w:szCs w:val="20"/>
          <w:u w:val="single"/>
        </w:rPr>
        <w:t>Mikroekonomické</w:t>
      </w:r>
    </w:p>
    <w:p w:rsidR="00D13B5A" w:rsidRPr="00E33FAA" w:rsidRDefault="00D13B5A" w:rsidP="00530C3D">
      <w:pPr>
        <w:numPr>
          <w:ilvl w:val="0"/>
          <w:numId w:val="11"/>
        </w:numPr>
        <w:spacing w:after="0" w:line="240" w:lineRule="auto"/>
        <w:rPr>
          <w:rFonts w:ascii="Calibri" w:hAnsi="Calibri"/>
          <w:sz w:val="20"/>
          <w:szCs w:val="20"/>
        </w:rPr>
      </w:pPr>
      <w:r w:rsidRPr="00E33FAA">
        <w:rPr>
          <w:rFonts w:ascii="Calibri" w:hAnsi="Calibri"/>
          <w:sz w:val="20"/>
          <w:szCs w:val="20"/>
        </w:rPr>
        <w:t>Selhání konkurence</w:t>
      </w:r>
    </w:p>
    <w:p w:rsidR="00D13B5A" w:rsidRPr="00E33FAA" w:rsidRDefault="00D13B5A" w:rsidP="00530C3D">
      <w:pPr>
        <w:numPr>
          <w:ilvl w:val="0"/>
          <w:numId w:val="11"/>
        </w:numPr>
        <w:spacing w:after="0" w:line="240" w:lineRule="auto"/>
        <w:rPr>
          <w:rFonts w:ascii="Calibri" w:hAnsi="Calibri"/>
          <w:sz w:val="20"/>
          <w:szCs w:val="20"/>
        </w:rPr>
      </w:pPr>
      <w:r w:rsidRPr="00E33FAA">
        <w:rPr>
          <w:rFonts w:ascii="Calibri" w:hAnsi="Calibri"/>
          <w:sz w:val="20"/>
          <w:szCs w:val="20"/>
        </w:rPr>
        <w:t>Existence veřejných statků</w:t>
      </w:r>
    </w:p>
    <w:p w:rsidR="00D13B5A" w:rsidRPr="00E33FAA" w:rsidRDefault="00D13B5A" w:rsidP="00530C3D">
      <w:pPr>
        <w:numPr>
          <w:ilvl w:val="0"/>
          <w:numId w:val="11"/>
        </w:numPr>
        <w:spacing w:after="0" w:line="240" w:lineRule="auto"/>
        <w:rPr>
          <w:rFonts w:ascii="Calibri" w:hAnsi="Calibri"/>
          <w:sz w:val="20"/>
          <w:szCs w:val="20"/>
        </w:rPr>
      </w:pPr>
      <w:r w:rsidRPr="00E33FAA">
        <w:rPr>
          <w:rFonts w:ascii="Calibri" w:hAnsi="Calibri"/>
          <w:sz w:val="20"/>
          <w:szCs w:val="20"/>
        </w:rPr>
        <w:t>Existence externalit</w:t>
      </w:r>
    </w:p>
    <w:p w:rsidR="00D13B5A" w:rsidRPr="00E33FAA" w:rsidRDefault="00D13B5A" w:rsidP="00530C3D">
      <w:pPr>
        <w:numPr>
          <w:ilvl w:val="0"/>
          <w:numId w:val="11"/>
        </w:numPr>
        <w:spacing w:after="0" w:line="240" w:lineRule="auto"/>
        <w:rPr>
          <w:rFonts w:ascii="Calibri" w:hAnsi="Calibri"/>
          <w:sz w:val="20"/>
          <w:szCs w:val="20"/>
        </w:rPr>
      </w:pPr>
      <w:r w:rsidRPr="00E33FAA">
        <w:rPr>
          <w:rFonts w:ascii="Calibri" w:hAnsi="Calibri"/>
          <w:sz w:val="20"/>
          <w:szCs w:val="20"/>
        </w:rPr>
        <w:t>Existence neúplných trhů</w:t>
      </w:r>
      <w:r w:rsidRPr="00E33FAA">
        <w:rPr>
          <w:rFonts w:ascii="Calibri" w:hAnsi="Calibri"/>
          <w:sz w:val="20"/>
          <w:szCs w:val="20"/>
        </w:rPr>
        <w:tab/>
        <w:t>deformace tržních cen</w:t>
      </w:r>
    </w:p>
    <w:p w:rsidR="00D13B5A" w:rsidRPr="00E33FAA" w:rsidRDefault="00D13B5A" w:rsidP="00530C3D">
      <w:pPr>
        <w:numPr>
          <w:ilvl w:val="0"/>
          <w:numId w:val="11"/>
        </w:numPr>
        <w:spacing w:after="0" w:line="240" w:lineRule="auto"/>
        <w:rPr>
          <w:rFonts w:ascii="Calibri" w:hAnsi="Calibri"/>
          <w:sz w:val="20"/>
          <w:szCs w:val="20"/>
        </w:rPr>
      </w:pPr>
      <w:r w:rsidRPr="00E33FAA">
        <w:rPr>
          <w:rFonts w:ascii="Calibri" w:hAnsi="Calibri"/>
          <w:sz w:val="20"/>
          <w:szCs w:val="20"/>
        </w:rPr>
        <w:t>Nedostatek informaci</w:t>
      </w:r>
    </w:p>
    <w:p w:rsidR="00D13B5A" w:rsidRPr="00E33FAA" w:rsidRDefault="00D13B5A" w:rsidP="000C6034">
      <w:pPr>
        <w:spacing w:after="0" w:line="240" w:lineRule="auto"/>
        <w:rPr>
          <w:rFonts w:ascii="Calibri" w:hAnsi="Calibri"/>
          <w:sz w:val="20"/>
          <w:szCs w:val="20"/>
          <w:u w:val="single"/>
        </w:rPr>
      </w:pPr>
      <w:r w:rsidRPr="00E33FAA">
        <w:rPr>
          <w:rFonts w:ascii="Calibri" w:hAnsi="Calibri"/>
          <w:sz w:val="20"/>
          <w:szCs w:val="20"/>
          <w:u w:val="single"/>
        </w:rPr>
        <w:t>Makroekonomické</w:t>
      </w:r>
    </w:p>
    <w:p w:rsidR="00D13B5A" w:rsidRPr="00E33FAA" w:rsidRDefault="00D13B5A" w:rsidP="00530C3D">
      <w:pPr>
        <w:numPr>
          <w:ilvl w:val="0"/>
          <w:numId w:val="12"/>
        </w:numPr>
        <w:spacing w:after="0" w:line="240" w:lineRule="auto"/>
        <w:rPr>
          <w:rFonts w:ascii="Calibri" w:hAnsi="Calibri"/>
          <w:sz w:val="20"/>
          <w:szCs w:val="20"/>
        </w:rPr>
      </w:pPr>
      <w:r w:rsidRPr="00E33FAA">
        <w:rPr>
          <w:rFonts w:ascii="Calibri" w:hAnsi="Calibri"/>
          <w:sz w:val="20"/>
          <w:szCs w:val="20"/>
        </w:rPr>
        <w:t>Nezaměstnanost, inflace a celková nerovnováha</w:t>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 xml:space="preserve">Selhání konkurence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situace, ve které mohou ekonomické subjekty uplatnit monopolní sílu při stanovování ceny. Cena produkce </w:t>
      </w:r>
      <w:r w:rsidRPr="00E33FAA">
        <w:rPr>
          <w:rFonts w:ascii="Calibri" w:hAnsi="Calibri"/>
          <w:i/>
          <w:iCs/>
          <w:sz w:val="20"/>
          <w:szCs w:val="20"/>
        </w:rPr>
        <w:t xml:space="preserve">P </w:t>
      </w:r>
      <w:r w:rsidRPr="00E33FAA">
        <w:rPr>
          <w:rFonts w:ascii="Calibri" w:hAnsi="Calibri"/>
          <w:sz w:val="20"/>
          <w:szCs w:val="20"/>
        </w:rPr>
        <w:t xml:space="preserve">není shodná s mezním příjmem firmy </w:t>
      </w:r>
      <w:proofErr w:type="spellStart"/>
      <w:r w:rsidRPr="00E33FAA">
        <w:rPr>
          <w:rFonts w:ascii="Calibri" w:hAnsi="Calibri"/>
          <w:i/>
          <w:iCs/>
          <w:sz w:val="20"/>
          <w:szCs w:val="20"/>
        </w:rPr>
        <w:t>MR</w:t>
      </w:r>
      <w:proofErr w:type="spellEnd"/>
      <w:r w:rsidRPr="00E33FAA">
        <w:rPr>
          <w:rFonts w:ascii="Calibri" w:hAnsi="Calibri"/>
          <w:sz w:val="20"/>
          <w:szCs w:val="20"/>
        </w:rPr>
        <w:t>, jako je tomu na dokonale konkurenčním trhu (P&gt;</w:t>
      </w:r>
      <w:proofErr w:type="spellStart"/>
      <w:r w:rsidRPr="00E33FAA">
        <w:rPr>
          <w:rFonts w:ascii="Calibri" w:hAnsi="Calibri"/>
          <w:sz w:val="20"/>
          <w:szCs w:val="20"/>
        </w:rPr>
        <w:t>MR</w:t>
      </w:r>
      <w:proofErr w:type="spellEnd"/>
      <w:r w:rsidRPr="00E33FAA">
        <w:rPr>
          <w:rFonts w:ascii="Calibri" w:hAnsi="Calibri"/>
          <w:sz w:val="20"/>
          <w:szCs w:val="20"/>
        </w:rPr>
        <w:t xml:space="preserve">)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Definice relevantního trhu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Trh může být omezen geograficky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Rostoucí výnosy z rozsahu – přirozený monopol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Vládou záměrně vytvářené monopoly </w:t>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 xml:space="preserve">Řešení problému selhání konkurence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Stát (</w:t>
      </w:r>
      <w:proofErr w:type="spellStart"/>
      <w:r w:rsidRPr="00E33FAA">
        <w:rPr>
          <w:rFonts w:ascii="Calibri" w:hAnsi="Calibri"/>
          <w:sz w:val="20"/>
          <w:szCs w:val="20"/>
        </w:rPr>
        <w:t>VS</w:t>
      </w:r>
      <w:proofErr w:type="spellEnd"/>
      <w:r w:rsidRPr="00E33FAA">
        <w:rPr>
          <w:rFonts w:ascii="Calibri" w:hAnsi="Calibri"/>
          <w:sz w:val="20"/>
          <w:szCs w:val="20"/>
        </w:rPr>
        <w:t xml:space="preserve">) může překonávat selhání konkurence tzv. antimonopolní politikou, tj. zavedením programů, které jsou určeny ke kontrole vzniku monopolů, k ochraně hospodářské soutěže, na rozvoj drobného a středního podnikání, na regulaci cen monopolu </w:t>
      </w:r>
      <w:proofErr w:type="spellStart"/>
      <w:r w:rsidRPr="00E33FAA">
        <w:rPr>
          <w:rFonts w:ascii="Calibri" w:hAnsi="Calibri"/>
          <w:sz w:val="20"/>
          <w:szCs w:val="20"/>
        </w:rPr>
        <w:t>apod</w:t>
      </w:r>
      <w:proofErr w:type="spellEnd"/>
    </w:p>
    <w:p w:rsidR="00D13B5A" w:rsidRPr="00E33FAA" w:rsidRDefault="00D13B5A" w:rsidP="000C6034">
      <w:pPr>
        <w:spacing w:after="0" w:line="240" w:lineRule="auto"/>
        <w:rPr>
          <w:rFonts w:ascii="Calibri" w:hAnsi="Calibri" w:cs="Georgia"/>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lastRenderedPageBreak/>
        <w:t xml:space="preserve">Existence veřejných statků </w:t>
      </w:r>
    </w:p>
    <w:p w:rsidR="00D13B5A" w:rsidRPr="00E33FAA" w:rsidRDefault="00D13B5A" w:rsidP="00530C3D">
      <w:pPr>
        <w:numPr>
          <w:ilvl w:val="0"/>
          <w:numId w:val="12"/>
        </w:numPr>
        <w:spacing w:after="0" w:line="240" w:lineRule="auto"/>
        <w:rPr>
          <w:rFonts w:ascii="Calibri" w:hAnsi="Calibri"/>
          <w:sz w:val="20"/>
          <w:szCs w:val="20"/>
        </w:rPr>
      </w:pPr>
      <w:r w:rsidRPr="00E33FAA">
        <w:rPr>
          <w:rFonts w:ascii="Calibri" w:hAnsi="Calibri"/>
          <w:sz w:val="20"/>
          <w:szCs w:val="20"/>
        </w:rPr>
        <w:t xml:space="preserve">Nemohou být zajišťovány trhem </w:t>
      </w:r>
    </w:p>
    <w:p w:rsidR="00D13B5A" w:rsidRPr="00E33FAA" w:rsidRDefault="00D13B5A" w:rsidP="00530C3D">
      <w:pPr>
        <w:numPr>
          <w:ilvl w:val="0"/>
          <w:numId w:val="12"/>
        </w:numPr>
        <w:spacing w:after="0" w:line="240" w:lineRule="auto"/>
        <w:rPr>
          <w:rFonts w:ascii="Calibri" w:hAnsi="Calibri"/>
          <w:sz w:val="20"/>
          <w:szCs w:val="20"/>
        </w:rPr>
      </w:pPr>
      <w:r w:rsidRPr="00E33FAA">
        <w:rPr>
          <w:rFonts w:ascii="Calibri" w:hAnsi="Calibri"/>
          <w:sz w:val="20"/>
          <w:szCs w:val="20"/>
        </w:rPr>
        <w:t xml:space="preserve">Národní obrana, ochrana před vnitřním nepřítelem </w:t>
      </w:r>
    </w:p>
    <w:p w:rsidR="00D13B5A" w:rsidRPr="00E33FAA" w:rsidRDefault="00D13B5A" w:rsidP="00530C3D">
      <w:pPr>
        <w:numPr>
          <w:ilvl w:val="0"/>
          <w:numId w:val="12"/>
        </w:numPr>
        <w:spacing w:after="0" w:line="240" w:lineRule="auto"/>
        <w:rPr>
          <w:rFonts w:ascii="Calibri" w:hAnsi="Calibri"/>
          <w:sz w:val="20"/>
          <w:szCs w:val="20"/>
        </w:rPr>
      </w:pPr>
      <w:r w:rsidRPr="00E33FAA">
        <w:rPr>
          <w:rFonts w:ascii="Calibri" w:hAnsi="Calibri"/>
          <w:sz w:val="20"/>
          <w:szCs w:val="20"/>
        </w:rPr>
        <w:t xml:space="preserve">Čistě veřejné statky </w:t>
      </w:r>
    </w:p>
    <w:p w:rsidR="00D13B5A" w:rsidRPr="00E33FAA" w:rsidRDefault="00D13B5A" w:rsidP="00530C3D">
      <w:pPr>
        <w:numPr>
          <w:ilvl w:val="0"/>
          <w:numId w:val="12"/>
        </w:numPr>
        <w:spacing w:after="0" w:line="240" w:lineRule="auto"/>
        <w:rPr>
          <w:rFonts w:ascii="Calibri" w:hAnsi="Calibri"/>
          <w:sz w:val="20"/>
          <w:szCs w:val="20"/>
        </w:rPr>
      </w:pPr>
      <w:r w:rsidRPr="00E33FAA">
        <w:rPr>
          <w:rFonts w:ascii="Calibri" w:hAnsi="Calibri"/>
          <w:sz w:val="20"/>
          <w:szCs w:val="20"/>
        </w:rPr>
        <w:t xml:space="preserve">Náklady nezávisí na tom, kolik spotřebitelů tyto statky využívá → </w:t>
      </w:r>
      <w:proofErr w:type="spellStart"/>
      <w:r w:rsidRPr="00E33FAA">
        <w:rPr>
          <w:rFonts w:ascii="Calibri" w:hAnsi="Calibri"/>
          <w:sz w:val="20"/>
          <w:szCs w:val="20"/>
        </w:rPr>
        <w:t>MN</w:t>
      </w:r>
      <w:proofErr w:type="spellEnd"/>
      <w:r w:rsidRPr="00E33FAA">
        <w:rPr>
          <w:rFonts w:ascii="Calibri" w:hAnsi="Calibri"/>
          <w:sz w:val="20"/>
          <w:szCs w:val="20"/>
        </w:rPr>
        <w:t xml:space="preserve"> = 0 </w:t>
      </w:r>
    </w:p>
    <w:p w:rsidR="00D13B5A" w:rsidRPr="00E33FAA" w:rsidRDefault="00D13B5A" w:rsidP="00530C3D">
      <w:pPr>
        <w:numPr>
          <w:ilvl w:val="0"/>
          <w:numId w:val="12"/>
        </w:numPr>
        <w:spacing w:after="0" w:line="240" w:lineRule="auto"/>
        <w:rPr>
          <w:rFonts w:ascii="Calibri" w:hAnsi="Calibri"/>
          <w:sz w:val="20"/>
          <w:szCs w:val="20"/>
        </w:rPr>
      </w:pPr>
      <w:r w:rsidRPr="00E33FAA">
        <w:rPr>
          <w:rFonts w:ascii="Calibri" w:hAnsi="Calibri"/>
          <w:sz w:val="20"/>
          <w:szCs w:val="20"/>
        </w:rPr>
        <w:t xml:space="preserve">Nemožné vyloučit spotřebitele ze spotřeby </w:t>
      </w:r>
    </w:p>
    <w:p w:rsidR="00D13B5A" w:rsidRPr="00E33FAA" w:rsidRDefault="00D13B5A" w:rsidP="00530C3D">
      <w:pPr>
        <w:numPr>
          <w:ilvl w:val="0"/>
          <w:numId w:val="12"/>
        </w:numPr>
        <w:spacing w:after="0" w:line="240" w:lineRule="auto"/>
        <w:rPr>
          <w:rFonts w:ascii="Calibri" w:hAnsi="Calibri"/>
          <w:sz w:val="20"/>
          <w:szCs w:val="20"/>
        </w:rPr>
      </w:pPr>
      <w:r w:rsidRPr="00E33FAA">
        <w:rPr>
          <w:rFonts w:ascii="Calibri" w:hAnsi="Calibri"/>
          <w:sz w:val="20"/>
          <w:szCs w:val="20"/>
        </w:rPr>
        <w:t xml:space="preserve">Argument nedostatečné nabídky </w:t>
      </w:r>
      <w:proofErr w:type="spellStart"/>
      <w:r w:rsidRPr="00E33FAA">
        <w:rPr>
          <w:rFonts w:ascii="Calibri" w:hAnsi="Calibri"/>
          <w:sz w:val="20"/>
          <w:szCs w:val="20"/>
        </w:rPr>
        <w:t>VS</w:t>
      </w:r>
      <w:proofErr w:type="spellEnd"/>
      <w:r w:rsidRPr="00E33FAA">
        <w:rPr>
          <w:rFonts w:ascii="Calibri" w:hAnsi="Calibri"/>
          <w:sz w:val="20"/>
          <w:szCs w:val="20"/>
        </w:rPr>
        <w:t xml:space="preserve"> poskytuje odůvodnění pro velký počet vládních aktivit. </w:t>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 xml:space="preserve">Existence externalit 1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•Externality = nechtěné efekty výrobních a spotřebitelských aktivit, které se na trzích neprojevují přímo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 dopad chování jednoho ekonomického subjektu na blahobyt jiného subjektu, který není tržně vyjádřen, tedy situace, kdy trh nereaguje na vedlejší efekty výroby či spotřeby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•Tržní ceny neodrážejí celkové společenské náklady (nebo přínosy). </w:t>
      </w: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 xml:space="preserve">Existence externalit 2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•Pro existenci externalit je nutno splnit dvě podmínky: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•Činnost jednoho subjektu působí ztrátu blahobytu druhému subjektu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 xml:space="preserve">•Tato ztráta blahobytu není kompenzována </w:t>
      </w:r>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sz w:val="20"/>
          <w:szCs w:val="20"/>
        </w:rPr>
      </w:pPr>
      <w:r w:rsidRPr="00E33FAA">
        <w:rPr>
          <w:rFonts w:ascii="Calibri" w:hAnsi="Calibri"/>
          <w:b/>
          <w:sz w:val="20"/>
          <w:szCs w:val="20"/>
        </w:rPr>
        <w:t>Externality</w:t>
      </w:r>
    </w:p>
    <w:p w:rsidR="00D13B5A" w:rsidRPr="00E33FAA" w:rsidRDefault="00D13B5A" w:rsidP="00530C3D">
      <w:pPr>
        <w:numPr>
          <w:ilvl w:val="0"/>
          <w:numId w:val="10"/>
        </w:numPr>
        <w:autoSpaceDE w:val="0"/>
        <w:autoSpaceDN w:val="0"/>
        <w:adjustRightInd w:val="0"/>
        <w:spacing w:after="0" w:line="240" w:lineRule="auto"/>
        <w:rPr>
          <w:rFonts w:ascii="Calibri" w:hAnsi="Calibri" w:cs="Calibri"/>
          <w:color w:val="000000"/>
          <w:sz w:val="20"/>
          <w:szCs w:val="20"/>
        </w:rPr>
      </w:pPr>
      <w:r w:rsidRPr="00E33FAA">
        <w:rPr>
          <w:rFonts w:ascii="Calibri" w:hAnsi="Calibri" w:cs="Calibri"/>
          <w:color w:val="000000"/>
          <w:sz w:val="20"/>
          <w:szCs w:val="20"/>
        </w:rPr>
        <w:t>Spotřebitelské x výrobní</w:t>
      </w:r>
    </w:p>
    <w:p w:rsidR="00D13B5A" w:rsidRPr="00E33FAA" w:rsidRDefault="00D13B5A" w:rsidP="00530C3D">
      <w:pPr>
        <w:numPr>
          <w:ilvl w:val="0"/>
          <w:numId w:val="10"/>
        </w:numPr>
        <w:autoSpaceDE w:val="0"/>
        <w:autoSpaceDN w:val="0"/>
        <w:adjustRightInd w:val="0"/>
        <w:spacing w:after="0" w:line="240" w:lineRule="auto"/>
        <w:rPr>
          <w:rFonts w:ascii="Calibri" w:hAnsi="Calibri" w:cs="Calibri"/>
          <w:color w:val="000000"/>
          <w:sz w:val="20"/>
          <w:szCs w:val="20"/>
        </w:rPr>
      </w:pPr>
      <w:r w:rsidRPr="00E33FAA">
        <w:rPr>
          <w:rFonts w:ascii="Calibri" w:hAnsi="Calibri" w:cs="Calibri"/>
          <w:color w:val="000000"/>
          <w:sz w:val="20"/>
          <w:szCs w:val="20"/>
        </w:rPr>
        <w:t>Technologické x peněžní</w:t>
      </w:r>
    </w:p>
    <w:p w:rsidR="00D13B5A" w:rsidRPr="00E33FAA" w:rsidRDefault="00D13B5A" w:rsidP="00530C3D">
      <w:pPr>
        <w:numPr>
          <w:ilvl w:val="0"/>
          <w:numId w:val="10"/>
        </w:numPr>
        <w:autoSpaceDE w:val="0"/>
        <w:autoSpaceDN w:val="0"/>
        <w:adjustRightInd w:val="0"/>
        <w:spacing w:after="0" w:line="240" w:lineRule="auto"/>
        <w:rPr>
          <w:rFonts w:ascii="Calibri" w:hAnsi="Calibri" w:cs="Calibri"/>
          <w:color w:val="000000"/>
          <w:sz w:val="20"/>
          <w:szCs w:val="20"/>
        </w:rPr>
      </w:pPr>
      <w:r w:rsidRPr="00E33FAA">
        <w:rPr>
          <w:rFonts w:ascii="Calibri" w:hAnsi="Calibri" w:cs="Calibri"/>
          <w:color w:val="000000"/>
          <w:sz w:val="20"/>
          <w:szCs w:val="20"/>
        </w:rPr>
        <w:t>Kladné x záporné</w:t>
      </w:r>
    </w:p>
    <w:p w:rsidR="00D13B5A" w:rsidRPr="00E33FAA" w:rsidRDefault="00D13B5A" w:rsidP="000C6034">
      <w:pPr>
        <w:spacing w:after="0" w:line="240" w:lineRule="auto"/>
        <w:rPr>
          <w:rFonts w:ascii="Calibri" w:hAnsi="Calibri" w:cs="Wingdings 3"/>
          <w:sz w:val="20"/>
          <w:szCs w:val="20"/>
        </w:rPr>
      </w:pPr>
      <w:r w:rsidRPr="00E33FAA">
        <w:rPr>
          <w:rFonts w:ascii="Calibri" w:hAnsi="Calibri"/>
          <w:sz w:val="20"/>
          <w:szCs w:val="20"/>
        </w:rPr>
        <w:t xml:space="preserve">1)Pozitivní = situace, kdy činnost původce externalit přináší užitek druhému subjektu, který za něj neplatí žádnou cenu; </w:t>
      </w:r>
    </w:p>
    <w:p w:rsidR="00D13B5A" w:rsidRPr="00E33FAA" w:rsidRDefault="00D13B5A" w:rsidP="000C6034">
      <w:pPr>
        <w:spacing w:after="0" w:line="240" w:lineRule="auto"/>
        <w:rPr>
          <w:rFonts w:ascii="Calibri" w:hAnsi="Calibri"/>
          <w:sz w:val="20"/>
          <w:szCs w:val="20"/>
        </w:rPr>
      </w:pPr>
      <w:r w:rsidRPr="00E33FAA">
        <w:rPr>
          <w:rFonts w:ascii="Calibri" w:hAnsi="Calibri"/>
          <w:sz w:val="20"/>
          <w:szCs w:val="20"/>
        </w:rPr>
        <w:t>2)Negativní = situace, kdy aktivita původce externalit vyvolává náklady u jiného subjektu, které mu nejsou uhrazeny.</w:t>
      </w:r>
    </w:p>
    <w:p w:rsidR="00520C25" w:rsidRPr="00520C25" w:rsidRDefault="00520C25" w:rsidP="000C6034">
      <w:pPr>
        <w:spacing w:after="0" w:line="240" w:lineRule="auto"/>
      </w:pPr>
    </w:p>
    <w:p w:rsidR="0083398C" w:rsidRDefault="0083398C" w:rsidP="000C6034">
      <w:pPr>
        <w:pStyle w:val="Nadpis3"/>
        <w:spacing w:line="240" w:lineRule="auto"/>
        <w:ind w:firstLine="360"/>
      </w:pPr>
      <w:bookmarkStart w:id="2" w:name="_Toc480451753"/>
      <w:r>
        <w:t>3.  Funkce veřejného sektoru (alokační, distribuční, stabilizační, regulační, stimulační, kontrolní).</w:t>
      </w:r>
      <w:bookmarkEnd w:id="2"/>
      <w:r>
        <w:t xml:space="preserve">  </w:t>
      </w:r>
    </w:p>
    <w:p w:rsidR="00D13B5A" w:rsidRPr="00E33FAA" w:rsidRDefault="00D13B5A" w:rsidP="000C6034">
      <w:pPr>
        <w:spacing w:after="0" w:line="240" w:lineRule="auto"/>
        <w:ind w:left="360"/>
        <w:jc w:val="both"/>
        <w:rPr>
          <w:rFonts w:ascii="Calibri" w:hAnsi="Calibri"/>
          <w:b/>
          <w:sz w:val="20"/>
          <w:szCs w:val="20"/>
        </w:rPr>
      </w:pPr>
      <w:r w:rsidRPr="00E33FAA">
        <w:rPr>
          <w:rFonts w:ascii="Calibri" w:hAnsi="Calibri"/>
          <w:b/>
          <w:sz w:val="20"/>
          <w:szCs w:val="20"/>
        </w:rPr>
        <w:t>Funkce veřejného sektoru</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Odstraňují nebo zmírňují následky selhání trhu a předcházet mu poskytnutými podmínkami. </w:t>
      </w:r>
    </w:p>
    <w:p w:rsidR="00D13B5A" w:rsidRPr="00E33FAA" w:rsidRDefault="00D13B5A" w:rsidP="000C6034">
      <w:pPr>
        <w:spacing w:after="0" w:line="240" w:lineRule="auto"/>
        <w:ind w:left="1080"/>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b/>
          <w:caps/>
          <w:sz w:val="20"/>
          <w:szCs w:val="20"/>
        </w:rPr>
        <w:t xml:space="preserve">alokační funkce </w:t>
      </w:r>
      <w:r w:rsidRPr="00E33FAA">
        <w:rPr>
          <w:rFonts w:ascii="Calibri" w:hAnsi="Calibri"/>
          <w:sz w:val="20"/>
          <w:szCs w:val="20"/>
          <w:u w:val="single"/>
        </w:rPr>
        <w:t>Je spojena s efektivní alokací zdrojů ve společnosti. Souvisí se zabezpečení  veřejných statků. Spočívá v rozdělování zdrojů mezi výrobou soukromých a veřejných statků v závislosti na tom, který sektor je schopen vyrobit efektivněji.</w:t>
      </w:r>
    </w:p>
    <w:p w:rsidR="00D13B5A" w:rsidRPr="00E33FAA" w:rsidRDefault="00D13B5A" w:rsidP="000C6034">
      <w:pPr>
        <w:spacing w:after="0" w:line="240" w:lineRule="auto"/>
        <w:jc w:val="both"/>
        <w:rPr>
          <w:rFonts w:ascii="Calibri" w:hAnsi="Calibri"/>
          <w:b/>
          <w:caps/>
          <w:sz w:val="20"/>
          <w:szCs w:val="20"/>
        </w:rPr>
      </w:pPr>
    </w:p>
    <w:p w:rsidR="00D13B5A" w:rsidRPr="00E33FAA" w:rsidRDefault="00D13B5A" w:rsidP="00530C3D">
      <w:pPr>
        <w:numPr>
          <w:ilvl w:val="1"/>
          <w:numId w:val="19"/>
        </w:numPr>
        <w:spacing w:after="0" w:line="240" w:lineRule="auto"/>
        <w:jc w:val="both"/>
        <w:rPr>
          <w:rFonts w:ascii="Calibri" w:hAnsi="Calibri"/>
          <w:sz w:val="20"/>
          <w:szCs w:val="20"/>
        </w:rPr>
      </w:pPr>
      <w:r w:rsidRPr="00E33FAA">
        <w:rPr>
          <w:rFonts w:ascii="Calibri" w:hAnsi="Calibri"/>
          <w:sz w:val="20"/>
          <w:szCs w:val="20"/>
        </w:rPr>
        <w:t>Efektivní alokace zdrojů ze společnosti</w:t>
      </w:r>
    </w:p>
    <w:p w:rsidR="00D13B5A" w:rsidRPr="00E33FAA" w:rsidRDefault="00D13B5A" w:rsidP="00530C3D">
      <w:pPr>
        <w:numPr>
          <w:ilvl w:val="1"/>
          <w:numId w:val="19"/>
        </w:numPr>
        <w:spacing w:after="0" w:line="240" w:lineRule="auto"/>
        <w:jc w:val="both"/>
        <w:rPr>
          <w:rFonts w:ascii="Calibri" w:hAnsi="Calibri"/>
          <w:sz w:val="20"/>
          <w:szCs w:val="20"/>
          <w:u w:val="single"/>
        </w:rPr>
      </w:pPr>
      <w:r w:rsidRPr="00E33FAA">
        <w:rPr>
          <w:rFonts w:ascii="Calibri" w:hAnsi="Calibri"/>
          <w:sz w:val="20"/>
          <w:szCs w:val="20"/>
          <w:u w:val="single"/>
        </w:rPr>
        <w:t>zabezpečování veřejných statků</w:t>
      </w:r>
    </w:p>
    <w:p w:rsidR="00D13B5A" w:rsidRPr="00E33FAA" w:rsidRDefault="00D13B5A" w:rsidP="00530C3D">
      <w:pPr>
        <w:numPr>
          <w:ilvl w:val="1"/>
          <w:numId w:val="19"/>
        </w:numPr>
        <w:spacing w:after="0" w:line="240" w:lineRule="auto"/>
        <w:jc w:val="both"/>
        <w:rPr>
          <w:rFonts w:ascii="Calibri" w:hAnsi="Calibri"/>
          <w:sz w:val="20"/>
          <w:szCs w:val="20"/>
          <w:u w:val="single"/>
        </w:rPr>
      </w:pPr>
      <w:r w:rsidRPr="00E33FAA">
        <w:rPr>
          <w:rFonts w:ascii="Calibri" w:hAnsi="Calibri"/>
          <w:sz w:val="20"/>
          <w:szCs w:val="20"/>
          <w:u w:val="single"/>
        </w:rPr>
        <w:t>rozdělování zdrojů mezi výrobu soukromých a veřejných statků</w:t>
      </w:r>
    </w:p>
    <w:p w:rsidR="00D13B5A" w:rsidRPr="00E33FAA" w:rsidRDefault="00D13B5A" w:rsidP="00530C3D">
      <w:pPr>
        <w:numPr>
          <w:ilvl w:val="2"/>
          <w:numId w:val="19"/>
        </w:numPr>
        <w:spacing w:after="0" w:line="240" w:lineRule="auto"/>
        <w:jc w:val="both"/>
        <w:rPr>
          <w:rFonts w:ascii="Calibri" w:hAnsi="Calibri"/>
          <w:sz w:val="20"/>
          <w:szCs w:val="20"/>
        </w:rPr>
      </w:pPr>
      <w:r w:rsidRPr="00E33FAA">
        <w:rPr>
          <w:rFonts w:ascii="Calibri" w:hAnsi="Calibri"/>
          <w:sz w:val="20"/>
          <w:szCs w:val="20"/>
        </w:rPr>
        <w:t>soukromé statky (nabídka-poptávka)- rozhoduje cena</w:t>
      </w:r>
    </w:p>
    <w:p w:rsidR="00D13B5A" w:rsidRPr="00E33FAA" w:rsidRDefault="00D13B5A" w:rsidP="00530C3D">
      <w:pPr>
        <w:numPr>
          <w:ilvl w:val="2"/>
          <w:numId w:val="19"/>
        </w:numPr>
        <w:spacing w:after="0" w:line="240" w:lineRule="auto"/>
        <w:jc w:val="both"/>
        <w:rPr>
          <w:rFonts w:ascii="Calibri" w:hAnsi="Calibri"/>
          <w:b/>
          <w:sz w:val="20"/>
          <w:szCs w:val="20"/>
        </w:rPr>
      </w:pPr>
      <w:r w:rsidRPr="00E33FAA">
        <w:rPr>
          <w:rFonts w:ascii="Calibri" w:hAnsi="Calibri"/>
          <w:sz w:val="20"/>
          <w:szCs w:val="20"/>
        </w:rPr>
        <w:t>veřejné statky (politická rozhodnutí) – zdanění, stavba dálnic</w:t>
      </w:r>
    </w:p>
    <w:p w:rsidR="00D13B5A" w:rsidRPr="00E33FAA" w:rsidRDefault="00D13B5A" w:rsidP="000C6034">
      <w:pPr>
        <w:spacing w:after="0" w:line="240" w:lineRule="auto"/>
        <w:jc w:val="both"/>
        <w:rPr>
          <w:rFonts w:ascii="Calibri" w:hAnsi="Calibri"/>
          <w:b/>
          <w:caps/>
          <w:sz w:val="20"/>
          <w:szCs w:val="20"/>
        </w:rPr>
      </w:pPr>
    </w:p>
    <w:p w:rsidR="00D13B5A" w:rsidRPr="00E33FAA" w:rsidRDefault="00D13B5A" w:rsidP="000C6034">
      <w:pPr>
        <w:spacing w:after="0" w:line="240" w:lineRule="auto"/>
        <w:jc w:val="both"/>
        <w:rPr>
          <w:rFonts w:ascii="Calibri" w:hAnsi="Calibri"/>
          <w:b/>
          <w:caps/>
          <w:sz w:val="20"/>
          <w:szCs w:val="20"/>
        </w:rPr>
      </w:pPr>
      <w:r w:rsidRPr="00E33FAA">
        <w:rPr>
          <w:rFonts w:ascii="Calibri" w:hAnsi="Calibri"/>
          <w:b/>
          <w:caps/>
          <w:sz w:val="20"/>
          <w:szCs w:val="20"/>
        </w:rPr>
        <w:t>distribuční funkce</w:t>
      </w:r>
    </w:p>
    <w:p w:rsidR="00D13B5A" w:rsidRPr="00E33FAA" w:rsidRDefault="00D13B5A" w:rsidP="000C6034">
      <w:pPr>
        <w:spacing w:after="0" w:line="240" w:lineRule="auto"/>
        <w:jc w:val="both"/>
        <w:rPr>
          <w:rFonts w:ascii="Calibri" w:hAnsi="Calibri"/>
          <w:caps/>
          <w:sz w:val="20"/>
          <w:szCs w:val="20"/>
        </w:rPr>
      </w:pPr>
      <w:r w:rsidRPr="00E33FAA">
        <w:rPr>
          <w:rFonts w:ascii="Calibri" w:hAnsi="Calibri"/>
          <w:caps/>
          <w:sz w:val="20"/>
          <w:szCs w:val="20"/>
        </w:rPr>
        <w:t>Spočívá v zásazích do procesu rozdělování důchodů a bohatství za účelem zmírnění sociálních nerovností.(sociální péče)</w:t>
      </w:r>
    </w:p>
    <w:p w:rsidR="00D13B5A" w:rsidRPr="00E33FAA" w:rsidRDefault="00D13B5A" w:rsidP="00530C3D">
      <w:pPr>
        <w:numPr>
          <w:ilvl w:val="1"/>
          <w:numId w:val="19"/>
        </w:numPr>
        <w:spacing w:after="0" w:line="240" w:lineRule="auto"/>
        <w:jc w:val="both"/>
        <w:rPr>
          <w:rFonts w:ascii="Calibri" w:hAnsi="Calibri"/>
          <w:sz w:val="20"/>
          <w:szCs w:val="20"/>
        </w:rPr>
      </w:pPr>
      <w:r w:rsidRPr="00E33FAA">
        <w:rPr>
          <w:rFonts w:ascii="Calibri" w:hAnsi="Calibri"/>
          <w:sz w:val="20"/>
          <w:szCs w:val="20"/>
          <w:u w:val="single"/>
        </w:rPr>
        <w:t xml:space="preserve">rozdělování důchodů a </w:t>
      </w:r>
      <w:r w:rsidRPr="00E33FAA">
        <w:rPr>
          <w:rFonts w:ascii="Calibri" w:hAnsi="Calibri"/>
          <w:sz w:val="20"/>
          <w:szCs w:val="20"/>
        </w:rPr>
        <w:t xml:space="preserve">bohatství (účel zmírnění </w:t>
      </w:r>
      <w:proofErr w:type="spellStart"/>
      <w:r w:rsidRPr="00E33FAA">
        <w:rPr>
          <w:rFonts w:ascii="Calibri" w:hAnsi="Calibri"/>
          <w:sz w:val="20"/>
          <w:szCs w:val="20"/>
        </w:rPr>
        <w:t>soc</w:t>
      </w:r>
      <w:proofErr w:type="spellEnd"/>
      <w:r w:rsidRPr="00E33FAA">
        <w:rPr>
          <w:rFonts w:ascii="Calibri" w:hAnsi="Calibri"/>
          <w:sz w:val="20"/>
          <w:szCs w:val="20"/>
        </w:rPr>
        <w:t>. nerovností) - převážně sociální péče</w:t>
      </w:r>
    </w:p>
    <w:p w:rsidR="00D13B5A" w:rsidRPr="00E33FAA" w:rsidRDefault="00D13B5A" w:rsidP="00530C3D">
      <w:pPr>
        <w:numPr>
          <w:ilvl w:val="1"/>
          <w:numId w:val="19"/>
        </w:numPr>
        <w:spacing w:after="0" w:line="240" w:lineRule="auto"/>
        <w:jc w:val="both"/>
        <w:rPr>
          <w:rFonts w:ascii="Calibri" w:hAnsi="Calibri"/>
          <w:sz w:val="20"/>
          <w:szCs w:val="20"/>
        </w:rPr>
      </w:pPr>
      <w:r w:rsidRPr="00E33FAA">
        <w:rPr>
          <w:rFonts w:ascii="Calibri" w:hAnsi="Calibri"/>
          <w:sz w:val="20"/>
          <w:szCs w:val="20"/>
        </w:rPr>
        <w:t>trhem zajištěná diferenciace může být neúnosná a nespravedlivá (</w:t>
      </w:r>
      <w:proofErr w:type="spellStart"/>
      <w:r w:rsidRPr="00E33FAA">
        <w:rPr>
          <w:rFonts w:ascii="Calibri" w:hAnsi="Calibri"/>
          <w:sz w:val="20"/>
          <w:szCs w:val="20"/>
        </w:rPr>
        <w:t>př.výše</w:t>
      </w:r>
      <w:proofErr w:type="spellEnd"/>
      <w:r w:rsidRPr="00E33FAA">
        <w:rPr>
          <w:rFonts w:ascii="Calibri" w:hAnsi="Calibri"/>
          <w:sz w:val="20"/>
          <w:szCs w:val="20"/>
        </w:rPr>
        <w:t xml:space="preserve"> platu)</w:t>
      </w:r>
    </w:p>
    <w:p w:rsidR="00D13B5A" w:rsidRPr="00E33FAA" w:rsidRDefault="00D13B5A" w:rsidP="000C6034">
      <w:pPr>
        <w:spacing w:after="0" w:line="240" w:lineRule="auto"/>
        <w:jc w:val="both"/>
        <w:rPr>
          <w:rFonts w:ascii="Calibri" w:hAnsi="Calibri"/>
          <w:i/>
          <w:sz w:val="20"/>
          <w:szCs w:val="20"/>
        </w:rPr>
      </w:pPr>
      <w:r w:rsidRPr="00E33FAA">
        <w:rPr>
          <w:rFonts w:ascii="Calibri" w:hAnsi="Calibri"/>
          <w:i/>
          <w:sz w:val="20"/>
          <w:szCs w:val="20"/>
        </w:rPr>
        <w:t>fiskální nástroje</w:t>
      </w:r>
    </w:p>
    <w:p w:rsidR="00D13B5A" w:rsidRPr="00E33FAA" w:rsidRDefault="00D13B5A" w:rsidP="00530C3D">
      <w:pPr>
        <w:pStyle w:val="Odstavecseseznamem"/>
        <w:numPr>
          <w:ilvl w:val="0"/>
          <w:numId w:val="3"/>
        </w:numPr>
        <w:jc w:val="both"/>
        <w:rPr>
          <w:rFonts w:ascii="Calibri" w:hAnsi="Calibri"/>
          <w:sz w:val="20"/>
          <w:szCs w:val="20"/>
        </w:rPr>
      </w:pPr>
      <w:r w:rsidRPr="00E33FAA">
        <w:rPr>
          <w:rFonts w:ascii="Calibri" w:hAnsi="Calibri"/>
          <w:sz w:val="20"/>
          <w:szCs w:val="20"/>
        </w:rPr>
        <w:t>progresivní daň</w:t>
      </w:r>
    </w:p>
    <w:p w:rsidR="00D13B5A" w:rsidRPr="00E33FAA" w:rsidRDefault="00D13B5A" w:rsidP="00530C3D">
      <w:pPr>
        <w:pStyle w:val="Odstavecseseznamem"/>
        <w:numPr>
          <w:ilvl w:val="0"/>
          <w:numId w:val="3"/>
        </w:numPr>
        <w:jc w:val="both"/>
        <w:rPr>
          <w:rFonts w:ascii="Calibri" w:hAnsi="Calibri"/>
          <w:sz w:val="20"/>
          <w:szCs w:val="20"/>
        </w:rPr>
      </w:pPr>
      <w:r w:rsidRPr="00E33FAA">
        <w:rPr>
          <w:rFonts w:ascii="Calibri" w:hAnsi="Calibri"/>
          <w:sz w:val="20"/>
          <w:szCs w:val="20"/>
        </w:rPr>
        <w:t>2 kombinované daně</w:t>
      </w:r>
    </w:p>
    <w:p w:rsidR="00D13B5A" w:rsidRPr="00E33FAA" w:rsidRDefault="00D13B5A" w:rsidP="00530C3D">
      <w:pPr>
        <w:pStyle w:val="Odstavecseseznamem"/>
        <w:numPr>
          <w:ilvl w:val="0"/>
          <w:numId w:val="3"/>
        </w:numPr>
        <w:jc w:val="both"/>
        <w:rPr>
          <w:rFonts w:ascii="Calibri" w:hAnsi="Calibri"/>
          <w:sz w:val="20"/>
          <w:szCs w:val="20"/>
        </w:rPr>
      </w:pPr>
      <w:r w:rsidRPr="00E33FAA">
        <w:rPr>
          <w:rFonts w:ascii="Calibri" w:hAnsi="Calibri"/>
          <w:sz w:val="20"/>
          <w:szCs w:val="20"/>
        </w:rPr>
        <w:t>rozdělení důchodů</w:t>
      </w:r>
    </w:p>
    <w:p w:rsidR="00D13B5A" w:rsidRPr="00E33FAA" w:rsidRDefault="00D13B5A" w:rsidP="000C6034">
      <w:pPr>
        <w:spacing w:after="0" w:line="240" w:lineRule="auto"/>
        <w:jc w:val="both"/>
        <w:rPr>
          <w:rFonts w:ascii="Calibri" w:hAnsi="Calibri"/>
          <w:b/>
          <w:caps/>
          <w:sz w:val="20"/>
          <w:szCs w:val="20"/>
        </w:rPr>
      </w:pPr>
    </w:p>
    <w:p w:rsidR="00D13B5A" w:rsidRPr="00E33FAA" w:rsidRDefault="00D13B5A" w:rsidP="000C6034">
      <w:pPr>
        <w:spacing w:after="0" w:line="240" w:lineRule="auto"/>
        <w:jc w:val="both"/>
        <w:rPr>
          <w:rFonts w:ascii="Calibri" w:hAnsi="Calibri"/>
          <w:b/>
          <w:caps/>
          <w:sz w:val="20"/>
          <w:szCs w:val="20"/>
        </w:rPr>
      </w:pPr>
      <w:r w:rsidRPr="00E33FAA">
        <w:rPr>
          <w:rFonts w:ascii="Calibri" w:hAnsi="Calibri"/>
          <w:b/>
          <w:caps/>
          <w:sz w:val="20"/>
          <w:szCs w:val="20"/>
        </w:rPr>
        <w:t xml:space="preserve">stabilizační funkce </w:t>
      </w:r>
      <w:r w:rsidRPr="00E33FAA">
        <w:rPr>
          <w:rFonts w:ascii="Calibri" w:hAnsi="Calibri"/>
          <w:sz w:val="20"/>
          <w:szCs w:val="20"/>
        </w:rPr>
        <w:t>vyplývá z makro ekonomické působnosti veřejného sektoru. Hlavním cílem je efektivní využití potenciálu země k zajištění ekonomického růstu, zachování přiměřené stability cen, co nejnižší nezaměstnanost, maximální využití lidského faktoru.</w:t>
      </w:r>
    </w:p>
    <w:p w:rsidR="00D13B5A" w:rsidRPr="00E33FAA" w:rsidRDefault="00D13B5A" w:rsidP="00530C3D">
      <w:pPr>
        <w:numPr>
          <w:ilvl w:val="1"/>
          <w:numId w:val="19"/>
        </w:numPr>
        <w:spacing w:after="0" w:line="240" w:lineRule="auto"/>
        <w:jc w:val="both"/>
        <w:rPr>
          <w:rFonts w:ascii="Calibri" w:hAnsi="Calibri"/>
          <w:sz w:val="20"/>
          <w:szCs w:val="20"/>
        </w:rPr>
      </w:pPr>
      <w:r w:rsidRPr="00E33FAA">
        <w:rPr>
          <w:rFonts w:ascii="Calibri" w:hAnsi="Calibri"/>
          <w:sz w:val="20"/>
          <w:szCs w:val="20"/>
        </w:rPr>
        <w:lastRenderedPageBreak/>
        <w:t xml:space="preserve">makroekonomická působnost </w:t>
      </w:r>
      <w:proofErr w:type="spellStart"/>
      <w:r w:rsidRPr="00E33FAA">
        <w:rPr>
          <w:rFonts w:ascii="Calibri" w:hAnsi="Calibri"/>
          <w:sz w:val="20"/>
          <w:szCs w:val="20"/>
        </w:rPr>
        <w:t>VS</w:t>
      </w:r>
      <w:proofErr w:type="spellEnd"/>
    </w:p>
    <w:p w:rsidR="00D13B5A" w:rsidRPr="00E33FAA" w:rsidRDefault="00D13B5A" w:rsidP="00530C3D">
      <w:pPr>
        <w:numPr>
          <w:ilvl w:val="1"/>
          <w:numId w:val="19"/>
        </w:numPr>
        <w:spacing w:after="0" w:line="240" w:lineRule="auto"/>
        <w:jc w:val="both"/>
        <w:rPr>
          <w:rFonts w:ascii="Calibri" w:hAnsi="Calibri"/>
          <w:b/>
          <w:sz w:val="20"/>
          <w:szCs w:val="20"/>
          <w:u w:val="single"/>
        </w:rPr>
      </w:pPr>
      <w:r w:rsidRPr="00E33FAA">
        <w:rPr>
          <w:rFonts w:ascii="Calibri" w:hAnsi="Calibri"/>
          <w:sz w:val="20"/>
          <w:szCs w:val="20"/>
          <w:u w:val="single"/>
        </w:rPr>
        <w:t>využití potenciálu země k zajištění ekonomického růstu</w:t>
      </w:r>
    </w:p>
    <w:p w:rsidR="00D13B5A" w:rsidRPr="00E33FAA" w:rsidRDefault="00D13B5A" w:rsidP="00530C3D">
      <w:pPr>
        <w:numPr>
          <w:ilvl w:val="1"/>
          <w:numId w:val="19"/>
        </w:numPr>
        <w:spacing w:after="0" w:line="240" w:lineRule="auto"/>
        <w:jc w:val="both"/>
        <w:rPr>
          <w:rFonts w:ascii="Calibri" w:hAnsi="Calibri"/>
          <w:b/>
          <w:sz w:val="20"/>
          <w:szCs w:val="20"/>
          <w:u w:val="single"/>
        </w:rPr>
      </w:pPr>
      <w:r w:rsidRPr="00E33FAA">
        <w:rPr>
          <w:rFonts w:ascii="Calibri" w:hAnsi="Calibri"/>
          <w:sz w:val="20"/>
          <w:szCs w:val="20"/>
          <w:u w:val="single"/>
        </w:rPr>
        <w:t>zachování stability cen</w:t>
      </w:r>
    </w:p>
    <w:p w:rsidR="00D13B5A" w:rsidRPr="00E33FAA" w:rsidRDefault="00D13B5A" w:rsidP="00530C3D">
      <w:pPr>
        <w:numPr>
          <w:ilvl w:val="1"/>
          <w:numId w:val="19"/>
        </w:numPr>
        <w:spacing w:after="0" w:line="240" w:lineRule="auto"/>
        <w:jc w:val="both"/>
        <w:rPr>
          <w:rFonts w:ascii="Calibri" w:hAnsi="Calibri"/>
          <w:b/>
          <w:sz w:val="20"/>
          <w:szCs w:val="20"/>
          <w:u w:val="single"/>
        </w:rPr>
      </w:pPr>
      <w:r w:rsidRPr="00E33FAA">
        <w:rPr>
          <w:rFonts w:ascii="Calibri" w:hAnsi="Calibri"/>
          <w:sz w:val="20"/>
          <w:szCs w:val="20"/>
          <w:u w:val="single"/>
        </w:rPr>
        <w:t>nejmenší nezaměstnanost</w:t>
      </w:r>
    </w:p>
    <w:p w:rsidR="00D13B5A" w:rsidRPr="00E33FAA" w:rsidRDefault="00D13B5A" w:rsidP="00530C3D">
      <w:pPr>
        <w:numPr>
          <w:ilvl w:val="1"/>
          <w:numId w:val="19"/>
        </w:numPr>
        <w:spacing w:after="0" w:line="240" w:lineRule="auto"/>
        <w:jc w:val="both"/>
        <w:rPr>
          <w:rFonts w:ascii="Calibri" w:hAnsi="Calibri"/>
          <w:b/>
          <w:sz w:val="20"/>
          <w:szCs w:val="20"/>
        </w:rPr>
      </w:pPr>
      <w:r w:rsidRPr="00E33FAA">
        <w:rPr>
          <w:rFonts w:ascii="Calibri" w:hAnsi="Calibri"/>
          <w:sz w:val="20"/>
          <w:szCs w:val="20"/>
        </w:rPr>
        <w:t>využití lidského faktoru</w:t>
      </w:r>
    </w:p>
    <w:p w:rsidR="00D13B5A" w:rsidRPr="00E33FAA" w:rsidRDefault="00D13B5A" w:rsidP="000C6034">
      <w:pPr>
        <w:spacing w:after="0" w:line="240" w:lineRule="auto"/>
        <w:ind w:left="1440"/>
        <w:jc w:val="both"/>
        <w:rPr>
          <w:rFonts w:ascii="Calibri" w:hAnsi="Calibri"/>
          <w:b/>
          <w:sz w:val="20"/>
          <w:szCs w:val="20"/>
        </w:rPr>
      </w:pPr>
      <w:r w:rsidRPr="00E33FAA">
        <w:rPr>
          <w:rFonts w:ascii="Calibri" w:hAnsi="Calibri"/>
          <w:i/>
          <w:sz w:val="20"/>
          <w:szCs w:val="20"/>
        </w:rPr>
        <w:t xml:space="preserve">K plnění této </w:t>
      </w:r>
      <w:proofErr w:type="spellStart"/>
      <w:r w:rsidRPr="00E33FAA">
        <w:rPr>
          <w:rFonts w:ascii="Calibri" w:hAnsi="Calibri"/>
          <w:i/>
          <w:sz w:val="20"/>
          <w:szCs w:val="20"/>
        </w:rPr>
        <w:t>fce</w:t>
      </w:r>
      <w:proofErr w:type="spellEnd"/>
      <w:r w:rsidRPr="00E33FAA">
        <w:rPr>
          <w:rFonts w:ascii="Calibri" w:hAnsi="Calibri"/>
          <w:i/>
          <w:sz w:val="20"/>
          <w:szCs w:val="20"/>
        </w:rPr>
        <w:t xml:space="preserve"> slouží nástroje stabilizační politiky státu zejména fiskální nástroje</w:t>
      </w:r>
      <w:r w:rsidRPr="00E33FAA">
        <w:rPr>
          <w:rFonts w:ascii="Calibri" w:hAnsi="Calibri"/>
          <w:sz w:val="20"/>
          <w:szCs w:val="20"/>
        </w:rPr>
        <w:t xml:space="preserve"> (daně, dotace, rozsah výdajů a povaha státního rozpočtu)</w:t>
      </w:r>
    </w:p>
    <w:p w:rsidR="00D13B5A" w:rsidRPr="00E33FAA" w:rsidRDefault="00D13B5A" w:rsidP="000C6034">
      <w:pPr>
        <w:spacing w:after="0" w:line="240" w:lineRule="auto"/>
        <w:ind w:left="1440"/>
        <w:jc w:val="both"/>
        <w:rPr>
          <w:rFonts w:ascii="Calibri" w:hAnsi="Calibri"/>
          <w:b/>
          <w:sz w:val="20"/>
          <w:szCs w:val="20"/>
        </w:rPr>
      </w:pPr>
      <w:r w:rsidRPr="00E33FAA">
        <w:rPr>
          <w:rFonts w:ascii="Calibri" w:hAnsi="Calibri"/>
          <w:i/>
          <w:sz w:val="20"/>
          <w:szCs w:val="20"/>
        </w:rPr>
        <w:t>měnové nástroje</w:t>
      </w:r>
      <w:r w:rsidRPr="00E33FAA">
        <w:rPr>
          <w:rFonts w:ascii="Calibri" w:hAnsi="Calibri"/>
          <w:sz w:val="20"/>
          <w:szCs w:val="20"/>
        </w:rPr>
        <w:t xml:space="preserve"> (cena peněz. Povinné rezervy, operace na kap.trhu)</w:t>
      </w:r>
    </w:p>
    <w:p w:rsidR="00D13B5A" w:rsidRPr="00E33FAA" w:rsidRDefault="00D13B5A" w:rsidP="000C6034">
      <w:pPr>
        <w:spacing w:after="0" w:line="240" w:lineRule="auto"/>
        <w:jc w:val="both"/>
        <w:rPr>
          <w:rFonts w:ascii="Calibri" w:hAnsi="Calibri"/>
          <w:b/>
          <w:caps/>
          <w:sz w:val="20"/>
          <w:szCs w:val="20"/>
        </w:rPr>
      </w:pPr>
    </w:p>
    <w:p w:rsidR="00D13B5A" w:rsidRPr="00E33FAA" w:rsidRDefault="00D13B5A" w:rsidP="000C6034">
      <w:pPr>
        <w:spacing w:after="0" w:line="240" w:lineRule="auto"/>
        <w:jc w:val="both"/>
        <w:rPr>
          <w:rFonts w:ascii="Calibri" w:hAnsi="Calibri"/>
          <w:caps/>
          <w:sz w:val="20"/>
          <w:szCs w:val="20"/>
        </w:rPr>
      </w:pPr>
      <w:r w:rsidRPr="00E33FAA">
        <w:rPr>
          <w:rFonts w:ascii="Calibri" w:hAnsi="Calibri"/>
          <w:b/>
          <w:caps/>
          <w:sz w:val="20"/>
          <w:szCs w:val="20"/>
        </w:rPr>
        <w:t xml:space="preserve">regulační funkce </w:t>
      </w:r>
    </w:p>
    <w:p w:rsidR="00D13B5A" w:rsidRPr="00E33FAA" w:rsidRDefault="00D13B5A" w:rsidP="000C6034">
      <w:pPr>
        <w:spacing w:after="0" w:line="240" w:lineRule="auto"/>
        <w:jc w:val="both"/>
        <w:rPr>
          <w:rFonts w:ascii="Calibri" w:hAnsi="Calibri"/>
          <w:b/>
          <w:caps/>
          <w:sz w:val="20"/>
          <w:szCs w:val="20"/>
        </w:rPr>
      </w:pPr>
      <w:r w:rsidRPr="00E33FAA">
        <w:rPr>
          <w:rFonts w:ascii="Calibri" w:hAnsi="Calibri"/>
          <w:i/>
          <w:sz w:val="20"/>
          <w:szCs w:val="20"/>
        </w:rPr>
        <w:t>Spočívá v regulaci soukromého sektoru:</w:t>
      </w:r>
    </w:p>
    <w:p w:rsidR="00D13B5A" w:rsidRPr="00E33FAA" w:rsidRDefault="00D13B5A" w:rsidP="00530C3D">
      <w:pPr>
        <w:numPr>
          <w:ilvl w:val="1"/>
          <w:numId w:val="19"/>
        </w:numPr>
        <w:spacing w:after="0" w:line="240" w:lineRule="auto"/>
        <w:jc w:val="both"/>
        <w:rPr>
          <w:rFonts w:ascii="Calibri" w:hAnsi="Calibri"/>
          <w:b/>
          <w:sz w:val="20"/>
          <w:szCs w:val="20"/>
          <w:u w:val="single"/>
        </w:rPr>
      </w:pPr>
      <w:r w:rsidRPr="00E33FAA">
        <w:rPr>
          <w:rFonts w:ascii="Calibri" w:hAnsi="Calibri"/>
          <w:sz w:val="20"/>
          <w:szCs w:val="20"/>
          <w:u w:val="single"/>
        </w:rPr>
        <w:t>omezování nežádoucích vlivů na vývoj výroby</w:t>
      </w:r>
      <w:r w:rsidRPr="00E33FAA">
        <w:rPr>
          <w:rFonts w:ascii="Calibri" w:hAnsi="Calibri"/>
          <w:b/>
          <w:sz w:val="20"/>
          <w:szCs w:val="20"/>
          <w:u w:val="single"/>
        </w:rPr>
        <w:t xml:space="preserve">, </w:t>
      </w:r>
      <w:r w:rsidRPr="00E33FAA">
        <w:rPr>
          <w:rFonts w:ascii="Calibri" w:hAnsi="Calibri"/>
          <w:sz w:val="20"/>
          <w:szCs w:val="20"/>
          <w:u w:val="single"/>
        </w:rPr>
        <w:t>ceny, nezaměstnanost</w:t>
      </w:r>
      <w:r w:rsidRPr="00E33FAA">
        <w:rPr>
          <w:rFonts w:ascii="Calibri" w:hAnsi="Calibri"/>
          <w:sz w:val="20"/>
          <w:szCs w:val="20"/>
        </w:rPr>
        <w:t xml:space="preserve"> (vše co ohrožuje nerovnováhu)</w:t>
      </w:r>
    </w:p>
    <w:p w:rsidR="00D13B5A" w:rsidRPr="00E33FAA" w:rsidRDefault="00D13B5A" w:rsidP="000C6034">
      <w:pPr>
        <w:spacing w:after="0" w:line="240" w:lineRule="auto"/>
        <w:jc w:val="both"/>
        <w:rPr>
          <w:rFonts w:ascii="Calibri" w:hAnsi="Calibri"/>
          <w:i/>
          <w:sz w:val="20"/>
          <w:szCs w:val="20"/>
        </w:rPr>
      </w:pPr>
    </w:p>
    <w:p w:rsidR="00D13B5A" w:rsidRPr="00E33FAA" w:rsidRDefault="00D13B5A" w:rsidP="000C6034">
      <w:pPr>
        <w:spacing w:after="0" w:line="240" w:lineRule="auto"/>
        <w:jc w:val="both"/>
        <w:rPr>
          <w:rFonts w:ascii="Calibri" w:hAnsi="Calibri"/>
          <w:b/>
          <w:i/>
          <w:sz w:val="20"/>
          <w:szCs w:val="20"/>
        </w:rPr>
      </w:pPr>
      <w:r w:rsidRPr="00E33FAA">
        <w:rPr>
          <w:rFonts w:ascii="Calibri" w:hAnsi="Calibri"/>
          <w:i/>
          <w:sz w:val="20"/>
          <w:szCs w:val="20"/>
        </w:rPr>
        <w:t>k tomu stát využívá různé nástroje</w:t>
      </w:r>
    </w:p>
    <w:p w:rsidR="00D13B5A" w:rsidRPr="00E33FAA" w:rsidRDefault="00D13B5A" w:rsidP="00530C3D">
      <w:pPr>
        <w:pStyle w:val="Odstavecseseznamem"/>
        <w:numPr>
          <w:ilvl w:val="0"/>
          <w:numId w:val="3"/>
        </w:numPr>
        <w:jc w:val="both"/>
        <w:rPr>
          <w:rFonts w:ascii="Calibri" w:hAnsi="Calibri"/>
          <w:b/>
          <w:sz w:val="20"/>
          <w:szCs w:val="20"/>
        </w:rPr>
      </w:pPr>
      <w:r w:rsidRPr="00E33FAA">
        <w:rPr>
          <w:rFonts w:ascii="Calibri" w:hAnsi="Calibri"/>
          <w:sz w:val="20"/>
          <w:szCs w:val="20"/>
        </w:rPr>
        <w:t>antimonopolní zákon</w:t>
      </w:r>
    </w:p>
    <w:p w:rsidR="00D13B5A" w:rsidRPr="00E33FAA" w:rsidRDefault="00D13B5A" w:rsidP="00530C3D">
      <w:pPr>
        <w:pStyle w:val="Odstavecseseznamem"/>
        <w:numPr>
          <w:ilvl w:val="0"/>
          <w:numId w:val="3"/>
        </w:numPr>
        <w:jc w:val="both"/>
        <w:rPr>
          <w:rFonts w:ascii="Calibri" w:hAnsi="Calibri"/>
          <w:b/>
          <w:sz w:val="20"/>
          <w:szCs w:val="20"/>
        </w:rPr>
      </w:pPr>
      <w:r w:rsidRPr="00E33FAA">
        <w:rPr>
          <w:rFonts w:ascii="Calibri" w:hAnsi="Calibri"/>
          <w:sz w:val="20"/>
          <w:szCs w:val="20"/>
        </w:rPr>
        <w:t>zákoník práce</w:t>
      </w:r>
    </w:p>
    <w:p w:rsidR="00D13B5A" w:rsidRPr="00E33FAA" w:rsidRDefault="00D13B5A" w:rsidP="00530C3D">
      <w:pPr>
        <w:pStyle w:val="Odstavecseseznamem"/>
        <w:numPr>
          <w:ilvl w:val="0"/>
          <w:numId w:val="3"/>
        </w:numPr>
        <w:jc w:val="both"/>
        <w:rPr>
          <w:rFonts w:ascii="Calibri" w:hAnsi="Calibri"/>
          <w:b/>
          <w:sz w:val="20"/>
          <w:szCs w:val="20"/>
        </w:rPr>
      </w:pPr>
      <w:r w:rsidRPr="00E33FAA">
        <w:rPr>
          <w:rFonts w:ascii="Calibri" w:hAnsi="Calibri"/>
          <w:sz w:val="20"/>
          <w:szCs w:val="20"/>
        </w:rPr>
        <w:t>zákon o cenách, léková vyhláška</w:t>
      </w:r>
    </w:p>
    <w:p w:rsidR="00D13B5A" w:rsidRPr="00E33FAA" w:rsidRDefault="00D13B5A" w:rsidP="00530C3D">
      <w:pPr>
        <w:pStyle w:val="Odstavecseseznamem"/>
        <w:numPr>
          <w:ilvl w:val="0"/>
          <w:numId w:val="3"/>
        </w:numPr>
        <w:jc w:val="both"/>
        <w:rPr>
          <w:rFonts w:ascii="Calibri" w:hAnsi="Calibri"/>
          <w:b/>
          <w:sz w:val="20"/>
          <w:szCs w:val="20"/>
        </w:rPr>
      </w:pPr>
      <w:r w:rsidRPr="00E33FAA">
        <w:rPr>
          <w:rFonts w:ascii="Calibri" w:hAnsi="Calibri"/>
          <w:sz w:val="20"/>
          <w:szCs w:val="20"/>
        </w:rPr>
        <w:t>zákony a sankční poplatky související s </w:t>
      </w:r>
      <w:proofErr w:type="spellStart"/>
      <w:r w:rsidRPr="00E33FAA">
        <w:rPr>
          <w:rFonts w:ascii="Calibri" w:hAnsi="Calibri"/>
          <w:sz w:val="20"/>
          <w:szCs w:val="20"/>
        </w:rPr>
        <w:t>ŽP</w:t>
      </w:r>
      <w:proofErr w:type="spellEnd"/>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0C6034">
      <w:pPr>
        <w:spacing w:after="0" w:line="240" w:lineRule="auto"/>
        <w:jc w:val="both"/>
        <w:rPr>
          <w:rFonts w:ascii="Calibri" w:hAnsi="Calibri"/>
          <w:b/>
          <w:caps/>
          <w:sz w:val="20"/>
          <w:szCs w:val="20"/>
        </w:rPr>
      </w:pPr>
      <w:r w:rsidRPr="00E33FAA">
        <w:rPr>
          <w:rFonts w:ascii="Calibri" w:hAnsi="Calibri"/>
          <w:b/>
          <w:caps/>
          <w:sz w:val="20"/>
          <w:szCs w:val="20"/>
        </w:rPr>
        <w:t xml:space="preserve">stimulační funkce </w:t>
      </w:r>
    </w:p>
    <w:p w:rsidR="00D13B5A" w:rsidRPr="00E33FAA" w:rsidRDefault="00D13B5A" w:rsidP="00530C3D">
      <w:pPr>
        <w:pStyle w:val="Odstavecseseznamem"/>
        <w:numPr>
          <w:ilvl w:val="0"/>
          <w:numId w:val="3"/>
        </w:numPr>
        <w:jc w:val="both"/>
        <w:rPr>
          <w:rFonts w:ascii="Calibri" w:hAnsi="Calibri"/>
          <w:i/>
          <w:sz w:val="20"/>
          <w:szCs w:val="20"/>
        </w:rPr>
      </w:pPr>
      <w:r w:rsidRPr="00E33FAA">
        <w:rPr>
          <w:rFonts w:ascii="Calibri" w:hAnsi="Calibri"/>
          <w:sz w:val="20"/>
          <w:szCs w:val="20"/>
        </w:rPr>
        <w:t xml:space="preserve">Opak </w:t>
      </w:r>
      <w:proofErr w:type="spellStart"/>
      <w:r w:rsidRPr="00E33FAA">
        <w:rPr>
          <w:rFonts w:ascii="Calibri" w:hAnsi="Calibri"/>
          <w:sz w:val="20"/>
          <w:szCs w:val="20"/>
        </w:rPr>
        <w:t>fce</w:t>
      </w:r>
      <w:proofErr w:type="spellEnd"/>
      <w:r w:rsidRPr="00E33FAA">
        <w:rPr>
          <w:rFonts w:ascii="Calibri" w:hAnsi="Calibri"/>
          <w:sz w:val="20"/>
          <w:szCs w:val="20"/>
        </w:rPr>
        <w:t xml:space="preserve"> regulační, spočívá v podpoře a ovlivňování chování soukromého sektoru žádoucím směrem zejména k posilování ekonomické rovnováhy .K stimulačním účelům stát používá zejména nástrojů dotačních, a daňové politiky.</w:t>
      </w:r>
    </w:p>
    <w:p w:rsidR="00D13B5A" w:rsidRPr="00E33FAA" w:rsidRDefault="00D13B5A" w:rsidP="00530C3D">
      <w:pPr>
        <w:numPr>
          <w:ilvl w:val="1"/>
          <w:numId w:val="19"/>
        </w:numPr>
        <w:spacing w:after="0" w:line="240" w:lineRule="auto"/>
        <w:jc w:val="both"/>
        <w:rPr>
          <w:rFonts w:ascii="Calibri" w:hAnsi="Calibri"/>
          <w:b/>
          <w:sz w:val="20"/>
          <w:szCs w:val="20"/>
        </w:rPr>
      </w:pPr>
      <w:r w:rsidRPr="00E33FAA">
        <w:rPr>
          <w:rFonts w:ascii="Calibri" w:hAnsi="Calibri"/>
          <w:sz w:val="20"/>
          <w:szCs w:val="20"/>
        </w:rPr>
        <w:t>opakem regulační</w:t>
      </w:r>
    </w:p>
    <w:p w:rsidR="00D13B5A" w:rsidRPr="00E33FAA" w:rsidRDefault="00D13B5A" w:rsidP="00530C3D">
      <w:pPr>
        <w:numPr>
          <w:ilvl w:val="1"/>
          <w:numId w:val="19"/>
        </w:numPr>
        <w:spacing w:after="0" w:line="240" w:lineRule="auto"/>
        <w:jc w:val="both"/>
        <w:rPr>
          <w:rFonts w:ascii="Calibri" w:hAnsi="Calibri"/>
          <w:b/>
          <w:sz w:val="20"/>
          <w:szCs w:val="20"/>
        </w:rPr>
      </w:pPr>
      <w:r w:rsidRPr="00E33FAA">
        <w:rPr>
          <w:rFonts w:ascii="Calibri" w:hAnsi="Calibri"/>
          <w:sz w:val="20"/>
          <w:szCs w:val="20"/>
        </w:rPr>
        <w:t xml:space="preserve">podpora ovlivňování </w:t>
      </w:r>
      <w:r w:rsidRPr="00E33FAA">
        <w:rPr>
          <w:rFonts w:ascii="Calibri" w:hAnsi="Calibri"/>
          <w:sz w:val="20"/>
          <w:szCs w:val="20"/>
          <w:u w:val="single"/>
        </w:rPr>
        <w:t>soukromého sektoru</w:t>
      </w:r>
      <w:r w:rsidRPr="00E33FAA">
        <w:rPr>
          <w:rFonts w:ascii="Calibri" w:hAnsi="Calibri"/>
          <w:sz w:val="20"/>
          <w:szCs w:val="20"/>
        </w:rPr>
        <w:t xml:space="preserve"> žádoucím směrem (posilování ekonomické rovnováhy)</w:t>
      </w:r>
    </w:p>
    <w:p w:rsidR="00D13B5A" w:rsidRPr="00E33FAA" w:rsidRDefault="00D13B5A" w:rsidP="000C6034">
      <w:pPr>
        <w:spacing w:after="0" w:line="240" w:lineRule="auto"/>
        <w:jc w:val="both"/>
        <w:rPr>
          <w:rFonts w:ascii="Calibri" w:hAnsi="Calibri"/>
          <w:i/>
          <w:sz w:val="20"/>
          <w:szCs w:val="20"/>
        </w:rPr>
      </w:pPr>
    </w:p>
    <w:p w:rsidR="00D13B5A" w:rsidRPr="00E33FAA" w:rsidRDefault="00D13B5A" w:rsidP="000C6034">
      <w:pPr>
        <w:spacing w:after="0" w:line="240" w:lineRule="auto"/>
        <w:jc w:val="both"/>
        <w:rPr>
          <w:rFonts w:ascii="Calibri" w:hAnsi="Calibri"/>
          <w:b/>
          <w:i/>
          <w:sz w:val="20"/>
          <w:szCs w:val="20"/>
        </w:rPr>
      </w:pPr>
      <w:r w:rsidRPr="00E33FAA">
        <w:rPr>
          <w:rFonts w:ascii="Calibri" w:hAnsi="Calibri"/>
          <w:i/>
          <w:sz w:val="20"/>
          <w:szCs w:val="20"/>
        </w:rPr>
        <w:t>nástroje dotační a daňové politiky</w:t>
      </w:r>
    </w:p>
    <w:p w:rsidR="00D13B5A" w:rsidRPr="00E33FAA" w:rsidRDefault="00D13B5A" w:rsidP="00530C3D">
      <w:pPr>
        <w:pStyle w:val="Odstavecseseznamem"/>
        <w:numPr>
          <w:ilvl w:val="0"/>
          <w:numId w:val="3"/>
        </w:numPr>
        <w:jc w:val="both"/>
        <w:rPr>
          <w:rFonts w:ascii="Calibri" w:hAnsi="Calibri"/>
          <w:b/>
          <w:sz w:val="20"/>
          <w:szCs w:val="20"/>
        </w:rPr>
      </w:pPr>
      <w:r w:rsidRPr="00E33FAA">
        <w:rPr>
          <w:rFonts w:ascii="Calibri" w:hAnsi="Calibri"/>
          <w:sz w:val="20"/>
          <w:szCs w:val="20"/>
        </w:rPr>
        <w:t>drobné podnikání, rekonstrukce bytového fondu, činnosti zájmových spolků, zemědělci</w:t>
      </w:r>
    </w:p>
    <w:p w:rsidR="00D13B5A" w:rsidRPr="00E33FAA" w:rsidRDefault="00D13B5A" w:rsidP="00530C3D">
      <w:pPr>
        <w:pStyle w:val="Odstavecseseznamem"/>
        <w:numPr>
          <w:ilvl w:val="0"/>
          <w:numId w:val="3"/>
        </w:numPr>
        <w:jc w:val="both"/>
        <w:rPr>
          <w:rFonts w:ascii="Calibri" w:hAnsi="Calibri"/>
          <w:b/>
          <w:sz w:val="20"/>
          <w:szCs w:val="20"/>
        </w:rPr>
      </w:pPr>
      <w:r w:rsidRPr="00E33FAA">
        <w:rPr>
          <w:rFonts w:ascii="Calibri" w:hAnsi="Calibri"/>
          <w:sz w:val="20"/>
          <w:szCs w:val="20"/>
        </w:rPr>
        <w:t>zvýhodňuje zaměstnávání tělesně postižených</w:t>
      </w:r>
    </w:p>
    <w:p w:rsidR="00D13B5A" w:rsidRPr="00E33FAA" w:rsidRDefault="00D13B5A" w:rsidP="00530C3D">
      <w:pPr>
        <w:pStyle w:val="Odstavecseseznamem"/>
        <w:numPr>
          <w:ilvl w:val="0"/>
          <w:numId w:val="3"/>
        </w:numPr>
        <w:jc w:val="both"/>
        <w:rPr>
          <w:rFonts w:ascii="Calibri" w:hAnsi="Calibri"/>
          <w:sz w:val="20"/>
          <w:szCs w:val="20"/>
        </w:rPr>
      </w:pPr>
      <w:r w:rsidRPr="00E33FAA">
        <w:rPr>
          <w:rFonts w:ascii="Calibri" w:hAnsi="Calibri"/>
          <w:sz w:val="20"/>
          <w:szCs w:val="20"/>
        </w:rPr>
        <w:t>penzijní a životní pojištění</w:t>
      </w:r>
    </w:p>
    <w:p w:rsidR="00D13B5A" w:rsidRPr="00E33FAA" w:rsidRDefault="00D13B5A" w:rsidP="00530C3D">
      <w:pPr>
        <w:pStyle w:val="Odstavecseseznamem"/>
        <w:numPr>
          <w:ilvl w:val="0"/>
          <w:numId w:val="3"/>
        </w:numPr>
        <w:jc w:val="both"/>
        <w:rPr>
          <w:rFonts w:ascii="Calibri" w:hAnsi="Calibri"/>
          <w:b/>
          <w:sz w:val="20"/>
          <w:szCs w:val="20"/>
        </w:rPr>
      </w:pPr>
      <w:r w:rsidRPr="00E33FAA">
        <w:rPr>
          <w:rFonts w:ascii="Calibri" w:hAnsi="Calibri"/>
          <w:sz w:val="20"/>
          <w:szCs w:val="20"/>
        </w:rPr>
        <w:t>daňové prázdniny, investiční pobídky</w:t>
      </w:r>
    </w:p>
    <w:p w:rsidR="00D13B5A" w:rsidRPr="00E33FAA" w:rsidRDefault="00D13B5A" w:rsidP="000C6034">
      <w:pPr>
        <w:pStyle w:val="Odstavecseseznamem"/>
        <w:jc w:val="both"/>
        <w:rPr>
          <w:rFonts w:ascii="Calibri" w:hAnsi="Calibri"/>
          <w:b/>
          <w:sz w:val="20"/>
          <w:szCs w:val="20"/>
        </w:rPr>
      </w:pPr>
    </w:p>
    <w:p w:rsidR="00D13B5A" w:rsidRPr="00E33FAA" w:rsidRDefault="00D13B5A" w:rsidP="000C6034">
      <w:pPr>
        <w:spacing w:after="0" w:line="240" w:lineRule="auto"/>
        <w:jc w:val="both"/>
        <w:rPr>
          <w:rFonts w:ascii="Calibri" w:hAnsi="Calibri"/>
          <w:b/>
          <w:caps/>
          <w:sz w:val="20"/>
          <w:szCs w:val="20"/>
        </w:rPr>
      </w:pPr>
      <w:r w:rsidRPr="00E33FAA">
        <w:rPr>
          <w:rFonts w:ascii="Calibri" w:hAnsi="Calibri"/>
          <w:b/>
          <w:caps/>
          <w:sz w:val="20"/>
          <w:szCs w:val="20"/>
        </w:rPr>
        <w:t xml:space="preserve">kontrolní funkce </w:t>
      </w:r>
    </w:p>
    <w:p w:rsidR="00D13B5A" w:rsidRPr="00E33FAA" w:rsidRDefault="00D13B5A" w:rsidP="000C6034">
      <w:pPr>
        <w:spacing w:after="0" w:line="240" w:lineRule="auto"/>
        <w:jc w:val="both"/>
        <w:rPr>
          <w:rFonts w:ascii="Calibri" w:hAnsi="Calibri"/>
          <w:i/>
          <w:sz w:val="20"/>
          <w:szCs w:val="20"/>
        </w:rPr>
      </w:pPr>
      <w:r w:rsidRPr="00E33FAA">
        <w:rPr>
          <w:rFonts w:ascii="Calibri" w:hAnsi="Calibri"/>
          <w:i/>
          <w:sz w:val="20"/>
          <w:szCs w:val="20"/>
        </w:rPr>
        <w:t>Vyplývá z celostátní působnosti veřejného sektoru. Podstatou je, aby finanční prostředky vynaložené byly efektivně využity.</w:t>
      </w:r>
    </w:p>
    <w:p w:rsidR="00D13B5A" w:rsidRPr="00E33FAA" w:rsidRDefault="00D13B5A" w:rsidP="00530C3D">
      <w:pPr>
        <w:numPr>
          <w:ilvl w:val="1"/>
          <w:numId w:val="19"/>
        </w:numPr>
        <w:spacing w:after="0" w:line="240" w:lineRule="auto"/>
        <w:jc w:val="both"/>
        <w:rPr>
          <w:rFonts w:ascii="Calibri" w:hAnsi="Calibri"/>
          <w:b/>
          <w:sz w:val="20"/>
          <w:szCs w:val="20"/>
        </w:rPr>
      </w:pPr>
      <w:r w:rsidRPr="00E33FAA">
        <w:rPr>
          <w:rFonts w:ascii="Calibri" w:hAnsi="Calibri"/>
          <w:sz w:val="20"/>
          <w:szCs w:val="20"/>
        </w:rPr>
        <w:t xml:space="preserve">vyplývá z celostátní působnosti </w:t>
      </w:r>
      <w:proofErr w:type="spellStart"/>
      <w:r w:rsidRPr="00E33FAA">
        <w:rPr>
          <w:rFonts w:ascii="Calibri" w:hAnsi="Calibri"/>
          <w:sz w:val="20"/>
          <w:szCs w:val="20"/>
        </w:rPr>
        <w:t>VS</w:t>
      </w:r>
      <w:proofErr w:type="spellEnd"/>
    </w:p>
    <w:p w:rsidR="00D13B5A" w:rsidRPr="00E33FAA" w:rsidRDefault="00D13B5A" w:rsidP="00530C3D">
      <w:pPr>
        <w:numPr>
          <w:ilvl w:val="1"/>
          <w:numId w:val="19"/>
        </w:numPr>
        <w:spacing w:after="0" w:line="240" w:lineRule="auto"/>
        <w:jc w:val="both"/>
        <w:rPr>
          <w:rFonts w:ascii="Calibri" w:hAnsi="Calibri"/>
          <w:b/>
          <w:sz w:val="20"/>
          <w:szCs w:val="20"/>
        </w:rPr>
      </w:pPr>
      <w:r w:rsidRPr="00E33FAA">
        <w:rPr>
          <w:rFonts w:ascii="Calibri" w:hAnsi="Calibri"/>
          <w:sz w:val="20"/>
          <w:szCs w:val="20"/>
        </w:rPr>
        <w:t>EFEKTIVITA - ekonomické vývoje musí odpovídat rozsahu faktorů vynaložení k jejich dosažení</w:t>
      </w:r>
    </w:p>
    <w:p w:rsidR="00D13B5A" w:rsidRPr="00E33FAA" w:rsidRDefault="00D13B5A" w:rsidP="00530C3D">
      <w:pPr>
        <w:numPr>
          <w:ilvl w:val="1"/>
          <w:numId w:val="19"/>
        </w:numPr>
        <w:spacing w:after="0" w:line="240" w:lineRule="auto"/>
        <w:jc w:val="both"/>
        <w:rPr>
          <w:rFonts w:ascii="Calibri" w:hAnsi="Calibri"/>
          <w:b/>
          <w:sz w:val="20"/>
          <w:szCs w:val="20"/>
        </w:rPr>
      </w:pPr>
      <w:r w:rsidRPr="00E33FAA">
        <w:rPr>
          <w:rFonts w:ascii="Calibri" w:hAnsi="Calibri"/>
          <w:sz w:val="20"/>
          <w:szCs w:val="20"/>
        </w:rPr>
        <w:t>dodržování zákonů a nařízení</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V různých zemích mají určité funkce různý význam. V zemích s velkým sociálním cítěním je větší význam funkce distribuční a kontrolní. Tam kde má větší podíl soukromý sektor – liberální vlády a tržní mechanismus – má větší význam funkce stabilizační a alokační.</w:t>
      </w:r>
    </w:p>
    <w:p w:rsidR="0083398C" w:rsidRDefault="0083398C" w:rsidP="000C6034">
      <w:pPr>
        <w:pStyle w:val="Nadpis3"/>
        <w:spacing w:line="240" w:lineRule="auto"/>
        <w:ind w:firstLine="360"/>
      </w:pPr>
      <w:bookmarkStart w:id="3" w:name="_Toc480451754"/>
      <w:r>
        <w:t>4.  Veřejná  volba  jako  nástroj  rozhodování  ve  veřejném  sektoru  –  podstata,  formy veřejné volby, základní postupy a problémy veřejné volby.</w:t>
      </w:r>
      <w:bookmarkEnd w:id="3"/>
      <w:r>
        <w:t xml:space="preserve">  </w:t>
      </w:r>
    </w:p>
    <w:p w:rsidR="00D13B5A" w:rsidRPr="00E33FAA" w:rsidRDefault="00D13B5A" w:rsidP="000C6034">
      <w:pPr>
        <w:spacing w:after="0" w:line="240" w:lineRule="auto"/>
        <w:ind w:left="360"/>
        <w:jc w:val="both"/>
        <w:rPr>
          <w:rFonts w:ascii="Calibri" w:hAnsi="Calibri"/>
          <w:b/>
          <w:color w:val="0000CC"/>
          <w:sz w:val="20"/>
          <w:szCs w:val="20"/>
        </w:rPr>
      </w:pPr>
      <w:r w:rsidRPr="00E33FAA">
        <w:rPr>
          <w:rFonts w:ascii="Calibri" w:hAnsi="Calibri"/>
          <w:b/>
          <w:color w:val="0000CC"/>
          <w:sz w:val="20"/>
          <w:szCs w:val="20"/>
        </w:rPr>
        <w:t>Podstata</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Veřejná volba je založena na rozhodovacích procesech voličských hlasů, tj. na hlasování za předpokladu racionálnosti.</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Vstupující aktéři:</w:t>
      </w:r>
    </w:p>
    <w:p w:rsidR="00D13B5A" w:rsidRPr="00E33FAA" w:rsidRDefault="00D13B5A" w:rsidP="00530C3D">
      <w:pPr>
        <w:pStyle w:val="Odstavecseseznamem"/>
        <w:numPr>
          <w:ilvl w:val="0"/>
          <w:numId w:val="21"/>
        </w:numPr>
        <w:jc w:val="both"/>
        <w:rPr>
          <w:rFonts w:ascii="Calibri" w:hAnsi="Calibri"/>
          <w:sz w:val="20"/>
          <w:szCs w:val="20"/>
        </w:rPr>
      </w:pPr>
      <w:r w:rsidRPr="00E33FAA">
        <w:rPr>
          <w:rFonts w:ascii="Calibri" w:hAnsi="Calibri"/>
          <w:sz w:val="20"/>
          <w:szCs w:val="20"/>
        </w:rPr>
        <w:t xml:space="preserve">na ekonomickém trhu jsou účastníky rozhodování </w:t>
      </w:r>
      <w:r w:rsidRPr="00E33FAA">
        <w:rPr>
          <w:rFonts w:ascii="Calibri" w:hAnsi="Calibri"/>
          <w:sz w:val="20"/>
          <w:szCs w:val="20"/>
          <w:u w:val="single"/>
        </w:rPr>
        <w:t>výrobce a spotřebitel</w:t>
      </w:r>
      <w:r w:rsidRPr="00E33FAA">
        <w:rPr>
          <w:rFonts w:ascii="Calibri" w:hAnsi="Calibri"/>
          <w:sz w:val="20"/>
          <w:szCs w:val="20"/>
        </w:rPr>
        <w:t xml:space="preserve"> (vztahy jsou bezprostřednější), </w:t>
      </w:r>
    </w:p>
    <w:p w:rsidR="00D13B5A" w:rsidRPr="00E33FAA" w:rsidRDefault="00D13B5A" w:rsidP="00530C3D">
      <w:pPr>
        <w:pStyle w:val="Odstavecseseznamem"/>
        <w:numPr>
          <w:ilvl w:val="0"/>
          <w:numId w:val="21"/>
        </w:numPr>
        <w:jc w:val="both"/>
        <w:rPr>
          <w:rFonts w:ascii="Calibri" w:hAnsi="Calibri"/>
          <w:sz w:val="20"/>
          <w:szCs w:val="20"/>
        </w:rPr>
      </w:pPr>
      <w:r w:rsidRPr="00E33FAA">
        <w:rPr>
          <w:rFonts w:ascii="Calibri" w:hAnsi="Calibri"/>
          <w:sz w:val="20"/>
          <w:szCs w:val="20"/>
        </w:rPr>
        <w:t xml:space="preserve">na politickém trhu </w:t>
      </w:r>
      <w:r w:rsidRPr="00E33FAA">
        <w:rPr>
          <w:rFonts w:ascii="Calibri" w:hAnsi="Calibri"/>
          <w:sz w:val="20"/>
          <w:szCs w:val="20"/>
          <w:u w:val="single"/>
        </w:rPr>
        <w:t>voliči, politici, byrokracie, zájmové skupiny</w:t>
      </w:r>
      <w:r w:rsidRPr="00E33FAA">
        <w:rPr>
          <w:rFonts w:ascii="Calibri" w:hAnsi="Calibri"/>
          <w:sz w:val="20"/>
          <w:szCs w:val="20"/>
        </w:rPr>
        <w:t xml:space="preserve"> - slaďování zájmů je složitější</w:t>
      </w:r>
    </w:p>
    <w:p w:rsidR="00D13B5A" w:rsidRPr="00E33FAA" w:rsidRDefault="00D13B5A" w:rsidP="000C6034">
      <w:pPr>
        <w:pStyle w:val="Odstavecseseznamem"/>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lastRenderedPageBreak/>
        <w:t>O problémech, kde nelze rozhodovat s využitím trž. mechanismu, se rozhoduje veřejnou volbou. Jde o to sladit zájmy individuální s </w:t>
      </w:r>
      <w:r w:rsidRPr="00E33FAA">
        <w:rPr>
          <w:rFonts w:ascii="Calibri" w:hAnsi="Calibri"/>
          <w:b/>
          <w:sz w:val="20"/>
          <w:szCs w:val="20"/>
        </w:rPr>
        <w:t>veřejným zájmem.</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b/>
          <w:bCs/>
          <w:sz w:val="20"/>
          <w:szCs w:val="20"/>
        </w:rPr>
        <w:t>Ve ve</w:t>
      </w:r>
      <w:r w:rsidRPr="00E33FAA">
        <w:rPr>
          <w:rFonts w:ascii="Calibri" w:hAnsi="Calibri"/>
          <w:sz w:val="20"/>
          <w:szCs w:val="20"/>
        </w:rPr>
        <w:t>ř</w:t>
      </w:r>
      <w:r w:rsidRPr="00E33FAA">
        <w:rPr>
          <w:rFonts w:ascii="Calibri" w:hAnsi="Calibri"/>
          <w:b/>
          <w:bCs/>
          <w:sz w:val="20"/>
          <w:szCs w:val="20"/>
        </w:rPr>
        <w:t xml:space="preserve">ejném sektoru </w:t>
      </w:r>
      <w:r w:rsidRPr="00E33FAA">
        <w:rPr>
          <w:rFonts w:ascii="Calibri" w:hAnsi="Calibri"/>
          <w:sz w:val="20"/>
          <w:szCs w:val="20"/>
        </w:rPr>
        <w:t xml:space="preserve">je působení tržního mechanismu nahrazeno </w:t>
      </w:r>
      <w:r w:rsidRPr="00E33FAA">
        <w:rPr>
          <w:rFonts w:ascii="Calibri" w:hAnsi="Calibri"/>
          <w:b/>
          <w:sz w:val="20"/>
          <w:szCs w:val="20"/>
          <w:u w:val="single"/>
        </w:rPr>
        <w:t>politickým</w:t>
      </w:r>
      <w:r w:rsidRPr="00E33FAA">
        <w:rPr>
          <w:rFonts w:ascii="Calibri" w:hAnsi="Calibri"/>
          <w:sz w:val="20"/>
          <w:szCs w:val="20"/>
        </w:rPr>
        <w:t xml:space="preserve"> </w:t>
      </w:r>
      <w:r w:rsidRPr="00E33FAA">
        <w:rPr>
          <w:rFonts w:ascii="Calibri" w:hAnsi="Calibri"/>
          <w:b/>
          <w:sz w:val="20"/>
          <w:szCs w:val="20"/>
          <w:u w:val="single"/>
        </w:rPr>
        <w:t>rozhodnutím</w:t>
      </w:r>
      <w:r w:rsidRPr="00E33FAA">
        <w:rPr>
          <w:rFonts w:ascii="Calibri" w:hAnsi="Calibri"/>
          <w:sz w:val="20"/>
          <w:szCs w:val="20"/>
        </w:rPr>
        <w:t>, které je výsledkem kolektivního rozhodnutí, přičemž vychází z určitých zákonitostí individuálního chování.</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530C3D">
      <w:pPr>
        <w:numPr>
          <w:ilvl w:val="0"/>
          <w:numId w:val="22"/>
        </w:num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Používá se všude tam, kde k rozhodování nelze použít kritéria ekonomická</w:t>
      </w:r>
    </w:p>
    <w:p w:rsidR="00D13B5A" w:rsidRPr="00E33FAA" w:rsidRDefault="00D13B5A" w:rsidP="00530C3D">
      <w:pPr>
        <w:numPr>
          <w:ilvl w:val="0"/>
          <w:numId w:val="22"/>
        </w:num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Založená na voličských hlasech – tj. na hlasování</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b/>
          <w:bCs/>
          <w:sz w:val="20"/>
          <w:szCs w:val="20"/>
        </w:rPr>
        <w:t>Základem ve</w:t>
      </w:r>
      <w:r w:rsidRPr="00E33FAA">
        <w:rPr>
          <w:rFonts w:ascii="Calibri" w:hAnsi="Calibri"/>
          <w:sz w:val="20"/>
          <w:szCs w:val="20"/>
        </w:rPr>
        <w:t>ř</w:t>
      </w:r>
      <w:r w:rsidRPr="00E33FAA">
        <w:rPr>
          <w:rFonts w:ascii="Calibri" w:hAnsi="Calibri"/>
          <w:b/>
          <w:bCs/>
          <w:sz w:val="20"/>
          <w:szCs w:val="20"/>
        </w:rPr>
        <w:t xml:space="preserve">ejné volby </w:t>
      </w:r>
      <w:r w:rsidRPr="00E33FAA">
        <w:rPr>
          <w:rFonts w:ascii="Calibri" w:hAnsi="Calibri"/>
          <w:sz w:val="20"/>
          <w:szCs w:val="20"/>
        </w:rPr>
        <w:t xml:space="preserve">je snaha o optimalizaci přijatých rozhodnutí. </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b/>
          <w:bCs/>
          <w:sz w:val="20"/>
          <w:szCs w:val="20"/>
        </w:rPr>
        <w:t>Úkolem ve</w:t>
      </w:r>
      <w:r w:rsidRPr="00E33FAA">
        <w:rPr>
          <w:rFonts w:ascii="Calibri" w:hAnsi="Calibri"/>
          <w:sz w:val="20"/>
          <w:szCs w:val="20"/>
        </w:rPr>
        <w:t>ř</w:t>
      </w:r>
      <w:r w:rsidRPr="00E33FAA">
        <w:rPr>
          <w:rFonts w:ascii="Calibri" w:hAnsi="Calibri"/>
          <w:b/>
          <w:bCs/>
          <w:sz w:val="20"/>
          <w:szCs w:val="20"/>
        </w:rPr>
        <w:t xml:space="preserve">ejné volby </w:t>
      </w:r>
      <w:r w:rsidRPr="00E33FAA">
        <w:rPr>
          <w:rFonts w:ascii="Calibri" w:hAnsi="Calibri"/>
          <w:sz w:val="20"/>
          <w:szCs w:val="20"/>
        </w:rPr>
        <w:t>je:</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donutit voliče, a tedy spotřebitele veřejných statků, projevit preference;</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sladit individuální preference tak, aby vyústily do 1 kolektivního rozhodnutí.</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b/>
          <w:bCs/>
          <w:color w:val="0000CC"/>
          <w:sz w:val="20"/>
          <w:szCs w:val="20"/>
        </w:rPr>
      </w:pPr>
      <w:r w:rsidRPr="00E33FAA">
        <w:rPr>
          <w:rFonts w:ascii="Calibri" w:hAnsi="Calibri"/>
          <w:b/>
          <w:bCs/>
          <w:color w:val="0000CC"/>
          <w:sz w:val="20"/>
          <w:szCs w:val="20"/>
        </w:rPr>
        <w:t>FORMY VEŘEJNÉ VOLBY</w:t>
      </w:r>
    </w:p>
    <w:p w:rsidR="00D13B5A" w:rsidRPr="00E33FAA" w:rsidRDefault="00D13B5A" w:rsidP="000C6034">
      <w:pPr>
        <w:autoSpaceDE w:val="0"/>
        <w:autoSpaceDN w:val="0"/>
        <w:adjustRightInd w:val="0"/>
        <w:spacing w:after="0" w:line="240" w:lineRule="auto"/>
        <w:jc w:val="both"/>
        <w:rPr>
          <w:rFonts w:ascii="Calibri" w:hAnsi="Calibri"/>
          <w:b/>
          <w:bCs/>
          <w:sz w:val="20"/>
          <w:szCs w:val="20"/>
        </w:rPr>
      </w:pP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xml:space="preserve">1) </w:t>
      </w:r>
      <w:r w:rsidRPr="00E33FAA">
        <w:rPr>
          <w:rFonts w:ascii="Calibri" w:hAnsi="Calibri"/>
          <w:b/>
          <w:bCs/>
          <w:sz w:val="20"/>
          <w:szCs w:val="20"/>
        </w:rPr>
        <w:t>p</w:t>
      </w:r>
      <w:r w:rsidRPr="00E33FAA">
        <w:rPr>
          <w:rFonts w:ascii="Calibri" w:hAnsi="Calibri"/>
          <w:sz w:val="20"/>
          <w:szCs w:val="20"/>
        </w:rPr>
        <w:t>ř</w:t>
      </w:r>
      <w:r w:rsidRPr="00E33FAA">
        <w:rPr>
          <w:rFonts w:ascii="Calibri" w:hAnsi="Calibri"/>
          <w:b/>
          <w:bCs/>
          <w:sz w:val="20"/>
          <w:szCs w:val="20"/>
        </w:rPr>
        <w:t xml:space="preserve">ímá demokracie </w:t>
      </w:r>
      <w:r w:rsidRPr="00E33FAA">
        <w:rPr>
          <w:rFonts w:ascii="Calibri" w:hAnsi="Calibri"/>
          <w:sz w:val="20"/>
          <w:szCs w:val="20"/>
        </w:rPr>
        <w:t>(přímé hlasování)</w:t>
      </w:r>
      <w:r w:rsidRPr="00E33FAA">
        <w:rPr>
          <w:rFonts w:ascii="Calibri" w:hAnsi="Calibri"/>
          <w:b/>
          <w:bCs/>
          <w:sz w:val="20"/>
          <w:szCs w:val="20"/>
        </w:rPr>
        <w:t xml:space="preserve">. </w:t>
      </w:r>
      <w:r w:rsidRPr="00E33FAA">
        <w:rPr>
          <w:rFonts w:ascii="Calibri" w:hAnsi="Calibri"/>
          <w:sz w:val="20"/>
          <w:szCs w:val="20"/>
        </w:rPr>
        <w:t>Volebního procesu se účastní každý volič např. formou referenda. Při velkém počtu voličů a řešených problémů nevhodná.</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xml:space="preserve">2. </w:t>
      </w:r>
      <w:r w:rsidRPr="00E33FAA">
        <w:rPr>
          <w:rFonts w:ascii="Calibri" w:hAnsi="Calibri"/>
          <w:b/>
          <w:bCs/>
          <w:sz w:val="20"/>
          <w:szCs w:val="20"/>
        </w:rPr>
        <w:t xml:space="preserve">reprezentativní demokracie </w:t>
      </w:r>
      <w:r w:rsidRPr="00E33FAA">
        <w:rPr>
          <w:rFonts w:ascii="Calibri" w:hAnsi="Calibri"/>
          <w:sz w:val="20"/>
          <w:szCs w:val="20"/>
        </w:rPr>
        <w:t xml:space="preserve">(nepřímé hlas.) </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xml:space="preserve"> - Hlasují zvolení zástupci (reprezentanti) - nominováni politickými stranami</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problémem je motivace stran, politiků, byrokracie</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nemusí zcela nezbytně vést k zajištění veřejného zájmu, k optimálnímu rozhodnutí.</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b/>
          <w:bCs/>
          <w:color w:val="0000CC"/>
          <w:sz w:val="20"/>
          <w:szCs w:val="20"/>
        </w:rPr>
      </w:pPr>
      <w:r w:rsidRPr="00E33FAA">
        <w:rPr>
          <w:rFonts w:ascii="Calibri" w:hAnsi="Calibri"/>
          <w:b/>
          <w:bCs/>
          <w:color w:val="0000CC"/>
          <w:sz w:val="20"/>
          <w:szCs w:val="20"/>
        </w:rPr>
        <w:t>ZÁKLADNÍ POSTUPY</w:t>
      </w:r>
    </w:p>
    <w:p w:rsidR="00D13B5A" w:rsidRPr="00E33FAA" w:rsidRDefault="00D13B5A" w:rsidP="000C6034">
      <w:pPr>
        <w:autoSpaceDE w:val="0"/>
        <w:autoSpaceDN w:val="0"/>
        <w:adjustRightInd w:val="0"/>
        <w:spacing w:after="0" w:line="240" w:lineRule="auto"/>
        <w:jc w:val="both"/>
        <w:rPr>
          <w:rFonts w:ascii="Calibri" w:hAnsi="Calibri"/>
          <w:b/>
          <w:bCs/>
          <w:sz w:val="20"/>
          <w:szCs w:val="20"/>
        </w:rPr>
      </w:pPr>
    </w:p>
    <w:p w:rsidR="00D13B5A" w:rsidRPr="00E33FAA" w:rsidRDefault="00D13B5A" w:rsidP="000C6034">
      <w:pPr>
        <w:autoSpaceDE w:val="0"/>
        <w:autoSpaceDN w:val="0"/>
        <w:adjustRightInd w:val="0"/>
        <w:spacing w:after="0" w:line="240" w:lineRule="auto"/>
        <w:jc w:val="both"/>
        <w:rPr>
          <w:rFonts w:ascii="Calibri" w:hAnsi="Calibri"/>
          <w:b/>
          <w:bCs/>
          <w:sz w:val="20"/>
          <w:szCs w:val="20"/>
        </w:rPr>
      </w:pPr>
      <w:r w:rsidRPr="00E33FAA">
        <w:rPr>
          <w:rFonts w:ascii="Calibri" w:hAnsi="Calibri"/>
          <w:b/>
          <w:bCs/>
          <w:sz w:val="20"/>
          <w:szCs w:val="20"/>
        </w:rPr>
        <w:t>Pravidlo hlasování:</w:t>
      </w:r>
    </w:p>
    <w:p w:rsidR="00D13B5A" w:rsidRPr="00E33FAA" w:rsidRDefault="00D13B5A" w:rsidP="00530C3D">
      <w:pPr>
        <w:pStyle w:val="Odstavecseseznamem"/>
        <w:numPr>
          <w:ilvl w:val="0"/>
          <w:numId w:val="24"/>
        </w:numPr>
        <w:autoSpaceDE w:val="0"/>
        <w:autoSpaceDN w:val="0"/>
        <w:adjustRightInd w:val="0"/>
        <w:jc w:val="both"/>
        <w:rPr>
          <w:rFonts w:ascii="Calibri" w:hAnsi="Calibri"/>
          <w:b/>
          <w:bCs/>
          <w:sz w:val="20"/>
          <w:szCs w:val="20"/>
          <w:u w:val="single"/>
        </w:rPr>
      </w:pPr>
      <w:r w:rsidRPr="00E33FAA">
        <w:rPr>
          <w:rFonts w:ascii="Calibri" w:hAnsi="Calibri"/>
          <w:b/>
          <w:bCs/>
          <w:sz w:val="20"/>
          <w:szCs w:val="20"/>
          <w:u w:val="single"/>
        </w:rPr>
        <w:t>pravidlo jednotlivce</w:t>
      </w: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Cs/>
          <w:sz w:val="20"/>
          <w:szCs w:val="20"/>
        </w:rPr>
        <w:t>+ výhody – nenákladné</w:t>
      </w: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Cs/>
          <w:sz w:val="20"/>
          <w:szCs w:val="20"/>
        </w:rPr>
        <w:t xml:space="preserve">- nevýhody – nedemokratické (prosazování vůle jedince, </w:t>
      </w:r>
      <w:proofErr w:type="spellStart"/>
      <w:r w:rsidRPr="00E33FAA">
        <w:rPr>
          <w:rFonts w:ascii="Calibri" w:hAnsi="Calibri"/>
          <w:bCs/>
          <w:sz w:val="20"/>
          <w:szCs w:val="20"/>
        </w:rPr>
        <w:t>např.vojedvůdce</w:t>
      </w:r>
      <w:proofErr w:type="spellEnd"/>
      <w:r w:rsidRPr="00E33FAA">
        <w:rPr>
          <w:rFonts w:ascii="Calibri" w:hAnsi="Calibri"/>
          <w:bCs/>
          <w:sz w:val="20"/>
          <w:szCs w:val="20"/>
        </w:rPr>
        <w:t>)</w:t>
      </w:r>
    </w:p>
    <w:p w:rsidR="00D13B5A" w:rsidRPr="00E33FAA" w:rsidRDefault="00D13B5A" w:rsidP="000C6034">
      <w:pPr>
        <w:autoSpaceDE w:val="0"/>
        <w:autoSpaceDN w:val="0"/>
        <w:adjustRightInd w:val="0"/>
        <w:spacing w:after="0" w:line="240" w:lineRule="auto"/>
        <w:jc w:val="both"/>
        <w:rPr>
          <w:rFonts w:ascii="Calibri" w:hAnsi="Calibri"/>
          <w:sz w:val="20"/>
          <w:szCs w:val="20"/>
          <w:u w:val="single"/>
        </w:rPr>
      </w:pPr>
    </w:p>
    <w:p w:rsidR="00D13B5A" w:rsidRPr="00E33FAA" w:rsidRDefault="00D13B5A" w:rsidP="00530C3D">
      <w:pPr>
        <w:pStyle w:val="Odstavecseseznamem"/>
        <w:numPr>
          <w:ilvl w:val="0"/>
          <w:numId w:val="24"/>
        </w:numPr>
        <w:autoSpaceDE w:val="0"/>
        <w:autoSpaceDN w:val="0"/>
        <w:adjustRightInd w:val="0"/>
        <w:jc w:val="both"/>
        <w:rPr>
          <w:rFonts w:ascii="Calibri" w:hAnsi="Calibri"/>
          <w:b/>
          <w:bCs/>
          <w:sz w:val="20"/>
          <w:szCs w:val="20"/>
        </w:rPr>
      </w:pPr>
      <w:r w:rsidRPr="00E33FAA">
        <w:rPr>
          <w:rFonts w:ascii="Calibri" w:hAnsi="Calibri"/>
          <w:b/>
          <w:sz w:val="20"/>
          <w:szCs w:val="20"/>
          <w:u w:val="single"/>
        </w:rPr>
        <w:t>pravidlo jednomyslné shody (</w:t>
      </w:r>
      <w:proofErr w:type="spellStart"/>
      <w:r w:rsidRPr="00E33FAA">
        <w:rPr>
          <w:rFonts w:ascii="Calibri" w:hAnsi="Calibri"/>
          <w:b/>
          <w:sz w:val="20"/>
          <w:szCs w:val="20"/>
          <w:u w:val="single"/>
        </w:rPr>
        <w:t>koncensu</w:t>
      </w:r>
      <w:proofErr w:type="spellEnd"/>
      <w:r w:rsidRPr="00E33FAA">
        <w:rPr>
          <w:rFonts w:ascii="Calibri" w:hAnsi="Calibri"/>
          <w:b/>
          <w:sz w:val="20"/>
          <w:szCs w:val="20"/>
          <w:u w:val="single"/>
        </w:rPr>
        <w:t>)</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všichni musí souhlasit</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výhody – nelze zhoršit situaci – nikdo nebude souhlasit s něčím co by jeho situaci zhoršilo</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nevýhody–časově a finančně nákladné – také možnost vydírání jedincem (profituje z toho)</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530C3D">
      <w:pPr>
        <w:pStyle w:val="Odstavecseseznamem"/>
        <w:numPr>
          <w:ilvl w:val="0"/>
          <w:numId w:val="24"/>
        </w:numPr>
        <w:autoSpaceDE w:val="0"/>
        <w:autoSpaceDN w:val="0"/>
        <w:adjustRightInd w:val="0"/>
        <w:jc w:val="both"/>
        <w:rPr>
          <w:rFonts w:ascii="Calibri" w:hAnsi="Calibri"/>
          <w:b/>
          <w:sz w:val="20"/>
          <w:szCs w:val="20"/>
          <w:u w:val="single"/>
        </w:rPr>
      </w:pPr>
      <w:r w:rsidRPr="00E33FAA">
        <w:rPr>
          <w:rFonts w:ascii="Calibri" w:hAnsi="Calibri"/>
          <w:b/>
          <w:sz w:val="20"/>
          <w:szCs w:val="20"/>
          <w:u w:val="single"/>
        </w:rPr>
        <w:t>pravidlo většiny</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xml:space="preserve">- souhlasí nadpoloviční většina </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výhody – nemohou být schválena špatná rozhodnutí, nemožnost vydírání jedincem</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nevýhody – schválení neefektivních či nespravedlivých návrhů, zneužívání dominantního postavení</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ind w:firstLine="393"/>
        <w:jc w:val="both"/>
        <w:rPr>
          <w:rFonts w:ascii="Calibri" w:hAnsi="Calibri"/>
          <w:b/>
          <w:sz w:val="20"/>
          <w:szCs w:val="20"/>
        </w:rPr>
      </w:pPr>
      <w:r w:rsidRPr="00E33FAA">
        <w:rPr>
          <w:rFonts w:ascii="Calibri" w:hAnsi="Calibri"/>
          <w:b/>
          <w:sz w:val="20"/>
          <w:szCs w:val="20"/>
        </w:rPr>
        <w:t>Pravidlo většinového hlasování</w:t>
      </w:r>
    </w:p>
    <w:p w:rsidR="00D13B5A" w:rsidRPr="00E33FAA" w:rsidRDefault="00D13B5A" w:rsidP="00530C3D">
      <w:pPr>
        <w:pStyle w:val="Odstavecseseznamem"/>
        <w:numPr>
          <w:ilvl w:val="0"/>
          <w:numId w:val="23"/>
        </w:numPr>
        <w:autoSpaceDE w:val="0"/>
        <w:autoSpaceDN w:val="0"/>
        <w:adjustRightInd w:val="0"/>
        <w:jc w:val="both"/>
        <w:rPr>
          <w:rFonts w:ascii="Calibri" w:hAnsi="Calibri"/>
          <w:sz w:val="20"/>
          <w:szCs w:val="20"/>
        </w:rPr>
      </w:pPr>
      <w:r w:rsidRPr="00E33FAA">
        <w:rPr>
          <w:rFonts w:ascii="Calibri" w:hAnsi="Calibri"/>
          <w:sz w:val="20"/>
          <w:szCs w:val="20"/>
          <w:u w:val="single"/>
        </w:rPr>
        <w:t>prosté většiny –</w:t>
      </w:r>
      <w:r w:rsidRPr="00E33FAA">
        <w:rPr>
          <w:rFonts w:ascii="Calibri" w:hAnsi="Calibri"/>
          <w:sz w:val="20"/>
          <w:szCs w:val="20"/>
        </w:rPr>
        <w:t xml:space="preserve"> jeden hlas/jedna varianta, preference nad 50 % vyhrává</w:t>
      </w:r>
    </w:p>
    <w:p w:rsidR="00D13B5A" w:rsidRPr="00E33FAA" w:rsidRDefault="00D13B5A" w:rsidP="00530C3D">
      <w:pPr>
        <w:pStyle w:val="Odstavecseseznamem"/>
        <w:numPr>
          <w:ilvl w:val="0"/>
          <w:numId w:val="23"/>
        </w:numPr>
        <w:autoSpaceDE w:val="0"/>
        <w:autoSpaceDN w:val="0"/>
        <w:adjustRightInd w:val="0"/>
        <w:jc w:val="both"/>
        <w:rPr>
          <w:rFonts w:ascii="Calibri" w:hAnsi="Calibri"/>
          <w:sz w:val="20"/>
          <w:szCs w:val="20"/>
          <w:u w:val="single"/>
        </w:rPr>
      </w:pPr>
      <w:r w:rsidRPr="00E33FAA">
        <w:rPr>
          <w:rFonts w:ascii="Calibri" w:hAnsi="Calibri"/>
          <w:sz w:val="20"/>
          <w:szCs w:val="20"/>
          <w:u w:val="single"/>
        </w:rPr>
        <w:t>relativní většiny –</w:t>
      </w:r>
      <w:r w:rsidRPr="00E33FAA">
        <w:rPr>
          <w:rFonts w:ascii="Calibri" w:hAnsi="Calibri"/>
          <w:sz w:val="20"/>
          <w:szCs w:val="20"/>
        </w:rPr>
        <w:t xml:space="preserve"> vítěz získal nejvíce hlasů. Může vyhrát i o 1 hlas (prav.většiny jediného hlasu)</w:t>
      </w:r>
    </w:p>
    <w:p w:rsidR="00D13B5A" w:rsidRPr="00E33FAA" w:rsidRDefault="00D13B5A" w:rsidP="00530C3D">
      <w:pPr>
        <w:pStyle w:val="Odstavecseseznamem"/>
        <w:numPr>
          <w:ilvl w:val="0"/>
          <w:numId w:val="23"/>
        </w:numPr>
        <w:autoSpaceDE w:val="0"/>
        <w:autoSpaceDN w:val="0"/>
        <w:adjustRightInd w:val="0"/>
        <w:jc w:val="both"/>
        <w:rPr>
          <w:rFonts w:ascii="Calibri" w:hAnsi="Calibri"/>
          <w:sz w:val="20"/>
          <w:szCs w:val="20"/>
          <w:u w:val="single"/>
        </w:rPr>
      </w:pPr>
      <w:proofErr w:type="spellStart"/>
      <w:r w:rsidRPr="00E33FAA">
        <w:rPr>
          <w:rFonts w:ascii="Calibri" w:hAnsi="Calibri"/>
          <w:sz w:val="20"/>
          <w:szCs w:val="20"/>
          <w:u w:val="single"/>
        </w:rPr>
        <w:t>Condorcetovo</w:t>
      </w:r>
      <w:proofErr w:type="spellEnd"/>
      <w:r w:rsidRPr="00E33FAA">
        <w:rPr>
          <w:rFonts w:ascii="Calibri" w:hAnsi="Calibri"/>
          <w:sz w:val="20"/>
          <w:szCs w:val="20"/>
          <w:u w:val="single"/>
        </w:rPr>
        <w:t xml:space="preserve"> – </w:t>
      </w:r>
      <w:r w:rsidRPr="00E33FAA">
        <w:rPr>
          <w:rFonts w:ascii="Calibri" w:hAnsi="Calibri"/>
          <w:sz w:val="20"/>
          <w:szCs w:val="20"/>
        </w:rPr>
        <w:t>porovnání všech variant, ta která získá většinu vyhrává</w:t>
      </w:r>
    </w:p>
    <w:p w:rsidR="00D13B5A" w:rsidRPr="00E33FAA" w:rsidRDefault="00D13B5A" w:rsidP="00530C3D">
      <w:pPr>
        <w:pStyle w:val="Odstavecseseznamem"/>
        <w:numPr>
          <w:ilvl w:val="0"/>
          <w:numId w:val="23"/>
        </w:numPr>
        <w:autoSpaceDE w:val="0"/>
        <w:autoSpaceDN w:val="0"/>
        <w:adjustRightInd w:val="0"/>
        <w:jc w:val="both"/>
        <w:rPr>
          <w:rFonts w:ascii="Calibri" w:hAnsi="Calibri"/>
          <w:sz w:val="20"/>
          <w:szCs w:val="20"/>
        </w:rPr>
      </w:pPr>
      <w:r w:rsidRPr="00E33FAA">
        <w:rPr>
          <w:rFonts w:ascii="Calibri" w:hAnsi="Calibri"/>
          <w:sz w:val="20"/>
          <w:szCs w:val="20"/>
          <w:u w:val="single"/>
        </w:rPr>
        <w:t xml:space="preserve">Pluralitní hlasování </w:t>
      </w:r>
      <w:r w:rsidRPr="00E33FAA">
        <w:rPr>
          <w:rFonts w:ascii="Calibri" w:hAnsi="Calibri"/>
          <w:sz w:val="20"/>
          <w:szCs w:val="20"/>
        </w:rPr>
        <w:t xml:space="preserve">– volič má tolik bodů, kolik je variant. Vítězí ta s nejmenším počtem bodů. </w:t>
      </w:r>
    </w:p>
    <w:p w:rsidR="00D13B5A" w:rsidRPr="00E33FAA" w:rsidRDefault="00D13B5A" w:rsidP="00530C3D">
      <w:pPr>
        <w:pStyle w:val="Odstavecseseznamem"/>
        <w:numPr>
          <w:ilvl w:val="0"/>
          <w:numId w:val="23"/>
        </w:numPr>
        <w:autoSpaceDE w:val="0"/>
        <w:autoSpaceDN w:val="0"/>
        <w:adjustRightInd w:val="0"/>
        <w:jc w:val="both"/>
        <w:rPr>
          <w:rFonts w:ascii="Calibri" w:hAnsi="Calibri"/>
          <w:sz w:val="20"/>
          <w:szCs w:val="20"/>
        </w:rPr>
      </w:pPr>
      <w:r w:rsidRPr="00E33FAA">
        <w:rPr>
          <w:rFonts w:ascii="Calibri" w:hAnsi="Calibri"/>
          <w:sz w:val="20"/>
          <w:szCs w:val="20"/>
          <w:u w:val="single"/>
        </w:rPr>
        <w:t xml:space="preserve">přidělování bodů – </w:t>
      </w:r>
      <w:r w:rsidRPr="00E33FAA">
        <w:rPr>
          <w:rFonts w:ascii="Calibri" w:hAnsi="Calibri"/>
          <w:sz w:val="20"/>
          <w:szCs w:val="20"/>
        </w:rPr>
        <w:t xml:space="preserve">voliči mají stejný počet bodů, přiděluje jak chce. Vítězí ta s největším počtem bodů. </w:t>
      </w:r>
    </w:p>
    <w:p w:rsidR="00D13B5A" w:rsidRPr="00E33FAA" w:rsidRDefault="00D13B5A" w:rsidP="00530C3D">
      <w:pPr>
        <w:pStyle w:val="Odstavecseseznamem"/>
        <w:numPr>
          <w:ilvl w:val="0"/>
          <w:numId w:val="25"/>
        </w:numPr>
        <w:autoSpaceDE w:val="0"/>
        <w:autoSpaceDN w:val="0"/>
        <w:adjustRightInd w:val="0"/>
        <w:jc w:val="both"/>
        <w:rPr>
          <w:rFonts w:ascii="Calibri" w:hAnsi="Calibri"/>
          <w:sz w:val="20"/>
          <w:szCs w:val="20"/>
        </w:rPr>
      </w:pPr>
      <w:proofErr w:type="spellStart"/>
      <w:r w:rsidRPr="00E33FAA">
        <w:rPr>
          <w:rFonts w:ascii="Calibri" w:hAnsi="Calibri"/>
          <w:sz w:val="20"/>
          <w:szCs w:val="20"/>
          <w:u w:val="single"/>
        </w:rPr>
        <w:t>Bordův</w:t>
      </w:r>
      <w:proofErr w:type="spellEnd"/>
      <w:r w:rsidRPr="00E33FAA">
        <w:rPr>
          <w:rFonts w:ascii="Calibri" w:hAnsi="Calibri"/>
          <w:sz w:val="20"/>
          <w:szCs w:val="20"/>
          <w:u w:val="single"/>
        </w:rPr>
        <w:t xml:space="preserve"> počet</w:t>
      </w:r>
      <w:r w:rsidRPr="00E33FAA">
        <w:rPr>
          <w:rFonts w:ascii="Calibri" w:hAnsi="Calibri"/>
          <w:sz w:val="20"/>
          <w:szCs w:val="20"/>
        </w:rPr>
        <w:t xml:space="preserve"> – přiřazena váha hlasu, hlasy se sčítají, vítězí největší zisk vážených hlasů</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b/>
          <w:bCs/>
          <w:color w:val="FF6600"/>
          <w:sz w:val="20"/>
          <w:szCs w:val="20"/>
        </w:rPr>
      </w:pPr>
      <w:r w:rsidRPr="00E33FAA">
        <w:rPr>
          <w:rFonts w:ascii="Calibri" w:hAnsi="Calibri"/>
          <w:b/>
          <w:bCs/>
          <w:color w:val="FF6600"/>
          <w:sz w:val="20"/>
          <w:szCs w:val="20"/>
        </w:rPr>
        <w:t>PROBLÉMY VEŘEJNÉ VOLBY</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xml:space="preserve">a) </w:t>
      </w:r>
      <w:r w:rsidRPr="00E33FAA">
        <w:rPr>
          <w:rFonts w:ascii="Calibri" w:hAnsi="Calibri"/>
          <w:b/>
          <w:bCs/>
          <w:i/>
          <w:iCs/>
          <w:sz w:val="20"/>
          <w:szCs w:val="20"/>
        </w:rPr>
        <w:t>Hlasovací paradox</w:t>
      </w:r>
      <w:r w:rsidRPr="00E33FAA">
        <w:rPr>
          <w:rFonts w:ascii="Calibri" w:hAnsi="Calibri"/>
          <w:sz w:val="20"/>
          <w:szCs w:val="20"/>
        </w:rPr>
        <w:t xml:space="preserve"> neboli (volební paradox, paradox cyklického hlasování, </w:t>
      </w:r>
      <w:proofErr w:type="spellStart"/>
      <w:r w:rsidRPr="00E33FAA">
        <w:rPr>
          <w:rFonts w:ascii="Calibri" w:hAnsi="Calibri"/>
          <w:sz w:val="20"/>
          <w:szCs w:val="20"/>
        </w:rPr>
        <w:t>Condorcetův</w:t>
      </w:r>
      <w:proofErr w:type="spellEnd"/>
      <w:r w:rsidRPr="00E33FAA">
        <w:rPr>
          <w:rFonts w:ascii="Calibri" w:hAnsi="Calibri"/>
          <w:sz w:val="20"/>
          <w:szCs w:val="20"/>
        </w:rPr>
        <w:t xml:space="preserve"> paradox, neexistence rovnováhy)</w:t>
      </w:r>
    </w:p>
    <w:p w:rsidR="00D13B5A" w:rsidRPr="00E33FAA" w:rsidRDefault="00D13B5A" w:rsidP="00530C3D">
      <w:pPr>
        <w:numPr>
          <w:ilvl w:val="0"/>
          <w:numId w:val="20"/>
        </w:num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xml:space="preserve">Při principu prosté většiny při hlasování o více než 2 projektech, některý z voličů musí mít tzv. </w:t>
      </w:r>
      <w:proofErr w:type="spellStart"/>
      <w:r w:rsidRPr="00E33FAA">
        <w:rPr>
          <w:rFonts w:ascii="Calibri" w:hAnsi="Calibri"/>
          <w:sz w:val="20"/>
          <w:szCs w:val="20"/>
        </w:rPr>
        <w:t>2vrcholovou</w:t>
      </w:r>
      <w:proofErr w:type="spellEnd"/>
      <w:r w:rsidRPr="00E33FAA">
        <w:rPr>
          <w:rFonts w:ascii="Calibri" w:hAnsi="Calibri"/>
          <w:sz w:val="20"/>
          <w:szCs w:val="20"/>
        </w:rPr>
        <w:t xml:space="preserve"> preferenci </w:t>
      </w:r>
    </w:p>
    <w:p w:rsidR="00D13B5A" w:rsidRPr="00E33FAA" w:rsidRDefault="00D13B5A" w:rsidP="00530C3D">
      <w:pPr>
        <w:numPr>
          <w:ilvl w:val="0"/>
          <w:numId w:val="20"/>
        </w:num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Žádná varianta nemůže docílit převahy nad jinou</w:t>
      </w:r>
    </w:p>
    <w:p w:rsidR="00D13B5A" w:rsidRPr="00E33FAA" w:rsidRDefault="00D13B5A" w:rsidP="00530C3D">
      <w:pPr>
        <w:numPr>
          <w:ilvl w:val="0"/>
          <w:numId w:val="20"/>
        </w:num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lastRenderedPageBreak/>
        <w:t>Příklad -  velký rozpočet A, střední rozpočet B, malý rozpočet C, máme 3 voliče X, Y, a Z a náklady jsou rozděleny rovnoměrně</w:t>
      </w:r>
    </w:p>
    <w:p w:rsidR="00D13B5A" w:rsidRPr="00E33FAA" w:rsidRDefault="00D13B5A" w:rsidP="000C6034">
      <w:pPr>
        <w:autoSpaceDE w:val="0"/>
        <w:autoSpaceDN w:val="0"/>
        <w:adjustRightInd w:val="0"/>
        <w:spacing w:after="0" w:line="240" w:lineRule="auto"/>
        <w:ind w:firstLine="708"/>
        <w:jc w:val="both"/>
        <w:rPr>
          <w:rFonts w:ascii="Calibri" w:hAnsi="Calibri"/>
          <w:sz w:val="20"/>
          <w:szCs w:val="20"/>
        </w:rPr>
      </w:pPr>
      <w:r w:rsidRPr="00E33FAA">
        <w:rPr>
          <w:rFonts w:ascii="Calibri" w:hAnsi="Calibri"/>
          <w:sz w:val="20"/>
          <w:szCs w:val="20"/>
        </w:rPr>
        <w:t>Y volí C (nízký rozpočet a nízká míra zdanění)</w:t>
      </w:r>
    </w:p>
    <w:p w:rsidR="00D13B5A" w:rsidRPr="00E33FAA" w:rsidRDefault="00D13B5A" w:rsidP="000C6034">
      <w:pPr>
        <w:autoSpaceDE w:val="0"/>
        <w:autoSpaceDN w:val="0"/>
        <w:adjustRightInd w:val="0"/>
        <w:spacing w:after="0" w:line="240" w:lineRule="auto"/>
        <w:ind w:left="1416"/>
        <w:jc w:val="both"/>
        <w:rPr>
          <w:rFonts w:ascii="Calibri" w:hAnsi="Calibri"/>
          <w:sz w:val="20"/>
          <w:szCs w:val="20"/>
        </w:rPr>
      </w:pPr>
      <w:r w:rsidRPr="00E33FAA">
        <w:rPr>
          <w:rFonts w:ascii="Calibri" w:hAnsi="Calibri"/>
          <w:sz w:val="20"/>
          <w:szCs w:val="20"/>
        </w:rPr>
        <w:t xml:space="preserve"> v druhé volbě A (vysoká úroveň zdanění) – dává přednost extrémům</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ab/>
        <w:t>Z volí B (přiměřený rozpočet a přiměřené daně) v druhé volbě C</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ind w:left="708"/>
        <w:jc w:val="both"/>
        <w:rPr>
          <w:rFonts w:ascii="Calibri" w:hAnsi="Calibri"/>
          <w:sz w:val="20"/>
          <w:szCs w:val="20"/>
        </w:rPr>
      </w:pPr>
      <w:r w:rsidRPr="00E33FAA">
        <w:rPr>
          <w:rFonts w:ascii="Calibri" w:hAnsi="Calibri"/>
          <w:sz w:val="20"/>
          <w:szCs w:val="20"/>
        </w:rPr>
        <w:t>Výsledek nám bude záležet na pořadí, ve kterém dvojice jednotlivých možností porovnáváme.</w:t>
      </w:r>
    </w:p>
    <w:p w:rsidR="00D13B5A" w:rsidRPr="00E33FAA" w:rsidRDefault="00D13B5A" w:rsidP="000C6034">
      <w:pPr>
        <w:autoSpaceDE w:val="0"/>
        <w:autoSpaceDN w:val="0"/>
        <w:adjustRightInd w:val="0"/>
        <w:spacing w:after="0" w:line="240" w:lineRule="auto"/>
        <w:ind w:left="708"/>
        <w:jc w:val="both"/>
        <w:rPr>
          <w:rFonts w:ascii="Calibri" w:hAnsi="Calibri"/>
          <w:sz w:val="20"/>
          <w:szCs w:val="20"/>
        </w:rPr>
      </w:pPr>
      <w:r w:rsidRPr="00E33FAA">
        <w:rPr>
          <w:rFonts w:ascii="Calibri" w:hAnsi="Calibri"/>
          <w:sz w:val="20"/>
          <w:szCs w:val="20"/>
        </w:rPr>
        <w:t>Začneme-li A versus B, zjistíme, že vyhrává A nad B a naopak C vyhrává nad A, C je tedy naprostým vítězem. Když však začneme B versus C, potom vyhrává A. Pokud začneme s A versus C, vítězí B. Tento hlasovací paradox byl šokem pro víru v demokracii voleb.</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b/>
          <w:bCs/>
          <w:iCs/>
          <w:sz w:val="20"/>
          <w:szCs w:val="20"/>
        </w:rPr>
        <w:t>V</w:t>
      </w:r>
      <w:r w:rsidRPr="00E33FAA">
        <w:rPr>
          <w:rFonts w:ascii="Calibri" w:hAnsi="Calibri"/>
          <w:sz w:val="20"/>
          <w:szCs w:val="20"/>
        </w:rPr>
        <w:t>ě</w:t>
      </w:r>
      <w:r w:rsidRPr="00E33FAA">
        <w:rPr>
          <w:rFonts w:ascii="Calibri" w:hAnsi="Calibri"/>
          <w:b/>
          <w:bCs/>
          <w:iCs/>
          <w:sz w:val="20"/>
          <w:szCs w:val="20"/>
        </w:rPr>
        <w:t>tšinové pravidlo nefunguje tam, kde struktura preferencí jednotlivc</w:t>
      </w:r>
      <w:r w:rsidRPr="00E33FAA">
        <w:rPr>
          <w:rFonts w:ascii="Calibri" w:hAnsi="Calibri"/>
          <w:sz w:val="20"/>
          <w:szCs w:val="20"/>
        </w:rPr>
        <w:t xml:space="preserve">ů </w:t>
      </w:r>
      <w:r w:rsidRPr="00E33FAA">
        <w:rPr>
          <w:rFonts w:ascii="Calibri" w:hAnsi="Calibri"/>
          <w:b/>
          <w:bCs/>
          <w:iCs/>
          <w:sz w:val="20"/>
          <w:szCs w:val="20"/>
        </w:rPr>
        <w:t>má více než jeden vrchol</w:t>
      </w:r>
      <w:r w:rsidRPr="00E33FAA">
        <w:rPr>
          <w:rFonts w:ascii="Calibri" w:hAnsi="Calibri"/>
          <w:sz w:val="20"/>
          <w:szCs w:val="20"/>
        </w:rPr>
        <w:t>.</w:t>
      </w:r>
    </w:p>
    <w:p w:rsidR="00D13B5A" w:rsidRPr="00E33FAA" w:rsidRDefault="00D13B5A" w:rsidP="000C6034">
      <w:pPr>
        <w:autoSpaceDE w:val="0"/>
        <w:autoSpaceDN w:val="0"/>
        <w:adjustRightInd w:val="0"/>
        <w:spacing w:after="0" w:line="240" w:lineRule="auto"/>
        <w:jc w:val="both"/>
        <w:rPr>
          <w:rFonts w:ascii="Calibri" w:hAnsi="Calibri"/>
          <w:b/>
          <w:bCs/>
          <w:i/>
          <w:iCs/>
          <w:sz w:val="20"/>
          <w:szCs w:val="20"/>
        </w:rPr>
      </w:pPr>
      <w:r w:rsidRPr="00E33FAA">
        <w:rPr>
          <w:rFonts w:ascii="Calibri" w:hAnsi="Calibri"/>
          <w:sz w:val="20"/>
          <w:szCs w:val="20"/>
        </w:rPr>
        <w:t xml:space="preserve">b) </w:t>
      </w:r>
      <w:proofErr w:type="spellStart"/>
      <w:r w:rsidRPr="00E33FAA">
        <w:rPr>
          <w:rFonts w:ascii="Calibri" w:hAnsi="Calibri"/>
          <w:b/>
          <w:bCs/>
          <w:i/>
          <w:iCs/>
          <w:sz w:val="20"/>
          <w:szCs w:val="20"/>
        </w:rPr>
        <w:t>Arrowův</w:t>
      </w:r>
      <w:proofErr w:type="spellEnd"/>
      <w:r w:rsidRPr="00E33FAA">
        <w:rPr>
          <w:rFonts w:ascii="Calibri" w:hAnsi="Calibri"/>
          <w:b/>
          <w:bCs/>
          <w:i/>
          <w:iCs/>
          <w:sz w:val="20"/>
          <w:szCs w:val="20"/>
        </w:rPr>
        <w:t xml:space="preserve"> zákon nemožnosti:</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xml:space="preserve">Neexistuje žádná hlasovací metoda na principu většinového pravidla, která nezávisí na pořadí jednání, zaručila efektivnost a respektovala individuální preference </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xml:space="preserve">c) </w:t>
      </w:r>
      <w:r w:rsidRPr="00E33FAA">
        <w:rPr>
          <w:rFonts w:ascii="Calibri" w:hAnsi="Calibri"/>
          <w:b/>
          <w:bCs/>
          <w:i/>
          <w:iCs/>
          <w:sz w:val="20"/>
          <w:szCs w:val="20"/>
        </w:rPr>
        <w:t xml:space="preserve">Volič- medián </w:t>
      </w:r>
      <w:r w:rsidRPr="00E33FAA">
        <w:rPr>
          <w:rFonts w:ascii="Calibri" w:hAnsi="Calibri"/>
          <w:sz w:val="20"/>
          <w:szCs w:val="20"/>
        </w:rPr>
        <w:t>(střední volič)</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Díky svému umístění ve volebním souboru může za určitých okolností zaručit vítězství 2. návrhu, protože rozděluje soubor voličů (při lichém počtu) do 2 stejných podsouborů. Rovnovážná úroveň je ta, kterou upřednostňuje střední volič. Tzn., počet jedinců preferujících vyšší výdaje = počtu jedinců preferujících nižší úroveň výdajů.</w:t>
      </w:r>
    </w:p>
    <w:p w:rsidR="0083398C" w:rsidRDefault="0083398C" w:rsidP="000C6034">
      <w:pPr>
        <w:pStyle w:val="Nadpis3"/>
        <w:spacing w:line="240" w:lineRule="auto"/>
        <w:ind w:firstLine="360"/>
      </w:pPr>
      <w:bookmarkStart w:id="4" w:name="_Toc480451755"/>
      <w:r>
        <w:t xml:space="preserve">5.  Veřejné statky – charakteristika, klasifikace veřejných statků (čistě veřejné statky, částečně  veřejné  statky,  veřejně  poskytované  soukromé  statky),  podmínky efektivní nabídky veřejných statků, nástroje přidělování veřejných statků, problém </w:t>
      </w:r>
      <w:r w:rsidR="00CD76D8">
        <w:t xml:space="preserve"> </w:t>
      </w:r>
      <w:r>
        <w:t>jednotné spotřeby.</w:t>
      </w:r>
      <w:bookmarkEnd w:id="4"/>
      <w: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b/>
          <w:sz w:val="20"/>
          <w:szCs w:val="20"/>
        </w:rPr>
        <w:t>charakteristika</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jsou statky nedělitelného zboží a služby, které poskytuje veřejný sektor, tj. stát a obce. Buď je vyrábí sám ve svých podnicích, nebo je nakupuje u soukromého sektoru. Zdrojem jejich financování je soustava neveřejných rozpočtů. Jde o takové statky, jejichž produkci nemůže zabezpečit trh v důsledku tržního selhání. Celkový užitek pro všechny je větší než náklady na ně vynaložené, užitek pro jednotlivce by však byl nižší než náklady na jeho výrobu – proto soukromá osoba nemá zájem o jeho výrobu.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color w:val="0000CC"/>
          <w:sz w:val="20"/>
          <w:szCs w:val="20"/>
        </w:rPr>
      </w:pPr>
      <w:r w:rsidRPr="00E33FAA">
        <w:rPr>
          <w:rFonts w:ascii="Calibri" w:hAnsi="Calibri"/>
          <w:color w:val="0000CC"/>
          <w:sz w:val="20"/>
          <w:szCs w:val="20"/>
        </w:rPr>
        <w:t xml:space="preserve">Klasifikace veřejných statků </w:t>
      </w: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530C3D">
      <w:pPr>
        <w:numPr>
          <w:ilvl w:val="0"/>
          <w:numId w:val="26"/>
        </w:numPr>
        <w:spacing w:after="0" w:line="240" w:lineRule="auto"/>
        <w:jc w:val="both"/>
        <w:rPr>
          <w:rFonts w:ascii="Calibri" w:hAnsi="Calibri"/>
          <w:b/>
          <w:sz w:val="20"/>
          <w:szCs w:val="20"/>
        </w:rPr>
      </w:pPr>
      <w:r w:rsidRPr="00E33FAA">
        <w:rPr>
          <w:rFonts w:ascii="Calibri" w:hAnsi="Calibri"/>
          <w:b/>
          <w:sz w:val="20"/>
          <w:szCs w:val="20"/>
        </w:rPr>
        <w:t>podle způsobů potřeby</w:t>
      </w:r>
    </w:p>
    <w:p w:rsidR="00D13B5A" w:rsidRPr="00E33FAA" w:rsidRDefault="00D13B5A" w:rsidP="00530C3D">
      <w:pPr>
        <w:numPr>
          <w:ilvl w:val="1"/>
          <w:numId w:val="26"/>
        </w:numPr>
        <w:spacing w:after="0" w:line="240" w:lineRule="auto"/>
        <w:jc w:val="both"/>
        <w:rPr>
          <w:rFonts w:ascii="Calibri" w:hAnsi="Calibri"/>
          <w:sz w:val="20"/>
          <w:szCs w:val="20"/>
          <w:u w:val="single"/>
        </w:rPr>
      </w:pPr>
      <w:r w:rsidRPr="00E33FAA">
        <w:rPr>
          <w:rFonts w:ascii="Calibri" w:hAnsi="Calibri"/>
          <w:color w:val="0000CC"/>
          <w:sz w:val="20"/>
          <w:szCs w:val="20"/>
          <w:u w:val="single"/>
        </w:rPr>
        <w:t>čistě veřejné statky</w:t>
      </w:r>
      <w:r w:rsidRPr="00E33FAA">
        <w:rPr>
          <w:rFonts w:ascii="Calibri" w:hAnsi="Calibri"/>
          <w:sz w:val="20"/>
          <w:szCs w:val="20"/>
          <w:u w:val="single"/>
        </w:rPr>
        <w:t xml:space="preserve">  - znaky při spotřebě</w:t>
      </w:r>
    </w:p>
    <w:p w:rsidR="00D13B5A" w:rsidRPr="00E33FAA" w:rsidRDefault="00D13B5A" w:rsidP="000C6034">
      <w:pPr>
        <w:pStyle w:val="Odstavecseseznamem"/>
        <w:jc w:val="both"/>
        <w:rPr>
          <w:rFonts w:ascii="Calibri" w:hAnsi="Calibri"/>
          <w:sz w:val="20"/>
          <w:szCs w:val="20"/>
        </w:rPr>
      </w:pPr>
      <w:r w:rsidRPr="00E33FAA">
        <w:rPr>
          <w:rFonts w:ascii="Calibri" w:hAnsi="Calibri"/>
          <w:sz w:val="20"/>
          <w:szCs w:val="20"/>
        </w:rPr>
        <w:t>jejich spotřeba je nedělitelná v kvantitě ani kvalitě, jednotlivce nelze ze spotřeby vyloučit, nelze přesně stanovit podíl jednotlivce na spotřebě, nelze jednotlivci předepsat úhradu. Spotřebu nelze nijak omezovat, formou zákonných daní vymáhá stát zdroje na tyto statky. Spotřeba žádného subjektu nesnižuje nabídku pro ostatní uživatele. Zvýšení užitku jednoho nevyvolává snížení užitku druhého. Mezní užitek je roven nule. Náklady nezávisí na tom, kolik spotřebitelů tyto statky využívá, mezní náklady jsou rovny nule. (státní správa, armáda policie, soudy, veřejné komunikace, veřejné osvětlení, hromadná veřejná doprava).</w:t>
      </w:r>
    </w:p>
    <w:p w:rsidR="00D13B5A" w:rsidRPr="00E33FAA" w:rsidRDefault="00D13B5A" w:rsidP="00530C3D">
      <w:pPr>
        <w:numPr>
          <w:ilvl w:val="1"/>
          <w:numId w:val="26"/>
        </w:numPr>
        <w:spacing w:after="0" w:line="240" w:lineRule="auto"/>
        <w:jc w:val="both"/>
        <w:rPr>
          <w:rFonts w:ascii="Calibri" w:hAnsi="Calibri"/>
          <w:color w:val="0000CC"/>
          <w:sz w:val="20"/>
          <w:szCs w:val="20"/>
          <w:u w:val="single"/>
        </w:rPr>
      </w:pPr>
      <w:r w:rsidRPr="00E33FAA">
        <w:rPr>
          <w:rFonts w:ascii="Calibri" w:hAnsi="Calibri"/>
          <w:color w:val="0000CC"/>
          <w:sz w:val="20"/>
          <w:szCs w:val="20"/>
          <w:u w:val="single"/>
        </w:rPr>
        <w:t>částečně veřejné statky</w:t>
      </w:r>
    </w:p>
    <w:p w:rsidR="00D13B5A" w:rsidRPr="00E33FAA" w:rsidRDefault="00D13B5A" w:rsidP="000C6034">
      <w:pPr>
        <w:pStyle w:val="Odstavecseseznamem"/>
        <w:jc w:val="both"/>
        <w:rPr>
          <w:rFonts w:ascii="Calibri" w:hAnsi="Calibri"/>
          <w:sz w:val="20"/>
          <w:szCs w:val="20"/>
        </w:rPr>
      </w:pPr>
      <w:r w:rsidRPr="00E33FAA">
        <w:rPr>
          <w:rFonts w:ascii="Calibri" w:hAnsi="Calibri"/>
          <w:sz w:val="20"/>
          <w:szCs w:val="20"/>
        </w:rPr>
        <w:t>spotřeba je dělitelná v kvantitě, kvalita je nedělitelná. Růst kvantity spotřeby vede pro všechny ke snížení kvality spotřeby. Jednotlivce lze vyloučit ze spotřeby, ale ekonomicky bývá často neprospěšné. Mezní náklady na dodatečného spotřebitele jsou větší než nula, ale jsou nízké (zdravotnictví, školství, obrazárny, veřejné parky).</w:t>
      </w:r>
    </w:p>
    <w:p w:rsidR="00D13B5A" w:rsidRPr="00E33FAA" w:rsidRDefault="00D13B5A" w:rsidP="00530C3D">
      <w:pPr>
        <w:numPr>
          <w:ilvl w:val="1"/>
          <w:numId w:val="26"/>
        </w:numPr>
        <w:spacing w:after="0" w:line="240" w:lineRule="auto"/>
        <w:jc w:val="both"/>
        <w:rPr>
          <w:rFonts w:ascii="Calibri" w:hAnsi="Calibri"/>
          <w:color w:val="0000CC"/>
          <w:sz w:val="20"/>
          <w:szCs w:val="20"/>
          <w:u w:val="single"/>
        </w:rPr>
      </w:pPr>
      <w:r w:rsidRPr="00E33FAA">
        <w:rPr>
          <w:rFonts w:ascii="Calibri" w:hAnsi="Calibri"/>
          <w:color w:val="0000CC"/>
          <w:sz w:val="20"/>
          <w:szCs w:val="20"/>
          <w:u w:val="single"/>
        </w:rPr>
        <w:t>veřejně poskytované soukromé statky</w:t>
      </w:r>
    </w:p>
    <w:p w:rsidR="00D13B5A" w:rsidRPr="00E33FAA" w:rsidRDefault="00D13B5A" w:rsidP="000C6034">
      <w:pPr>
        <w:pStyle w:val="Odstavecseseznamem"/>
        <w:jc w:val="both"/>
        <w:rPr>
          <w:rFonts w:ascii="Calibri" w:hAnsi="Calibri"/>
          <w:sz w:val="20"/>
          <w:szCs w:val="20"/>
        </w:rPr>
      </w:pPr>
      <w:r w:rsidRPr="00E33FAA">
        <w:rPr>
          <w:rFonts w:ascii="Calibri" w:hAnsi="Calibri"/>
          <w:sz w:val="20"/>
          <w:szCs w:val="20"/>
        </w:rPr>
        <w:t>jejich spotřeba je dělitelná, vyloučení je možné, ale nebylo by spravedlivé. Mezní náklady na dodatečného spotřebitele jsou vysoké (VŠ, určité části zdravotnictví, využití knihoven).</w:t>
      </w:r>
    </w:p>
    <w:p w:rsidR="00D13B5A" w:rsidRPr="00E33FAA" w:rsidRDefault="00D13B5A" w:rsidP="00530C3D">
      <w:pPr>
        <w:numPr>
          <w:ilvl w:val="1"/>
          <w:numId w:val="26"/>
        </w:numPr>
        <w:spacing w:after="0" w:line="240" w:lineRule="auto"/>
        <w:jc w:val="both"/>
        <w:rPr>
          <w:rFonts w:ascii="Calibri" w:hAnsi="Calibri"/>
          <w:sz w:val="20"/>
          <w:szCs w:val="20"/>
        </w:rPr>
      </w:pPr>
      <w:r w:rsidRPr="00E33FAA">
        <w:rPr>
          <w:rFonts w:ascii="Calibri" w:hAnsi="Calibri"/>
          <w:sz w:val="20"/>
          <w:szCs w:val="20"/>
        </w:rPr>
        <w:t>zajišťuje trh – u čistě tržních statků</w:t>
      </w:r>
    </w:p>
    <w:p w:rsidR="00D13B5A" w:rsidRPr="00E33FAA" w:rsidRDefault="00D13B5A" w:rsidP="00530C3D">
      <w:pPr>
        <w:numPr>
          <w:ilvl w:val="1"/>
          <w:numId w:val="26"/>
        </w:numPr>
        <w:spacing w:after="0" w:line="240" w:lineRule="auto"/>
        <w:jc w:val="both"/>
        <w:rPr>
          <w:rFonts w:ascii="Calibri" w:hAnsi="Calibri"/>
          <w:sz w:val="20"/>
          <w:szCs w:val="20"/>
        </w:rPr>
      </w:pPr>
      <w:r w:rsidRPr="00E33FAA">
        <w:rPr>
          <w:rFonts w:ascii="Calibri" w:hAnsi="Calibri"/>
          <w:sz w:val="20"/>
          <w:szCs w:val="20"/>
        </w:rPr>
        <w:t>zajišťuje stát (instituce) – jiné typy statků</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color w:val="0000CC"/>
          <w:sz w:val="20"/>
          <w:szCs w:val="20"/>
        </w:rPr>
      </w:pPr>
      <w:r w:rsidRPr="00E33FAA">
        <w:rPr>
          <w:rFonts w:ascii="Calibri" w:hAnsi="Calibri"/>
          <w:color w:val="0000CC"/>
          <w:sz w:val="20"/>
          <w:szCs w:val="20"/>
        </w:rPr>
        <w:t>Dle vlivu státu na rozhodování a alokaci zdrojů na produkci a na rozhodování rozdělení mezi spotřebitele</w:t>
      </w:r>
    </w:p>
    <w:p w:rsidR="00D13B5A" w:rsidRPr="00E33FAA" w:rsidRDefault="00D13B5A" w:rsidP="00530C3D">
      <w:pPr>
        <w:numPr>
          <w:ilvl w:val="1"/>
          <w:numId w:val="26"/>
        </w:numPr>
        <w:spacing w:after="0" w:line="240" w:lineRule="auto"/>
        <w:jc w:val="both"/>
        <w:rPr>
          <w:rFonts w:ascii="Calibri" w:hAnsi="Calibri"/>
          <w:sz w:val="20"/>
          <w:szCs w:val="20"/>
          <w:u w:val="single"/>
        </w:rPr>
      </w:pPr>
      <w:r w:rsidRPr="00E33FAA">
        <w:rPr>
          <w:rFonts w:ascii="Calibri" w:hAnsi="Calibri"/>
          <w:sz w:val="20"/>
          <w:szCs w:val="20"/>
          <w:u w:val="single"/>
        </w:rPr>
        <w:t>netržní statky (jejich funkce nepřináší zisk – obrana státu)</w:t>
      </w:r>
    </w:p>
    <w:p w:rsidR="00D13B5A" w:rsidRPr="00E33FAA" w:rsidRDefault="00D13B5A" w:rsidP="00530C3D">
      <w:pPr>
        <w:numPr>
          <w:ilvl w:val="1"/>
          <w:numId w:val="26"/>
        </w:numPr>
        <w:spacing w:after="0" w:line="240" w:lineRule="auto"/>
        <w:jc w:val="both"/>
        <w:rPr>
          <w:rFonts w:ascii="Calibri" w:hAnsi="Calibri"/>
          <w:sz w:val="20"/>
          <w:szCs w:val="20"/>
          <w:u w:val="single"/>
        </w:rPr>
      </w:pPr>
      <w:proofErr w:type="spellStart"/>
      <w:r w:rsidRPr="00E33FAA">
        <w:rPr>
          <w:rFonts w:ascii="Calibri" w:hAnsi="Calibri"/>
          <w:sz w:val="20"/>
          <w:szCs w:val="20"/>
          <w:u w:val="single"/>
        </w:rPr>
        <w:lastRenderedPageBreak/>
        <w:t>polotržní</w:t>
      </w:r>
      <w:proofErr w:type="spellEnd"/>
      <w:r w:rsidRPr="00E33FAA">
        <w:rPr>
          <w:rFonts w:ascii="Calibri" w:hAnsi="Calibri"/>
          <w:sz w:val="20"/>
          <w:szCs w:val="20"/>
          <w:u w:val="single"/>
        </w:rPr>
        <w:t xml:space="preserve"> veřejné statky</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 xml:space="preserve">produkovány soukromým sektorem </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ceny jízdného ve veřejné hromadné dopravě</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služby na poště, regulovaný nájem</w:t>
      </w:r>
    </w:p>
    <w:p w:rsidR="00D13B5A" w:rsidRPr="00E33FAA" w:rsidRDefault="00D13B5A" w:rsidP="00530C3D">
      <w:pPr>
        <w:numPr>
          <w:ilvl w:val="1"/>
          <w:numId w:val="26"/>
        </w:numPr>
        <w:spacing w:after="0" w:line="240" w:lineRule="auto"/>
        <w:jc w:val="both"/>
        <w:rPr>
          <w:rFonts w:ascii="Calibri" w:hAnsi="Calibri"/>
          <w:sz w:val="20"/>
          <w:szCs w:val="20"/>
          <w:u w:val="single"/>
        </w:rPr>
      </w:pPr>
      <w:r w:rsidRPr="00E33FAA">
        <w:rPr>
          <w:rFonts w:ascii="Calibri" w:hAnsi="Calibri"/>
          <w:sz w:val="20"/>
          <w:szCs w:val="20"/>
          <w:u w:val="single"/>
        </w:rPr>
        <w:t>poručnické veřejné statky</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stát rozhoduje za jedince podle vlastních preferencí</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stát je přesvědčen o prospěšnosti</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povinná školní docházka</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uložení povinného léčení</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periodické prohlídky dětí</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530C3D">
      <w:pPr>
        <w:numPr>
          <w:ilvl w:val="0"/>
          <w:numId w:val="26"/>
        </w:numPr>
        <w:spacing w:after="0" w:line="240" w:lineRule="auto"/>
        <w:jc w:val="both"/>
        <w:rPr>
          <w:rFonts w:ascii="Calibri" w:hAnsi="Calibri"/>
          <w:b/>
          <w:color w:val="000000"/>
          <w:sz w:val="20"/>
          <w:szCs w:val="20"/>
        </w:rPr>
      </w:pPr>
      <w:r w:rsidRPr="00E33FAA">
        <w:rPr>
          <w:rFonts w:ascii="Calibri" w:hAnsi="Calibri"/>
          <w:b/>
          <w:color w:val="000000"/>
          <w:sz w:val="20"/>
          <w:szCs w:val="20"/>
        </w:rPr>
        <w:t>podle ekonomických vlastností</w:t>
      </w:r>
    </w:p>
    <w:p w:rsidR="00D13B5A" w:rsidRPr="00E33FAA" w:rsidRDefault="00D13B5A" w:rsidP="00530C3D">
      <w:pPr>
        <w:numPr>
          <w:ilvl w:val="1"/>
          <w:numId w:val="26"/>
        </w:numPr>
        <w:spacing w:after="0" w:line="240" w:lineRule="auto"/>
        <w:jc w:val="both"/>
        <w:rPr>
          <w:rFonts w:ascii="Calibri" w:hAnsi="Calibri"/>
          <w:sz w:val="20"/>
          <w:szCs w:val="20"/>
          <w:u w:val="single"/>
        </w:rPr>
      </w:pPr>
      <w:r w:rsidRPr="00E33FAA">
        <w:rPr>
          <w:rFonts w:ascii="Calibri" w:hAnsi="Calibri"/>
          <w:sz w:val="20"/>
          <w:szCs w:val="20"/>
          <w:u w:val="single"/>
        </w:rPr>
        <w:t xml:space="preserve">statek s vlastností </w:t>
      </w:r>
      <w:proofErr w:type="spellStart"/>
      <w:r w:rsidRPr="00E33FAA">
        <w:rPr>
          <w:rFonts w:ascii="Calibri" w:hAnsi="Calibri"/>
          <w:sz w:val="20"/>
          <w:szCs w:val="20"/>
          <w:u w:val="single"/>
        </w:rPr>
        <w:t>nerivality</w:t>
      </w:r>
      <w:proofErr w:type="spellEnd"/>
      <w:r w:rsidRPr="00E33FAA">
        <w:rPr>
          <w:rFonts w:ascii="Calibri" w:hAnsi="Calibri"/>
          <w:sz w:val="20"/>
          <w:szCs w:val="20"/>
          <w:u w:val="single"/>
        </w:rPr>
        <w:t xml:space="preserve"> </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může spotřebovávat více osob, a nekonkurují si</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národní obrana, veřejné osvětlení</w:t>
      </w:r>
    </w:p>
    <w:p w:rsidR="00D13B5A" w:rsidRPr="00E33FAA" w:rsidRDefault="00D13B5A" w:rsidP="00530C3D">
      <w:pPr>
        <w:numPr>
          <w:ilvl w:val="1"/>
          <w:numId w:val="26"/>
        </w:numPr>
        <w:spacing w:after="0" w:line="240" w:lineRule="auto"/>
        <w:jc w:val="both"/>
        <w:rPr>
          <w:rFonts w:ascii="Calibri" w:hAnsi="Calibri"/>
          <w:sz w:val="20"/>
          <w:szCs w:val="20"/>
          <w:u w:val="single"/>
        </w:rPr>
      </w:pPr>
      <w:r w:rsidRPr="00E33FAA">
        <w:rPr>
          <w:rFonts w:ascii="Calibri" w:hAnsi="Calibri"/>
          <w:sz w:val="20"/>
          <w:szCs w:val="20"/>
          <w:u w:val="single"/>
        </w:rPr>
        <w:t xml:space="preserve">statek s vlastností </w:t>
      </w:r>
      <w:proofErr w:type="spellStart"/>
      <w:r w:rsidRPr="00E33FAA">
        <w:rPr>
          <w:rFonts w:ascii="Calibri" w:hAnsi="Calibri"/>
          <w:sz w:val="20"/>
          <w:szCs w:val="20"/>
          <w:u w:val="single"/>
        </w:rPr>
        <w:t>nevylučitelnosti</w:t>
      </w:r>
      <w:proofErr w:type="spellEnd"/>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spotřebitele není možné vyloučit ze spotřeby</w:t>
      </w:r>
    </w:p>
    <w:p w:rsidR="00D13B5A" w:rsidRPr="00E33FAA" w:rsidRDefault="00D13B5A" w:rsidP="00530C3D">
      <w:pPr>
        <w:numPr>
          <w:ilvl w:val="1"/>
          <w:numId w:val="26"/>
        </w:numPr>
        <w:spacing w:after="0" w:line="240" w:lineRule="auto"/>
        <w:jc w:val="both"/>
        <w:rPr>
          <w:rFonts w:ascii="Calibri" w:hAnsi="Calibri"/>
          <w:sz w:val="20"/>
          <w:szCs w:val="20"/>
          <w:u w:val="single"/>
        </w:rPr>
      </w:pPr>
      <w:r w:rsidRPr="00E33FAA">
        <w:rPr>
          <w:rFonts w:ascii="Calibri" w:hAnsi="Calibri"/>
          <w:sz w:val="20"/>
          <w:szCs w:val="20"/>
          <w:u w:val="single"/>
        </w:rPr>
        <w:t xml:space="preserve">statky s vlastností </w:t>
      </w:r>
      <w:proofErr w:type="spellStart"/>
      <w:r w:rsidRPr="00E33FAA">
        <w:rPr>
          <w:rFonts w:ascii="Calibri" w:hAnsi="Calibri"/>
          <w:sz w:val="20"/>
          <w:szCs w:val="20"/>
          <w:u w:val="single"/>
        </w:rPr>
        <w:t>vylučitelnosti</w:t>
      </w:r>
      <w:proofErr w:type="spellEnd"/>
      <w:r w:rsidRPr="00E33FAA">
        <w:rPr>
          <w:rFonts w:ascii="Calibri" w:hAnsi="Calibri"/>
          <w:sz w:val="20"/>
          <w:szCs w:val="20"/>
          <w:u w:val="single"/>
        </w:rPr>
        <w:t xml:space="preserve"> </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spotřebitele lze ze spotřeby vyloučit</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dálniční známky, zákaz jízdy nákladních aut po dálnici v neděli</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poplatky za internet – rozlišení slabý a silný provoz</w:t>
      </w:r>
    </w:p>
    <w:p w:rsidR="00D13B5A" w:rsidRPr="00E33FAA" w:rsidRDefault="00D13B5A" w:rsidP="000C6034">
      <w:pPr>
        <w:spacing w:after="0" w:line="240" w:lineRule="auto"/>
        <w:ind w:left="1800"/>
        <w:jc w:val="both"/>
        <w:rPr>
          <w:rFonts w:ascii="Calibri" w:hAnsi="Calibri"/>
          <w:sz w:val="20"/>
          <w:szCs w:val="20"/>
        </w:rPr>
      </w:pPr>
    </w:p>
    <w:p w:rsidR="00D13B5A" w:rsidRPr="00E33FAA" w:rsidRDefault="00D13B5A" w:rsidP="00530C3D">
      <w:pPr>
        <w:numPr>
          <w:ilvl w:val="1"/>
          <w:numId w:val="26"/>
        </w:numPr>
        <w:spacing w:after="0" w:line="240" w:lineRule="auto"/>
        <w:jc w:val="both"/>
        <w:rPr>
          <w:rFonts w:ascii="Calibri" w:hAnsi="Calibri"/>
          <w:sz w:val="20"/>
          <w:szCs w:val="20"/>
          <w:u w:val="single"/>
        </w:rPr>
      </w:pPr>
      <w:r w:rsidRPr="00E33FAA">
        <w:rPr>
          <w:rFonts w:ascii="Calibri" w:hAnsi="Calibri"/>
          <w:sz w:val="20"/>
          <w:szCs w:val="20"/>
          <w:u w:val="single"/>
        </w:rPr>
        <w:t>čistě veřejné statky</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 xml:space="preserve">s vlastností </w:t>
      </w:r>
      <w:proofErr w:type="spellStart"/>
      <w:r w:rsidRPr="00E33FAA">
        <w:rPr>
          <w:rFonts w:ascii="Calibri" w:hAnsi="Calibri"/>
          <w:sz w:val="20"/>
          <w:szCs w:val="20"/>
        </w:rPr>
        <w:t>nevylučitelnosti</w:t>
      </w:r>
      <w:proofErr w:type="spellEnd"/>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poskytuje je stát</w:t>
      </w:r>
    </w:p>
    <w:p w:rsidR="00D13B5A" w:rsidRPr="00E33FAA" w:rsidRDefault="00D13B5A" w:rsidP="000C6034">
      <w:pPr>
        <w:spacing w:after="0" w:line="240" w:lineRule="auto"/>
        <w:ind w:left="1080"/>
        <w:jc w:val="both"/>
        <w:rPr>
          <w:rFonts w:ascii="Calibri" w:hAnsi="Calibri"/>
          <w:sz w:val="20"/>
          <w:szCs w:val="20"/>
        </w:rPr>
      </w:pPr>
    </w:p>
    <w:p w:rsidR="00D13B5A" w:rsidRPr="00E33FAA" w:rsidRDefault="00D13B5A" w:rsidP="00530C3D">
      <w:pPr>
        <w:numPr>
          <w:ilvl w:val="1"/>
          <w:numId w:val="26"/>
        </w:numPr>
        <w:spacing w:after="0" w:line="240" w:lineRule="auto"/>
        <w:jc w:val="both"/>
        <w:rPr>
          <w:rFonts w:ascii="Calibri" w:hAnsi="Calibri"/>
          <w:sz w:val="20"/>
          <w:szCs w:val="20"/>
          <w:u w:val="single"/>
        </w:rPr>
      </w:pPr>
      <w:r w:rsidRPr="00E33FAA">
        <w:rPr>
          <w:rFonts w:ascii="Calibri" w:hAnsi="Calibri"/>
          <w:sz w:val="20"/>
          <w:szCs w:val="20"/>
          <w:u w:val="single"/>
        </w:rPr>
        <w:t>částečně veřejné statky</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spotřeba je dělitelná</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vyloučení možné, ale nákladné</w:t>
      </w:r>
    </w:p>
    <w:p w:rsidR="00D13B5A" w:rsidRPr="00E33FAA" w:rsidRDefault="00D13B5A" w:rsidP="00530C3D">
      <w:pPr>
        <w:numPr>
          <w:ilvl w:val="1"/>
          <w:numId w:val="26"/>
        </w:numPr>
        <w:spacing w:after="0" w:line="240" w:lineRule="auto"/>
        <w:jc w:val="both"/>
        <w:rPr>
          <w:rFonts w:ascii="Calibri" w:hAnsi="Calibri"/>
          <w:sz w:val="20"/>
          <w:szCs w:val="20"/>
          <w:u w:val="single"/>
        </w:rPr>
      </w:pPr>
      <w:r w:rsidRPr="00E33FAA">
        <w:rPr>
          <w:rFonts w:ascii="Calibri" w:hAnsi="Calibri"/>
          <w:sz w:val="20"/>
          <w:szCs w:val="20"/>
          <w:u w:val="single"/>
        </w:rPr>
        <w:t>veřejně poskytované soukromé statky</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mezní náklady jsou vysoké</w:t>
      </w:r>
    </w:p>
    <w:p w:rsidR="00D13B5A" w:rsidRPr="00E33FAA" w:rsidRDefault="00D13B5A" w:rsidP="00530C3D">
      <w:pPr>
        <w:numPr>
          <w:ilvl w:val="2"/>
          <w:numId w:val="26"/>
        </w:numPr>
        <w:spacing w:after="0" w:line="240" w:lineRule="auto"/>
        <w:jc w:val="both"/>
        <w:rPr>
          <w:rFonts w:ascii="Calibri" w:hAnsi="Calibri"/>
          <w:sz w:val="20"/>
          <w:szCs w:val="20"/>
        </w:rPr>
      </w:pPr>
      <w:r w:rsidRPr="00E33FAA">
        <w:rPr>
          <w:rFonts w:ascii="Calibri" w:hAnsi="Calibri"/>
          <w:sz w:val="20"/>
          <w:szCs w:val="20"/>
        </w:rPr>
        <w:t>vysoké transakční náklady (nárok na vzdělání)</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color w:val="FF6600"/>
          <w:sz w:val="20"/>
          <w:szCs w:val="20"/>
        </w:rPr>
      </w:pPr>
    </w:p>
    <w:p w:rsidR="00D13B5A" w:rsidRPr="00E33FAA" w:rsidRDefault="00D13B5A" w:rsidP="000C6034">
      <w:pPr>
        <w:spacing w:after="0" w:line="240" w:lineRule="auto"/>
        <w:jc w:val="both"/>
        <w:rPr>
          <w:rFonts w:ascii="Calibri" w:hAnsi="Calibri"/>
          <w:b/>
          <w:color w:val="FF6600"/>
          <w:sz w:val="20"/>
          <w:szCs w:val="20"/>
        </w:rPr>
      </w:pPr>
      <w:r w:rsidRPr="00E33FAA">
        <w:rPr>
          <w:rFonts w:ascii="Calibri" w:hAnsi="Calibri"/>
          <w:b/>
          <w:color w:val="FF6600"/>
          <w:sz w:val="20"/>
          <w:szCs w:val="20"/>
        </w:rPr>
        <w:t xml:space="preserve">Nástroje přidělování veřejných statků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používají se různé nástroje k omezení spotřeby – ekonomické a administrativní</w:t>
      </w:r>
    </w:p>
    <w:p w:rsidR="00D13B5A" w:rsidRPr="00E33FAA" w:rsidRDefault="00D13B5A" w:rsidP="000C6034">
      <w:pPr>
        <w:spacing w:after="0" w:line="240" w:lineRule="auto"/>
        <w:jc w:val="both"/>
        <w:rPr>
          <w:rFonts w:ascii="Calibri" w:hAnsi="Calibri"/>
          <w:color w:val="FF6600"/>
          <w:sz w:val="20"/>
          <w:szCs w:val="20"/>
        </w:rPr>
      </w:pPr>
      <w:r w:rsidRPr="00E33FAA">
        <w:rPr>
          <w:rFonts w:ascii="Calibri" w:hAnsi="Calibri"/>
          <w:color w:val="FF6600"/>
          <w:sz w:val="20"/>
          <w:szCs w:val="20"/>
        </w:rPr>
        <w:t>ekonomické</w:t>
      </w: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1. cenový mechanismus a čekání na poskytnutí statku nebo služby</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spočívá na vybírání poplatků, které snižují spotřebu, př. dálniční známky</w:t>
      </w:r>
    </w:p>
    <w:p w:rsidR="00D13B5A" w:rsidRPr="00E33FAA" w:rsidRDefault="00D13B5A" w:rsidP="000C6034">
      <w:pPr>
        <w:spacing w:after="0" w:line="240" w:lineRule="auto"/>
        <w:jc w:val="both"/>
        <w:rPr>
          <w:rFonts w:ascii="Calibri" w:hAnsi="Calibri"/>
          <w:color w:val="E36C0A"/>
          <w:sz w:val="20"/>
          <w:szCs w:val="20"/>
        </w:rPr>
      </w:pPr>
      <w:r w:rsidRPr="00E33FAA">
        <w:rPr>
          <w:rFonts w:ascii="Calibri" w:hAnsi="Calibri"/>
          <w:color w:val="E36C0A"/>
          <w:sz w:val="20"/>
          <w:szCs w:val="20"/>
        </w:rPr>
        <w:t>administrativní</w:t>
      </w: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 xml:space="preserve">2. administrativní omezení spotřeby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jde o přidělování jednotných dávek všem spotřebitelům, tento způsob v sobě nese určitou nespravedlnost, protože každý má jiné nároky</w:t>
      </w:r>
      <w:r w:rsidRPr="00E33FAA">
        <w:rPr>
          <w:rFonts w:ascii="Calibri" w:hAnsi="Calibri"/>
          <w:b/>
          <w:sz w:val="20"/>
          <w:szCs w:val="20"/>
        </w:rPr>
        <w:t xml:space="preserve">, </w:t>
      </w:r>
      <w:r w:rsidRPr="00E33FAA">
        <w:rPr>
          <w:rFonts w:ascii="Calibri" w:hAnsi="Calibri"/>
          <w:sz w:val="20"/>
          <w:szCs w:val="20"/>
        </w:rPr>
        <w:t xml:space="preserve">př. </w:t>
      </w:r>
      <w:proofErr w:type="spellStart"/>
      <w:r w:rsidRPr="00E33FAA">
        <w:rPr>
          <w:rFonts w:ascii="Calibri" w:hAnsi="Calibri"/>
          <w:sz w:val="20"/>
          <w:szCs w:val="20"/>
        </w:rPr>
        <w:t>MHD</w:t>
      </w:r>
      <w:proofErr w:type="spellEnd"/>
      <w:r w:rsidRPr="00E33FAA">
        <w:rPr>
          <w:rFonts w:ascii="Calibri" w:hAnsi="Calibri"/>
          <w:sz w:val="20"/>
          <w:szCs w:val="20"/>
        </w:rPr>
        <w:t xml:space="preserve"> – cena stejná jako na 2 zastávky i na 10.</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2520"/>
        <w:jc w:val="both"/>
        <w:rPr>
          <w:rFonts w:ascii="Calibri" w:hAnsi="Calibri"/>
          <w:sz w:val="20"/>
          <w:szCs w:val="20"/>
        </w:rPr>
      </w:pPr>
    </w:p>
    <w:p w:rsidR="00D13B5A" w:rsidRPr="00E33FAA" w:rsidRDefault="00D13B5A" w:rsidP="000C6034">
      <w:pPr>
        <w:spacing w:after="0" w:line="240" w:lineRule="auto"/>
        <w:jc w:val="both"/>
        <w:rPr>
          <w:rFonts w:ascii="Calibri" w:hAnsi="Calibri"/>
          <w:b/>
          <w:color w:val="0000CC"/>
          <w:sz w:val="20"/>
          <w:szCs w:val="20"/>
        </w:rPr>
      </w:pPr>
      <w:r w:rsidRPr="00E33FAA">
        <w:rPr>
          <w:rFonts w:ascii="Calibri" w:hAnsi="Calibri"/>
          <w:b/>
          <w:color w:val="0000CC"/>
          <w:sz w:val="20"/>
          <w:szCs w:val="20"/>
        </w:rPr>
        <w:t>PROBLÉM JEDNOTNÉ SPOTŘEBY</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Cs/>
          <w:sz w:val="20"/>
          <w:szCs w:val="20"/>
        </w:rPr>
        <w:t>Jednotnost nabídky je nedostatkem veřejných statků = neumož</w:t>
      </w:r>
      <w:r w:rsidRPr="00E33FAA">
        <w:rPr>
          <w:rFonts w:ascii="Calibri" w:hAnsi="Calibri"/>
          <w:sz w:val="20"/>
          <w:szCs w:val="20"/>
        </w:rPr>
        <w:t>ň</w:t>
      </w:r>
      <w:r w:rsidRPr="00E33FAA">
        <w:rPr>
          <w:rFonts w:ascii="Calibri" w:hAnsi="Calibri"/>
          <w:bCs/>
          <w:sz w:val="20"/>
          <w:szCs w:val="20"/>
        </w:rPr>
        <w:t>uje p</w:t>
      </w:r>
      <w:r w:rsidRPr="00E33FAA">
        <w:rPr>
          <w:rFonts w:ascii="Calibri" w:hAnsi="Calibri"/>
          <w:sz w:val="20"/>
          <w:szCs w:val="20"/>
        </w:rPr>
        <w:t>ř</w:t>
      </w:r>
      <w:r w:rsidRPr="00E33FAA">
        <w:rPr>
          <w:rFonts w:ascii="Calibri" w:hAnsi="Calibri"/>
          <w:bCs/>
          <w:sz w:val="20"/>
          <w:szCs w:val="20"/>
        </w:rPr>
        <w:t>izp</w:t>
      </w:r>
      <w:r w:rsidRPr="00E33FAA">
        <w:rPr>
          <w:rFonts w:ascii="Calibri" w:hAnsi="Calibri"/>
          <w:sz w:val="20"/>
          <w:szCs w:val="20"/>
        </w:rPr>
        <w:t>ů</w:t>
      </w:r>
      <w:r w:rsidRPr="00E33FAA">
        <w:rPr>
          <w:rFonts w:ascii="Calibri" w:hAnsi="Calibri"/>
          <w:bCs/>
          <w:sz w:val="20"/>
          <w:szCs w:val="20"/>
        </w:rPr>
        <w:t>sobení se individuálním pot</w:t>
      </w:r>
      <w:r w:rsidRPr="00E33FAA">
        <w:rPr>
          <w:rFonts w:ascii="Calibri" w:hAnsi="Calibri"/>
          <w:sz w:val="20"/>
          <w:szCs w:val="20"/>
        </w:rPr>
        <w:t>ř</w:t>
      </w:r>
      <w:r w:rsidRPr="00E33FAA">
        <w:rPr>
          <w:rFonts w:ascii="Calibri" w:hAnsi="Calibri"/>
          <w:bCs/>
          <w:sz w:val="20"/>
          <w:szCs w:val="20"/>
        </w:rPr>
        <w:t>ebám tak, jak to umožňuje tržní mechanismus.</w:t>
      </w:r>
    </w:p>
    <w:p w:rsidR="00D13B5A" w:rsidRPr="00E33FAA" w:rsidRDefault="00D13B5A" w:rsidP="00530C3D">
      <w:pPr>
        <w:numPr>
          <w:ilvl w:val="0"/>
          <w:numId w:val="27"/>
        </w:numPr>
        <w:spacing w:after="0" w:line="240" w:lineRule="auto"/>
        <w:jc w:val="both"/>
        <w:rPr>
          <w:rFonts w:ascii="Calibri" w:hAnsi="Calibri"/>
          <w:bCs/>
          <w:sz w:val="20"/>
          <w:szCs w:val="20"/>
        </w:rPr>
      </w:pPr>
      <w:r w:rsidRPr="00E33FAA">
        <w:rPr>
          <w:rFonts w:ascii="Calibri" w:hAnsi="Calibri"/>
          <w:bCs/>
          <w:sz w:val="20"/>
          <w:szCs w:val="20"/>
        </w:rPr>
        <w:t>Záleží na pružnosti poptávky po statku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Jednotnost nabídky pro všechny – největší nedostatek veřejných statků. Neumožňuje přizpůsobit se individuálním potřebám.</w:t>
      </w:r>
    </w:p>
    <w:p w:rsidR="0083398C" w:rsidRDefault="0083398C" w:rsidP="000C6034">
      <w:pPr>
        <w:pStyle w:val="Nadpis3"/>
        <w:spacing w:line="240" w:lineRule="auto"/>
        <w:ind w:firstLine="360"/>
      </w:pPr>
      <w:bookmarkStart w:id="5" w:name="_Toc480451756"/>
      <w:r>
        <w:lastRenderedPageBreak/>
        <w:t>6.  Veřejné  výdaje  –  financování  dělitelných  a  nedělitelných  veřejných  projektů, hodnocení efektivnosti veřejných projektů a jejich problémy, příčiny růstu veřejných výdajů.</w:t>
      </w:r>
      <w:bookmarkEnd w:id="5"/>
      <w: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JSOU:</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výdaje na financování veřejných statků</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zdrojem jsou veřejné rozpočty</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FF6600"/>
          <w:sz w:val="20"/>
          <w:szCs w:val="20"/>
        </w:rPr>
      </w:pPr>
      <w:r w:rsidRPr="00E33FAA">
        <w:rPr>
          <w:rFonts w:ascii="Calibri" w:hAnsi="Calibri"/>
          <w:b/>
          <w:color w:val="FF6600"/>
          <w:sz w:val="20"/>
          <w:szCs w:val="20"/>
        </w:rPr>
        <w:t>Dělitelné projekty</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jsou takové, kde výdaje lze snižovat či zvyšovat o malé částky, aniž by byla ohrožena realizace projektu (základní, střední školství)</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 xml:space="preserve">výdaje </w:t>
      </w:r>
    </w:p>
    <w:p w:rsidR="00D13B5A" w:rsidRPr="00E33FAA" w:rsidRDefault="00D13B5A" w:rsidP="000C6034">
      <w:pPr>
        <w:spacing w:after="0" w:line="240" w:lineRule="auto"/>
        <w:ind w:left="1440"/>
        <w:jc w:val="both"/>
        <w:rPr>
          <w:rFonts w:ascii="Calibri" w:hAnsi="Calibri"/>
          <w:sz w:val="20"/>
          <w:szCs w:val="20"/>
          <w:u w:val="single"/>
        </w:rPr>
      </w:pPr>
      <w:r w:rsidRPr="00E33FAA">
        <w:rPr>
          <w:rFonts w:ascii="Calibri" w:hAnsi="Calibri"/>
          <w:sz w:val="20"/>
          <w:szCs w:val="20"/>
          <w:u w:val="single"/>
        </w:rPr>
        <w:t>fixní objem rozpočtu</w:t>
      </w:r>
    </w:p>
    <w:p w:rsidR="00D13B5A" w:rsidRPr="00E33FAA" w:rsidRDefault="00D13B5A" w:rsidP="00530C3D">
      <w:pPr>
        <w:numPr>
          <w:ilvl w:val="2"/>
          <w:numId w:val="27"/>
        </w:numPr>
        <w:spacing w:after="0" w:line="240" w:lineRule="auto"/>
        <w:jc w:val="both"/>
        <w:rPr>
          <w:rFonts w:ascii="Calibri" w:hAnsi="Calibri"/>
          <w:sz w:val="20"/>
          <w:szCs w:val="20"/>
        </w:rPr>
      </w:pPr>
      <w:r w:rsidRPr="00E33FAA">
        <w:rPr>
          <w:rFonts w:ascii="Calibri" w:hAnsi="Calibri"/>
          <w:sz w:val="20"/>
          <w:szCs w:val="20"/>
        </w:rPr>
        <w:t>optimální rozdělení částky mezi dané projekty, principem je, aby s daným objemem peněz se získal maximální užitek, rovnováha tady nastane, kdy se rovná mezní užitek z vydání poslední koruny na jeden projekt meznímu užitku z vydání poslední koruny na druhý projekt</w:t>
      </w:r>
    </w:p>
    <w:p w:rsidR="00D13B5A" w:rsidRPr="00E33FAA" w:rsidRDefault="00D13B5A" w:rsidP="00530C3D">
      <w:pPr>
        <w:numPr>
          <w:ilvl w:val="2"/>
          <w:numId w:val="27"/>
        </w:numPr>
        <w:spacing w:after="0" w:line="240" w:lineRule="auto"/>
        <w:jc w:val="both"/>
        <w:rPr>
          <w:rFonts w:ascii="Calibri" w:hAnsi="Calibri"/>
          <w:sz w:val="20"/>
          <w:szCs w:val="20"/>
        </w:rPr>
      </w:pPr>
      <w:r w:rsidRPr="00E33FAA">
        <w:rPr>
          <w:rFonts w:ascii="Calibri" w:hAnsi="Calibri"/>
          <w:sz w:val="20"/>
          <w:szCs w:val="20"/>
        </w:rPr>
        <w:t>rozdělení tak aby byl získán maximální užitek (větší než náklady)</w:t>
      </w:r>
    </w:p>
    <w:p w:rsidR="00D13B5A" w:rsidRPr="00E33FAA" w:rsidRDefault="00D13B5A" w:rsidP="00530C3D">
      <w:pPr>
        <w:numPr>
          <w:ilvl w:val="2"/>
          <w:numId w:val="27"/>
        </w:numPr>
        <w:spacing w:after="0" w:line="240" w:lineRule="auto"/>
        <w:jc w:val="both"/>
        <w:rPr>
          <w:rFonts w:ascii="Calibri" w:hAnsi="Calibri"/>
          <w:sz w:val="20"/>
          <w:szCs w:val="20"/>
        </w:rPr>
      </w:pPr>
      <w:r w:rsidRPr="00E33FAA">
        <w:rPr>
          <w:rFonts w:ascii="Calibri" w:hAnsi="Calibri"/>
          <w:sz w:val="20"/>
          <w:szCs w:val="20"/>
        </w:rPr>
        <w:t>lze snížit výdaje jednoho projektu na úkor druhého</w:t>
      </w:r>
    </w:p>
    <w:p w:rsidR="00D13B5A" w:rsidRPr="00E33FAA" w:rsidRDefault="00D13B5A" w:rsidP="00530C3D">
      <w:pPr>
        <w:numPr>
          <w:ilvl w:val="2"/>
          <w:numId w:val="27"/>
        </w:numPr>
        <w:spacing w:after="0" w:line="240" w:lineRule="auto"/>
        <w:jc w:val="both"/>
        <w:rPr>
          <w:rFonts w:ascii="Calibri" w:hAnsi="Calibri"/>
          <w:sz w:val="20"/>
          <w:szCs w:val="20"/>
        </w:rPr>
      </w:pPr>
      <w:r w:rsidRPr="00E33FAA">
        <w:rPr>
          <w:rFonts w:ascii="Calibri" w:hAnsi="Calibri"/>
          <w:sz w:val="20"/>
          <w:szCs w:val="20"/>
        </w:rPr>
        <w:t>mezní užitek jednoho projektu nákladu druhého projektu</w:t>
      </w:r>
    </w:p>
    <w:p w:rsidR="00D13B5A" w:rsidRPr="00E33FAA" w:rsidRDefault="00D13B5A" w:rsidP="000C6034">
      <w:pPr>
        <w:spacing w:after="0" w:line="240" w:lineRule="auto"/>
        <w:ind w:left="1800"/>
        <w:jc w:val="both"/>
        <w:rPr>
          <w:rFonts w:ascii="Calibri" w:hAnsi="Calibri"/>
          <w:sz w:val="20"/>
          <w:szCs w:val="20"/>
        </w:rPr>
      </w:pPr>
    </w:p>
    <w:p w:rsidR="00D13B5A" w:rsidRPr="00E33FAA" w:rsidRDefault="00D13B5A" w:rsidP="000C6034">
      <w:pPr>
        <w:spacing w:after="0" w:line="240" w:lineRule="auto"/>
        <w:ind w:left="1440"/>
        <w:jc w:val="both"/>
        <w:rPr>
          <w:rFonts w:ascii="Calibri" w:hAnsi="Calibri"/>
          <w:sz w:val="20"/>
          <w:szCs w:val="20"/>
        </w:rPr>
      </w:pPr>
      <w:r w:rsidRPr="00E33FAA">
        <w:rPr>
          <w:rFonts w:ascii="Calibri" w:hAnsi="Calibri"/>
          <w:sz w:val="20"/>
          <w:szCs w:val="20"/>
          <w:u w:val="single"/>
        </w:rPr>
        <w:t>měnící se objem rozpočtu</w:t>
      </w:r>
      <w:r w:rsidRPr="00E33FAA">
        <w:rPr>
          <w:rFonts w:ascii="Calibri" w:hAnsi="Calibri"/>
          <w:sz w:val="20"/>
          <w:szCs w:val="20"/>
        </w:rPr>
        <w:t xml:space="preserve">-  jedná se o stanovení samotného objemu rozpočtu </w:t>
      </w:r>
      <w:proofErr w:type="spellStart"/>
      <w:r w:rsidRPr="00E33FAA">
        <w:rPr>
          <w:rFonts w:ascii="Calibri" w:hAnsi="Calibri"/>
          <w:sz w:val="20"/>
          <w:szCs w:val="20"/>
        </w:rPr>
        <w:t>tj</w:t>
      </w:r>
      <w:proofErr w:type="spellEnd"/>
      <w:r w:rsidRPr="00E33FAA">
        <w:rPr>
          <w:rFonts w:ascii="Calibri" w:hAnsi="Calibri"/>
          <w:sz w:val="20"/>
          <w:szCs w:val="20"/>
        </w:rPr>
        <w:t xml:space="preserve">, jak rozdělit celkové zdroje  mezi soukromý a veřejný  sektor, principem je , že náklad příležitosti veřejného projektu , je roven ztrátě užitku ze soukromých projektů, které se  neuskuteční, úkolem je maximalizovat celkový užitek z veř. a </w:t>
      </w:r>
      <w:proofErr w:type="spellStart"/>
      <w:r w:rsidRPr="00E33FAA">
        <w:rPr>
          <w:rFonts w:ascii="Calibri" w:hAnsi="Calibri"/>
          <w:sz w:val="20"/>
          <w:szCs w:val="20"/>
        </w:rPr>
        <w:t>soukr</w:t>
      </w:r>
      <w:proofErr w:type="spellEnd"/>
      <w:r w:rsidRPr="00E33FAA">
        <w:rPr>
          <w:rFonts w:ascii="Calibri" w:hAnsi="Calibri"/>
          <w:sz w:val="20"/>
          <w:szCs w:val="20"/>
        </w:rPr>
        <w:t>. sektoru při daných celkových zdrojích</w:t>
      </w:r>
    </w:p>
    <w:p w:rsidR="00D13B5A" w:rsidRPr="00E33FAA" w:rsidRDefault="00D13B5A" w:rsidP="00530C3D">
      <w:pPr>
        <w:numPr>
          <w:ilvl w:val="2"/>
          <w:numId w:val="27"/>
        </w:numPr>
        <w:spacing w:after="0" w:line="240" w:lineRule="auto"/>
        <w:jc w:val="both"/>
        <w:rPr>
          <w:rFonts w:ascii="Calibri" w:hAnsi="Calibri"/>
          <w:sz w:val="20"/>
          <w:szCs w:val="20"/>
        </w:rPr>
      </w:pPr>
      <w:r w:rsidRPr="00E33FAA">
        <w:rPr>
          <w:rFonts w:ascii="Calibri" w:hAnsi="Calibri"/>
          <w:sz w:val="20"/>
          <w:szCs w:val="20"/>
        </w:rPr>
        <w:t>jak rozdělit částky mezi soukromý a veřejný sektor</w:t>
      </w:r>
    </w:p>
    <w:p w:rsidR="00D13B5A" w:rsidRPr="00E33FAA" w:rsidRDefault="00D13B5A" w:rsidP="00530C3D">
      <w:pPr>
        <w:numPr>
          <w:ilvl w:val="2"/>
          <w:numId w:val="27"/>
        </w:numPr>
        <w:spacing w:after="0" w:line="240" w:lineRule="auto"/>
        <w:jc w:val="both"/>
        <w:rPr>
          <w:rFonts w:ascii="Calibri" w:hAnsi="Calibri"/>
          <w:sz w:val="20"/>
          <w:szCs w:val="20"/>
        </w:rPr>
      </w:pPr>
      <w:r w:rsidRPr="00E33FAA">
        <w:rPr>
          <w:rFonts w:ascii="Calibri" w:hAnsi="Calibri"/>
          <w:sz w:val="20"/>
          <w:szCs w:val="20"/>
        </w:rPr>
        <w:t>maximalizovat užitek ze soukromého i veřejného sektoru</w:t>
      </w:r>
    </w:p>
    <w:p w:rsidR="00D13B5A" w:rsidRPr="00E33FAA" w:rsidRDefault="00D13B5A" w:rsidP="000C6034">
      <w:pPr>
        <w:spacing w:after="0" w:line="240" w:lineRule="auto"/>
        <w:ind w:left="1800"/>
        <w:jc w:val="both"/>
        <w:rPr>
          <w:rFonts w:ascii="Calibri" w:hAnsi="Calibri"/>
          <w:color w:val="000000"/>
          <w:sz w:val="20"/>
          <w:szCs w:val="20"/>
        </w:rPr>
      </w:pPr>
    </w:p>
    <w:p w:rsidR="00D13B5A" w:rsidRPr="00E33FAA" w:rsidRDefault="00D13B5A" w:rsidP="000C6034">
      <w:pPr>
        <w:spacing w:after="0" w:line="240" w:lineRule="auto"/>
        <w:ind w:left="360"/>
        <w:jc w:val="both"/>
        <w:rPr>
          <w:rFonts w:ascii="Calibri" w:hAnsi="Calibri"/>
          <w:b/>
          <w:sz w:val="20"/>
          <w:szCs w:val="20"/>
        </w:rPr>
      </w:pPr>
      <w:r w:rsidRPr="00E33FAA">
        <w:rPr>
          <w:rFonts w:ascii="Calibri" w:hAnsi="Calibri"/>
          <w:b/>
          <w:color w:val="E36C0A"/>
          <w:sz w:val="20"/>
          <w:szCs w:val="20"/>
        </w:rPr>
        <w:t>Nedělitelné projekty</w:t>
      </w:r>
      <w:r w:rsidRPr="00E33FAA">
        <w:rPr>
          <w:rFonts w:ascii="Calibri" w:hAnsi="Calibri"/>
          <w:b/>
          <w:color w:val="FF6600"/>
          <w:sz w:val="20"/>
          <w:szCs w:val="20"/>
        </w:rPr>
        <w:t xml:space="preserve"> </w:t>
      </w:r>
      <w:r w:rsidRPr="00E33FAA">
        <w:rPr>
          <w:rFonts w:ascii="Calibri" w:hAnsi="Calibri"/>
          <w:b/>
          <w:sz w:val="20"/>
          <w:szCs w:val="20"/>
        </w:rPr>
        <w:t xml:space="preserve">u nich nelze částky snižovat, </w:t>
      </w:r>
      <w:r w:rsidRPr="00E33FAA">
        <w:rPr>
          <w:rFonts w:ascii="Calibri" w:hAnsi="Calibri"/>
          <w:sz w:val="20"/>
          <w:szCs w:val="20"/>
        </w:rPr>
        <w:t>při odejmutí částky peněžních prostředků by nemohl být projekt dokončen (výstavba školy, oprava komunikace)</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výdaje – nutno volit mezi jednotlivými projekty, na které je nutno vynaložit určitou částku</w:t>
      </w:r>
    </w:p>
    <w:p w:rsidR="00D13B5A" w:rsidRPr="00E33FAA" w:rsidRDefault="00D13B5A" w:rsidP="000C6034">
      <w:pPr>
        <w:spacing w:after="0" w:line="240" w:lineRule="auto"/>
        <w:ind w:left="1440"/>
        <w:jc w:val="both"/>
        <w:rPr>
          <w:rFonts w:ascii="Calibri" w:hAnsi="Calibri"/>
          <w:sz w:val="20"/>
          <w:szCs w:val="20"/>
          <w:u w:val="single"/>
        </w:rPr>
      </w:pPr>
      <w:r w:rsidRPr="00E33FAA">
        <w:rPr>
          <w:rFonts w:ascii="Calibri" w:hAnsi="Calibri"/>
          <w:sz w:val="20"/>
          <w:szCs w:val="20"/>
          <w:u w:val="single"/>
        </w:rPr>
        <w:t>fixní objem rozpočtu jde o rozdělení určitého objemu peněz na několik akcí</w:t>
      </w:r>
    </w:p>
    <w:p w:rsidR="00D13B5A" w:rsidRPr="00E33FAA" w:rsidRDefault="00D13B5A" w:rsidP="00530C3D">
      <w:pPr>
        <w:numPr>
          <w:ilvl w:val="2"/>
          <w:numId w:val="27"/>
        </w:numPr>
        <w:spacing w:after="0" w:line="240" w:lineRule="auto"/>
        <w:jc w:val="both"/>
        <w:rPr>
          <w:rFonts w:ascii="Calibri" w:hAnsi="Calibri"/>
          <w:sz w:val="20"/>
          <w:szCs w:val="20"/>
        </w:rPr>
      </w:pPr>
      <w:r w:rsidRPr="00E33FAA">
        <w:rPr>
          <w:rFonts w:ascii="Calibri" w:hAnsi="Calibri"/>
          <w:sz w:val="20"/>
          <w:szCs w:val="20"/>
        </w:rPr>
        <w:t>rozdělení objemu peněz na některé různé akce</w:t>
      </w:r>
    </w:p>
    <w:p w:rsidR="00D13B5A" w:rsidRPr="00E33FAA" w:rsidRDefault="00D13B5A" w:rsidP="00530C3D">
      <w:pPr>
        <w:numPr>
          <w:ilvl w:val="2"/>
          <w:numId w:val="27"/>
        </w:numPr>
        <w:spacing w:after="0" w:line="240" w:lineRule="auto"/>
        <w:jc w:val="both"/>
        <w:rPr>
          <w:rFonts w:ascii="Calibri" w:hAnsi="Calibri"/>
          <w:sz w:val="20"/>
          <w:szCs w:val="20"/>
        </w:rPr>
      </w:pPr>
      <w:r w:rsidRPr="00E33FAA">
        <w:rPr>
          <w:rFonts w:ascii="Calibri" w:hAnsi="Calibri"/>
          <w:sz w:val="20"/>
          <w:szCs w:val="20"/>
        </w:rPr>
        <w:t>přidělené zdroje by měly být vyčerpány</w:t>
      </w:r>
    </w:p>
    <w:p w:rsidR="00D13B5A" w:rsidRPr="00E33FAA" w:rsidRDefault="00D13B5A" w:rsidP="00530C3D">
      <w:pPr>
        <w:numPr>
          <w:ilvl w:val="3"/>
          <w:numId w:val="27"/>
        </w:numPr>
        <w:spacing w:after="0" w:line="240" w:lineRule="auto"/>
        <w:jc w:val="both"/>
        <w:rPr>
          <w:rFonts w:ascii="Calibri" w:hAnsi="Calibri"/>
          <w:sz w:val="20"/>
          <w:szCs w:val="20"/>
        </w:rPr>
      </w:pPr>
      <w:r w:rsidRPr="00E33FAA">
        <w:rPr>
          <w:rFonts w:ascii="Calibri" w:hAnsi="Calibri"/>
          <w:sz w:val="20"/>
          <w:szCs w:val="20"/>
        </w:rPr>
        <w:t>podle poměru užitku k nákladům - jde o to aby každá vynaložená koruna přinesla větší užitek než 1 Kč</w:t>
      </w:r>
    </w:p>
    <w:p w:rsidR="00D13B5A" w:rsidRPr="00E33FAA" w:rsidRDefault="00D13B5A" w:rsidP="00530C3D">
      <w:pPr>
        <w:numPr>
          <w:ilvl w:val="3"/>
          <w:numId w:val="27"/>
        </w:numPr>
        <w:spacing w:after="0" w:line="240" w:lineRule="auto"/>
        <w:jc w:val="both"/>
        <w:rPr>
          <w:rFonts w:ascii="Calibri" w:hAnsi="Calibri"/>
          <w:sz w:val="20"/>
          <w:szCs w:val="20"/>
        </w:rPr>
      </w:pPr>
      <w:r w:rsidRPr="00E33FAA">
        <w:rPr>
          <w:rFonts w:ascii="Calibri" w:hAnsi="Calibri"/>
          <w:sz w:val="20"/>
          <w:szCs w:val="20"/>
        </w:rPr>
        <w:t>podle velikosti čistého užitku – podle výše čistého užitku se vyberou varianty do vyčerpání zdrojů</w:t>
      </w:r>
    </w:p>
    <w:p w:rsidR="00D13B5A" w:rsidRPr="00E33FAA" w:rsidRDefault="00D13B5A" w:rsidP="00530C3D">
      <w:pPr>
        <w:numPr>
          <w:ilvl w:val="3"/>
          <w:numId w:val="27"/>
        </w:numPr>
        <w:spacing w:after="0" w:line="240" w:lineRule="auto"/>
        <w:jc w:val="both"/>
        <w:rPr>
          <w:rFonts w:ascii="Calibri" w:hAnsi="Calibri"/>
          <w:sz w:val="20"/>
          <w:szCs w:val="20"/>
        </w:rPr>
      </w:pPr>
      <w:r w:rsidRPr="00E33FAA">
        <w:rPr>
          <w:rFonts w:ascii="Calibri" w:hAnsi="Calibri"/>
          <w:sz w:val="20"/>
          <w:szCs w:val="20"/>
        </w:rPr>
        <w:t>minimalizace nespotřebovaných zdrojů – výběr projektů k realizaci se řídí snahou plně vyčerpat přidělené zdroje.</w:t>
      </w:r>
    </w:p>
    <w:p w:rsidR="00D13B5A" w:rsidRPr="00E33FAA" w:rsidRDefault="00D13B5A" w:rsidP="000C6034">
      <w:pPr>
        <w:spacing w:after="0" w:line="240" w:lineRule="auto"/>
        <w:ind w:left="1440"/>
        <w:jc w:val="both"/>
        <w:rPr>
          <w:rFonts w:ascii="Calibri" w:hAnsi="Calibri"/>
          <w:sz w:val="20"/>
          <w:szCs w:val="20"/>
          <w:u w:val="single"/>
        </w:rPr>
      </w:pPr>
      <w:r w:rsidRPr="00E33FAA">
        <w:rPr>
          <w:rFonts w:ascii="Calibri" w:hAnsi="Calibri"/>
          <w:sz w:val="20"/>
          <w:szCs w:val="20"/>
          <w:u w:val="single"/>
        </w:rPr>
        <w:t>měnící se objem rozpočtu</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jedná se o rozdělení zdrojů mezi soukromý a veřejný sektor</w:t>
      </w:r>
      <w:r w:rsidRPr="00E33FAA">
        <w:rPr>
          <w:rFonts w:ascii="Calibri" w:hAnsi="Calibri"/>
          <w:b/>
          <w:sz w:val="20"/>
          <w:szCs w:val="20"/>
        </w:rPr>
        <w:t xml:space="preserve">, </w:t>
      </w:r>
      <w:r w:rsidRPr="00E33FAA">
        <w:rPr>
          <w:rFonts w:ascii="Calibri" w:hAnsi="Calibri"/>
          <w:sz w:val="20"/>
          <w:szCs w:val="20"/>
        </w:rPr>
        <w:t>protože se jedná o nedělitelný projekt, nelze využít k porovnání stejného mezního užitku</w:t>
      </w:r>
      <w:r w:rsidRPr="00E33FAA">
        <w:rPr>
          <w:rFonts w:ascii="Calibri" w:hAnsi="Calibri"/>
          <w:b/>
          <w:sz w:val="20"/>
          <w:szCs w:val="20"/>
        </w:rPr>
        <w:t xml:space="preserve">, </w:t>
      </w:r>
      <w:r w:rsidRPr="00E33FAA">
        <w:rPr>
          <w:rFonts w:ascii="Calibri" w:hAnsi="Calibri"/>
          <w:sz w:val="20"/>
          <w:szCs w:val="20"/>
        </w:rPr>
        <w:t>veřejný projekt realizovat tehdy, je-li užitek větší než náklady, čili čistý užitek větší než 0</w:t>
      </w:r>
      <w:r w:rsidRPr="00E33FAA">
        <w:rPr>
          <w:rFonts w:ascii="Calibri" w:hAnsi="Calibri"/>
          <w:b/>
          <w:sz w:val="20"/>
          <w:szCs w:val="20"/>
        </w:rPr>
        <w:t xml:space="preserve">, </w:t>
      </w:r>
      <w:r w:rsidRPr="00E33FAA">
        <w:rPr>
          <w:rFonts w:ascii="Calibri" w:hAnsi="Calibri"/>
          <w:sz w:val="20"/>
          <w:szCs w:val="20"/>
        </w:rPr>
        <w:t>vychází se z toho, že náklady na vydání x korun ve veřejném sektoru jsou ztrátou x korun užitku v soukromém sektoru.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HODNOCENÍ EFEKTIVNOSTI VEŘEJNÝCH PROJEKTŮ A JEJICH PROBLÉMY</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analýza výnosů a nákladů</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projekt se realizuje, je-li jeho užitek pro společnost větší než jeho náklady</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normy, kalkulace, komparace</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sz w:val="20"/>
          <w:szCs w:val="20"/>
        </w:rPr>
      </w:pPr>
      <w:r w:rsidRPr="00E33FAA">
        <w:rPr>
          <w:rFonts w:ascii="Calibri" w:hAnsi="Calibri"/>
          <w:b/>
          <w:sz w:val="20"/>
          <w:szCs w:val="20"/>
        </w:rPr>
        <w:t>Možné užitky a náklady</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Reálné užitky (získávají koneční uživatelé veřejného projektu)</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Reálné náklady (náklad na převedení zdrojů z jiného použití)</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Peněžní užitky a náklady (zisk nebo ztráta je vyrovnána ziskem nebo ztrátou jiných subjektů – nejde o přírůstek blahobytu)</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sz w:val="20"/>
          <w:szCs w:val="20"/>
        </w:rPr>
      </w:pPr>
      <w:r w:rsidRPr="00E33FAA">
        <w:rPr>
          <w:rFonts w:ascii="Calibri" w:hAnsi="Calibri"/>
          <w:b/>
          <w:sz w:val="20"/>
          <w:szCs w:val="20"/>
        </w:rPr>
        <w:t>Reálné užitky a náklady</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přímé (prvotní) – vztahují se k hlavnímu cíli projektu</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nepřímé (druhotné) – vedlejším produktem veřejného projektu</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hmotné – lze ocenit na trhu</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nehmotné – nelze ocenit</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konečný – efekt přímo pro spotřebitele</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meziprodukt – poskytnutí pro náklad užitku přímého</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vnitřní – uvnitř příslušné oblasti</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vnější – dopady vně příslušné oblasti</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sz w:val="20"/>
          <w:szCs w:val="20"/>
        </w:rPr>
      </w:pPr>
      <w:r w:rsidRPr="00E33FAA">
        <w:rPr>
          <w:rFonts w:ascii="Calibri" w:hAnsi="Calibri"/>
          <w:b/>
          <w:sz w:val="20"/>
          <w:szCs w:val="20"/>
        </w:rPr>
        <w:t>Hodnoty užitků a nákladů</w:t>
      </w: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 xml:space="preserve">Nehmotné </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nelze použít tržní cena</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 xml:space="preserve">politické rozhodování – čisté </w:t>
      </w:r>
      <w:proofErr w:type="spellStart"/>
      <w:r w:rsidRPr="00E33FAA">
        <w:rPr>
          <w:rFonts w:ascii="Calibri" w:hAnsi="Calibri"/>
          <w:sz w:val="20"/>
          <w:szCs w:val="20"/>
        </w:rPr>
        <w:t>ŽP</w:t>
      </w:r>
      <w:proofErr w:type="spellEnd"/>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realizace prevence kriminalistiky</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úspora nákladů na soudní řízení, vězení</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Hmotné</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tržní cena</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 xml:space="preserve">pořizovací cena + výrobní faktor + náklady </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daně – spotřební, z přidané hodnoty – přirážka – náklad</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Víceúčelovost projektu</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dosažení více cílů (vzdělání – základní i střední)</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Problém efektivnosti a spravedlnosti</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projekt může být efektivní jen z jedné oblasti, z jiné méně efektivní</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užitek pro někoho větší pro někoho menší (?spravedlnost?)</w:t>
      </w:r>
    </w:p>
    <w:p w:rsidR="00D13B5A" w:rsidRPr="00E33FAA" w:rsidRDefault="00D13B5A" w:rsidP="00530C3D">
      <w:pPr>
        <w:numPr>
          <w:ilvl w:val="1"/>
          <w:numId w:val="27"/>
        </w:numPr>
        <w:spacing w:after="0" w:line="240" w:lineRule="auto"/>
        <w:jc w:val="both"/>
        <w:rPr>
          <w:rFonts w:ascii="Calibri" w:hAnsi="Calibri"/>
          <w:sz w:val="20"/>
          <w:szCs w:val="20"/>
        </w:rPr>
      </w:pPr>
      <w:r w:rsidRPr="00E33FAA">
        <w:rPr>
          <w:rFonts w:ascii="Calibri" w:hAnsi="Calibri"/>
          <w:sz w:val="20"/>
          <w:szCs w:val="20"/>
        </w:rPr>
        <w:t>např. rozdělování důchodů</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Vliv faktoru času</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okamžitý užitek (</w:t>
      </w:r>
      <w:proofErr w:type="spellStart"/>
      <w:r w:rsidRPr="00E33FAA">
        <w:rPr>
          <w:rFonts w:ascii="Calibri" w:hAnsi="Calibri"/>
          <w:sz w:val="20"/>
          <w:szCs w:val="20"/>
        </w:rPr>
        <w:t>soc</w:t>
      </w:r>
      <w:proofErr w:type="spellEnd"/>
      <w:r w:rsidRPr="00E33FAA">
        <w:rPr>
          <w:rFonts w:ascii="Calibri" w:hAnsi="Calibri"/>
          <w:sz w:val="20"/>
          <w:szCs w:val="20"/>
        </w:rPr>
        <w:t>. dávky, mzdy státních zaměstnanců)</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dlouhodobý účinek (v průběhu let)</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efektivnost investic – budoucí užitek se oceňuje níže než okamžitý</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0C6034">
      <w:pPr>
        <w:spacing w:after="0" w:line="240" w:lineRule="auto"/>
        <w:ind w:left="360"/>
        <w:jc w:val="both"/>
        <w:rPr>
          <w:rFonts w:ascii="Calibri" w:hAnsi="Calibri"/>
          <w:b/>
          <w:sz w:val="20"/>
          <w:szCs w:val="20"/>
        </w:rPr>
      </w:pPr>
      <w:r w:rsidRPr="00E33FAA">
        <w:rPr>
          <w:rFonts w:ascii="Calibri" w:hAnsi="Calibri"/>
          <w:b/>
          <w:sz w:val="20"/>
          <w:szCs w:val="20"/>
        </w:rPr>
        <w:t>Diskontní sazba – úroková míra</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0000CC"/>
          <w:sz w:val="20"/>
          <w:szCs w:val="20"/>
        </w:rPr>
      </w:pPr>
      <w:r w:rsidRPr="00E33FAA">
        <w:rPr>
          <w:rFonts w:ascii="Calibri" w:hAnsi="Calibri"/>
          <w:b/>
          <w:color w:val="0000CC"/>
          <w:sz w:val="20"/>
          <w:szCs w:val="20"/>
        </w:rPr>
        <w:t>Soukromá diskontní sazba</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volba spotřebitele mezi současnou či budoucí spotřebou</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nedokonalé trhy</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nejistota (ve vývoji úrokových sazeb)</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riziko (zvýšení úrokové sazby na riskantnost investice – rizikovou prémii)</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 xml:space="preserve">daň z kapitálového výnosu </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inflace (zvyšuje úrokovou míru – působí proti efektivnosti investice)</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stabilizační opatření vlády (fiskální a monetární nástroje – změna úrokové sazby)</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0000CC"/>
          <w:sz w:val="20"/>
          <w:szCs w:val="20"/>
        </w:rPr>
      </w:pPr>
      <w:r w:rsidRPr="00E33FAA">
        <w:rPr>
          <w:rFonts w:ascii="Calibri" w:hAnsi="Calibri"/>
          <w:b/>
          <w:color w:val="0000CC"/>
          <w:sz w:val="20"/>
          <w:szCs w:val="20"/>
        </w:rPr>
        <w:t>Společenská diskontní sazba</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obyvatelstvo dává přednost současné spotřebě před budoucí</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nízké úspory, nedostatek peněžních zdrojů pro investice</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úroková míra se zvyšuje</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lastRenderedPageBreak/>
        <w:t>Riziko</w:t>
      </w:r>
    </w:p>
    <w:p w:rsidR="00D13B5A" w:rsidRPr="00E33FAA" w:rsidRDefault="00D13B5A" w:rsidP="00530C3D">
      <w:pPr>
        <w:numPr>
          <w:ilvl w:val="0"/>
          <w:numId w:val="27"/>
        </w:numPr>
        <w:spacing w:after="0" w:line="240" w:lineRule="auto"/>
        <w:jc w:val="both"/>
        <w:rPr>
          <w:rFonts w:ascii="Calibri" w:hAnsi="Calibri"/>
          <w:sz w:val="20"/>
          <w:szCs w:val="20"/>
        </w:rPr>
      </w:pPr>
      <w:r w:rsidRPr="00E33FAA">
        <w:rPr>
          <w:rFonts w:ascii="Calibri" w:hAnsi="Calibri"/>
          <w:sz w:val="20"/>
          <w:szCs w:val="20"/>
        </w:rPr>
        <w:t>snižuje současnou hodnotu budoucích užitků</w:t>
      </w:r>
    </w:p>
    <w:p w:rsidR="00D13B5A" w:rsidRPr="00E33FAA" w:rsidRDefault="00D13B5A" w:rsidP="000C6034">
      <w:pPr>
        <w:spacing w:after="0" w:line="240" w:lineRule="auto"/>
        <w:ind w:left="72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PŘÍČINY RŮSTU VEŘEJNÝCH VÝDAJŮ</w:t>
      </w:r>
    </w:p>
    <w:p w:rsidR="00D13B5A" w:rsidRPr="00E33FAA" w:rsidRDefault="00D13B5A" w:rsidP="000C6034">
      <w:pPr>
        <w:spacing w:after="0" w:line="240" w:lineRule="auto"/>
        <w:ind w:left="360"/>
        <w:jc w:val="both"/>
        <w:rPr>
          <w:rFonts w:ascii="Calibri" w:hAnsi="Calibri"/>
          <w:b/>
          <w:sz w:val="20"/>
          <w:szCs w:val="20"/>
        </w:rPr>
      </w:pPr>
      <w:r w:rsidRPr="00E33FAA">
        <w:rPr>
          <w:rFonts w:ascii="Calibri" w:hAnsi="Calibri"/>
          <w:b/>
          <w:sz w:val="20"/>
          <w:szCs w:val="20"/>
        </w:rPr>
        <w:t xml:space="preserve">Veřejné výdaje úzce souvisí s ekonomickými potřebami a preferencemi spotřebitelů. </w:t>
      </w: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0C6034">
      <w:pPr>
        <w:spacing w:after="0" w:line="240" w:lineRule="auto"/>
        <w:ind w:left="360"/>
        <w:jc w:val="both"/>
        <w:rPr>
          <w:rFonts w:ascii="Calibri" w:hAnsi="Calibri"/>
          <w:b/>
          <w:color w:val="0000CC"/>
          <w:sz w:val="20"/>
          <w:szCs w:val="20"/>
        </w:rPr>
      </w:pPr>
      <w:r w:rsidRPr="00E33FAA">
        <w:rPr>
          <w:rFonts w:ascii="Calibri" w:hAnsi="Calibri"/>
          <w:b/>
          <w:color w:val="0000CC"/>
          <w:sz w:val="20"/>
          <w:szCs w:val="20"/>
        </w:rPr>
        <w:t>Hlavní faktory ovlivňující růst výdajů:</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530C3D">
      <w:pPr>
        <w:pStyle w:val="Odstavecseseznamem"/>
        <w:numPr>
          <w:ilvl w:val="0"/>
          <w:numId w:val="29"/>
        </w:numPr>
        <w:jc w:val="both"/>
        <w:rPr>
          <w:rFonts w:ascii="Calibri" w:hAnsi="Calibri"/>
          <w:sz w:val="20"/>
          <w:szCs w:val="20"/>
        </w:rPr>
      </w:pPr>
      <w:r w:rsidRPr="00E33FAA">
        <w:rPr>
          <w:rFonts w:ascii="Calibri" w:hAnsi="Calibri"/>
          <w:b/>
          <w:sz w:val="20"/>
          <w:szCs w:val="20"/>
        </w:rPr>
        <w:t xml:space="preserve">stupeň rozvoje země </w:t>
      </w:r>
      <w:r w:rsidRPr="00E33FAA">
        <w:rPr>
          <w:rFonts w:ascii="Calibri" w:hAnsi="Calibri"/>
          <w:sz w:val="20"/>
          <w:szCs w:val="20"/>
        </w:rPr>
        <w:t>- je-li stát nucen podílet se na rozvoji infrastruktury</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růst důchodů na 1 obyvatele </w:t>
      </w:r>
      <w:r w:rsidRPr="00E33FAA">
        <w:rPr>
          <w:rFonts w:ascii="Calibri" w:hAnsi="Calibri"/>
          <w:sz w:val="20"/>
          <w:szCs w:val="20"/>
        </w:rPr>
        <w:t>- signalizuje rozvoj země</w:t>
      </w:r>
      <w:r w:rsidRPr="00E33FAA">
        <w:rPr>
          <w:rFonts w:ascii="Calibri" w:hAnsi="Calibri"/>
          <w:b/>
          <w:sz w:val="20"/>
          <w:szCs w:val="20"/>
        </w:rPr>
        <w:t xml:space="preserve">, </w:t>
      </w:r>
      <w:r w:rsidRPr="00E33FAA">
        <w:rPr>
          <w:rFonts w:ascii="Calibri" w:hAnsi="Calibri"/>
          <w:sz w:val="20"/>
          <w:szCs w:val="20"/>
        </w:rPr>
        <w:t>rozvíjí-li se soukromý sektor, veřejný sektor se také rozvíjí a zkvalitňuje své služby</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ochrana životního prostředí</w:t>
      </w:r>
      <w:r w:rsidRPr="00E33FAA">
        <w:rPr>
          <w:rFonts w:ascii="Calibri" w:hAnsi="Calibri"/>
          <w:sz w:val="20"/>
          <w:szCs w:val="20"/>
        </w:rPr>
        <w:t xml:space="preserve"> - vyspělé země díky bohatší spotřebě více devastují životní prostředí</w:t>
      </w:r>
      <w:r w:rsidRPr="00E33FAA">
        <w:rPr>
          <w:rFonts w:ascii="Calibri" w:hAnsi="Calibri"/>
          <w:b/>
          <w:sz w:val="20"/>
          <w:szCs w:val="20"/>
        </w:rPr>
        <w:t xml:space="preserve">, </w:t>
      </w:r>
      <w:r w:rsidRPr="00E33FAA">
        <w:rPr>
          <w:rFonts w:ascii="Calibri" w:hAnsi="Calibri"/>
          <w:sz w:val="20"/>
          <w:szCs w:val="20"/>
        </w:rPr>
        <w:t>je potřeba jej více chránit – výdaje na životní prostředí se zvyšují</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technologické změny </w:t>
      </w:r>
      <w:r w:rsidRPr="00E33FAA">
        <w:rPr>
          <w:rFonts w:ascii="Calibri" w:hAnsi="Calibri"/>
          <w:sz w:val="20"/>
          <w:szCs w:val="20"/>
        </w:rPr>
        <w:t>- urychlují zastarávání</w:t>
      </w:r>
      <w:r w:rsidRPr="00E33FAA">
        <w:rPr>
          <w:rFonts w:ascii="Calibri" w:hAnsi="Calibri"/>
          <w:b/>
          <w:sz w:val="20"/>
          <w:szCs w:val="20"/>
        </w:rPr>
        <w:t xml:space="preserve">, </w:t>
      </w:r>
      <w:r w:rsidRPr="00E33FAA">
        <w:rPr>
          <w:rFonts w:ascii="Calibri" w:hAnsi="Calibri"/>
          <w:sz w:val="20"/>
          <w:szCs w:val="20"/>
        </w:rPr>
        <w:t>je potřeba je obnovovat</w:t>
      </w:r>
      <w:r w:rsidRPr="00E33FAA">
        <w:rPr>
          <w:rFonts w:ascii="Calibri" w:hAnsi="Calibri"/>
          <w:b/>
          <w:sz w:val="20"/>
          <w:szCs w:val="20"/>
        </w:rPr>
        <w:t xml:space="preserve">, </w:t>
      </w:r>
      <w:r w:rsidRPr="00E33FAA">
        <w:rPr>
          <w:rFonts w:ascii="Calibri" w:hAnsi="Calibri"/>
          <w:sz w:val="20"/>
          <w:szCs w:val="20"/>
        </w:rPr>
        <w:t>aby veřejný sektor byl stejně vybaven jako sektor soukromý</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změny populace </w:t>
      </w:r>
      <w:r w:rsidRPr="00E33FAA">
        <w:rPr>
          <w:rFonts w:ascii="Calibri" w:hAnsi="Calibri"/>
          <w:sz w:val="20"/>
          <w:szCs w:val="20"/>
        </w:rPr>
        <w:t>- změny růstu počtu obyvatel</w:t>
      </w:r>
      <w:r w:rsidRPr="00E33FAA">
        <w:rPr>
          <w:rFonts w:ascii="Calibri" w:hAnsi="Calibri"/>
          <w:b/>
          <w:sz w:val="20"/>
          <w:szCs w:val="20"/>
        </w:rPr>
        <w:t xml:space="preserve">, </w:t>
      </w:r>
      <w:r w:rsidRPr="00E33FAA">
        <w:rPr>
          <w:rFonts w:ascii="Calibri" w:hAnsi="Calibri"/>
          <w:sz w:val="20"/>
          <w:szCs w:val="20"/>
        </w:rPr>
        <w:t>roste obyvatelstvo – rostou nároky na služby veřejného sektoru (více škol, infrastruktura…)</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mobilita obyvatelstva </w:t>
      </w:r>
      <w:r w:rsidRPr="00E33FAA">
        <w:rPr>
          <w:rFonts w:ascii="Calibri" w:hAnsi="Calibri"/>
          <w:sz w:val="20"/>
          <w:szCs w:val="20"/>
        </w:rPr>
        <w:t>- vede k růstu nových obytných lokalit</w:t>
      </w:r>
      <w:r w:rsidRPr="00E33FAA">
        <w:rPr>
          <w:rFonts w:ascii="Calibri" w:hAnsi="Calibri"/>
          <w:b/>
          <w:sz w:val="20"/>
          <w:szCs w:val="20"/>
        </w:rPr>
        <w:t xml:space="preserve">, </w:t>
      </w:r>
      <w:r w:rsidRPr="00E33FAA">
        <w:rPr>
          <w:rFonts w:ascii="Calibri" w:hAnsi="Calibri"/>
          <w:sz w:val="20"/>
          <w:szCs w:val="20"/>
        </w:rPr>
        <w:t>rostou požadavky na dodatečná zařízení místního charakteru</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náklady na poskytování veřejných statků souvisejících s inflací </w:t>
      </w:r>
      <w:r w:rsidRPr="00E33FAA">
        <w:rPr>
          <w:rFonts w:ascii="Calibri" w:hAnsi="Calibri"/>
          <w:sz w:val="20"/>
          <w:szCs w:val="20"/>
        </w:rPr>
        <w:t>- pokud rostou ceny, rostou celkové výdaje</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urbanizace </w:t>
      </w:r>
      <w:r w:rsidRPr="00E33FAA">
        <w:rPr>
          <w:rFonts w:ascii="Calibri" w:hAnsi="Calibri"/>
          <w:sz w:val="20"/>
          <w:szCs w:val="20"/>
        </w:rPr>
        <w:t>- přestavba sídlištní struktury na sídliště městského typu</w:t>
      </w:r>
      <w:r w:rsidRPr="00E33FAA">
        <w:rPr>
          <w:rFonts w:ascii="Calibri" w:hAnsi="Calibri"/>
          <w:b/>
          <w:sz w:val="20"/>
          <w:szCs w:val="20"/>
        </w:rPr>
        <w:t xml:space="preserve">, </w:t>
      </w:r>
      <w:r w:rsidRPr="00E33FAA">
        <w:rPr>
          <w:rFonts w:ascii="Calibri" w:hAnsi="Calibri"/>
          <w:sz w:val="20"/>
          <w:szCs w:val="20"/>
        </w:rPr>
        <w:t>obyvatelstvo na venkově chce stejné služby jako obyvatelé měst</w:t>
      </w:r>
      <w:r w:rsidRPr="00E33FAA">
        <w:rPr>
          <w:rFonts w:ascii="Calibri" w:hAnsi="Calibri"/>
          <w:b/>
          <w:sz w:val="20"/>
          <w:szCs w:val="20"/>
        </w:rPr>
        <w:t xml:space="preserve">, </w:t>
      </w:r>
      <w:r w:rsidRPr="00E33FAA">
        <w:rPr>
          <w:rFonts w:ascii="Calibri" w:hAnsi="Calibri"/>
          <w:sz w:val="20"/>
          <w:szCs w:val="20"/>
        </w:rPr>
        <w:t>rostou nároky na růst služeb</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vývoj transferů </w:t>
      </w:r>
      <w:r w:rsidRPr="00E33FAA">
        <w:rPr>
          <w:rFonts w:ascii="Calibri" w:hAnsi="Calibri"/>
          <w:sz w:val="20"/>
          <w:szCs w:val="20"/>
        </w:rPr>
        <w:t>- starobní důchody a různé sociální dávky</w:t>
      </w:r>
      <w:r w:rsidRPr="00E33FAA">
        <w:rPr>
          <w:rFonts w:ascii="Calibri" w:hAnsi="Calibri"/>
          <w:b/>
          <w:sz w:val="20"/>
          <w:szCs w:val="20"/>
        </w:rPr>
        <w:t xml:space="preserve">, </w:t>
      </w:r>
      <w:r w:rsidRPr="00E33FAA">
        <w:rPr>
          <w:rFonts w:ascii="Calibri" w:hAnsi="Calibri"/>
          <w:sz w:val="20"/>
          <w:szCs w:val="20"/>
        </w:rPr>
        <w:t>závisí na rozvoji země a politických cílů</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možnost získávání daní </w:t>
      </w:r>
      <w:r w:rsidRPr="00E33FAA">
        <w:rPr>
          <w:rFonts w:ascii="Calibri" w:hAnsi="Calibri"/>
          <w:sz w:val="20"/>
          <w:szCs w:val="20"/>
        </w:rPr>
        <w:t>- daně jsou zdrojem výdajů</w:t>
      </w:r>
      <w:r w:rsidRPr="00E33FAA">
        <w:rPr>
          <w:rFonts w:ascii="Calibri" w:hAnsi="Calibri"/>
          <w:b/>
          <w:sz w:val="20"/>
          <w:szCs w:val="20"/>
        </w:rPr>
        <w:t xml:space="preserve">, </w:t>
      </w:r>
      <w:r w:rsidRPr="00E33FAA">
        <w:rPr>
          <w:rFonts w:ascii="Calibri" w:hAnsi="Calibri"/>
          <w:sz w:val="20"/>
          <w:szCs w:val="20"/>
        </w:rPr>
        <w:t>efektivní daňový systém a obyvatelé byly ochotni platit daně – daňový systém musí být únosný</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ohrožení státu v případě války </w:t>
      </w:r>
      <w:r w:rsidRPr="00E33FAA">
        <w:rPr>
          <w:rFonts w:ascii="Calibri" w:hAnsi="Calibri"/>
          <w:sz w:val="20"/>
          <w:szCs w:val="20"/>
        </w:rPr>
        <w:t>- nárůst veřejných výdajů (boj s terorismem, ohrožení státu…)</w:t>
      </w:r>
    </w:p>
    <w:p w:rsidR="00D13B5A" w:rsidRPr="00E33FAA" w:rsidRDefault="00D13B5A" w:rsidP="00530C3D">
      <w:pPr>
        <w:pStyle w:val="Odstavecseseznamem"/>
        <w:numPr>
          <w:ilvl w:val="0"/>
          <w:numId w:val="29"/>
        </w:numPr>
        <w:jc w:val="both"/>
        <w:rPr>
          <w:rFonts w:ascii="Calibri" w:hAnsi="Calibri"/>
          <w:b/>
          <w:sz w:val="20"/>
          <w:szCs w:val="20"/>
        </w:rPr>
      </w:pPr>
      <w:r w:rsidRPr="00E33FAA">
        <w:rPr>
          <w:rFonts w:ascii="Calibri" w:hAnsi="Calibri"/>
          <w:b/>
          <w:sz w:val="20"/>
          <w:szCs w:val="20"/>
        </w:rPr>
        <w:t xml:space="preserve">subjektivní: </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snaha státní byrokracie zvětšovat své úřady - snaha zakládat nové státní úřady</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xml:space="preserve">- tlak zájmových skupin ze soukromého sektoru (lobování) </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pStyle w:val="Seznamsodrkami"/>
        <w:numPr>
          <w:ilvl w:val="0"/>
          <w:numId w:val="0"/>
        </w:numPr>
        <w:ind w:left="360"/>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b/>
          <w:color w:val="0000CC"/>
          <w:sz w:val="20"/>
          <w:szCs w:val="20"/>
        </w:rPr>
      </w:pPr>
      <w:r w:rsidRPr="00E33FAA">
        <w:rPr>
          <w:rFonts w:ascii="Calibri" w:hAnsi="Calibri"/>
          <w:b/>
          <w:color w:val="0000CC"/>
          <w:sz w:val="20"/>
          <w:szCs w:val="20"/>
        </w:rPr>
        <w:t>Přístup jednotlivých obyvatel k veřejným výdajům je určen třemi faktory:</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530C3D">
      <w:pPr>
        <w:pStyle w:val="Odstavecseseznamem"/>
        <w:numPr>
          <w:ilvl w:val="0"/>
          <w:numId w:val="25"/>
        </w:numPr>
        <w:autoSpaceDE w:val="0"/>
        <w:autoSpaceDN w:val="0"/>
        <w:adjustRightInd w:val="0"/>
        <w:jc w:val="both"/>
        <w:rPr>
          <w:rFonts w:ascii="Calibri" w:hAnsi="Calibri"/>
          <w:sz w:val="20"/>
          <w:szCs w:val="20"/>
        </w:rPr>
      </w:pPr>
      <w:r w:rsidRPr="00E33FAA">
        <w:rPr>
          <w:rFonts w:ascii="Calibri" w:hAnsi="Calibri"/>
          <w:b/>
          <w:sz w:val="20"/>
          <w:szCs w:val="20"/>
        </w:rPr>
        <w:t xml:space="preserve">Individuální preference jednotlivců </w:t>
      </w:r>
      <w:r w:rsidRPr="00E33FAA">
        <w:rPr>
          <w:rFonts w:ascii="Calibri" w:hAnsi="Calibri"/>
          <w:sz w:val="20"/>
          <w:szCs w:val="20"/>
        </w:rPr>
        <w:t>– každý si cení veřejné programy jinak</w:t>
      </w:r>
    </w:p>
    <w:p w:rsidR="00D13B5A" w:rsidRPr="00E33FAA" w:rsidRDefault="00D13B5A" w:rsidP="000C6034">
      <w:pPr>
        <w:pStyle w:val="Odstavecseseznamem"/>
        <w:autoSpaceDE w:val="0"/>
        <w:autoSpaceDN w:val="0"/>
        <w:adjustRightInd w:val="0"/>
        <w:jc w:val="both"/>
        <w:rPr>
          <w:rFonts w:ascii="Calibri" w:hAnsi="Calibri"/>
          <w:sz w:val="20"/>
          <w:szCs w:val="20"/>
        </w:rPr>
      </w:pPr>
    </w:p>
    <w:p w:rsidR="00D13B5A" w:rsidRPr="00E33FAA" w:rsidRDefault="00D13B5A" w:rsidP="00530C3D">
      <w:pPr>
        <w:pStyle w:val="Odstavecseseznamem"/>
        <w:numPr>
          <w:ilvl w:val="0"/>
          <w:numId w:val="25"/>
        </w:numPr>
        <w:autoSpaceDE w:val="0"/>
        <w:autoSpaceDN w:val="0"/>
        <w:adjustRightInd w:val="0"/>
        <w:ind w:left="567" w:hanging="207"/>
        <w:jc w:val="both"/>
        <w:rPr>
          <w:rFonts w:ascii="Calibri" w:hAnsi="Calibri"/>
          <w:sz w:val="20"/>
          <w:szCs w:val="20"/>
        </w:rPr>
      </w:pPr>
      <w:r w:rsidRPr="00E33FAA">
        <w:rPr>
          <w:rFonts w:ascii="Calibri" w:hAnsi="Calibri"/>
          <w:b/>
          <w:sz w:val="20"/>
          <w:szCs w:val="20"/>
        </w:rPr>
        <w:t xml:space="preserve">Rozdílné příjmy obyvatelstva </w:t>
      </w:r>
      <w:r w:rsidRPr="00E33FAA">
        <w:rPr>
          <w:rFonts w:ascii="Calibri" w:hAnsi="Calibri"/>
          <w:sz w:val="20"/>
          <w:szCs w:val="20"/>
        </w:rPr>
        <w:t>– mezní užitek soukromých statků je pro chudšího spotřebitele vyšší než pro zámožného. Chudší občané proto budou také méně ochotni vzdát se části svých příjmů na financování veřejných projektů. Ačkoliv je možné, že mezní užitek veřejných statků je pro chudší obyvatele vyšší než pro bohatší, je jejich mezní užitek ze soukromé spotřeby natolik vysoký, že zvýšení veřejné spotřeby by snížilo jejich celkový užitek. Mezní míra substituce – tj. množství soukromých statků, kterých je spotřebitel ochoten vzdát se výměnou za zvýšení veřejné spotřeby o jednotku – je pro každou úroveň veřejné spotřeby nižší pro chudší obyvatele než pro bohatší. Důsledkem je, že při paušálním zdanění bohatší lidé upřednostňují vyšší veřejnou spotřebu.</w:t>
      </w:r>
    </w:p>
    <w:p w:rsidR="00D13B5A" w:rsidRPr="00E33FAA" w:rsidRDefault="00D13B5A" w:rsidP="000C6034">
      <w:pPr>
        <w:autoSpaceDE w:val="0"/>
        <w:autoSpaceDN w:val="0"/>
        <w:adjustRightInd w:val="0"/>
        <w:spacing w:after="0" w:line="240" w:lineRule="auto"/>
        <w:jc w:val="both"/>
        <w:rPr>
          <w:rFonts w:ascii="Calibri" w:hAnsi="Calibri"/>
          <w:sz w:val="20"/>
          <w:szCs w:val="20"/>
        </w:rPr>
      </w:pPr>
    </w:p>
    <w:p w:rsidR="00D13B5A" w:rsidRPr="00E33FAA" w:rsidRDefault="00D13B5A" w:rsidP="00530C3D">
      <w:pPr>
        <w:pStyle w:val="Odstavecseseznamem"/>
        <w:numPr>
          <w:ilvl w:val="0"/>
          <w:numId w:val="30"/>
        </w:numPr>
        <w:autoSpaceDE w:val="0"/>
        <w:autoSpaceDN w:val="0"/>
        <w:adjustRightInd w:val="0"/>
        <w:ind w:left="567" w:hanging="207"/>
        <w:jc w:val="both"/>
        <w:rPr>
          <w:rFonts w:ascii="Calibri" w:hAnsi="Calibri"/>
          <w:sz w:val="20"/>
          <w:szCs w:val="20"/>
        </w:rPr>
      </w:pPr>
      <w:r w:rsidRPr="00E33FAA">
        <w:rPr>
          <w:rFonts w:ascii="Calibri" w:hAnsi="Calibri"/>
          <w:b/>
          <w:sz w:val="20"/>
          <w:szCs w:val="20"/>
        </w:rPr>
        <w:t>Daňový systém</w:t>
      </w:r>
      <w:r w:rsidRPr="00E33FAA">
        <w:rPr>
          <w:rFonts w:ascii="Calibri" w:hAnsi="Calibri"/>
          <w:sz w:val="20"/>
          <w:szCs w:val="20"/>
        </w:rPr>
        <w:t xml:space="preserve"> – určuje, jakou část nákladů veřejného projektu bude muset zaplatit každý občan. Pokud každý musí platit stejnou část výdajů, bude občan s nižšími příjmy dávat přednost nižším veřejným výdajům. Pokud ale chudší platí méně než bohatší, je možné že budou prosazovat vyšší úroveň veřejných výdajů. Krajním případem bude občan, který nemusí platit vůbec žádné daně. Každý veřejný projekt tedy pro něho bude prospěšný, a proto bude prosazovat maximálně možnou výši veřejných výdajů.</w:t>
      </w:r>
    </w:p>
    <w:p w:rsidR="00520C25" w:rsidRPr="00520C25" w:rsidRDefault="00520C25" w:rsidP="000C6034">
      <w:pPr>
        <w:spacing w:after="0" w:line="240" w:lineRule="auto"/>
      </w:pPr>
    </w:p>
    <w:p w:rsidR="0083398C" w:rsidRDefault="0083398C" w:rsidP="000C6034">
      <w:pPr>
        <w:pStyle w:val="Nadpis3"/>
        <w:spacing w:line="240" w:lineRule="auto"/>
        <w:ind w:firstLine="360"/>
      </w:pPr>
      <w:bookmarkStart w:id="6" w:name="_Toc480451757"/>
      <w:r>
        <w:t>7.  Státní rozpočet – vymezení pojmu, rozpočtové zásady a pravidla. Funkce státního rozpočtu.</w:t>
      </w:r>
      <w:bookmarkEnd w:id="6"/>
      <w:r>
        <w:t xml:space="preserve">  </w:t>
      </w: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rozhodující význam v soustavě veřejných rozpočtů</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v historii kvůli financování válek a potřeb panovnického dvora</w:t>
      </w:r>
    </w:p>
    <w:p w:rsidR="00D13B5A" w:rsidRPr="00E33FAA" w:rsidRDefault="00D13B5A" w:rsidP="00530C3D">
      <w:pPr>
        <w:pStyle w:val="Odstavecseseznamem"/>
        <w:numPr>
          <w:ilvl w:val="1"/>
          <w:numId w:val="31"/>
        </w:numPr>
        <w:jc w:val="both"/>
        <w:rPr>
          <w:rFonts w:ascii="Calibri" w:hAnsi="Calibri"/>
          <w:sz w:val="20"/>
          <w:szCs w:val="20"/>
        </w:rPr>
      </w:pPr>
      <w:r w:rsidRPr="00E33FAA">
        <w:rPr>
          <w:rFonts w:ascii="Calibri" w:hAnsi="Calibri"/>
          <w:sz w:val="20"/>
          <w:szCs w:val="20"/>
        </w:rPr>
        <w:lastRenderedPageBreak/>
        <w:t xml:space="preserve">příjmy – válečné kořisti, domény – z panovníkova majetku, poplatky za zapůjčení práv (právo lovu, těžby, vaření piva, lihu) později výběr daní (naturální až peněžní, nepravidelný až pravidelný); církevní a městské daně </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tabs>
          <w:tab w:val="left" w:pos="6061"/>
        </w:tabs>
        <w:spacing w:after="0" w:line="240" w:lineRule="auto"/>
        <w:jc w:val="both"/>
        <w:rPr>
          <w:rFonts w:ascii="Calibri" w:hAnsi="Calibri"/>
          <w:sz w:val="20"/>
          <w:szCs w:val="20"/>
        </w:rPr>
      </w:pPr>
      <w:r w:rsidRPr="00E33FAA">
        <w:rPr>
          <w:rFonts w:ascii="Calibri" w:hAnsi="Calibri"/>
          <w:sz w:val="20"/>
          <w:szCs w:val="20"/>
        </w:rPr>
        <w:t>podstata v rozdělování a zejména přerozdělování důchodů - spočívá v rozdělování a přerozdělování důchodů</w:t>
      </w:r>
      <w:r w:rsidRPr="00E33FAA">
        <w:rPr>
          <w:rFonts w:ascii="Calibri" w:hAnsi="Calibri"/>
          <w:b/>
          <w:sz w:val="20"/>
          <w:szCs w:val="20"/>
        </w:rPr>
        <w:t xml:space="preserve">, </w:t>
      </w:r>
      <w:r w:rsidRPr="00E33FAA">
        <w:rPr>
          <w:rFonts w:ascii="Calibri" w:hAnsi="Calibri"/>
          <w:sz w:val="20"/>
          <w:szCs w:val="20"/>
        </w:rPr>
        <w:t>představuje souhrn peněžních stavů v oblasti tvorby, rozdělování a užití centralizovaného peněžního fondu</w:t>
      </w:r>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0C6034">
      <w:pPr>
        <w:spacing w:after="0" w:line="240" w:lineRule="auto"/>
        <w:jc w:val="both"/>
        <w:rPr>
          <w:rFonts w:ascii="Calibri" w:hAnsi="Calibri"/>
          <w:b/>
          <w:color w:val="000000"/>
          <w:sz w:val="20"/>
          <w:szCs w:val="20"/>
        </w:rPr>
      </w:pPr>
      <w:r w:rsidRPr="00E33FAA">
        <w:rPr>
          <w:rFonts w:ascii="Calibri" w:hAnsi="Calibri"/>
          <w:b/>
          <w:color w:val="FF0000"/>
          <w:sz w:val="20"/>
          <w:szCs w:val="20"/>
        </w:rPr>
        <w:t xml:space="preserve">vymezení pojmu státní rozpočet </w:t>
      </w:r>
      <w:r w:rsidRPr="00E33FAA">
        <w:rPr>
          <w:rFonts w:ascii="Calibri" w:hAnsi="Calibri"/>
          <w:b/>
          <w:sz w:val="20"/>
          <w:szCs w:val="20"/>
        </w:rPr>
        <w:t>nelze ho jednoznačně vymezit</w:t>
      </w:r>
    </w:p>
    <w:p w:rsidR="00D13B5A" w:rsidRPr="00E33FAA" w:rsidRDefault="00D13B5A" w:rsidP="00530C3D">
      <w:pPr>
        <w:pStyle w:val="Odstavecseseznamem"/>
        <w:numPr>
          <w:ilvl w:val="1"/>
          <w:numId w:val="31"/>
        </w:numPr>
        <w:jc w:val="both"/>
        <w:rPr>
          <w:rFonts w:ascii="Calibri" w:hAnsi="Calibri"/>
          <w:sz w:val="20"/>
          <w:szCs w:val="20"/>
          <w:u w:val="single"/>
        </w:rPr>
      </w:pPr>
      <w:r w:rsidRPr="00E33FAA">
        <w:rPr>
          <w:rFonts w:ascii="Calibri" w:hAnsi="Calibri"/>
          <w:sz w:val="20"/>
          <w:szCs w:val="20"/>
          <w:u w:val="single"/>
        </w:rPr>
        <w:t>centralizovaný peněžní fond</w:t>
      </w:r>
    </w:p>
    <w:p w:rsidR="00D13B5A" w:rsidRPr="00E33FAA" w:rsidRDefault="00D13B5A" w:rsidP="00530C3D">
      <w:pPr>
        <w:pStyle w:val="Odstavecseseznamem"/>
        <w:numPr>
          <w:ilvl w:val="2"/>
          <w:numId w:val="31"/>
        </w:numPr>
        <w:jc w:val="both"/>
        <w:rPr>
          <w:rFonts w:ascii="Calibri" w:hAnsi="Calibri"/>
          <w:sz w:val="20"/>
          <w:szCs w:val="20"/>
        </w:rPr>
      </w:pPr>
      <w:r w:rsidRPr="00E33FAA">
        <w:rPr>
          <w:rFonts w:ascii="Calibri" w:hAnsi="Calibri"/>
          <w:sz w:val="20"/>
          <w:szCs w:val="20"/>
        </w:rPr>
        <w:t xml:space="preserve">obhospodařován státem </w:t>
      </w:r>
    </w:p>
    <w:p w:rsidR="00D13B5A" w:rsidRPr="00E33FAA" w:rsidRDefault="00D13B5A" w:rsidP="00530C3D">
      <w:pPr>
        <w:pStyle w:val="Odstavecseseznamem"/>
        <w:numPr>
          <w:ilvl w:val="2"/>
          <w:numId w:val="31"/>
        </w:numPr>
        <w:jc w:val="both"/>
        <w:rPr>
          <w:rFonts w:ascii="Calibri" w:hAnsi="Calibri"/>
          <w:sz w:val="20"/>
          <w:szCs w:val="20"/>
        </w:rPr>
      </w:pPr>
      <w:r w:rsidRPr="00E33FAA">
        <w:rPr>
          <w:rFonts w:ascii="Calibri" w:hAnsi="Calibri"/>
          <w:sz w:val="20"/>
          <w:szCs w:val="20"/>
        </w:rPr>
        <w:t>princip nenávratnosti a neekvivalentní způsob rozdělování</w:t>
      </w:r>
    </w:p>
    <w:p w:rsidR="00D13B5A" w:rsidRPr="00E33FAA" w:rsidRDefault="00D13B5A" w:rsidP="00530C3D">
      <w:pPr>
        <w:pStyle w:val="Odstavecseseznamem"/>
        <w:numPr>
          <w:ilvl w:val="1"/>
          <w:numId w:val="31"/>
        </w:numPr>
        <w:jc w:val="both"/>
        <w:rPr>
          <w:rFonts w:ascii="Calibri" w:hAnsi="Calibri"/>
          <w:sz w:val="20"/>
          <w:szCs w:val="20"/>
          <w:u w:val="single"/>
        </w:rPr>
      </w:pPr>
      <w:r w:rsidRPr="00E33FAA">
        <w:rPr>
          <w:rFonts w:ascii="Calibri" w:hAnsi="Calibri"/>
          <w:sz w:val="20"/>
          <w:szCs w:val="20"/>
          <w:u w:val="single"/>
        </w:rPr>
        <w:t>bilance příjmů a výdajů</w:t>
      </w:r>
    </w:p>
    <w:p w:rsidR="00D13B5A" w:rsidRPr="00E33FAA" w:rsidRDefault="00D13B5A" w:rsidP="00530C3D">
      <w:pPr>
        <w:pStyle w:val="Odstavecseseznamem"/>
        <w:numPr>
          <w:ilvl w:val="2"/>
          <w:numId w:val="31"/>
        </w:numPr>
        <w:jc w:val="both"/>
        <w:rPr>
          <w:rFonts w:ascii="Calibri" w:hAnsi="Calibri"/>
          <w:sz w:val="20"/>
          <w:szCs w:val="20"/>
        </w:rPr>
      </w:pPr>
      <w:r w:rsidRPr="00E33FAA">
        <w:rPr>
          <w:rFonts w:ascii="Calibri" w:hAnsi="Calibri"/>
          <w:sz w:val="20"/>
          <w:szCs w:val="20"/>
        </w:rPr>
        <w:t>účetní hledisko – předpokládaná příjmy a výdaje státu</w:t>
      </w:r>
    </w:p>
    <w:p w:rsidR="00D13B5A" w:rsidRPr="00E33FAA" w:rsidRDefault="00D13B5A" w:rsidP="00530C3D">
      <w:pPr>
        <w:pStyle w:val="Odstavecseseznamem"/>
        <w:numPr>
          <w:ilvl w:val="1"/>
          <w:numId w:val="31"/>
        </w:numPr>
        <w:jc w:val="both"/>
        <w:rPr>
          <w:rFonts w:ascii="Calibri" w:hAnsi="Calibri"/>
          <w:sz w:val="20"/>
          <w:szCs w:val="20"/>
          <w:u w:val="single"/>
        </w:rPr>
      </w:pPr>
      <w:r w:rsidRPr="00E33FAA">
        <w:rPr>
          <w:rFonts w:ascii="Calibri" w:hAnsi="Calibri"/>
          <w:sz w:val="20"/>
          <w:szCs w:val="20"/>
          <w:u w:val="single"/>
        </w:rPr>
        <w:t>finanční plán</w:t>
      </w:r>
    </w:p>
    <w:p w:rsidR="00D13B5A" w:rsidRPr="00E33FAA" w:rsidRDefault="00D13B5A" w:rsidP="00530C3D">
      <w:pPr>
        <w:pStyle w:val="Odstavecseseznamem"/>
        <w:numPr>
          <w:ilvl w:val="2"/>
          <w:numId w:val="31"/>
        </w:numPr>
        <w:jc w:val="both"/>
        <w:rPr>
          <w:rFonts w:ascii="Calibri" w:hAnsi="Calibri"/>
          <w:sz w:val="20"/>
          <w:szCs w:val="20"/>
        </w:rPr>
      </w:pPr>
      <w:r w:rsidRPr="00E33FAA">
        <w:rPr>
          <w:rFonts w:ascii="Calibri" w:hAnsi="Calibri"/>
          <w:sz w:val="20"/>
          <w:szCs w:val="20"/>
        </w:rPr>
        <w:t>na rozpočtové období  - plánované příjmy a výdaje</w:t>
      </w:r>
    </w:p>
    <w:p w:rsidR="00D13B5A" w:rsidRPr="00E33FAA" w:rsidRDefault="00D13B5A" w:rsidP="00530C3D">
      <w:pPr>
        <w:pStyle w:val="Odstavecseseznamem"/>
        <w:numPr>
          <w:ilvl w:val="2"/>
          <w:numId w:val="31"/>
        </w:numPr>
        <w:jc w:val="both"/>
        <w:rPr>
          <w:rFonts w:ascii="Calibri" w:hAnsi="Calibri"/>
          <w:sz w:val="20"/>
          <w:szCs w:val="20"/>
        </w:rPr>
      </w:pPr>
      <w:r w:rsidRPr="00E33FAA">
        <w:rPr>
          <w:rFonts w:ascii="Calibri" w:hAnsi="Calibri"/>
          <w:sz w:val="20"/>
          <w:szCs w:val="20"/>
        </w:rPr>
        <w:t>rozpočtová závěrka – bilance hospodaření za minulé rozpočtové období</w:t>
      </w:r>
    </w:p>
    <w:p w:rsidR="00D13B5A" w:rsidRPr="00E33FAA" w:rsidRDefault="00D13B5A" w:rsidP="00530C3D">
      <w:pPr>
        <w:pStyle w:val="Odstavecseseznamem"/>
        <w:numPr>
          <w:ilvl w:val="2"/>
          <w:numId w:val="31"/>
        </w:numPr>
        <w:jc w:val="both"/>
        <w:rPr>
          <w:rFonts w:ascii="Calibri" w:hAnsi="Calibri"/>
          <w:sz w:val="20"/>
          <w:szCs w:val="20"/>
        </w:rPr>
      </w:pPr>
      <w:r w:rsidRPr="00E33FAA">
        <w:rPr>
          <w:rFonts w:ascii="Calibri" w:hAnsi="Calibri"/>
          <w:sz w:val="20"/>
          <w:szCs w:val="20"/>
        </w:rPr>
        <w:t xml:space="preserve">střednědobý výhled – </w:t>
      </w:r>
      <w:proofErr w:type="spellStart"/>
      <w:r w:rsidRPr="00E33FAA">
        <w:rPr>
          <w:rFonts w:ascii="Calibri" w:hAnsi="Calibri"/>
          <w:sz w:val="20"/>
          <w:szCs w:val="20"/>
        </w:rPr>
        <w:t>2letý</w:t>
      </w:r>
      <w:proofErr w:type="spellEnd"/>
      <w:r w:rsidRPr="00E33FAA">
        <w:rPr>
          <w:rFonts w:ascii="Calibri" w:hAnsi="Calibri"/>
          <w:sz w:val="20"/>
          <w:szCs w:val="20"/>
        </w:rPr>
        <w:t xml:space="preserve"> </w:t>
      </w:r>
    </w:p>
    <w:p w:rsidR="00D13B5A" w:rsidRPr="00E33FAA" w:rsidRDefault="00D13B5A" w:rsidP="00530C3D">
      <w:pPr>
        <w:pStyle w:val="Odstavecseseznamem"/>
        <w:numPr>
          <w:ilvl w:val="1"/>
          <w:numId w:val="31"/>
        </w:numPr>
        <w:jc w:val="both"/>
        <w:rPr>
          <w:rFonts w:ascii="Calibri" w:hAnsi="Calibri"/>
          <w:sz w:val="20"/>
          <w:szCs w:val="20"/>
          <w:u w:val="single"/>
        </w:rPr>
      </w:pPr>
      <w:r w:rsidRPr="00E33FAA">
        <w:rPr>
          <w:rFonts w:ascii="Calibri" w:hAnsi="Calibri"/>
          <w:sz w:val="20"/>
          <w:szCs w:val="20"/>
          <w:u w:val="single"/>
        </w:rPr>
        <w:t>ekonomický vztah</w:t>
      </w:r>
    </w:p>
    <w:p w:rsidR="00D13B5A" w:rsidRPr="00E33FAA" w:rsidRDefault="00D13B5A" w:rsidP="00530C3D">
      <w:pPr>
        <w:pStyle w:val="Odstavecseseznamem"/>
        <w:numPr>
          <w:ilvl w:val="2"/>
          <w:numId w:val="31"/>
        </w:numPr>
        <w:jc w:val="both"/>
        <w:rPr>
          <w:rFonts w:ascii="Calibri" w:hAnsi="Calibri"/>
          <w:sz w:val="20"/>
          <w:szCs w:val="20"/>
        </w:rPr>
      </w:pPr>
      <w:r w:rsidRPr="00E33FAA">
        <w:rPr>
          <w:rFonts w:ascii="Calibri" w:hAnsi="Calibri"/>
          <w:sz w:val="20"/>
          <w:szCs w:val="20"/>
        </w:rPr>
        <w:t>shromažďování a rozdělování prostředků (daně, poplatky, cla, státní půjčky, dotace, transfery aj.)</w:t>
      </w:r>
    </w:p>
    <w:p w:rsidR="00D13B5A" w:rsidRPr="00E33FAA" w:rsidRDefault="00D13B5A" w:rsidP="00530C3D">
      <w:pPr>
        <w:pStyle w:val="Odstavecseseznamem"/>
        <w:numPr>
          <w:ilvl w:val="1"/>
          <w:numId w:val="31"/>
        </w:numPr>
        <w:jc w:val="both"/>
        <w:rPr>
          <w:rFonts w:ascii="Calibri" w:hAnsi="Calibri"/>
          <w:sz w:val="20"/>
          <w:szCs w:val="20"/>
          <w:u w:val="single"/>
        </w:rPr>
      </w:pPr>
      <w:r w:rsidRPr="00E33FAA">
        <w:rPr>
          <w:rFonts w:ascii="Calibri" w:hAnsi="Calibri"/>
          <w:sz w:val="20"/>
          <w:szCs w:val="20"/>
          <w:u w:val="single"/>
        </w:rPr>
        <w:t>finanční zákon</w:t>
      </w:r>
    </w:p>
    <w:p w:rsidR="00D13B5A" w:rsidRPr="00E33FAA" w:rsidRDefault="00D13B5A" w:rsidP="00530C3D">
      <w:pPr>
        <w:pStyle w:val="Odstavecseseznamem"/>
        <w:numPr>
          <w:ilvl w:val="2"/>
          <w:numId w:val="31"/>
        </w:numPr>
        <w:jc w:val="both"/>
        <w:rPr>
          <w:rFonts w:ascii="Calibri" w:hAnsi="Calibri"/>
          <w:sz w:val="20"/>
          <w:szCs w:val="20"/>
        </w:rPr>
      </w:pPr>
      <w:r w:rsidRPr="00E33FAA">
        <w:rPr>
          <w:rFonts w:ascii="Calibri" w:hAnsi="Calibri"/>
          <w:sz w:val="20"/>
          <w:szCs w:val="20"/>
        </w:rPr>
        <w:t>právní norma – usnesl parlament – opravňuje výkonnou moc k vybírání příjmů a realizaci výdajů k vedení národního hospodářství</w:t>
      </w:r>
    </w:p>
    <w:p w:rsidR="00D13B5A" w:rsidRPr="00E33FAA" w:rsidRDefault="00D13B5A" w:rsidP="00530C3D">
      <w:pPr>
        <w:pStyle w:val="Odstavecseseznamem"/>
        <w:numPr>
          <w:ilvl w:val="1"/>
          <w:numId w:val="31"/>
        </w:numPr>
        <w:jc w:val="both"/>
        <w:rPr>
          <w:rFonts w:ascii="Calibri" w:hAnsi="Calibri"/>
          <w:sz w:val="20"/>
          <w:szCs w:val="20"/>
          <w:u w:val="single"/>
        </w:rPr>
      </w:pPr>
      <w:r w:rsidRPr="00E33FAA">
        <w:rPr>
          <w:rFonts w:ascii="Calibri" w:hAnsi="Calibri"/>
          <w:sz w:val="20"/>
          <w:szCs w:val="20"/>
          <w:u w:val="single"/>
        </w:rPr>
        <w:t>nástroj rozpočtové politiky státu</w:t>
      </w:r>
    </w:p>
    <w:p w:rsidR="00D13B5A" w:rsidRPr="00E33FAA" w:rsidRDefault="00D13B5A" w:rsidP="00530C3D">
      <w:pPr>
        <w:pStyle w:val="Odstavecseseznamem"/>
        <w:numPr>
          <w:ilvl w:val="2"/>
          <w:numId w:val="31"/>
        </w:numPr>
        <w:jc w:val="both"/>
        <w:rPr>
          <w:rFonts w:ascii="Calibri" w:hAnsi="Calibri"/>
          <w:sz w:val="20"/>
          <w:szCs w:val="20"/>
        </w:rPr>
      </w:pPr>
      <w:r w:rsidRPr="00E33FAA">
        <w:rPr>
          <w:rFonts w:ascii="Calibri" w:hAnsi="Calibri"/>
          <w:sz w:val="20"/>
          <w:szCs w:val="20"/>
        </w:rPr>
        <w:t>k plnění funkcí veřejného sektoru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 xml:space="preserve">ROZPOČTOVÉ ZÁSADY </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Měl by se jimi řídit rozpočtový proces (fáze prací s rozpočtem).</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530C3D">
      <w:pPr>
        <w:pStyle w:val="Odstavecseseznamem"/>
        <w:numPr>
          <w:ilvl w:val="0"/>
          <w:numId w:val="33"/>
        </w:numPr>
        <w:jc w:val="both"/>
        <w:rPr>
          <w:rFonts w:ascii="Calibri" w:hAnsi="Calibri"/>
          <w:sz w:val="20"/>
          <w:szCs w:val="20"/>
        </w:rPr>
      </w:pPr>
      <w:r w:rsidRPr="00E33FAA">
        <w:rPr>
          <w:rFonts w:ascii="Calibri" w:hAnsi="Calibri"/>
          <w:b/>
          <w:sz w:val="20"/>
          <w:szCs w:val="20"/>
        </w:rPr>
        <w:t xml:space="preserve">Zásada úplnosti SR - </w:t>
      </w:r>
      <w:r w:rsidRPr="00E33FAA">
        <w:rPr>
          <w:rFonts w:ascii="Calibri" w:hAnsi="Calibri"/>
          <w:sz w:val="20"/>
          <w:szCs w:val="20"/>
        </w:rPr>
        <w:t>Všechny finanční operace vlády a centrálních institucí (všechny příjmy a výdaje v brutto /plných/ částkách)</w:t>
      </w:r>
    </w:p>
    <w:p w:rsidR="00D13B5A" w:rsidRPr="00E33FAA" w:rsidRDefault="00D13B5A" w:rsidP="00530C3D">
      <w:pPr>
        <w:pStyle w:val="Odstavecseseznamem"/>
        <w:numPr>
          <w:ilvl w:val="0"/>
          <w:numId w:val="33"/>
        </w:numPr>
        <w:jc w:val="both"/>
        <w:rPr>
          <w:rFonts w:ascii="Calibri" w:hAnsi="Calibri"/>
          <w:sz w:val="20"/>
          <w:szCs w:val="20"/>
        </w:rPr>
      </w:pPr>
      <w:r w:rsidRPr="00E33FAA">
        <w:rPr>
          <w:rFonts w:ascii="Calibri" w:hAnsi="Calibri"/>
          <w:b/>
          <w:sz w:val="20"/>
          <w:szCs w:val="20"/>
        </w:rPr>
        <w:t xml:space="preserve">Z. jednotnosti - </w:t>
      </w:r>
      <w:r w:rsidRPr="00E33FAA">
        <w:rPr>
          <w:rFonts w:ascii="Calibri" w:hAnsi="Calibri"/>
          <w:sz w:val="20"/>
          <w:szCs w:val="20"/>
        </w:rPr>
        <w:t>Příjmy a výdaje jsou zachyceny v jediném dokumentu a jednotným způsobem. Odklon – rozpočty mimořádné, dodatečné, doplňkové. Zásada rozpočtové plurality – několik dílčích rozpočtů</w:t>
      </w:r>
    </w:p>
    <w:p w:rsidR="00D13B5A" w:rsidRPr="00E33FAA" w:rsidRDefault="00D13B5A" w:rsidP="00530C3D">
      <w:pPr>
        <w:pStyle w:val="Odstavecseseznamem"/>
        <w:numPr>
          <w:ilvl w:val="0"/>
          <w:numId w:val="33"/>
        </w:numPr>
        <w:jc w:val="both"/>
        <w:rPr>
          <w:rFonts w:ascii="Calibri" w:hAnsi="Calibri"/>
          <w:sz w:val="20"/>
          <w:szCs w:val="20"/>
        </w:rPr>
      </w:pPr>
      <w:r w:rsidRPr="00E33FAA">
        <w:rPr>
          <w:rFonts w:ascii="Calibri" w:hAnsi="Calibri"/>
          <w:b/>
          <w:sz w:val="20"/>
          <w:szCs w:val="20"/>
        </w:rPr>
        <w:t xml:space="preserve">reálnosti a pravdivosti - </w:t>
      </w:r>
      <w:r w:rsidRPr="00E33FAA">
        <w:rPr>
          <w:rFonts w:ascii="Calibri" w:hAnsi="Calibri"/>
          <w:sz w:val="20"/>
          <w:szCs w:val="20"/>
        </w:rPr>
        <w:t>Zamezit rozpočtovým přesunům (převod výdajů na jiný účel – ztěžují to)</w:t>
      </w:r>
    </w:p>
    <w:p w:rsidR="00D13B5A" w:rsidRPr="00E33FAA" w:rsidRDefault="00D13B5A" w:rsidP="00530C3D">
      <w:pPr>
        <w:pStyle w:val="Odstavecseseznamem"/>
        <w:numPr>
          <w:ilvl w:val="0"/>
          <w:numId w:val="33"/>
        </w:numPr>
        <w:jc w:val="both"/>
        <w:rPr>
          <w:rFonts w:ascii="Calibri" w:hAnsi="Calibri"/>
          <w:sz w:val="20"/>
          <w:szCs w:val="20"/>
        </w:rPr>
      </w:pPr>
      <w:r w:rsidRPr="00E33FAA">
        <w:rPr>
          <w:rFonts w:ascii="Calibri" w:hAnsi="Calibri"/>
          <w:b/>
          <w:sz w:val="20"/>
          <w:szCs w:val="20"/>
        </w:rPr>
        <w:t xml:space="preserve">každoročního sestavování a schvalování rozpočtu - </w:t>
      </w:r>
      <w:r w:rsidRPr="00E33FAA">
        <w:rPr>
          <w:rFonts w:ascii="Calibri" w:hAnsi="Calibri"/>
          <w:sz w:val="20"/>
          <w:szCs w:val="20"/>
        </w:rPr>
        <w:t>Přehled příjmů a výdajů – rozpočtové období od 1.1. do 31.12.. Schválení před započetím nového rozpočtového období. Rozpočtové provizorium – pokud není schválen rozpočet včas (zpracování, neshoda v projednání; válečný stav)</w:t>
      </w:r>
    </w:p>
    <w:p w:rsidR="00D13B5A" w:rsidRPr="00E33FAA" w:rsidRDefault="00D13B5A" w:rsidP="00530C3D">
      <w:pPr>
        <w:pStyle w:val="Odstavecseseznamem"/>
        <w:numPr>
          <w:ilvl w:val="0"/>
          <w:numId w:val="33"/>
        </w:numPr>
        <w:jc w:val="both"/>
        <w:rPr>
          <w:rFonts w:ascii="Calibri" w:hAnsi="Calibri"/>
          <w:sz w:val="20"/>
          <w:szCs w:val="20"/>
        </w:rPr>
      </w:pPr>
      <w:r w:rsidRPr="00E33FAA">
        <w:rPr>
          <w:rFonts w:ascii="Calibri" w:hAnsi="Calibri"/>
          <w:b/>
          <w:sz w:val="20"/>
          <w:szCs w:val="20"/>
        </w:rPr>
        <w:t xml:space="preserve">(dlouhodobá) vyrovnanosti SR - </w:t>
      </w:r>
      <w:r w:rsidRPr="00E33FAA">
        <w:rPr>
          <w:rFonts w:ascii="Calibri" w:hAnsi="Calibri"/>
          <w:sz w:val="20"/>
          <w:szCs w:val="20"/>
        </w:rPr>
        <w:t>Zlaté pravidlo – výdaje jsou sestavovány, tak aby odpovídaly příjmům. Schodkový rozpočet v ČR přijat od roku 1999</w:t>
      </w:r>
    </w:p>
    <w:p w:rsidR="00D13B5A" w:rsidRPr="00E33FAA" w:rsidRDefault="00D13B5A" w:rsidP="000C6034">
      <w:pPr>
        <w:pStyle w:val="Odstavecseseznamem"/>
        <w:ind w:left="360"/>
        <w:jc w:val="both"/>
        <w:rPr>
          <w:rFonts w:ascii="Calibri" w:hAnsi="Calibri"/>
          <w:sz w:val="20"/>
          <w:szCs w:val="20"/>
        </w:rPr>
      </w:pPr>
    </w:p>
    <w:p w:rsidR="00D13B5A" w:rsidRPr="00E33FAA" w:rsidRDefault="00D13B5A" w:rsidP="00530C3D">
      <w:pPr>
        <w:pStyle w:val="Odstavecseseznamem"/>
        <w:numPr>
          <w:ilvl w:val="0"/>
          <w:numId w:val="33"/>
        </w:numPr>
        <w:jc w:val="both"/>
        <w:rPr>
          <w:rFonts w:ascii="Calibri" w:hAnsi="Calibri"/>
          <w:sz w:val="20"/>
          <w:szCs w:val="20"/>
        </w:rPr>
      </w:pPr>
      <w:r w:rsidRPr="00E33FAA">
        <w:rPr>
          <w:rFonts w:ascii="Calibri" w:hAnsi="Calibri"/>
          <w:b/>
          <w:sz w:val="20"/>
          <w:szCs w:val="20"/>
        </w:rPr>
        <w:t xml:space="preserve">Přehlednosti - </w:t>
      </w:r>
      <w:r w:rsidRPr="00E33FAA">
        <w:rPr>
          <w:rFonts w:ascii="Calibri" w:hAnsi="Calibri"/>
          <w:sz w:val="20"/>
          <w:szCs w:val="20"/>
        </w:rPr>
        <w:t>Rozpočtová skladba – seřazení příjmů a výdajů (srovnatelnost, kontroly) – členění na kapitoly, skupiny, oddíly, pododdíly, paragrafy, položky</w:t>
      </w:r>
    </w:p>
    <w:p w:rsidR="00D13B5A" w:rsidRPr="00E33FAA" w:rsidRDefault="00D13B5A" w:rsidP="00530C3D">
      <w:pPr>
        <w:pStyle w:val="Odstavecseseznamem"/>
        <w:numPr>
          <w:ilvl w:val="0"/>
          <w:numId w:val="33"/>
        </w:numPr>
        <w:jc w:val="both"/>
        <w:rPr>
          <w:rFonts w:ascii="Calibri" w:hAnsi="Calibri"/>
          <w:sz w:val="20"/>
          <w:szCs w:val="20"/>
        </w:rPr>
      </w:pPr>
      <w:proofErr w:type="spellStart"/>
      <w:r w:rsidRPr="00E33FAA">
        <w:rPr>
          <w:rFonts w:ascii="Calibri" w:hAnsi="Calibri"/>
          <w:b/>
          <w:sz w:val="20"/>
          <w:szCs w:val="20"/>
        </w:rPr>
        <w:t>Publicity0</w:t>
      </w:r>
      <w:proofErr w:type="spellEnd"/>
      <w:r w:rsidRPr="00E33FAA">
        <w:rPr>
          <w:rFonts w:ascii="Calibri" w:hAnsi="Calibri"/>
          <w:b/>
          <w:sz w:val="20"/>
          <w:szCs w:val="20"/>
        </w:rPr>
        <w:t xml:space="preserve"> - </w:t>
      </w:r>
      <w:r w:rsidRPr="00E33FAA">
        <w:rPr>
          <w:rFonts w:ascii="Calibri" w:hAnsi="Calibri"/>
          <w:sz w:val="20"/>
          <w:szCs w:val="20"/>
        </w:rPr>
        <w:t>Zveřejnění – projednává se veřejně v parlamentu – tisk, sbírka zákona</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Zásada hospodárnosti a efektivnosti – zodpovědné hospodaření s veřejnými zdroji (ne deficit)</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ROZPOČTOVÁ PRAVIDLA</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Řídí se jimi celý rozpočtový proces – vycházejí ze zásad. Jsou upravena zákonem.</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navrhovatel rozpočtu</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 xml:space="preserve">Zákon vymezí instituci </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ministerstvo financí + správci kapitol + státní fondy + územní samosprávní orgány</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rozpočtová kancelář prezidenta (USA); premiér (VB)</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způsobu vypracování výdajové stránky rozpočtu</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Kdo a jakým způsobem?</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Ministerstvo financí na základě částky střednědobého výdajového rámce schváleného Poslaneckou sněmovnou při schvalování rozpočtu na předchozí období</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lastRenderedPageBreak/>
        <w:t>přednost výdajů před příjmy</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Příjmy jsou ke stabilizaci ekonomiky (daňové stabilizátory, multiplikátory)</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Výdaje jsou k podpoře ekonomického růstu (expanze)</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Problém nadhodnocení (přebytkový) či podhodnocení výdajů</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schvalování rozpočtu</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V ústavě je vymezena zákonná moc v daném státě</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ČR – dolní komora parlamentu tj. Poslanecká sněmovna</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omezení přesunů v rozpočtu</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Možnost přesunu stanovena zákonem (omezeny, či zakázány)</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ČR – ministr financí může provést přesun mezi ukazateli maximálně ve výši 10 % celkového objemu ukazatele. (vyšší přesuny může povolit Rozpočtový výbor Poslanecké sněmovny)</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alokace výdajů</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Ve federativních zemích – kde nad státním rozpočtem je rozpočet nadnárodní</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Část výdajů k zabezpečení potřeb federace (unie) a část je rozdělena mezi jednotlivé) územní celky</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vymezení příjmů, výdajů a rezerv</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Vymezeno zákonem (daně, cla, dotace, půjčky)</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Rozpočtová rezerva – ke krytí nezbytných a nepředvídaných výdajů</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Velikost navrhuje vláda – schvaluje parlament – o použití rozhoduje vláda</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ČR – 0,3 celkových výdajů na daný rozpočtový rok</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rozpočtové provizoria</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Pokud státní rozpočet není schválen jako zákon k 1.1.</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Vláda vybírá příjmy a realizuje výdaje státního rozpočtu do schválení rozpočtového zákona</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V ČR 1999 a 2000 a v ČR se vláda řídí zákonem schváleným na minulé rozpočtové období – jednu dvanáctinu výdajů</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časového užití a účelnosti výdajů</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Uvolňování peněžních prostředků (celé období, čtvrtletně, měsíce) absolutní či % část</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K jakým účelům lze výdaje použít</w:t>
      </w:r>
    </w:p>
    <w:p w:rsidR="00D13B5A" w:rsidRPr="00E33FAA" w:rsidRDefault="00D13B5A" w:rsidP="000C6034">
      <w:pPr>
        <w:spacing w:after="0" w:line="240" w:lineRule="auto"/>
        <w:ind w:left="1080"/>
        <w:jc w:val="both"/>
        <w:rPr>
          <w:rFonts w:ascii="Calibri" w:hAnsi="Calibri"/>
          <w:sz w:val="20"/>
          <w:szCs w:val="20"/>
        </w:rPr>
      </w:pPr>
    </w:p>
    <w:p w:rsidR="00D13B5A" w:rsidRPr="00E33FAA" w:rsidRDefault="00D13B5A" w:rsidP="000C6034">
      <w:pPr>
        <w:pStyle w:val="Odstavecseseznamem"/>
        <w:ind w:left="360"/>
        <w:jc w:val="both"/>
        <w:rPr>
          <w:rFonts w:ascii="Calibri" w:hAnsi="Calibri"/>
          <w:b/>
          <w:sz w:val="20"/>
          <w:szCs w:val="20"/>
        </w:rPr>
      </w:pP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úhrady rozpočtově nezajištěných potřeb</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 xml:space="preserve">Možnost úhrady neplánovaných potřeb </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Hospodárnější provedení jiných úkolů</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Odsunutí či omezení méně důležitého úkolu</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Zvýšení výnosů (příspěvkové organizace)</w:t>
      </w:r>
    </w:p>
    <w:p w:rsidR="00D13B5A" w:rsidRPr="00E33FAA" w:rsidRDefault="00D13B5A" w:rsidP="00530C3D">
      <w:pPr>
        <w:pStyle w:val="Odstavecseseznamem"/>
        <w:numPr>
          <w:ilvl w:val="2"/>
          <w:numId w:val="32"/>
        </w:numPr>
        <w:jc w:val="both"/>
        <w:rPr>
          <w:rFonts w:ascii="Calibri" w:hAnsi="Calibri"/>
          <w:sz w:val="20"/>
          <w:szCs w:val="20"/>
        </w:rPr>
      </w:pPr>
      <w:r w:rsidRPr="00E33FAA">
        <w:rPr>
          <w:rFonts w:ascii="Calibri" w:hAnsi="Calibri"/>
          <w:sz w:val="20"/>
          <w:szCs w:val="20"/>
        </w:rPr>
        <w:t>Vládní rezerva</w:t>
      </w:r>
    </w:p>
    <w:p w:rsidR="00D13B5A" w:rsidRPr="00E33FAA" w:rsidRDefault="00D13B5A" w:rsidP="00530C3D">
      <w:pPr>
        <w:pStyle w:val="Odstavecseseznamem"/>
        <w:numPr>
          <w:ilvl w:val="0"/>
          <w:numId w:val="32"/>
        </w:numPr>
        <w:jc w:val="both"/>
        <w:rPr>
          <w:rFonts w:ascii="Calibri" w:hAnsi="Calibri"/>
          <w:b/>
          <w:sz w:val="20"/>
          <w:szCs w:val="20"/>
        </w:rPr>
      </w:pPr>
      <w:r w:rsidRPr="00E33FAA">
        <w:rPr>
          <w:rFonts w:ascii="Calibri" w:hAnsi="Calibri"/>
          <w:b/>
          <w:sz w:val="20"/>
          <w:szCs w:val="20"/>
        </w:rPr>
        <w:t>sestavení a schvalovací procedury státního závěrečného účtu</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Zpráva o plnění státního rozpočtu</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ČR – ministerstvo financí + správci kapitol státního rozpočtu + územní samosprávní celky + státní fondy</w:t>
      </w:r>
    </w:p>
    <w:p w:rsidR="00D13B5A" w:rsidRPr="00E33FAA" w:rsidRDefault="00D13B5A" w:rsidP="00530C3D">
      <w:pPr>
        <w:pStyle w:val="Odstavecseseznamem"/>
        <w:numPr>
          <w:ilvl w:val="1"/>
          <w:numId w:val="32"/>
        </w:numPr>
        <w:jc w:val="both"/>
        <w:rPr>
          <w:rFonts w:ascii="Calibri" w:hAnsi="Calibri"/>
          <w:sz w:val="20"/>
          <w:szCs w:val="20"/>
        </w:rPr>
      </w:pPr>
      <w:r w:rsidRPr="00E33FAA">
        <w:rPr>
          <w:rFonts w:ascii="Calibri" w:hAnsi="Calibri"/>
          <w:sz w:val="20"/>
          <w:szCs w:val="20"/>
        </w:rPr>
        <w:t>Návrh závěrečného účtu předkládá k projednání vládě, ta předá Poslanecké sněmovně</w:t>
      </w:r>
    </w:p>
    <w:p w:rsidR="00D13B5A" w:rsidRPr="00E33FAA" w:rsidRDefault="00D13B5A" w:rsidP="000C6034">
      <w:pPr>
        <w:spacing w:after="0" w:line="240" w:lineRule="auto"/>
        <w:jc w:val="both"/>
        <w:rPr>
          <w:rFonts w:ascii="Calibri" w:hAnsi="Calibri"/>
          <w:color w:val="FF0000"/>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FUNKCE STÁTNÍHO ROZPOČTU</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Jsou projevem podstaty státního rozpočtu a vyplývají z funkce veřejného sektoru.</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530C3D">
      <w:pPr>
        <w:pStyle w:val="Odstavecseseznamem"/>
        <w:numPr>
          <w:ilvl w:val="0"/>
          <w:numId w:val="34"/>
        </w:numPr>
        <w:jc w:val="both"/>
        <w:rPr>
          <w:rFonts w:ascii="Calibri" w:hAnsi="Calibri"/>
          <w:sz w:val="20"/>
          <w:szCs w:val="20"/>
        </w:rPr>
      </w:pPr>
      <w:r w:rsidRPr="00E33FAA">
        <w:rPr>
          <w:rFonts w:ascii="Calibri" w:hAnsi="Calibri"/>
          <w:b/>
          <w:sz w:val="20"/>
          <w:szCs w:val="20"/>
        </w:rPr>
        <w:t xml:space="preserve">Alokační - </w:t>
      </w:r>
      <w:r w:rsidRPr="00E33FAA">
        <w:rPr>
          <w:rFonts w:ascii="Calibri" w:hAnsi="Calibri"/>
          <w:sz w:val="20"/>
          <w:szCs w:val="20"/>
        </w:rPr>
        <w:t>Nejstarší; stát – produkční subjekt – příjemce obyvatelstvo</w:t>
      </w:r>
    </w:p>
    <w:p w:rsidR="00D13B5A" w:rsidRPr="00E33FAA" w:rsidRDefault="00D13B5A" w:rsidP="00530C3D">
      <w:pPr>
        <w:pStyle w:val="Odstavecseseznamem"/>
        <w:numPr>
          <w:ilvl w:val="0"/>
          <w:numId w:val="34"/>
        </w:numPr>
        <w:jc w:val="both"/>
        <w:rPr>
          <w:rFonts w:ascii="Calibri" w:hAnsi="Calibri"/>
          <w:sz w:val="20"/>
          <w:szCs w:val="20"/>
        </w:rPr>
      </w:pPr>
      <w:r w:rsidRPr="00E33FAA">
        <w:rPr>
          <w:rFonts w:ascii="Calibri" w:hAnsi="Calibri"/>
          <w:b/>
          <w:sz w:val="20"/>
          <w:szCs w:val="20"/>
        </w:rPr>
        <w:t xml:space="preserve">Redistribuční - </w:t>
      </w:r>
      <w:r w:rsidRPr="00E33FAA">
        <w:rPr>
          <w:rFonts w:ascii="Calibri" w:hAnsi="Calibri"/>
          <w:sz w:val="20"/>
          <w:szCs w:val="20"/>
        </w:rPr>
        <w:t>Přerozdělování HDP (národní důchod) – snaha zmírnit negativní dopad do sociální oblasti</w:t>
      </w:r>
    </w:p>
    <w:p w:rsidR="00D13B5A" w:rsidRPr="00E33FAA" w:rsidRDefault="00D13B5A" w:rsidP="00530C3D">
      <w:pPr>
        <w:pStyle w:val="Odstavecseseznamem"/>
        <w:numPr>
          <w:ilvl w:val="0"/>
          <w:numId w:val="34"/>
        </w:numPr>
        <w:jc w:val="both"/>
        <w:rPr>
          <w:rFonts w:ascii="Calibri" w:hAnsi="Calibri"/>
          <w:b/>
          <w:sz w:val="20"/>
          <w:szCs w:val="20"/>
        </w:rPr>
      </w:pPr>
      <w:r w:rsidRPr="00E33FAA">
        <w:rPr>
          <w:rFonts w:ascii="Calibri" w:hAnsi="Calibri"/>
          <w:b/>
          <w:sz w:val="20"/>
          <w:szCs w:val="20"/>
        </w:rPr>
        <w:t xml:space="preserve">Stabilizační - </w:t>
      </w:r>
      <w:r w:rsidRPr="00E33FAA">
        <w:rPr>
          <w:rFonts w:ascii="Calibri" w:hAnsi="Calibri"/>
          <w:sz w:val="20"/>
          <w:szCs w:val="20"/>
        </w:rPr>
        <w:t>Eliminace tržních selhání, minimalizace společenských ztrát (inflace, zaměstnanost, platební bilance)</w:t>
      </w:r>
    </w:p>
    <w:p w:rsidR="00D13B5A" w:rsidRPr="00E33FAA" w:rsidRDefault="00D13B5A" w:rsidP="00530C3D">
      <w:pPr>
        <w:pStyle w:val="Odstavecseseznamem"/>
        <w:numPr>
          <w:ilvl w:val="0"/>
          <w:numId w:val="34"/>
        </w:numPr>
        <w:jc w:val="both"/>
        <w:rPr>
          <w:rFonts w:ascii="Calibri" w:hAnsi="Calibri"/>
          <w:sz w:val="20"/>
          <w:szCs w:val="20"/>
        </w:rPr>
      </w:pPr>
      <w:r w:rsidRPr="00E33FAA">
        <w:rPr>
          <w:rFonts w:ascii="Calibri" w:hAnsi="Calibri"/>
          <w:b/>
          <w:sz w:val="20"/>
          <w:szCs w:val="20"/>
        </w:rPr>
        <w:t xml:space="preserve">Regulační - </w:t>
      </w:r>
      <w:r w:rsidRPr="00E33FAA">
        <w:rPr>
          <w:rFonts w:ascii="Calibri" w:hAnsi="Calibri"/>
          <w:sz w:val="20"/>
          <w:szCs w:val="20"/>
        </w:rPr>
        <w:t xml:space="preserve">Přímé zásahy státu do soukromého sektoru (regulace cen, mezd, podpory </w:t>
      </w:r>
      <w:proofErr w:type="spellStart"/>
      <w:r w:rsidRPr="00E33FAA">
        <w:rPr>
          <w:rFonts w:ascii="Calibri" w:hAnsi="Calibri"/>
          <w:sz w:val="20"/>
          <w:szCs w:val="20"/>
        </w:rPr>
        <w:t>NZ</w:t>
      </w:r>
      <w:proofErr w:type="spellEnd"/>
      <w:r w:rsidRPr="00E33FAA">
        <w:rPr>
          <w:rFonts w:ascii="Calibri" w:hAnsi="Calibri"/>
          <w:sz w:val="20"/>
          <w:szCs w:val="20"/>
        </w:rPr>
        <w:t>)</w:t>
      </w:r>
    </w:p>
    <w:p w:rsidR="00D13B5A" w:rsidRPr="00E33FAA" w:rsidRDefault="00D13B5A" w:rsidP="00530C3D">
      <w:pPr>
        <w:pStyle w:val="Odstavecseseznamem"/>
        <w:numPr>
          <w:ilvl w:val="0"/>
          <w:numId w:val="34"/>
        </w:numPr>
        <w:jc w:val="both"/>
        <w:rPr>
          <w:rFonts w:ascii="Calibri" w:hAnsi="Calibri"/>
          <w:sz w:val="20"/>
          <w:szCs w:val="20"/>
        </w:rPr>
      </w:pPr>
      <w:r w:rsidRPr="00E33FAA">
        <w:rPr>
          <w:rFonts w:ascii="Calibri" w:hAnsi="Calibri"/>
          <w:b/>
          <w:sz w:val="20"/>
          <w:szCs w:val="20"/>
        </w:rPr>
        <w:t xml:space="preserve">Kontrolní - </w:t>
      </w:r>
      <w:r w:rsidRPr="00E33FAA">
        <w:rPr>
          <w:rFonts w:ascii="Calibri" w:hAnsi="Calibri"/>
          <w:sz w:val="20"/>
          <w:szCs w:val="20"/>
        </w:rPr>
        <w:t>Kontrola příjmů a výdajů státního rozpočtu</w:t>
      </w:r>
    </w:p>
    <w:p w:rsidR="00D13B5A" w:rsidRPr="00E33FAA" w:rsidRDefault="00D13B5A" w:rsidP="000C6034">
      <w:pPr>
        <w:spacing w:after="0" w:line="240" w:lineRule="auto"/>
        <w:jc w:val="both"/>
        <w:rPr>
          <w:rFonts w:ascii="Calibri" w:hAnsi="Calibri"/>
          <w:sz w:val="20"/>
          <w:szCs w:val="20"/>
        </w:rPr>
      </w:pPr>
    </w:p>
    <w:p w:rsidR="00520C25" w:rsidRPr="00520C25" w:rsidRDefault="00520C25" w:rsidP="000C6034">
      <w:pPr>
        <w:spacing w:after="0" w:line="240" w:lineRule="auto"/>
      </w:pPr>
    </w:p>
    <w:p w:rsidR="0083398C" w:rsidRDefault="0083398C" w:rsidP="000C6034">
      <w:pPr>
        <w:pStyle w:val="Nadpis3"/>
        <w:spacing w:line="240" w:lineRule="auto"/>
        <w:ind w:firstLine="360"/>
      </w:pPr>
      <w:bookmarkStart w:id="7" w:name="_Toc480451758"/>
      <w:r>
        <w:lastRenderedPageBreak/>
        <w:t>8.  Příjmy a výdaje státního rozpočtu a jejich členění, faktory ovlivňující příjmy SR.</w:t>
      </w:r>
      <w:bookmarkEnd w:id="7"/>
      <w: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Jsou evidovány na souhrnném účtu běžného hospodaření státní pokladny (ČNB)</w:t>
      </w:r>
    </w:p>
    <w:p w:rsidR="00D13B5A" w:rsidRPr="00E33FAA" w:rsidRDefault="00D13B5A" w:rsidP="000C6034">
      <w:pPr>
        <w:spacing w:after="0" w:line="240" w:lineRule="auto"/>
        <w:ind w:left="360"/>
        <w:jc w:val="both"/>
        <w:rPr>
          <w:rFonts w:ascii="Calibri" w:hAnsi="Calibri"/>
          <w:color w:val="000000"/>
          <w:sz w:val="20"/>
          <w:szCs w:val="20"/>
        </w:rPr>
      </w:pPr>
    </w:p>
    <w:p w:rsidR="00D13B5A" w:rsidRPr="00E33FAA" w:rsidRDefault="00D13B5A" w:rsidP="000C6034">
      <w:pPr>
        <w:spacing w:after="0" w:line="240" w:lineRule="auto"/>
        <w:ind w:left="4608" w:firstLine="348"/>
        <w:jc w:val="both"/>
        <w:rPr>
          <w:rFonts w:ascii="Calibri" w:hAnsi="Calibri"/>
          <w:b/>
          <w:color w:val="FF0000"/>
          <w:sz w:val="20"/>
          <w:szCs w:val="20"/>
          <w:u w:val="single"/>
        </w:rPr>
      </w:pPr>
      <w:r w:rsidRPr="00E33FAA">
        <w:rPr>
          <w:rFonts w:ascii="Calibri" w:hAnsi="Calibri"/>
          <w:b/>
          <w:color w:val="FF0000"/>
          <w:sz w:val="20"/>
          <w:szCs w:val="20"/>
          <w:u w:val="single"/>
        </w:rPr>
        <w:t xml:space="preserve">PŘÍJMY </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daňové (daně, poplatky, pojistné a sociální zabezpečení – důchodové, nemocenské)</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nedaňové (cla, odvody od státních podniků, úroky a výnosy ze státního majetku, plátky, emisní výnosy)</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b/>
          <w:color w:val="E36C0A"/>
          <w:sz w:val="20"/>
          <w:szCs w:val="20"/>
          <w:u w:val="single"/>
        </w:rPr>
      </w:pPr>
      <w:r w:rsidRPr="00E33FAA">
        <w:rPr>
          <w:rFonts w:ascii="Calibri" w:hAnsi="Calibri"/>
          <w:b/>
          <w:color w:val="E36C0A"/>
          <w:sz w:val="20"/>
          <w:szCs w:val="20"/>
          <w:u w:val="single"/>
        </w:rPr>
        <w:t>DAŇOVÉ</w:t>
      </w: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Daně</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 xml:space="preserve">povinná zákonem určená částka, nenávratná, povinná platba do </w:t>
      </w:r>
      <w:proofErr w:type="spellStart"/>
      <w:r w:rsidRPr="00E33FAA">
        <w:rPr>
          <w:rFonts w:ascii="Calibri" w:hAnsi="Calibri"/>
          <w:sz w:val="20"/>
          <w:szCs w:val="20"/>
        </w:rPr>
        <w:t>st.rozpočtu</w:t>
      </w:r>
      <w:proofErr w:type="spellEnd"/>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oprávnění státu požadovat a vybírat od poplatníka určitou částku</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 xml:space="preserve">vybírá </w:t>
      </w:r>
      <w:proofErr w:type="spellStart"/>
      <w:r w:rsidRPr="00E33FAA">
        <w:rPr>
          <w:rFonts w:ascii="Calibri" w:hAnsi="Calibri"/>
          <w:sz w:val="20"/>
          <w:szCs w:val="20"/>
        </w:rPr>
        <w:t>FÚ</w:t>
      </w:r>
      <w:proofErr w:type="spellEnd"/>
      <w:r w:rsidRPr="00E33FAA">
        <w:rPr>
          <w:rFonts w:ascii="Calibri" w:hAnsi="Calibri"/>
          <w:sz w:val="20"/>
          <w:szCs w:val="20"/>
        </w:rPr>
        <w:t xml:space="preserve"> od fyzických a právnických osob     </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zdroj k přerozdělování důchodů</w:t>
      </w:r>
    </w:p>
    <w:p w:rsidR="00D13B5A" w:rsidRPr="00E33FAA" w:rsidRDefault="00D13B5A" w:rsidP="000C6034">
      <w:pPr>
        <w:pStyle w:val="Odstavecseseznamem"/>
        <w:jc w:val="both"/>
        <w:rPr>
          <w:rFonts w:ascii="Calibri" w:hAnsi="Calibri"/>
          <w:b/>
          <w:color w:val="0000CC"/>
          <w:sz w:val="20"/>
          <w:szCs w:val="20"/>
        </w:rPr>
      </w:pPr>
      <w:r w:rsidRPr="00E33FAA">
        <w:rPr>
          <w:rFonts w:ascii="Calibri" w:hAnsi="Calibri"/>
          <w:b/>
          <w:color w:val="0000CC"/>
          <w:sz w:val="20"/>
          <w:szCs w:val="20"/>
        </w:rPr>
        <w:t>přímé</w:t>
      </w:r>
    </w:p>
    <w:p w:rsidR="00D13B5A" w:rsidRPr="00E33FAA" w:rsidRDefault="00D13B5A" w:rsidP="00530C3D">
      <w:pPr>
        <w:numPr>
          <w:ilvl w:val="0"/>
          <w:numId w:val="40"/>
        </w:numPr>
        <w:spacing w:after="0" w:line="240" w:lineRule="auto"/>
        <w:jc w:val="both"/>
        <w:rPr>
          <w:rFonts w:ascii="Calibri" w:hAnsi="Calibri"/>
          <w:sz w:val="20"/>
          <w:szCs w:val="20"/>
        </w:rPr>
      </w:pPr>
      <w:r w:rsidRPr="00E33FAA">
        <w:rPr>
          <w:rFonts w:ascii="Calibri" w:hAnsi="Calibri"/>
          <w:sz w:val="20"/>
          <w:szCs w:val="20"/>
        </w:rPr>
        <w:t>dělí se na důchodové a majetkové</w:t>
      </w:r>
    </w:p>
    <w:p w:rsidR="00D13B5A" w:rsidRPr="00E33FAA" w:rsidRDefault="00D13B5A" w:rsidP="00530C3D">
      <w:pPr>
        <w:numPr>
          <w:ilvl w:val="0"/>
          <w:numId w:val="40"/>
        </w:numPr>
        <w:spacing w:after="0" w:line="240" w:lineRule="auto"/>
        <w:jc w:val="both"/>
        <w:rPr>
          <w:rFonts w:ascii="Calibri" w:hAnsi="Calibri"/>
          <w:sz w:val="20"/>
          <w:szCs w:val="20"/>
        </w:rPr>
      </w:pPr>
      <w:r w:rsidRPr="00E33FAA">
        <w:rPr>
          <w:rFonts w:ascii="Calibri" w:hAnsi="Calibri"/>
          <w:sz w:val="20"/>
          <w:szCs w:val="20"/>
        </w:rPr>
        <w:t xml:space="preserve">vyměřeny poplatníkovi na základě důchodu nebo majetku </w:t>
      </w:r>
    </w:p>
    <w:p w:rsidR="00D13B5A" w:rsidRPr="00E33FAA" w:rsidRDefault="00D13B5A" w:rsidP="00530C3D">
      <w:pPr>
        <w:numPr>
          <w:ilvl w:val="0"/>
          <w:numId w:val="40"/>
        </w:numPr>
        <w:spacing w:after="0" w:line="240" w:lineRule="auto"/>
        <w:jc w:val="both"/>
        <w:rPr>
          <w:rFonts w:ascii="Calibri" w:hAnsi="Calibri"/>
          <w:sz w:val="20"/>
          <w:szCs w:val="20"/>
        </w:rPr>
      </w:pPr>
      <w:r w:rsidRPr="00E33FAA">
        <w:rPr>
          <w:rFonts w:ascii="Calibri" w:hAnsi="Calibri"/>
          <w:sz w:val="20"/>
          <w:szCs w:val="20"/>
        </w:rPr>
        <w:t xml:space="preserve">daň z příjmu </w:t>
      </w:r>
      <w:proofErr w:type="spellStart"/>
      <w:r w:rsidRPr="00E33FAA">
        <w:rPr>
          <w:rFonts w:ascii="Calibri" w:hAnsi="Calibri"/>
          <w:sz w:val="20"/>
          <w:szCs w:val="20"/>
        </w:rPr>
        <w:t>FO</w:t>
      </w:r>
      <w:proofErr w:type="spellEnd"/>
      <w:r w:rsidRPr="00E33FAA">
        <w:rPr>
          <w:rFonts w:ascii="Calibri" w:hAnsi="Calibri"/>
          <w:sz w:val="20"/>
          <w:szCs w:val="20"/>
        </w:rPr>
        <w:t>,</w:t>
      </w:r>
      <w:r w:rsidRPr="00E33FAA">
        <w:rPr>
          <w:rFonts w:ascii="Calibri" w:hAnsi="Calibri"/>
          <w:sz w:val="20"/>
          <w:szCs w:val="20"/>
        </w:rPr>
        <w:tab/>
        <w:t>PO, daň z nemovitosti, dědická, darovací, silniční, z převodu nemovitosti</w:t>
      </w:r>
    </w:p>
    <w:p w:rsidR="00D13B5A" w:rsidRPr="00E33FAA" w:rsidRDefault="00D13B5A" w:rsidP="000C6034">
      <w:pPr>
        <w:pStyle w:val="Odstavecseseznamem"/>
        <w:ind w:left="360" w:firstLine="207"/>
        <w:jc w:val="both"/>
        <w:rPr>
          <w:rFonts w:ascii="Calibri" w:hAnsi="Calibri"/>
          <w:b/>
          <w:color w:val="0000CC"/>
          <w:sz w:val="20"/>
          <w:szCs w:val="20"/>
        </w:rPr>
      </w:pPr>
      <w:r w:rsidRPr="00E33FAA">
        <w:rPr>
          <w:rFonts w:ascii="Calibri" w:hAnsi="Calibri"/>
          <w:b/>
          <w:color w:val="0000CC"/>
          <w:sz w:val="20"/>
          <w:szCs w:val="20"/>
        </w:rPr>
        <w:t>nepřímé</w:t>
      </w:r>
    </w:p>
    <w:p w:rsidR="00D13B5A" w:rsidRPr="00E33FAA" w:rsidRDefault="00D13B5A" w:rsidP="00530C3D">
      <w:pPr>
        <w:numPr>
          <w:ilvl w:val="0"/>
          <w:numId w:val="41"/>
        </w:numPr>
        <w:spacing w:after="0" w:line="240" w:lineRule="auto"/>
        <w:ind w:hanging="861"/>
        <w:jc w:val="both"/>
        <w:rPr>
          <w:rFonts w:ascii="Calibri" w:hAnsi="Calibri"/>
          <w:sz w:val="20"/>
          <w:szCs w:val="20"/>
        </w:rPr>
      </w:pPr>
      <w:r w:rsidRPr="00E33FAA">
        <w:rPr>
          <w:rFonts w:ascii="Calibri" w:hAnsi="Calibri"/>
          <w:sz w:val="20"/>
          <w:szCs w:val="20"/>
        </w:rPr>
        <w:t xml:space="preserve"> placeny a vybírány v cenách služeb, převodů, pronájmů</w:t>
      </w:r>
    </w:p>
    <w:p w:rsidR="00D13B5A" w:rsidRPr="00E33FAA" w:rsidRDefault="00D13B5A" w:rsidP="00530C3D">
      <w:pPr>
        <w:numPr>
          <w:ilvl w:val="0"/>
          <w:numId w:val="41"/>
        </w:numPr>
        <w:spacing w:after="0" w:line="240" w:lineRule="auto"/>
        <w:ind w:hanging="861"/>
        <w:jc w:val="both"/>
        <w:rPr>
          <w:rFonts w:ascii="Calibri" w:hAnsi="Calibri"/>
          <w:sz w:val="20"/>
          <w:szCs w:val="20"/>
        </w:rPr>
      </w:pPr>
      <w:r w:rsidRPr="00E33FAA">
        <w:rPr>
          <w:rFonts w:ascii="Calibri" w:hAnsi="Calibri"/>
          <w:sz w:val="20"/>
          <w:szCs w:val="20"/>
        </w:rPr>
        <w:t xml:space="preserve"> připočítávají se k cenám statků a služeb</w:t>
      </w:r>
    </w:p>
    <w:p w:rsidR="00D13B5A" w:rsidRPr="00E33FAA" w:rsidRDefault="00D13B5A" w:rsidP="00530C3D">
      <w:pPr>
        <w:numPr>
          <w:ilvl w:val="0"/>
          <w:numId w:val="41"/>
        </w:numPr>
        <w:spacing w:after="0" w:line="240" w:lineRule="auto"/>
        <w:ind w:hanging="861"/>
        <w:jc w:val="both"/>
        <w:rPr>
          <w:rFonts w:ascii="Calibri" w:hAnsi="Calibri"/>
          <w:sz w:val="20"/>
          <w:szCs w:val="20"/>
        </w:rPr>
      </w:pPr>
      <w:r w:rsidRPr="00E33FAA">
        <w:rPr>
          <w:rFonts w:ascii="Calibri" w:hAnsi="Calibri"/>
          <w:sz w:val="20"/>
          <w:szCs w:val="20"/>
        </w:rPr>
        <w:t xml:space="preserve"> do státního rozpočtu je odvádí prodávající</w:t>
      </w:r>
    </w:p>
    <w:p w:rsidR="00D13B5A" w:rsidRPr="00E33FAA" w:rsidRDefault="00D13B5A" w:rsidP="00530C3D">
      <w:pPr>
        <w:numPr>
          <w:ilvl w:val="0"/>
          <w:numId w:val="41"/>
        </w:numPr>
        <w:spacing w:after="0" w:line="240" w:lineRule="auto"/>
        <w:ind w:hanging="861"/>
        <w:jc w:val="both"/>
        <w:rPr>
          <w:rFonts w:ascii="Calibri" w:hAnsi="Calibri"/>
          <w:sz w:val="20"/>
          <w:szCs w:val="20"/>
        </w:rPr>
      </w:pPr>
      <w:r w:rsidRPr="00E33FAA">
        <w:rPr>
          <w:rFonts w:ascii="Calibri" w:hAnsi="Calibri"/>
          <w:sz w:val="20"/>
          <w:szCs w:val="20"/>
        </w:rPr>
        <w:t xml:space="preserve"> členěny na univerzální (přirážka k ceně -DPH), a selektivní (stát omezuje spotřebu  - spotřební daň)</w:t>
      </w: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Poplatky</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 xml:space="preserve">platí </w:t>
      </w:r>
      <w:proofErr w:type="spellStart"/>
      <w:r w:rsidRPr="00E33FAA">
        <w:rPr>
          <w:rFonts w:ascii="Calibri" w:hAnsi="Calibri"/>
          <w:sz w:val="20"/>
          <w:szCs w:val="20"/>
        </w:rPr>
        <w:t>FO</w:t>
      </w:r>
      <w:proofErr w:type="spellEnd"/>
      <w:r w:rsidRPr="00E33FAA">
        <w:rPr>
          <w:rFonts w:ascii="Calibri" w:hAnsi="Calibri"/>
          <w:sz w:val="20"/>
          <w:szCs w:val="20"/>
        </w:rPr>
        <w:t xml:space="preserve">, PO </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vybírány za protihodnotu, tím se liší od daní</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 xml:space="preserve">povolená činnost - </w:t>
      </w:r>
      <w:r w:rsidRPr="00E33FAA">
        <w:rPr>
          <w:rFonts w:ascii="Calibri" w:hAnsi="Calibri"/>
          <w:b/>
          <w:sz w:val="20"/>
          <w:szCs w:val="20"/>
        </w:rPr>
        <w:t>služby státní správy</w:t>
      </w:r>
      <w:r w:rsidRPr="00E33FAA">
        <w:rPr>
          <w:rFonts w:ascii="Calibri" w:hAnsi="Calibri"/>
          <w:sz w:val="20"/>
          <w:szCs w:val="20"/>
        </w:rPr>
        <w:t xml:space="preserve"> (výpis z </w:t>
      </w:r>
      <w:proofErr w:type="spellStart"/>
      <w:r w:rsidRPr="00E33FAA">
        <w:rPr>
          <w:rFonts w:ascii="Calibri" w:hAnsi="Calibri"/>
          <w:sz w:val="20"/>
          <w:szCs w:val="20"/>
        </w:rPr>
        <w:t>tr</w:t>
      </w:r>
      <w:proofErr w:type="spellEnd"/>
      <w:r w:rsidRPr="00E33FAA">
        <w:rPr>
          <w:rFonts w:ascii="Calibri" w:hAnsi="Calibri"/>
          <w:sz w:val="20"/>
          <w:szCs w:val="20"/>
        </w:rPr>
        <w:t xml:space="preserve">. rejstříku, vystavení </w:t>
      </w:r>
      <w:proofErr w:type="spellStart"/>
      <w:r w:rsidRPr="00E33FAA">
        <w:rPr>
          <w:rFonts w:ascii="Calibri" w:hAnsi="Calibri"/>
          <w:sz w:val="20"/>
          <w:szCs w:val="20"/>
        </w:rPr>
        <w:t>ŽL</w:t>
      </w:r>
      <w:proofErr w:type="spellEnd"/>
      <w:r w:rsidRPr="00E33FAA">
        <w:rPr>
          <w:rFonts w:ascii="Calibri" w:hAnsi="Calibri"/>
          <w:sz w:val="20"/>
          <w:szCs w:val="20"/>
        </w:rPr>
        <w:t xml:space="preserve">, </w:t>
      </w:r>
      <w:proofErr w:type="spellStart"/>
      <w:r w:rsidRPr="00E33FAA">
        <w:rPr>
          <w:rFonts w:ascii="Calibri" w:hAnsi="Calibri"/>
          <w:sz w:val="20"/>
          <w:szCs w:val="20"/>
        </w:rPr>
        <w:t>OP</w:t>
      </w:r>
      <w:proofErr w:type="spellEnd"/>
      <w:r w:rsidRPr="00E33FAA">
        <w:rPr>
          <w:rFonts w:ascii="Calibri" w:hAnsi="Calibri"/>
          <w:sz w:val="20"/>
          <w:szCs w:val="20"/>
        </w:rPr>
        <w:t>)</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nepovolená činnost -</w:t>
      </w:r>
      <w:r w:rsidRPr="00E33FAA">
        <w:rPr>
          <w:rFonts w:ascii="Calibri" w:hAnsi="Calibri"/>
          <w:b/>
          <w:sz w:val="20"/>
          <w:szCs w:val="20"/>
        </w:rPr>
        <w:t xml:space="preserve"> sankční poplatky</w:t>
      </w:r>
      <w:r w:rsidRPr="00E33FAA">
        <w:rPr>
          <w:rFonts w:ascii="Calibri" w:hAnsi="Calibri"/>
          <w:sz w:val="20"/>
          <w:szCs w:val="20"/>
        </w:rPr>
        <w:t xml:space="preserve"> – pokuty (znečišťování </w:t>
      </w:r>
      <w:proofErr w:type="spellStart"/>
      <w:r w:rsidRPr="00E33FAA">
        <w:rPr>
          <w:rFonts w:ascii="Calibri" w:hAnsi="Calibri"/>
          <w:sz w:val="20"/>
          <w:szCs w:val="20"/>
        </w:rPr>
        <w:t>ŽP</w:t>
      </w:r>
      <w:proofErr w:type="spellEnd"/>
      <w:r w:rsidRPr="00E33FAA">
        <w:rPr>
          <w:rFonts w:ascii="Calibri" w:hAnsi="Calibri"/>
          <w:sz w:val="20"/>
          <w:szCs w:val="20"/>
        </w:rPr>
        <w:t>, skládkování) – za činnost nepovolenou</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výběr v hotovosti, kolkované známky, exekuce</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státní/místní, správní/soudní</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Pojistné a sociální zabezpečení</w:t>
      </w:r>
    </w:p>
    <w:p w:rsidR="00D13B5A" w:rsidRPr="00E33FAA" w:rsidRDefault="00D13B5A" w:rsidP="00530C3D">
      <w:pPr>
        <w:pStyle w:val="Odstavecseseznamem"/>
        <w:numPr>
          <w:ilvl w:val="0"/>
          <w:numId w:val="36"/>
        </w:numPr>
        <w:tabs>
          <w:tab w:val="clear" w:pos="1080"/>
        </w:tabs>
        <w:ind w:left="851"/>
        <w:jc w:val="both"/>
        <w:rPr>
          <w:rFonts w:ascii="Calibri" w:hAnsi="Calibri"/>
          <w:b/>
          <w:sz w:val="20"/>
          <w:szCs w:val="20"/>
        </w:rPr>
      </w:pPr>
      <w:r w:rsidRPr="00E33FAA">
        <w:rPr>
          <w:rFonts w:ascii="Calibri" w:hAnsi="Calibri"/>
          <w:b/>
          <w:sz w:val="20"/>
          <w:szCs w:val="20"/>
        </w:rPr>
        <w:t>důchodové pojištění</w:t>
      </w:r>
    </w:p>
    <w:p w:rsidR="00D13B5A" w:rsidRPr="00E33FAA" w:rsidRDefault="00D13B5A" w:rsidP="00530C3D">
      <w:pPr>
        <w:pStyle w:val="Odstavecseseznamem"/>
        <w:numPr>
          <w:ilvl w:val="0"/>
          <w:numId w:val="36"/>
        </w:numPr>
        <w:tabs>
          <w:tab w:val="clear" w:pos="1080"/>
        </w:tabs>
        <w:ind w:left="851"/>
        <w:jc w:val="both"/>
        <w:rPr>
          <w:rFonts w:ascii="Calibri" w:hAnsi="Calibri"/>
          <w:b/>
          <w:sz w:val="20"/>
          <w:szCs w:val="20"/>
        </w:rPr>
      </w:pPr>
      <w:r w:rsidRPr="00E33FAA">
        <w:rPr>
          <w:rFonts w:ascii="Calibri" w:hAnsi="Calibri"/>
          <w:b/>
          <w:sz w:val="20"/>
          <w:szCs w:val="20"/>
        </w:rPr>
        <w:t>nemocenské pojištění</w:t>
      </w:r>
    </w:p>
    <w:p w:rsidR="00D13B5A" w:rsidRPr="00E33FAA" w:rsidRDefault="00D13B5A" w:rsidP="00530C3D">
      <w:pPr>
        <w:pStyle w:val="Odstavecseseznamem"/>
        <w:numPr>
          <w:ilvl w:val="0"/>
          <w:numId w:val="36"/>
        </w:numPr>
        <w:tabs>
          <w:tab w:val="clear" w:pos="1080"/>
        </w:tabs>
        <w:ind w:left="851"/>
        <w:jc w:val="both"/>
        <w:rPr>
          <w:rFonts w:ascii="Calibri" w:hAnsi="Calibri"/>
          <w:b/>
          <w:sz w:val="20"/>
          <w:szCs w:val="20"/>
        </w:rPr>
      </w:pPr>
      <w:r w:rsidRPr="00E33FAA">
        <w:rPr>
          <w:rFonts w:ascii="Calibri" w:hAnsi="Calibri"/>
          <w:b/>
          <w:sz w:val="20"/>
          <w:szCs w:val="20"/>
        </w:rPr>
        <w:t>příspěvek na státní politiku zaměstnanosti</w:t>
      </w:r>
    </w:p>
    <w:p w:rsidR="00D13B5A" w:rsidRPr="00E33FAA" w:rsidRDefault="00D13B5A" w:rsidP="00530C3D">
      <w:pPr>
        <w:pStyle w:val="Odstavecseseznamem"/>
        <w:numPr>
          <w:ilvl w:val="0"/>
          <w:numId w:val="36"/>
        </w:numPr>
        <w:tabs>
          <w:tab w:val="clear" w:pos="1080"/>
        </w:tabs>
        <w:ind w:left="851"/>
        <w:jc w:val="both"/>
        <w:rPr>
          <w:rFonts w:ascii="Calibri" w:hAnsi="Calibri"/>
          <w:b/>
          <w:sz w:val="20"/>
          <w:szCs w:val="20"/>
        </w:rPr>
      </w:pPr>
      <w:r w:rsidRPr="00E33FAA">
        <w:rPr>
          <w:rFonts w:ascii="Calibri" w:hAnsi="Calibri"/>
          <w:sz w:val="20"/>
          <w:szCs w:val="20"/>
        </w:rPr>
        <w:t>tvoří 39% příjmů, ve vyspělých zemích je odváděno do účelových fondů</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b/>
          <w:color w:val="E36C0A"/>
          <w:sz w:val="20"/>
          <w:szCs w:val="20"/>
          <w:u w:val="single"/>
        </w:rPr>
      </w:pPr>
      <w:r w:rsidRPr="00E33FAA">
        <w:rPr>
          <w:rFonts w:ascii="Calibri" w:hAnsi="Calibri"/>
          <w:b/>
          <w:color w:val="E36C0A"/>
          <w:sz w:val="20"/>
          <w:szCs w:val="20"/>
          <w:u w:val="single"/>
        </w:rPr>
        <w:t>NEDAŇOVÉ</w:t>
      </w: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Cla</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je součástí ceny výrobku – při přechodu přes hranice – vzniká břemeno</w:t>
      </w:r>
    </w:p>
    <w:p w:rsidR="00D13B5A" w:rsidRPr="00E33FAA" w:rsidRDefault="00D13B5A" w:rsidP="00530C3D">
      <w:pPr>
        <w:pStyle w:val="Odstavecseseznamem"/>
        <w:numPr>
          <w:ilvl w:val="0"/>
          <w:numId w:val="35"/>
        </w:numPr>
        <w:jc w:val="both"/>
        <w:rPr>
          <w:rFonts w:ascii="Calibri" w:hAnsi="Calibri"/>
          <w:b/>
          <w:sz w:val="20"/>
          <w:szCs w:val="20"/>
        </w:rPr>
      </w:pPr>
      <w:r w:rsidRPr="00E33FAA">
        <w:rPr>
          <w:rFonts w:ascii="Calibri" w:hAnsi="Calibri"/>
          <w:b/>
          <w:sz w:val="20"/>
          <w:szCs w:val="20"/>
        </w:rPr>
        <w:t>dovozní, průvoz a vývozní</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zdražením dovezeného zboží je splněna funkce ochrany vnitřního trhu</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realizace celní politiky – Celní správa ČR – vrcholný orgán Generální ředitelství cel (celní ředitelství, celní úřady)</w:t>
      </w:r>
    </w:p>
    <w:p w:rsidR="00D13B5A" w:rsidRPr="00E33FAA" w:rsidRDefault="00D13B5A" w:rsidP="000C6034">
      <w:pPr>
        <w:spacing w:after="0" w:line="240" w:lineRule="auto"/>
        <w:ind w:left="360"/>
        <w:jc w:val="both"/>
        <w:rPr>
          <w:rFonts w:ascii="Calibri" w:hAnsi="Calibri"/>
          <w:sz w:val="20"/>
          <w:szCs w:val="20"/>
          <w:u w:val="single"/>
        </w:rPr>
      </w:pP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Odvody</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povinné, stanovené zákonem, nenávratné</w:t>
      </w:r>
    </w:p>
    <w:p w:rsidR="00D13B5A" w:rsidRPr="00E33FAA" w:rsidRDefault="00D13B5A" w:rsidP="00530C3D">
      <w:pPr>
        <w:pStyle w:val="Odstavecseseznamem"/>
        <w:numPr>
          <w:ilvl w:val="0"/>
          <w:numId w:val="35"/>
        </w:numPr>
        <w:jc w:val="both"/>
        <w:rPr>
          <w:rFonts w:ascii="Calibri" w:hAnsi="Calibri"/>
          <w:b/>
          <w:sz w:val="20"/>
          <w:szCs w:val="20"/>
        </w:rPr>
      </w:pPr>
      <w:r w:rsidRPr="00E33FAA">
        <w:rPr>
          <w:rFonts w:ascii="Calibri" w:hAnsi="Calibri"/>
          <w:sz w:val="20"/>
          <w:szCs w:val="20"/>
        </w:rPr>
        <w:t xml:space="preserve">od: </w:t>
      </w:r>
      <w:r w:rsidRPr="00E33FAA">
        <w:rPr>
          <w:rFonts w:ascii="Calibri" w:hAnsi="Calibri"/>
          <w:b/>
          <w:sz w:val="20"/>
          <w:szCs w:val="20"/>
        </w:rPr>
        <w:t>části výnosů státních podniků</w:t>
      </w:r>
    </w:p>
    <w:p w:rsidR="00D13B5A" w:rsidRPr="00E33FAA" w:rsidRDefault="00D13B5A" w:rsidP="00530C3D">
      <w:pPr>
        <w:pStyle w:val="Odstavecseseznamem"/>
        <w:numPr>
          <w:ilvl w:val="0"/>
          <w:numId w:val="35"/>
        </w:numPr>
        <w:jc w:val="both"/>
        <w:rPr>
          <w:rFonts w:ascii="Calibri" w:hAnsi="Calibri"/>
          <w:b/>
          <w:sz w:val="20"/>
          <w:szCs w:val="20"/>
        </w:rPr>
      </w:pPr>
      <w:r w:rsidRPr="00E33FAA">
        <w:rPr>
          <w:rFonts w:ascii="Calibri" w:hAnsi="Calibri"/>
          <w:b/>
          <w:sz w:val="20"/>
          <w:szCs w:val="20"/>
        </w:rPr>
        <w:t>organizačních složek státu</w:t>
      </w:r>
    </w:p>
    <w:p w:rsidR="00D13B5A" w:rsidRPr="00E33FAA" w:rsidRDefault="00D13B5A" w:rsidP="00530C3D">
      <w:pPr>
        <w:pStyle w:val="Odstavecseseznamem"/>
        <w:numPr>
          <w:ilvl w:val="0"/>
          <w:numId w:val="35"/>
        </w:numPr>
        <w:jc w:val="both"/>
        <w:rPr>
          <w:rFonts w:ascii="Calibri" w:hAnsi="Calibri"/>
          <w:b/>
          <w:sz w:val="20"/>
          <w:szCs w:val="20"/>
        </w:rPr>
      </w:pPr>
      <w:r w:rsidRPr="00E33FAA">
        <w:rPr>
          <w:rFonts w:ascii="Calibri" w:hAnsi="Calibri"/>
          <w:b/>
          <w:sz w:val="20"/>
          <w:szCs w:val="20"/>
        </w:rPr>
        <w:t>příspěvkových organizací</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liší se od daně: sazba není pevně stanovena a forma vlastnictví se nemění</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Přijaté úroky a výnosy ze státního majetku</w:t>
      </w: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lastRenderedPageBreak/>
        <w:t>Splátky</w:t>
      </w:r>
    </w:p>
    <w:p w:rsidR="00D13B5A" w:rsidRPr="00E33FAA" w:rsidRDefault="00D13B5A" w:rsidP="00530C3D">
      <w:pPr>
        <w:pStyle w:val="Odstavecseseznamem"/>
        <w:numPr>
          <w:ilvl w:val="0"/>
          <w:numId w:val="35"/>
        </w:numPr>
        <w:jc w:val="both"/>
        <w:rPr>
          <w:rFonts w:ascii="Calibri" w:hAnsi="Calibri"/>
          <w:b/>
          <w:sz w:val="20"/>
          <w:szCs w:val="20"/>
        </w:rPr>
      </w:pPr>
      <w:r w:rsidRPr="00E33FAA">
        <w:rPr>
          <w:rFonts w:ascii="Calibri" w:hAnsi="Calibri"/>
          <w:b/>
          <w:sz w:val="20"/>
          <w:szCs w:val="20"/>
        </w:rPr>
        <w:t>vládních úvěrů domácnostem, zahraniční</w:t>
      </w:r>
    </w:p>
    <w:p w:rsidR="00D13B5A" w:rsidRPr="00E33FAA" w:rsidRDefault="00D13B5A" w:rsidP="00530C3D">
      <w:pPr>
        <w:pStyle w:val="Odstavecseseznamem"/>
        <w:numPr>
          <w:ilvl w:val="0"/>
          <w:numId w:val="35"/>
        </w:numPr>
        <w:jc w:val="both"/>
        <w:rPr>
          <w:rFonts w:ascii="Calibri" w:hAnsi="Calibri"/>
          <w:b/>
          <w:sz w:val="20"/>
          <w:szCs w:val="20"/>
        </w:rPr>
      </w:pPr>
      <w:r w:rsidRPr="00E33FAA">
        <w:rPr>
          <w:rFonts w:ascii="Calibri" w:hAnsi="Calibri"/>
          <w:b/>
          <w:sz w:val="20"/>
          <w:szCs w:val="20"/>
        </w:rPr>
        <w:t>návratných finančních výpomocí</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 xml:space="preserve">návratné </w:t>
      </w:r>
      <w:r w:rsidRPr="00E33FAA">
        <w:rPr>
          <w:rFonts w:ascii="Calibri" w:hAnsi="Calibri"/>
          <w:sz w:val="20"/>
          <w:szCs w:val="20"/>
          <w:u w:val="single"/>
        </w:rPr>
        <w:t>plné dluhové služby</w:t>
      </w:r>
      <w:r w:rsidRPr="00E33FAA">
        <w:rPr>
          <w:rFonts w:ascii="Calibri" w:hAnsi="Calibri"/>
          <w:sz w:val="20"/>
          <w:szCs w:val="20"/>
        </w:rPr>
        <w:t xml:space="preserve"> (jistina </w:t>
      </w:r>
      <w:r w:rsidRPr="00E33FAA">
        <w:rPr>
          <w:rFonts w:ascii="Calibri" w:hAnsi="Calibri"/>
          <w:sz w:val="20"/>
          <w:szCs w:val="20"/>
        </w:rPr>
        <w:softHyphen/>
        <w:t>+ úrok) – obce, kraje</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 xml:space="preserve">návratné </w:t>
      </w:r>
      <w:r w:rsidRPr="00E33FAA">
        <w:rPr>
          <w:rFonts w:ascii="Calibri" w:hAnsi="Calibri"/>
          <w:sz w:val="20"/>
          <w:szCs w:val="20"/>
          <w:u w:val="single"/>
        </w:rPr>
        <w:t>částečné dluhové služby</w:t>
      </w:r>
      <w:r w:rsidRPr="00E33FAA">
        <w:rPr>
          <w:rFonts w:ascii="Calibri" w:hAnsi="Calibri"/>
          <w:sz w:val="20"/>
          <w:szCs w:val="20"/>
        </w:rPr>
        <w:t xml:space="preserve"> (bez úroků)</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u w:val="single"/>
        </w:rPr>
      </w:pPr>
      <w:r w:rsidRPr="00E33FAA">
        <w:rPr>
          <w:rFonts w:ascii="Calibri" w:hAnsi="Calibri"/>
          <w:sz w:val="20"/>
          <w:szCs w:val="20"/>
          <w:u w:val="single"/>
        </w:rPr>
        <w:t>Emisní výnosy</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státních dluhopisů</w:t>
      </w:r>
    </w:p>
    <w:p w:rsidR="00D13B5A" w:rsidRPr="00E33FAA" w:rsidRDefault="00D13B5A" w:rsidP="00530C3D">
      <w:pPr>
        <w:pStyle w:val="Odstavecseseznamem"/>
        <w:numPr>
          <w:ilvl w:val="0"/>
          <w:numId w:val="35"/>
        </w:numPr>
        <w:jc w:val="both"/>
        <w:rPr>
          <w:rFonts w:ascii="Calibri" w:hAnsi="Calibri"/>
          <w:sz w:val="20"/>
          <w:szCs w:val="20"/>
        </w:rPr>
      </w:pPr>
      <w:r w:rsidRPr="00E33FAA">
        <w:rPr>
          <w:rFonts w:ascii="Calibri" w:hAnsi="Calibri"/>
          <w:sz w:val="20"/>
          <w:szCs w:val="20"/>
        </w:rPr>
        <w:t>státních pokladničních poukázek</w:t>
      </w: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0C6034">
      <w:pPr>
        <w:spacing w:after="0" w:line="240" w:lineRule="auto"/>
        <w:ind w:left="360"/>
        <w:jc w:val="both"/>
        <w:rPr>
          <w:rFonts w:ascii="Calibri" w:hAnsi="Calibri"/>
          <w:b/>
          <w:color w:val="E36C0A"/>
          <w:sz w:val="20"/>
          <w:szCs w:val="20"/>
        </w:rPr>
      </w:pPr>
      <w:r w:rsidRPr="00E33FAA">
        <w:rPr>
          <w:rFonts w:ascii="Calibri" w:hAnsi="Calibri"/>
          <w:b/>
          <w:color w:val="E36C0A"/>
          <w:sz w:val="20"/>
          <w:szCs w:val="20"/>
        </w:rPr>
        <w:t>ČLENĚNÍ</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u w:val="single"/>
        </w:rPr>
        <w:t>Návratné</w:t>
      </w:r>
      <w:r w:rsidRPr="00E33FAA">
        <w:rPr>
          <w:rFonts w:ascii="Calibri" w:hAnsi="Calibri"/>
          <w:sz w:val="20"/>
          <w:szCs w:val="20"/>
        </w:rPr>
        <w:t xml:space="preserve"> zapůjčené, po uplynutí doby se musejí vrátit (Krátkodobé bankovní úvěry)</w:t>
      </w:r>
    </w:p>
    <w:p w:rsidR="00D13B5A" w:rsidRPr="00E33FAA" w:rsidRDefault="00D13B5A" w:rsidP="000C6034">
      <w:pPr>
        <w:spacing w:after="0" w:line="240" w:lineRule="auto"/>
        <w:ind w:left="360"/>
        <w:jc w:val="both"/>
        <w:rPr>
          <w:rFonts w:ascii="Calibri" w:hAnsi="Calibri"/>
          <w:sz w:val="20"/>
          <w:szCs w:val="20"/>
        </w:rPr>
      </w:pPr>
      <w:proofErr w:type="spellStart"/>
      <w:r w:rsidRPr="00E33FAA">
        <w:rPr>
          <w:rFonts w:ascii="Calibri" w:hAnsi="Calibri"/>
          <w:sz w:val="20"/>
          <w:szCs w:val="20"/>
        </w:rPr>
        <w:t>Nenávratnédaně</w:t>
      </w:r>
      <w:proofErr w:type="spellEnd"/>
      <w:r w:rsidRPr="00E33FAA">
        <w:rPr>
          <w:rFonts w:ascii="Calibri" w:hAnsi="Calibri"/>
          <w:sz w:val="20"/>
          <w:szCs w:val="20"/>
        </w:rPr>
        <w:t>, poplatky, odvody, příjmy plynoucí z vlastnictví, či z prodeje státního majetku</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u w:val="single"/>
        </w:rPr>
        <w:t>Běžné</w:t>
      </w:r>
      <w:r w:rsidRPr="00E33FAA">
        <w:rPr>
          <w:rFonts w:ascii="Calibri" w:hAnsi="Calibri"/>
          <w:sz w:val="20"/>
          <w:szCs w:val="20"/>
        </w:rPr>
        <w:tab/>
        <w:t>každoročně se opakují</w:t>
      </w:r>
    </w:p>
    <w:p w:rsidR="00D13B5A" w:rsidRPr="00E33FAA" w:rsidRDefault="00D13B5A" w:rsidP="000C6034">
      <w:pPr>
        <w:spacing w:after="0" w:line="240" w:lineRule="auto"/>
        <w:ind w:left="360"/>
        <w:jc w:val="both"/>
        <w:rPr>
          <w:rFonts w:ascii="Calibri" w:hAnsi="Calibri"/>
          <w:sz w:val="20"/>
          <w:szCs w:val="20"/>
        </w:rPr>
      </w:pPr>
      <w:proofErr w:type="spellStart"/>
      <w:r w:rsidRPr="00E33FAA">
        <w:rPr>
          <w:rFonts w:ascii="Calibri" w:hAnsi="Calibri"/>
          <w:sz w:val="20"/>
          <w:szCs w:val="20"/>
        </w:rPr>
        <w:t>Kapitálovéjednorázové</w:t>
      </w:r>
      <w:proofErr w:type="spellEnd"/>
      <w:r w:rsidRPr="00E33FAA">
        <w:rPr>
          <w:rFonts w:ascii="Calibri" w:hAnsi="Calibri"/>
          <w:sz w:val="20"/>
          <w:szCs w:val="20"/>
        </w:rPr>
        <w:t xml:space="preserve"> (bytový fond, pozemky, podíly v a.s. přijaté úvěry, emise cenných papírů)</w:t>
      </w:r>
    </w:p>
    <w:p w:rsidR="00D13B5A" w:rsidRPr="00E33FAA" w:rsidRDefault="00D13B5A" w:rsidP="000C6034">
      <w:pPr>
        <w:spacing w:after="0" w:line="240" w:lineRule="auto"/>
        <w:ind w:left="360"/>
        <w:jc w:val="both"/>
        <w:rPr>
          <w:rFonts w:ascii="Calibri" w:hAnsi="Calibri"/>
          <w:sz w:val="20"/>
          <w:szCs w:val="20"/>
        </w:rPr>
      </w:pPr>
      <w:proofErr w:type="spellStart"/>
      <w:r w:rsidRPr="00E33FAA">
        <w:rPr>
          <w:rFonts w:ascii="Calibri" w:hAnsi="Calibri"/>
          <w:sz w:val="20"/>
          <w:szCs w:val="20"/>
          <w:u w:val="single"/>
        </w:rPr>
        <w:t>Pravidelné</w:t>
      </w:r>
      <w:r w:rsidRPr="00E33FAA">
        <w:rPr>
          <w:rFonts w:ascii="Calibri" w:hAnsi="Calibri"/>
          <w:sz w:val="20"/>
          <w:szCs w:val="20"/>
        </w:rPr>
        <w:t>stálý</w:t>
      </w:r>
      <w:proofErr w:type="spellEnd"/>
      <w:r w:rsidRPr="00E33FAA">
        <w:rPr>
          <w:rFonts w:ascii="Calibri" w:hAnsi="Calibri"/>
          <w:sz w:val="20"/>
          <w:szCs w:val="20"/>
        </w:rPr>
        <w:t xml:space="preserve"> a trvalý příjem (DPH, pojistné na sociální zabezpečení) </w:t>
      </w:r>
    </w:p>
    <w:p w:rsidR="00D13B5A" w:rsidRPr="00E33FAA" w:rsidRDefault="00D13B5A" w:rsidP="000C6034">
      <w:pPr>
        <w:spacing w:after="0" w:line="240" w:lineRule="auto"/>
        <w:ind w:left="2124" w:hanging="1764"/>
        <w:jc w:val="both"/>
        <w:rPr>
          <w:rFonts w:ascii="Calibri" w:hAnsi="Calibri"/>
          <w:sz w:val="20"/>
          <w:szCs w:val="20"/>
        </w:rPr>
      </w:pPr>
      <w:r w:rsidRPr="00E33FAA">
        <w:rPr>
          <w:rFonts w:ascii="Calibri" w:hAnsi="Calibri"/>
          <w:sz w:val="20"/>
          <w:szCs w:val="20"/>
        </w:rPr>
        <w:t>Nepravidelné</w:t>
      </w:r>
      <w:r w:rsidRPr="00E33FAA">
        <w:rPr>
          <w:rFonts w:ascii="Calibri" w:hAnsi="Calibri"/>
          <w:sz w:val="20"/>
          <w:szCs w:val="20"/>
        </w:rPr>
        <w:tab/>
        <w:t>jednorázové, mimořádné, dočasné (výnosy z dluhopisů, výnosy z prodeje majetku, státní půjčky – jsou neplánované)</w:t>
      </w:r>
    </w:p>
    <w:p w:rsidR="00D13B5A" w:rsidRPr="00E33FAA" w:rsidRDefault="00D13B5A" w:rsidP="000C6034">
      <w:pPr>
        <w:spacing w:after="0" w:line="240" w:lineRule="auto"/>
        <w:ind w:left="2124" w:hanging="1764"/>
        <w:jc w:val="both"/>
        <w:rPr>
          <w:rFonts w:ascii="Calibri" w:hAnsi="Calibri"/>
          <w:sz w:val="20"/>
          <w:szCs w:val="20"/>
        </w:rPr>
      </w:pPr>
      <w:r w:rsidRPr="00E33FAA">
        <w:rPr>
          <w:rFonts w:ascii="Calibri" w:hAnsi="Calibri"/>
          <w:sz w:val="20"/>
          <w:szCs w:val="20"/>
          <w:u w:val="single"/>
        </w:rPr>
        <w:t>Mandatorní</w:t>
      </w:r>
      <w:r w:rsidRPr="00E33FAA">
        <w:rPr>
          <w:rFonts w:ascii="Calibri" w:hAnsi="Calibri"/>
          <w:sz w:val="20"/>
          <w:szCs w:val="20"/>
        </w:rPr>
        <w:tab/>
        <w:t>vynucené – závazné – platba je dána zákonem (daně, správní poplatky)</w:t>
      </w:r>
    </w:p>
    <w:p w:rsidR="00D13B5A" w:rsidRPr="00E33FAA" w:rsidRDefault="00D13B5A" w:rsidP="000C6034">
      <w:pPr>
        <w:spacing w:after="0" w:line="240" w:lineRule="auto"/>
        <w:ind w:left="2124" w:hanging="1764"/>
        <w:jc w:val="both"/>
        <w:rPr>
          <w:rFonts w:ascii="Calibri" w:hAnsi="Calibri"/>
          <w:sz w:val="20"/>
          <w:szCs w:val="20"/>
        </w:rPr>
      </w:pPr>
      <w:r w:rsidRPr="00E33FAA">
        <w:rPr>
          <w:rFonts w:ascii="Calibri" w:hAnsi="Calibri"/>
          <w:sz w:val="20"/>
          <w:szCs w:val="20"/>
        </w:rPr>
        <w:t>Fakultativní</w:t>
      </w:r>
      <w:r w:rsidRPr="00E33FAA">
        <w:rPr>
          <w:rFonts w:ascii="Calibri" w:hAnsi="Calibri"/>
          <w:sz w:val="20"/>
          <w:szCs w:val="20"/>
        </w:rPr>
        <w:tab/>
        <w:t>dobrovolné (dary, státní půjčky, výnosy z emise dluhopisů)</w:t>
      </w:r>
    </w:p>
    <w:p w:rsidR="00D13B5A" w:rsidRPr="00E33FAA" w:rsidRDefault="00D13B5A" w:rsidP="000C6034">
      <w:pPr>
        <w:spacing w:after="0" w:line="240" w:lineRule="auto"/>
        <w:ind w:left="2124" w:hanging="1764"/>
        <w:jc w:val="both"/>
        <w:rPr>
          <w:rFonts w:ascii="Calibri" w:hAnsi="Calibri"/>
          <w:sz w:val="20"/>
          <w:szCs w:val="20"/>
          <w:u w:val="single"/>
        </w:rPr>
      </w:pPr>
      <w:r w:rsidRPr="00E33FAA">
        <w:rPr>
          <w:rFonts w:ascii="Calibri" w:hAnsi="Calibri"/>
          <w:sz w:val="20"/>
          <w:szCs w:val="20"/>
          <w:u w:val="single"/>
        </w:rPr>
        <w:t>Ze soukromého sektoru</w:t>
      </w:r>
      <w:r w:rsidRPr="00E33FAA">
        <w:rPr>
          <w:rFonts w:ascii="Calibri" w:hAnsi="Calibri"/>
          <w:sz w:val="20"/>
          <w:szCs w:val="20"/>
          <w:u w:val="single"/>
        </w:rPr>
        <w:tab/>
      </w:r>
    </w:p>
    <w:p w:rsidR="00D13B5A" w:rsidRPr="00E33FAA" w:rsidRDefault="00D13B5A" w:rsidP="000C6034">
      <w:pPr>
        <w:spacing w:after="0" w:line="240" w:lineRule="auto"/>
        <w:ind w:left="2124" w:hanging="1764"/>
        <w:jc w:val="both"/>
        <w:rPr>
          <w:rFonts w:ascii="Calibri" w:hAnsi="Calibri"/>
          <w:sz w:val="20"/>
          <w:szCs w:val="20"/>
        </w:rPr>
      </w:pPr>
      <w:r w:rsidRPr="00E33FAA">
        <w:rPr>
          <w:rFonts w:ascii="Calibri" w:hAnsi="Calibri"/>
          <w:sz w:val="20"/>
          <w:szCs w:val="20"/>
        </w:rPr>
        <w:t>Ze státního vlastnictví majetku</w:t>
      </w:r>
    </w:p>
    <w:p w:rsidR="00D13B5A" w:rsidRPr="00E33FAA" w:rsidRDefault="00D13B5A" w:rsidP="000C6034">
      <w:pPr>
        <w:spacing w:after="0" w:line="240" w:lineRule="auto"/>
        <w:ind w:left="360"/>
        <w:jc w:val="both"/>
        <w:rPr>
          <w:rFonts w:ascii="Calibri" w:hAnsi="Calibri"/>
          <w:color w:val="000000"/>
          <w:sz w:val="20"/>
          <w:szCs w:val="20"/>
        </w:rPr>
      </w:pPr>
    </w:p>
    <w:p w:rsidR="00D13B5A" w:rsidRPr="00E33FAA" w:rsidRDefault="00D13B5A" w:rsidP="000C6034">
      <w:pPr>
        <w:spacing w:after="0" w:line="240" w:lineRule="auto"/>
        <w:ind w:left="3900" w:firstLine="348"/>
        <w:jc w:val="both"/>
        <w:rPr>
          <w:rFonts w:ascii="Calibri" w:hAnsi="Calibri"/>
          <w:b/>
          <w:color w:val="FF0000"/>
          <w:sz w:val="20"/>
          <w:szCs w:val="20"/>
          <w:u w:val="single"/>
        </w:rPr>
      </w:pPr>
      <w:r w:rsidRPr="00E33FAA">
        <w:rPr>
          <w:rFonts w:ascii="Calibri" w:hAnsi="Calibri"/>
          <w:b/>
          <w:color w:val="FF0000"/>
          <w:sz w:val="20"/>
          <w:szCs w:val="20"/>
          <w:u w:val="single"/>
        </w:rPr>
        <w:t>VÝDAJE</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Nenávratnost, přerozdělování, zabezpečují fungování státu</w:t>
      </w:r>
    </w:p>
    <w:p w:rsidR="00D13B5A" w:rsidRPr="00E33FAA" w:rsidRDefault="00D13B5A" w:rsidP="00530C3D">
      <w:pPr>
        <w:pStyle w:val="Odstavecseseznamem"/>
        <w:numPr>
          <w:ilvl w:val="0"/>
          <w:numId w:val="38"/>
        </w:numPr>
        <w:jc w:val="both"/>
        <w:rPr>
          <w:rFonts w:ascii="Calibri" w:hAnsi="Calibri"/>
          <w:sz w:val="20"/>
          <w:szCs w:val="20"/>
        </w:rPr>
      </w:pPr>
      <w:r w:rsidRPr="00E33FAA">
        <w:rPr>
          <w:rFonts w:ascii="Calibri" w:hAnsi="Calibri"/>
          <w:b/>
          <w:sz w:val="20"/>
          <w:szCs w:val="20"/>
        </w:rPr>
        <w:t>výdaje na nákup zboží a služeb</w:t>
      </w:r>
      <w:r w:rsidRPr="00E33FAA">
        <w:rPr>
          <w:rFonts w:ascii="Calibri" w:hAnsi="Calibri"/>
          <w:sz w:val="20"/>
          <w:szCs w:val="20"/>
        </w:rPr>
        <w:t xml:space="preserve"> (</w:t>
      </w:r>
      <w:proofErr w:type="spellStart"/>
      <w:r w:rsidRPr="00E33FAA">
        <w:rPr>
          <w:rFonts w:ascii="Calibri" w:hAnsi="Calibri"/>
          <w:sz w:val="20"/>
          <w:szCs w:val="20"/>
        </w:rPr>
        <w:t>tvz</w:t>
      </w:r>
      <w:proofErr w:type="spellEnd"/>
      <w:r w:rsidRPr="00E33FAA">
        <w:rPr>
          <w:rFonts w:ascii="Calibri" w:hAnsi="Calibri"/>
          <w:sz w:val="20"/>
          <w:szCs w:val="20"/>
        </w:rPr>
        <w:t xml:space="preserve">. Vládní výdaje) - pro běžné fungování státních orgánů (inventář, výpočetní technika, dopravní prostředky, uniformy, mzdy státních zaměstnanců, spotřeba E) </w:t>
      </w:r>
    </w:p>
    <w:p w:rsidR="00D13B5A" w:rsidRPr="00E33FAA" w:rsidRDefault="00D13B5A" w:rsidP="00530C3D">
      <w:pPr>
        <w:pStyle w:val="Odstavecseseznamem"/>
        <w:numPr>
          <w:ilvl w:val="0"/>
          <w:numId w:val="38"/>
        </w:numPr>
        <w:jc w:val="both"/>
        <w:rPr>
          <w:rFonts w:ascii="Calibri" w:hAnsi="Calibri"/>
          <w:sz w:val="20"/>
          <w:szCs w:val="20"/>
        </w:rPr>
      </w:pPr>
      <w:proofErr w:type="spellStart"/>
      <w:r w:rsidRPr="00E33FAA">
        <w:rPr>
          <w:rFonts w:ascii="Calibri" w:hAnsi="Calibri"/>
          <w:b/>
          <w:sz w:val="20"/>
          <w:szCs w:val="20"/>
        </w:rPr>
        <w:t>transférové</w:t>
      </w:r>
      <w:proofErr w:type="spellEnd"/>
      <w:r w:rsidRPr="00E33FAA">
        <w:rPr>
          <w:rFonts w:ascii="Calibri" w:hAnsi="Calibri"/>
          <w:b/>
          <w:sz w:val="20"/>
          <w:szCs w:val="20"/>
        </w:rPr>
        <w:t xml:space="preserve"> platby</w:t>
      </w:r>
      <w:r w:rsidRPr="00E33FAA">
        <w:rPr>
          <w:rFonts w:ascii="Calibri" w:hAnsi="Calibri"/>
          <w:sz w:val="20"/>
          <w:szCs w:val="20"/>
        </w:rPr>
        <w:t xml:space="preserve"> – stát nezískává žádnou protihodnotu (výplata důchodů, dávek sociální pomoci obyvatelstvu)</w:t>
      </w: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0C6034">
      <w:pPr>
        <w:spacing w:after="0" w:line="240" w:lineRule="auto"/>
        <w:ind w:left="360"/>
        <w:jc w:val="both"/>
        <w:rPr>
          <w:rFonts w:ascii="Calibri" w:hAnsi="Calibri"/>
          <w:b/>
          <w:sz w:val="20"/>
          <w:szCs w:val="20"/>
        </w:rPr>
      </w:pPr>
      <w:r w:rsidRPr="00E33FAA">
        <w:rPr>
          <w:rFonts w:ascii="Calibri" w:hAnsi="Calibri"/>
          <w:b/>
          <w:sz w:val="20"/>
          <w:szCs w:val="20"/>
        </w:rPr>
        <w:t>ČLENĚNÍ</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Dle funkcí státu:</w:t>
      </w:r>
    </w:p>
    <w:p w:rsidR="00D13B5A" w:rsidRPr="00E33FAA" w:rsidRDefault="00D13B5A" w:rsidP="000C6034">
      <w:pPr>
        <w:spacing w:after="0" w:line="240" w:lineRule="auto"/>
        <w:ind w:left="3540" w:hanging="3180"/>
        <w:jc w:val="both"/>
        <w:rPr>
          <w:rFonts w:ascii="Calibri" w:hAnsi="Calibri"/>
          <w:sz w:val="20"/>
          <w:szCs w:val="20"/>
        </w:rPr>
      </w:pPr>
      <w:r w:rsidRPr="00E33FAA">
        <w:rPr>
          <w:rFonts w:ascii="Calibri" w:hAnsi="Calibri"/>
          <w:i/>
          <w:sz w:val="20"/>
          <w:szCs w:val="20"/>
        </w:rPr>
        <w:t>ekonomického charakteru (</w:t>
      </w:r>
      <w:r w:rsidRPr="00E33FAA">
        <w:rPr>
          <w:rFonts w:ascii="Calibri" w:hAnsi="Calibri"/>
          <w:sz w:val="20"/>
          <w:szCs w:val="20"/>
        </w:rPr>
        <w:t>budování infrastruktury, podpora vývozu, podpora podnikání,</w:t>
      </w:r>
    </w:p>
    <w:p w:rsidR="00D13B5A" w:rsidRPr="00E33FAA" w:rsidRDefault="00D13B5A" w:rsidP="000C6034">
      <w:pPr>
        <w:spacing w:after="0" w:line="240" w:lineRule="auto"/>
        <w:ind w:left="3540" w:hanging="3180"/>
        <w:jc w:val="both"/>
        <w:rPr>
          <w:rFonts w:ascii="Calibri" w:hAnsi="Calibri"/>
          <w:i/>
          <w:sz w:val="20"/>
          <w:szCs w:val="20"/>
        </w:rPr>
      </w:pPr>
      <w:r w:rsidRPr="00E33FAA">
        <w:rPr>
          <w:rFonts w:ascii="Calibri" w:hAnsi="Calibri"/>
          <w:sz w:val="20"/>
          <w:szCs w:val="20"/>
        </w:rPr>
        <w:t xml:space="preserve">financování vědy, výzkumu) </w:t>
      </w:r>
      <w:r w:rsidRPr="00E33FAA">
        <w:rPr>
          <w:rFonts w:ascii="Calibri" w:hAnsi="Calibri"/>
          <w:sz w:val="20"/>
          <w:szCs w:val="20"/>
        </w:rPr>
        <w:tab/>
      </w:r>
      <w:r w:rsidRPr="00E33FAA">
        <w:rPr>
          <w:rFonts w:ascii="Calibri" w:hAnsi="Calibri"/>
          <w:i/>
          <w:sz w:val="20"/>
          <w:szCs w:val="20"/>
        </w:rPr>
        <w:t>na státní správu, armádu, policii a justici, na sociální, zdravotní, školské a kul. Účely,splácení státního dluhu</w:t>
      </w:r>
    </w:p>
    <w:p w:rsidR="00D13B5A" w:rsidRPr="00E33FAA" w:rsidRDefault="00D13B5A" w:rsidP="000C6034">
      <w:pPr>
        <w:spacing w:after="0" w:line="240" w:lineRule="auto"/>
        <w:ind w:left="3540" w:hanging="3180"/>
        <w:jc w:val="both"/>
        <w:rPr>
          <w:rFonts w:ascii="Calibri" w:hAnsi="Calibri"/>
          <w:i/>
          <w:sz w:val="20"/>
          <w:szCs w:val="20"/>
        </w:rPr>
      </w:pPr>
    </w:p>
    <w:p w:rsidR="00D13B5A" w:rsidRPr="00E33FAA" w:rsidRDefault="00D13B5A" w:rsidP="000C6034">
      <w:pPr>
        <w:spacing w:after="0" w:line="240" w:lineRule="auto"/>
        <w:ind w:left="3540" w:hanging="3180"/>
        <w:jc w:val="both"/>
        <w:rPr>
          <w:rFonts w:ascii="Calibri" w:hAnsi="Calibri"/>
          <w:sz w:val="20"/>
          <w:szCs w:val="20"/>
          <w:u w:val="single"/>
        </w:rPr>
      </w:pPr>
    </w:p>
    <w:p w:rsidR="00D13B5A" w:rsidRPr="00E33FAA" w:rsidRDefault="00D13B5A" w:rsidP="000C6034">
      <w:pPr>
        <w:spacing w:after="0" w:line="240" w:lineRule="auto"/>
        <w:ind w:left="3540" w:hanging="3180"/>
        <w:jc w:val="both"/>
        <w:rPr>
          <w:rFonts w:ascii="Calibri" w:hAnsi="Calibri"/>
          <w:sz w:val="20"/>
          <w:szCs w:val="20"/>
        </w:rPr>
      </w:pPr>
      <w:r w:rsidRPr="00E33FAA">
        <w:rPr>
          <w:rFonts w:ascii="Calibri" w:hAnsi="Calibri"/>
          <w:sz w:val="20"/>
          <w:szCs w:val="20"/>
          <w:u w:val="single"/>
        </w:rPr>
        <w:t>podle závaznosti</w:t>
      </w:r>
      <w:r w:rsidRPr="00E33FAA">
        <w:rPr>
          <w:rFonts w:ascii="Calibri" w:hAnsi="Calibri"/>
          <w:sz w:val="20"/>
          <w:szCs w:val="20"/>
        </w:rPr>
        <w:t>:</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Mandatorní</w:t>
      </w:r>
      <w:r w:rsidRPr="00E33FAA">
        <w:rPr>
          <w:rFonts w:ascii="Calibri" w:hAnsi="Calibri"/>
          <w:sz w:val="20"/>
          <w:szCs w:val="20"/>
        </w:rPr>
        <w:tab/>
        <w:t>výdaje dané zákonem (nelze změnit) – dávky sociálního zabezpečení, podpora v nezaměstnanosti, příspěvek na penzijní připojištění 54 %</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ab/>
        <w:t>dané jinými právními normami (státní záruky, podpora úroků z hypotéčních úvěrů)</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ab/>
      </w:r>
      <w:proofErr w:type="spellStart"/>
      <w:r w:rsidRPr="00E33FAA">
        <w:rPr>
          <w:rFonts w:ascii="Calibri" w:hAnsi="Calibri"/>
          <w:sz w:val="20"/>
          <w:szCs w:val="20"/>
        </w:rPr>
        <w:t>kvazimandatorní</w:t>
      </w:r>
      <w:proofErr w:type="spellEnd"/>
      <w:r w:rsidRPr="00E33FAA">
        <w:rPr>
          <w:rFonts w:ascii="Calibri" w:hAnsi="Calibri"/>
          <w:sz w:val="20"/>
          <w:szCs w:val="20"/>
        </w:rPr>
        <w:t xml:space="preserve"> výdaje (mzdy státních zaměstnanců</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Fakultativní</w:t>
      </w:r>
      <w:r w:rsidRPr="00E33FAA">
        <w:rPr>
          <w:rFonts w:ascii="Calibri" w:hAnsi="Calibri"/>
          <w:sz w:val="20"/>
          <w:szCs w:val="20"/>
        </w:rPr>
        <w:tab/>
        <w:t>vláda a parlament je může měnit (dotace)</w:t>
      </w:r>
    </w:p>
    <w:p w:rsidR="00D13B5A" w:rsidRPr="00E33FAA" w:rsidRDefault="00D13B5A" w:rsidP="000C6034">
      <w:pPr>
        <w:spacing w:after="0" w:line="240" w:lineRule="auto"/>
        <w:ind w:left="1980" w:hanging="1620"/>
        <w:jc w:val="both"/>
        <w:rPr>
          <w:rFonts w:ascii="Calibri" w:hAnsi="Calibri"/>
          <w:sz w:val="20"/>
          <w:szCs w:val="20"/>
        </w:rPr>
      </w:pPr>
    </w:p>
    <w:p w:rsidR="00D13B5A" w:rsidRPr="00E33FAA" w:rsidRDefault="00D13B5A" w:rsidP="000C6034">
      <w:pPr>
        <w:spacing w:after="0" w:line="240" w:lineRule="auto"/>
        <w:ind w:left="1980" w:hanging="1620"/>
        <w:jc w:val="both"/>
        <w:rPr>
          <w:rFonts w:ascii="Calibri" w:hAnsi="Calibri"/>
          <w:i/>
          <w:sz w:val="20"/>
          <w:szCs w:val="20"/>
        </w:rPr>
      </w:pPr>
      <w:r w:rsidRPr="00E33FAA">
        <w:rPr>
          <w:rFonts w:ascii="Calibri" w:hAnsi="Calibri"/>
          <w:sz w:val="20"/>
          <w:szCs w:val="20"/>
        </w:rPr>
        <w:t>Podle ekonomického určení:</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Kapitálové</w:t>
      </w:r>
      <w:r w:rsidRPr="00E33FAA">
        <w:rPr>
          <w:rFonts w:ascii="Calibri" w:hAnsi="Calibri"/>
          <w:sz w:val="20"/>
          <w:szCs w:val="20"/>
        </w:rPr>
        <w:tab/>
        <w:t>(investiční) k financování investic</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Běžné</w:t>
      </w:r>
      <w:r w:rsidRPr="00E33FAA">
        <w:rPr>
          <w:rFonts w:ascii="Calibri" w:hAnsi="Calibri"/>
          <w:sz w:val="20"/>
          <w:szCs w:val="20"/>
        </w:rPr>
        <w:tab/>
        <w:t xml:space="preserve">(neinvestiční) – osobní (mzdy, </w:t>
      </w:r>
      <w:proofErr w:type="spellStart"/>
      <w:r w:rsidRPr="00E33FAA">
        <w:rPr>
          <w:rFonts w:ascii="Calibri" w:hAnsi="Calibri"/>
          <w:sz w:val="20"/>
          <w:szCs w:val="20"/>
        </w:rPr>
        <w:t>soc</w:t>
      </w:r>
      <w:proofErr w:type="spellEnd"/>
      <w:r w:rsidRPr="00E33FAA">
        <w:rPr>
          <w:rFonts w:ascii="Calibri" w:hAnsi="Calibri"/>
          <w:sz w:val="20"/>
          <w:szCs w:val="20"/>
        </w:rPr>
        <w:t>. dávky) a věcné</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ab/>
        <w:t>Příspěvky na činnost příspěvkových organizací, dotace podnikům, politickým stranám platby obyvatelstvu…</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Vládní úvěry</w:t>
      </w:r>
      <w:r w:rsidRPr="00E33FAA">
        <w:rPr>
          <w:rFonts w:ascii="Calibri" w:hAnsi="Calibri"/>
          <w:sz w:val="20"/>
          <w:szCs w:val="20"/>
        </w:rPr>
        <w:tab/>
        <w:t>domácím subjektům i do zahraničí</w:t>
      </w:r>
    </w:p>
    <w:p w:rsidR="00D13B5A" w:rsidRPr="00E33FAA" w:rsidRDefault="00D13B5A" w:rsidP="000C6034">
      <w:pPr>
        <w:spacing w:after="0" w:line="240" w:lineRule="auto"/>
        <w:ind w:left="1980" w:hanging="1620"/>
        <w:jc w:val="both"/>
        <w:rPr>
          <w:rFonts w:ascii="Calibri" w:hAnsi="Calibri"/>
          <w:sz w:val="20"/>
          <w:szCs w:val="20"/>
        </w:rPr>
      </w:pP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Podle cíle financování:</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Transfery domácnostem</w:t>
      </w:r>
      <w:r w:rsidRPr="00E33FAA">
        <w:rPr>
          <w:rFonts w:ascii="Calibri" w:hAnsi="Calibri"/>
          <w:sz w:val="20"/>
          <w:szCs w:val="20"/>
        </w:rPr>
        <w:t xml:space="preserve">(důchody, </w:t>
      </w:r>
      <w:proofErr w:type="spellStart"/>
      <w:r w:rsidRPr="00E33FAA">
        <w:rPr>
          <w:rFonts w:ascii="Calibri" w:hAnsi="Calibri"/>
          <w:sz w:val="20"/>
          <w:szCs w:val="20"/>
        </w:rPr>
        <w:t>soc</w:t>
      </w:r>
      <w:proofErr w:type="spellEnd"/>
      <w:r w:rsidRPr="00E33FAA">
        <w:rPr>
          <w:rFonts w:ascii="Calibri" w:hAnsi="Calibri"/>
          <w:sz w:val="20"/>
          <w:szCs w:val="20"/>
        </w:rPr>
        <w:t>. dávky, podpora v nezaměstnanosti)</w:t>
      </w:r>
    </w:p>
    <w:p w:rsidR="00D13B5A" w:rsidRPr="00E33FAA" w:rsidRDefault="00D13B5A" w:rsidP="000C6034">
      <w:pPr>
        <w:spacing w:after="0" w:line="240" w:lineRule="auto"/>
        <w:ind w:left="1980" w:hanging="1620"/>
        <w:jc w:val="both"/>
        <w:rPr>
          <w:rFonts w:ascii="Calibri" w:hAnsi="Calibri"/>
          <w:i/>
          <w:sz w:val="20"/>
          <w:szCs w:val="20"/>
        </w:rPr>
      </w:pPr>
      <w:r w:rsidRPr="00E33FAA">
        <w:rPr>
          <w:rFonts w:ascii="Calibri" w:hAnsi="Calibri"/>
          <w:i/>
          <w:sz w:val="20"/>
          <w:szCs w:val="20"/>
        </w:rPr>
        <w:t>Veřejná spotřeba obyvatel</w:t>
      </w:r>
      <w:r w:rsidRPr="00E33FAA">
        <w:rPr>
          <w:rFonts w:ascii="Calibri" w:hAnsi="Calibri"/>
          <w:sz w:val="20"/>
          <w:szCs w:val="20"/>
        </w:rPr>
        <w:tab/>
        <w:t>(školství, zdravotnictví, kultura)</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Bytová politika</w:t>
      </w:r>
      <w:r w:rsidRPr="00E33FAA">
        <w:rPr>
          <w:rFonts w:ascii="Calibri" w:hAnsi="Calibri"/>
          <w:sz w:val="20"/>
          <w:szCs w:val="20"/>
        </w:rPr>
        <w:t>(příspěvek na stavební spoření, podpora hypoték)</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Dotace podnikům</w:t>
      </w:r>
      <w:r w:rsidRPr="00E33FAA">
        <w:rPr>
          <w:rFonts w:ascii="Calibri" w:hAnsi="Calibri"/>
          <w:sz w:val="20"/>
          <w:szCs w:val="20"/>
        </w:rPr>
        <w:tab/>
        <w:t>(doprava, zemědělství, dotace místním rozpočtům)</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lastRenderedPageBreak/>
        <w:t>Veřejná spotřeba státu</w:t>
      </w:r>
      <w:r w:rsidRPr="00E33FAA">
        <w:rPr>
          <w:rFonts w:ascii="Calibri" w:hAnsi="Calibri"/>
          <w:sz w:val="20"/>
          <w:szCs w:val="20"/>
        </w:rPr>
        <w:t>(státní správa, armáda, policie)</w:t>
      </w:r>
    </w:p>
    <w:p w:rsidR="00D13B5A" w:rsidRPr="00E33FAA" w:rsidRDefault="00D13B5A" w:rsidP="000C6034">
      <w:pPr>
        <w:spacing w:after="0" w:line="240" w:lineRule="auto"/>
        <w:ind w:left="1980" w:hanging="1620"/>
        <w:jc w:val="both"/>
        <w:rPr>
          <w:rFonts w:ascii="Calibri" w:hAnsi="Calibri"/>
          <w:i/>
          <w:sz w:val="20"/>
          <w:szCs w:val="20"/>
        </w:rPr>
      </w:pPr>
      <w:r w:rsidRPr="00E33FAA">
        <w:rPr>
          <w:rFonts w:ascii="Calibri" w:hAnsi="Calibri"/>
          <w:i/>
          <w:sz w:val="20"/>
          <w:szCs w:val="20"/>
        </w:rPr>
        <w:t>Kapitálové výdaje</w:t>
      </w:r>
      <w:r w:rsidRPr="00E33FAA">
        <w:rPr>
          <w:rFonts w:ascii="Calibri" w:hAnsi="Calibri"/>
          <w:sz w:val="20"/>
          <w:szCs w:val="20"/>
        </w:rPr>
        <w:tab/>
        <w:t>(investice do infrastruktury, ekologie)</w:t>
      </w:r>
    </w:p>
    <w:p w:rsidR="00D13B5A" w:rsidRPr="00E33FAA" w:rsidRDefault="00D13B5A" w:rsidP="000C6034">
      <w:pPr>
        <w:spacing w:after="0" w:line="240" w:lineRule="auto"/>
        <w:ind w:left="1980" w:hanging="1620"/>
        <w:jc w:val="both"/>
        <w:rPr>
          <w:rFonts w:ascii="Calibri" w:hAnsi="Calibri"/>
          <w:i/>
          <w:sz w:val="20"/>
          <w:szCs w:val="20"/>
        </w:rPr>
      </w:pPr>
      <w:r w:rsidRPr="00E33FAA">
        <w:rPr>
          <w:rFonts w:ascii="Calibri" w:hAnsi="Calibri"/>
          <w:i/>
          <w:sz w:val="20"/>
          <w:szCs w:val="20"/>
        </w:rPr>
        <w:t>Vládní úvěry</w:t>
      </w:r>
      <w:r w:rsidRPr="00E33FAA">
        <w:rPr>
          <w:rFonts w:ascii="Calibri" w:hAnsi="Calibri"/>
          <w:sz w:val="20"/>
          <w:szCs w:val="20"/>
        </w:rPr>
        <w:t>(poskytování půjček)</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Dluhová služba</w:t>
      </w:r>
      <w:r w:rsidRPr="00E33FAA">
        <w:rPr>
          <w:rFonts w:ascii="Calibri" w:hAnsi="Calibri"/>
          <w:sz w:val="20"/>
          <w:szCs w:val="20"/>
        </w:rPr>
        <w:t>(platba úroků)</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i/>
          <w:sz w:val="20"/>
          <w:szCs w:val="20"/>
        </w:rPr>
        <w:t>Transfery do zahraničí</w:t>
      </w:r>
      <w:r w:rsidRPr="00E33FAA">
        <w:rPr>
          <w:rFonts w:ascii="Calibri" w:hAnsi="Calibri"/>
          <w:sz w:val="20"/>
          <w:szCs w:val="20"/>
        </w:rPr>
        <w:t>(plynoucí z členství v mezinárodních organizacích)</w:t>
      </w:r>
    </w:p>
    <w:p w:rsidR="00D13B5A" w:rsidRPr="00E33FAA" w:rsidRDefault="00D13B5A" w:rsidP="000C6034">
      <w:pPr>
        <w:spacing w:after="0" w:line="240" w:lineRule="auto"/>
        <w:ind w:left="1980" w:hanging="1620"/>
        <w:jc w:val="both"/>
        <w:rPr>
          <w:rFonts w:ascii="Calibri" w:hAnsi="Calibri"/>
          <w:sz w:val="20"/>
          <w:szCs w:val="20"/>
        </w:rPr>
      </w:pP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Podle druhů:dotace, úroky, návratné finanční výpomoci, subvence</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Podle cílů rozpočtové politiky:</w:t>
      </w:r>
      <w:r w:rsidRPr="00E33FAA">
        <w:rPr>
          <w:rFonts w:ascii="Calibri" w:hAnsi="Calibri"/>
          <w:sz w:val="20"/>
          <w:szCs w:val="20"/>
        </w:rPr>
        <w:tab/>
        <w:t>alokační (zjišťování veřejných statků)</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Stabilizační (ovlivňování ekonomického vývoje)</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Nedistribuční(zmírňování rozdílů v důchodech, majetku)</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Plánované výdaje běžné, mandatorní</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Neplánované výdaje</w:t>
      </w:r>
      <w:r w:rsidRPr="00E33FAA">
        <w:rPr>
          <w:rFonts w:ascii="Calibri" w:hAnsi="Calibri"/>
          <w:sz w:val="20"/>
          <w:szCs w:val="20"/>
        </w:rPr>
        <w:tab/>
        <w:t>mimořádné situace – živelné pohromy, teroristické útoky</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Řízení rozpočtových operací</w:t>
      </w:r>
      <w:r w:rsidRPr="00E33FAA">
        <w:rPr>
          <w:rFonts w:ascii="Calibri" w:hAnsi="Calibri"/>
          <w:sz w:val="20"/>
          <w:szCs w:val="20"/>
        </w:rPr>
        <w:tab/>
        <w:t>nejefektivněji – časově rozhodovat a plánovat o výdajích</w:t>
      </w:r>
    </w:p>
    <w:p w:rsidR="00D13B5A" w:rsidRPr="00E33FAA" w:rsidRDefault="00D13B5A" w:rsidP="000C6034">
      <w:pPr>
        <w:spacing w:after="0" w:line="240" w:lineRule="auto"/>
        <w:ind w:left="1980" w:hanging="1620"/>
        <w:jc w:val="both"/>
        <w:rPr>
          <w:rFonts w:ascii="Calibri" w:hAnsi="Calibri"/>
          <w:sz w:val="20"/>
          <w:szCs w:val="20"/>
        </w:rPr>
      </w:pPr>
      <w:r w:rsidRPr="00E33FAA">
        <w:rPr>
          <w:rFonts w:ascii="Calibri" w:hAnsi="Calibri"/>
          <w:sz w:val="20"/>
          <w:szCs w:val="20"/>
        </w:rPr>
        <w:t>Řízení pokladních operací</w:t>
      </w:r>
      <w:r w:rsidRPr="00E33FAA">
        <w:rPr>
          <w:rFonts w:ascii="Calibri" w:hAnsi="Calibri"/>
          <w:sz w:val="20"/>
          <w:szCs w:val="20"/>
        </w:rPr>
        <w:tab/>
        <w:t>včasné a plynulé zabezpečení peněžních prostředky</w:t>
      </w:r>
    </w:p>
    <w:p w:rsidR="00D13B5A" w:rsidRPr="00E33FAA" w:rsidRDefault="00D13B5A" w:rsidP="000C6034">
      <w:pPr>
        <w:spacing w:after="0" w:line="240" w:lineRule="auto"/>
        <w:jc w:val="both"/>
        <w:rPr>
          <w:rFonts w:ascii="Calibri" w:hAnsi="Calibri"/>
          <w:b/>
          <w:color w:val="FF0000"/>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FAKTORY OVLIVŇUJÍCÍ VÝŠI PŘÍJMŮ STÁTNÍHO ROZPOČTU</w:t>
      </w: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530C3D">
      <w:pPr>
        <w:pStyle w:val="Odstavecseseznamem"/>
        <w:numPr>
          <w:ilvl w:val="0"/>
          <w:numId w:val="39"/>
        </w:numPr>
        <w:jc w:val="both"/>
        <w:rPr>
          <w:rFonts w:ascii="Calibri" w:hAnsi="Calibri"/>
          <w:sz w:val="20"/>
          <w:szCs w:val="20"/>
        </w:rPr>
      </w:pPr>
      <w:r w:rsidRPr="00E33FAA">
        <w:rPr>
          <w:rFonts w:ascii="Calibri" w:hAnsi="Calibri"/>
          <w:b/>
          <w:sz w:val="20"/>
          <w:szCs w:val="20"/>
        </w:rPr>
        <w:t>inflace</w:t>
      </w:r>
      <w:r w:rsidRPr="00E33FAA">
        <w:rPr>
          <w:rFonts w:ascii="Calibri" w:hAnsi="Calibri"/>
          <w:sz w:val="20"/>
          <w:szCs w:val="20"/>
        </w:rPr>
        <w:t xml:space="preserve"> - úroveň a vývoj cen (výrobků, služeb a majetku), ceny zvyšují základ daně</w:t>
      </w:r>
    </w:p>
    <w:p w:rsidR="00D13B5A" w:rsidRPr="00E33FAA" w:rsidRDefault="00D13B5A" w:rsidP="00530C3D">
      <w:pPr>
        <w:pStyle w:val="Odstavecseseznamem"/>
        <w:numPr>
          <w:ilvl w:val="0"/>
          <w:numId w:val="39"/>
        </w:numPr>
        <w:jc w:val="both"/>
        <w:rPr>
          <w:rFonts w:ascii="Calibri" w:hAnsi="Calibri"/>
          <w:sz w:val="20"/>
          <w:szCs w:val="20"/>
        </w:rPr>
      </w:pPr>
      <w:r w:rsidRPr="00E33FAA">
        <w:rPr>
          <w:rFonts w:ascii="Calibri" w:hAnsi="Calibri"/>
          <w:b/>
          <w:sz w:val="20"/>
          <w:szCs w:val="20"/>
        </w:rPr>
        <w:t>úroveň vlastních nákladů podnikatelské sféry</w:t>
      </w:r>
      <w:r w:rsidRPr="00E33FAA">
        <w:rPr>
          <w:rFonts w:ascii="Calibri" w:hAnsi="Calibri"/>
          <w:sz w:val="20"/>
          <w:szCs w:val="20"/>
        </w:rPr>
        <w:t xml:space="preserve"> (velikost nákladů ovlivňuje základ daně z příjmů)</w:t>
      </w:r>
    </w:p>
    <w:p w:rsidR="00D13B5A" w:rsidRPr="00E33FAA" w:rsidRDefault="00D13B5A" w:rsidP="00530C3D">
      <w:pPr>
        <w:pStyle w:val="Odstavecseseznamem"/>
        <w:numPr>
          <w:ilvl w:val="1"/>
          <w:numId w:val="37"/>
        </w:numPr>
        <w:jc w:val="both"/>
        <w:rPr>
          <w:rFonts w:ascii="Calibri" w:hAnsi="Calibri"/>
          <w:sz w:val="20"/>
          <w:szCs w:val="20"/>
        </w:rPr>
      </w:pPr>
      <w:r w:rsidRPr="00E33FAA">
        <w:rPr>
          <w:rFonts w:ascii="Calibri" w:hAnsi="Calibri"/>
          <w:sz w:val="20"/>
          <w:szCs w:val="20"/>
        </w:rPr>
        <w:t xml:space="preserve">čím vyšší daňově uznatelné náklady – tím nižší základ daně a </w:t>
      </w:r>
      <w:proofErr w:type="spellStart"/>
      <w:r w:rsidRPr="00E33FAA">
        <w:rPr>
          <w:rFonts w:ascii="Calibri" w:hAnsi="Calibri"/>
          <w:sz w:val="20"/>
          <w:szCs w:val="20"/>
        </w:rPr>
        <w:t>nakopak</w:t>
      </w:r>
      <w:proofErr w:type="spellEnd"/>
    </w:p>
    <w:p w:rsidR="00D13B5A" w:rsidRPr="00E33FAA" w:rsidRDefault="00D13B5A" w:rsidP="00530C3D">
      <w:pPr>
        <w:pStyle w:val="Odstavecseseznamem"/>
        <w:numPr>
          <w:ilvl w:val="1"/>
          <w:numId w:val="37"/>
        </w:numPr>
        <w:jc w:val="both"/>
        <w:rPr>
          <w:rFonts w:ascii="Calibri" w:hAnsi="Calibri"/>
          <w:sz w:val="20"/>
          <w:szCs w:val="20"/>
        </w:rPr>
      </w:pPr>
      <w:r w:rsidRPr="00E33FAA">
        <w:rPr>
          <w:rFonts w:ascii="Calibri" w:hAnsi="Calibri"/>
          <w:sz w:val="20"/>
          <w:szCs w:val="20"/>
        </w:rPr>
        <w:t>některé nákladové položky se nesmějí zahrnovat</w:t>
      </w:r>
    </w:p>
    <w:p w:rsidR="00D13B5A" w:rsidRPr="00E33FAA" w:rsidRDefault="00D13B5A" w:rsidP="00530C3D">
      <w:pPr>
        <w:pStyle w:val="Odstavecseseznamem"/>
        <w:numPr>
          <w:ilvl w:val="0"/>
          <w:numId w:val="39"/>
        </w:numPr>
        <w:jc w:val="both"/>
        <w:rPr>
          <w:rFonts w:ascii="Calibri" w:hAnsi="Calibri"/>
          <w:sz w:val="20"/>
          <w:szCs w:val="20"/>
        </w:rPr>
      </w:pPr>
      <w:r w:rsidRPr="00E33FAA">
        <w:rPr>
          <w:rFonts w:ascii="Calibri" w:hAnsi="Calibri"/>
          <w:b/>
          <w:sz w:val="20"/>
          <w:szCs w:val="20"/>
        </w:rPr>
        <w:t xml:space="preserve">uplatňovaná mzdová politika </w:t>
      </w:r>
      <w:r w:rsidRPr="00E33FAA">
        <w:rPr>
          <w:rFonts w:ascii="Calibri" w:hAnsi="Calibri"/>
          <w:sz w:val="20"/>
          <w:szCs w:val="20"/>
        </w:rPr>
        <w:t>s růstem mzdy rostou i daně ze závislé činnosti, problém platby na ruku</w:t>
      </w:r>
    </w:p>
    <w:p w:rsidR="00D13B5A" w:rsidRPr="00E33FAA" w:rsidRDefault="00D13B5A" w:rsidP="00530C3D">
      <w:pPr>
        <w:pStyle w:val="Odstavecseseznamem"/>
        <w:numPr>
          <w:ilvl w:val="0"/>
          <w:numId w:val="39"/>
        </w:numPr>
        <w:jc w:val="both"/>
        <w:rPr>
          <w:rFonts w:ascii="Calibri" w:hAnsi="Calibri"/>
          <w:sz w:val="20"/>
          <w:szCs w:val="20"/>
        </w:rPr>
      </w:pPr>
      <w:r w:rsidRPr="00E33FAA">
        <w:rPr>
          <w:rFonts w:ascii="Calibri" w:hAnsi="Calibri"/>
          <w:b/>
          <w:sz w:val="20"/>
          <w:szCs w:val="20"/>
        </w:rPr>
        <w:t xml:space="preserve">zdaňování bezpracných příjmů - </w:t>
      </w:r>
      <w:r w:rsidRPr="00E33FAA">
        <w:rPr>
          <w:rFonts w:ascii="Calibri" w:hAnsi="Calibri"/>
          <w:sz w:val="20"/>
          <w:szCs w:val="20"/>
        </w:rPr>
        <w:t>příjmy z kapitálového majetku (úroky z vkladů, dluhopisů, dividendy)</w:t>
      </w:r>
    </w:p>
    <w:p w:rsidR="00D13B5A" w:rsidRPr="00E33FAA" w:rsidRDefault="00D13B5A" w:rsidP="00530C3D">
      <w:pPr>
        <w:pStyle w:val="Odstavecseseznamem"/>
        <w:numPr>
          <w:ilvl w:val="0"/>
          <w:numId w:val="39"/>
        </w:numPr>
        <w:jc w:val="both"/>
        <w:rPr>
          <w:rFonts w:ascii="Calibri" w:hAnsi="Calibri"/>
          <w:sz w:val="20"/>
          <w:szCs w:val="20"/>
        </w:rPr>
      </w:pPr>
      <w:r w:rsidRPr="00E33FAA">
        <w:rPr>
          <w:rFonts w:ascii="Calibri" w:hAnsi="Calibri"/>
          <w:b/>
          <w:sz w:val="20"/>
          <w:szCs w:val="20"/>
        </w:rPr>
        <w:t xml:space="preserve">uplatňování dotační politiky - </w:t>
      </w:r>
      <w:r w:rsidRPr="00E33FAA">
        <w:rPr>
          <w:rFonts w:ascii="Calibri" w:hAnsi="Calibri"/>
          <w:sz w:val="20"/>
          <w:szCs w:val="20"/>
        </w:rPr>
        <w:t>poskytnuté dotace vedou ke zlepšení hospodářských výsledků</w:t>
      </w:r>
    </w:p>
    <w:p w:rsidR="00D13B5A" w:rsidRPr="00E33FAA" w:rsidRDefault="00D13B5A" w:rsidP="00530C3D">
      <w:pPr>
        <w:pStyle w:val="Odstavecseseznamem"/>
        <w:numPr>
          <w:ilvl w:val="0"/>
          <w:numId w:val="39"/>
        </w:numPr>
        <w:jc w:val="both"/>
        <w:rPr>
          <w:rFonts w:ascii="Calibri" w:hAnsi="Calibri"/>
          <w:sz w:val="20"/>
          <w:szCs w:val="20"/>
        </w:rPr>
      </w:pPr>
      <w:r w:rsidRPr="00E33FAA">
        <w:rPr>
          <w:rFonts w:ascii="Calibri" w:hAnsi="Calibri"/>
          <w:b/>
          <w:sz w:val="20"/>
          <w:szCs w:val="20"/>
        </w:rPr>
        <w:t xml:space="preserve">rozsah daňové soustavy a výše daňových sazeb - </w:t>
      </w:r>
      <w:r w:rsidRPr="00E33FAA">
        <w:rPr>
          <w:rFonts w:ascii="Calibri" w:hAnsi="Calibri"/>
          <w:sz w:val="20"/>
          <w:szCs w:val="20"/>
        </w:rPr>
        <w:t>příliš vysoké zdanění – minimalizace placení daní</w:t>
      </w:r>
    </w:p>
    <w:p w:rsidR="00D13B5A" w:rsidRPr="00E33FAA" w:rsidRDefault="00D13B5A" w:rsidP="00530C3D">
      <w:pPr>
        <w:pStyle w:val="Odstavecseseznamem"/>
        <w:numPr>
          <w:ilvl w:val="0"/>
          <w:numId w:val="39"/>
        </w:numPr>
        <w:jc w:val="both"/>
        <w:rPr>
          <w:rFonts w:ascii="Calibri" w:hAnsi="Calibri"/>
          <w:sz w:val="20"/>
          <w:szCs w:val="20"/>
        </w:rPr>
      </w:pPr>
      <w:r w:rsidRPr="00E33FAA">
        <w:rPr>
          <w:rFonts w:ascii="Calibri" w:hAnsi="Calibri"/>
          <w:b/>
          <w:sz w:val="20"/>
          <w:szCs w:val="20"/>
        </w:rPr>
        <w:t>rozsah majetku spravovaného státem</w:t>
      </w:r>
      <w:r w:rsidRPr="00E33FAA">
        <w:rPr>
          <w:rFonts w:ascii="Calibri" w:hAnsi="Calibri"/>
          <w:sz w:val="20"/>
          <w:szCs w:val="20"/>
        </w:rPr>
        <w:t xml:space="preserve"> - od správců odvod části jejich příjmů ve prospěch státu</w:t>
      </w:r>
    </w:p>
    <w:p w:rsidR="0083398C" w:rsidRDefault="0083398C" w:rsidP="000C6034">
      <w:pPr>
        <w:pStyle w:val="Nadpis3"/>
        <w:spacing w:line="240" w:lineRule="auto"/>
        <w:ind w:firstLine="360"/>
      </w:pPr>
      <w:bookmarkStart w:id="8" w:name="_Toc480451759"/>
      <w:r>
        <w:t>9.  Vztah  příjmů  a  výdajů  státního  rozpočtu,  přístupy  k  otázce vyrovnanosti  státního rozpočtu,  možnosti  řešení  deficitu  státního  rozpočtu.  Státní  dluh  –  příčiny, posuzování velikosti, dopady státního dluhu na ekonomiku země. Řízení státního dluhu.</w:t>
      </w:r>
      <w:bookmarkEnd w:id="8"/>
      <w:r>
        <w:t xml:space="preserve">  </w:t>
      </w:r>
    </w:p>
    <w:p w:rsidR="00D13B5A" w:rsidRPr="00E33FAA" w:rsidRDefault="00D13B5A" w:rsidP="000C6034">
      <w:pPr>
        <w:spacing w:after="0" w:line="240" w:lineRule="auto"/>
        <w:ind w:left="360"/>
        <w:jc w:val="both"/>
        <w:rPr>
          <w:rFonts w:ascii="Calibri" w:hAnsi="Calibri"/>
          <w:color w:val="FF0000"/>
          <w:sz w:val="20"/>
          <w:szCs w:val="20"/>
        </w:rPr>
      </w:pPr>
      <w:r w:rsidRPr="00E33FAA">
        <w:rPr>
          <w:rFonts w:ascii="Calibri" w:hAnsi="Calibri"/>
          <w:color w:val="FF0000"/>
          <w:sz w:val="20"/>
          <w:szCs w:val="20"/>
        </w:rPr>
        <w:t>Vztah příjmů a výdajů SR</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rozdíl mezi příjmy a výdaji</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xml:space="preserve">- vyrovnaný státní </w:t>
      </w:r>
      <w:proofErr w:type="spellStart"/>
      <w:r w:rsidRPr="00E33FAA">
        <w:rPr>
          <w:rFonts w:ascii="Calibri" w:hAnsi="Calibri"/>
          <w:sz w:val="20"/>
          <w:szCs w:val="20"/>
        </w:rPr>
        <w:t>rozpočetpříjmy</w:t>
      </w:r>
      <w:proofErr w:type="spellEnd"/>
      <w:r w:rsidRPr="00E33FAA">
        <w:rPr>
          <w:rFonts w:ascii="Calibri" w:hAnsi="Calibri"/>
          <w:sz w:val="20"/>
          <w:szCs w:val="20"/>
        </w:rPr>
        <w:t xml:space="preserve"> = výdaje</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nevyrovnaný státní rozpočet</w:t>
      </w:r>
      <w:r w:rsidRPr="00E33FAA">
        <w:rPr>
          <w:rFonts w:ascii="Calibri" w:hAnsi="Calibri"/>
          <w:sz w:val="20"/>
          <w:szCs w:val="20"/>
        </w:rPr>
        <w:tab/>
        <w:t>příjmy ¥ výdaje</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Aktivní - Příjmy &gt; výdaje = rozpočet přebytkový</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Pasivní - Příjmy &lt; výdaje = rozpočet schodkový (deficitní)</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PŘÍSTUPY K OTÁZCE VYROVNANOSTI STÁTNÍHO ROZPOČTU</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problematika fiskální nerovnováhy, dva základní přístupy k realizaci fiskální politiky, oba odmítají velké státní dluhy</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530C3D">
      <w:pPr>
        <w:numPr>
          <w:ilvl w:val="0"/>
          <w:numId w:val="42"/>
        </w:numPr>
        <w:spacing w:after="0" w:line="240" w:lineRule="auto"/>
        <w:jc w:val="both"/>
        <w:rPr>
          <w:rFonts w:ascii="Calibri" w:hAnsi="Calibri"/>
          <w:b/>
          <w:sz w:val="20"/>
          <w:szCs w:val="20"/>
        </w:rPr>
      </w:pPr>
      <w:r w:rsidRPr="00E33FAA">
        <w:rPr>
          <w:rFonts w:ascii="Calibri" w:hAnsi="Calibri"/>
          <w:b/>
          <w:sz w:val="20"/>
          <w:szCs w:val="20"/>
        </w:rPr>
        <w:t>Keynesiánský přístup</w:t>
      </w:r>
    </w:p>
    <w:p w:rsidR="00D13B5A" w:rsidRPr="00E33FAA" w:rsidRDefault="00D13B5A" w:rsidP="00530C3D">
      <w:pPr>
        <w:pStyle w:val="Odstavecseseznamem"/>
        <w:numPr>
          <w:ilvl w:val="0"/>
          <w:numId w:val="38"/>
        </w:numPr>
        <w:jc w:val="both"/>
        <w:rPr>
          <w:rFonts w:ascii="Calibri" w:hAnsi="Calibri"/>
          <w:sz w:val="20"/>
          <w:szCs w:val="20"/>
        </w:rPr>
      </w:pPr>
      <w:r w:rsidRPr="00E33FAA">
        <w:rPr>
          <w:rFonts w:ascii="Calibri" w:hAnsi="Calibri"/>
          <w:sz w:val="20"/>
          <w:szCs w:val="20"/>
        </w:rPr>
        <w:t>fiskální politika může být nástroj ovlivňování agregátní poptávky</w:t>
      </w:r>
    </w:p>
    <w:p w:rsidR="00D13B5A" w:rsidRPr="00E33FAA" w:rsidRDefault="00D13B5A" w:rsidP="00530C3D">
      <w:pPr>
        <w:pStyle w:val="Odstavecseseznamem"/>
        <w:numPr>
          <w:ilvl w:val="0"/>
          <w:numId w:val="38"/>
        </w:numPr>
        <w:jc w:val="both"/>
        <w:rPr>
          <w:rFonts w:ascii="Calibri" w:hAnsi="Calibri"/>
          <w:sz w:val="20"/>
          <w:szCs w:val="20"/>
        </w:rPr>
      </w:pPr>
      <w:r w:rsidRPr="00E33FAA">
        <w:rPr>
          <w:rFonts w:ascii="Calibri" w:hAnsi="Calibri"/>
          <w:sz w:val="20"/>
          <w:szCs w:val="20"/>
        </w:rPr>
        <w:t>pokud je ekonomika ve stavu nedostatečného využití výrobních faktorů lze zvýšit veřejné výdaj a snížit daně – podpoří se agrární poptávka – rychlejší dosažení produkce.</w:t>
      </w:r>
    </w:p>
    <w:p w:rsidR="00D13B5A" w:rsidRPr="00E33FAA" w:rsidRDefault="00D13B5A" w:rsidP="00530C3D">
      <w:pPr>
        <w:pStyle w:val="Odstavecseseznamem"/>
        <w:numPr>
          <w:ilvl w:val="0"/>
          <w:numId w:val="38"/>
        </w:numPr>
        <w:jc w:val="both"/>
        <w:rPr>
          <w:rFonts w:ascii="Calibri" w:hAnsi="Calibri"/>
          <w:sz w:val="20"/>
          <w:szCs w:val="20"/>
        </w:rPr>
      </w:pPr>
      <w:r w:rsidRPr="00E33FAA">
        <w:rPr>
          <w:rFonts w:ascii="Calibri" w:hAnsi="Calibri"/>
          <w:sz w:val="20"/>
          <w:szCs w:val="20"/>
        </w:rPr>
        <w:t xml:space="preserve">přepokládá, že rozpočtové deficity budou kompenzovány ve fázi rozmachu </w:t>
      </w:r>
      <w:proofErr w:type="spellStart"/>
      <w:r w:rsidRPr="00E33FAA">
        <w:rPr>
          <w:rFonts w:ascii="Calibri" w:hAnsi="Calibri"/>
          <w:sz w:val="20"/>
          <w:szCs w:val="20"/>
        </w:rPr>
        <w:t>NH</w:t>
      </w:r>
      <w:proofErr w:type="spellEnd"/>
      <w:r w:rsidRPr="00E33FAA">
        <w:rPr>
          <w:rFonts w:ascii="Calibri" w:hAnsi="Calibri"/>
          <w:sz w:val="20"/>
          <w:szCs w:val="20"/>
        </w:rPr>
        <w:t>, deficit se časem srovná</w:t>
      </w:r>
    </w:p>
    <w:p w:rsidR="00D13B5A" w:rsidRPr="00E33FAA" w:rsidRDefault="00D13B5A" w:rsidP="00530C3D">
      <w:pPr>
        <w:pStyle w:val="Odstavecseseznamem"/>
        <w:numPr>
          <w:ilvl w:val="0"/>
          <w:numId w:val="38"/>
        </w:numPr>
        <w:jc w:val="both"/>
        <w:rPr>
          <w:rFonts w:ascii="Calibri" w:hAnsi="Calibri"/>
          <w:sz w:val="20"/>
          <w:szCs w:val="20"/>
        </w:rPr>
      </w:pPr>
      <w:r w:rsidRPr="00E33FAA">
        <w:rPr>
          <w:rFonts w:ascii="Calibri" w:hAnsi="Calibri"/>
          <w:sz w:val="20"/>
          <w:szCs w:val="20"/>
        </w:rPr>
        <w:t>upozorňuje na růst úrokových sazeb – pokles investic</w:t>
      </w:r>
    </w:p>
    <w:p w:rsidR="00D13B5A" w:rsidRPr="00E33FAA" w:rsidRDefault="00D13B5A" w:rsidP="000C6034">
      <w:pPr>
        <w:spacing w:after="0" w:line="240" w:lineRule="auto"/>
        <w:ind w:left="708"/>
        <w:jc w:val="both"/>
        <w:rPr>
          <w:rFonts w:ascii="Calibri" w:hAnsi="Calibri"/>
          <w:sz w:val="20"/>
          <w:szCs w:val="20"/>
        </w:rPr>
      </w:pPr>
    </w:p>
    <w:p w:rsidR="00D13B5A" w:rsidRPr="00E33FAA" w:rsidRDefault="00D13B5A" w:rsidP="00530C3D">
      <w:pPr>
        <w:numPr>
          <w:ilvl w:val="0"/>
          <w:numId w:val="42"/>
        </w:numPr>
        <w:spacing w:after="0" w:line="240" w:lineRule="auto"/>
        <w:jc w:val="both"/>
        <w:rPr>
          <w:rFonts w:ascii="Calibri" w:hAnsi="Calibri"/>
          <w:b/>
          <w:sz w:val="20"/>
          <w:szCs w:val="20"/>
        </w:rPr>
      </w:pPr>
      <w:r w:rsidRPr="00E33FAA">
        <w:rPr>
          <w:rFonts w:ascii="Calibri" w:hAnsi="Calibri"/>
          <w:b/>
          <w:sz w:val="20"/>
          <w:szCs w:val="20"/>
        </w:rPr>
        <w:t>Fiskální monetarismus</w:t>
      </w:r>
    </w:p>
    <w:p w:rsidR="00D13B5A" w:rsidRPr="00E33FAA" w:rsidRDefault="00D13B5A" w:rsidP="00530C3D">
      <w:pPr>
        <w:pStyle w:val="Odstavecseseznamem"/>
        <w:numPr>
          <w:ilvl w:val="0"/>
          <w:numId w:val="38"/>
        </w:numPr>
        <w:jc w:val="both"/>
        <w:rPr>
          <w:rFonts w:ascii="Calibri" w:hAnsi="Calibri"/>
          <w:sz w:val="20"/>
          <w:szCs w:val="20"/>
        </w:rPr>
      </w:pPr>
      <w:r w:rsidRPr="00E33FAA">
        <w:rPr>
          <w:rFonts w:ascii="Calibri" w:hAnsi="Calibri"/>
          <w:sz w:val="20"/>
          <w:szCs w:val="20"/>
        </w:rPr>
        <w:t>odmítá úlohu státu při stabilizaci poptávky (Chicagská škola)</w:t>
      </w:r>
    </w:p>
    <w:p w:rsidR="00D13B5A" w:rsidRPr="00E33FAA" w:rsidRDefault="00D13B5A" w:rsidP="00530C3D">
      <w:pPr>
        <w:pStyle w:val="Odstavecseseznamem"/>
        <w:numPr>
          <w:ilvl w:val="0"/>
          <w:numId w:val="38"/>
        </w:numPr>
        <w:jc w:val="both"/>
        <w:rPr>
          <w:rFonts w:ascii="Calibri" w:hAnsi="Calibri"/>
          <w:sz w:val="20"/>
          <w:szCs w:val="20"/>
        </w:rPr>
      </w:pPr>
      <w:r w:rsidRPr="00E33FAA">
        <w:rPr>
          <w:rFonts w:ascii="Calibri" w:hAnsi="Calibri"/>
          <w:sz w:val="20"/>
          <w:szCs w:val="20"/>
        </w:rPr>
        <w:t>veřejné statky jsou efektivněji poskytovány veřejným sektorem nežli soukromým</w:t>
      </w:r>
    </w:p>
    <w:p w:rsidR="00D13B5A" w:rsidRPr="00E33FAA" w:rsidRDefault="00D13B5A" w:rsidP="00530C3D">
      <w:pPr>
        <w:pStyle w:val="Odstavecseseznamem"/>
        <w:numPr>
          <w:ilvl w:val="0"/>
          <w:numId w:val="38"/>
        </w:numPr>
        <w:jc w:val="both"/>
        <w:rPr>
          <w:rFonts w:ascii="Calibri" w:hAnsi="Calibri"/>
          <w:sz w:val="20"/>
          <w:szCs w:val="20"/>
        </w:rPr>
      </w:pPr>
      <w:r w:rsidRPr="00E33FAA">
        <w:rPr>
          <w:rFonts w:ascii="Calibri" w:hAnsi="Calibri"/>
          <w:sz w:val="20"/>
          <w:szCs w:val="20"/>
        </w:rPr>
        <w:t>schodek se vyvíjí úměrně růstu peněžní zásoby, varuje před růstem inflace</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lastRenderedPageBreak/>
        <w:t>Obě metody odmítají dlouhodobý nevyrovnaný rozpočet a připouštějí, že krátkodobý může podpořit ekonomiku (ale ovšem pouze v případě startu ekonomiky dané země). snaha o udržení vyrovnaného státní rozpočtu.</w:t>
      </w: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sz w:val="20"/>
          <w:szCs w:val="20"/>
        </w:rPr>
        <w:t>Pozitiva - omezení růstu výdajových programů</w:t>
      </w: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sz w:val="20"/>
          <w:szCs w:val="20"/>
        </w:rPr>
        <w:t>Negativa – znemožnění dokončení rozsáhlejších investičních akcí</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Funkcionální přístup = otázka vyrovnanosti SR je podřízena účelu, kterému mají výdaje sloužit. – nepřetržité narůstání státního dluhu</w:t>
      </w:r>
    </w:p>
    <w:p w:rsidR="00D13B5A" w:rsidRPr="00E33FAA" w:rsidRDefault="00D13B5A" w:rsidP="000C6034">
      <w:pPr>
        <w:spacing w:after="0" w:line="240" w:lineRule="auto"/>
        <w:ind w:left="360"/>
        <w:jc w:val="both"/>
        <w:rPr>
          <w:rFonts w:ascii="Calibri" w:hAnsi="Calibri"/>
          <w:sz w:val="20"/>
          <w:szCs w:val="20"/>
          <w:u w:val="single"/>
        </w:rPr>
      </w:pPr>
    </w:p>
    <w:p w:rsidR="00D13B5A" w:rsidRPr="00E33FAA" w:rsidRDefault="00D13B5A" w:rsidP="000C6034">
      <w:pPr>
        <w:spacing w:after="0" w:line="240" w:lineRule="auto"/>
        <w:jc w:val="both"/>
        <w:rPr>
          <w:rFonts w:ascii="Calibri" w:hAnsi="Calibri"/>
          <w:b/>
          <w:color w:val="FF0000"/>
          <w:sz w:val="20"/>
          <w:szCs w:val="20"/>
          <w:u w:val="single"/>
        </w:rPr>
      </w:pPr>
      <w:r w:rsidRPr="00E33FAA">
        <w:rPr>
          <w:rFonts w:ascii="Calibri" w:hAnsi="Calibri"/>
          <w:b/>
          <w:color w:val="FF0000"/>
          <w:sz w:val="20"/>
          <w:szCs w:val="20"/>
          <w:u w:val="single"/>
        </w:rPr>
        <w:t>Možnosti řešení deficitu SR</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Domácí dluh he bezpečnější, není nad cizí nadvládou.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530C3D">
      <w:pPr>
        <w:pStyle w:val="Odstavecseseznamem"/>
        <w:numPr>
          <w:ilvl w:val="0"/>
          <w:numId w:val="45"/>
        </w:numPr>
        <w:tabs>
          <w:tab w:val="clear" w:pos="720"/>
        </w:tabs>
        <w:ind w:left="360"/>
        <w:jc w:val="both"/>
        <w:rPr>
          <w:rFonts w:ascii="Calibri" w:hAnsi="Calibri"/>
          <w:sz w:val="20"/>
          <w:szCs w:val="20"/>
        </w:rPr>
      </w:pPr>
      <w:r w:rsidRPr="00E33FAA">
        <w:rPr>
          <w:rFonts w:ascii="Calibri" w:hAnsi="Calibri"/>
          <w:b/>
          <w:sz w:val="20"/>
          <w:szCs w:val="20"/>
        </w:rPr>
        <w:t xml:space="preserve">Emise nových peněz - </w:t>
      </w:r>
      <w:r w:rsidRPr="00E33FAA">
        <w:rPr>
          <w:rFonts w:ascii="Calibri" w:hAnsi="Calibri"/>
          <w:sz w:val="20"/>
          <w:szCs w:val="20"/>
        </w:rPr>
        <w:t>jednorázové zvýšení peněžní zásoby – do oběhu se dostává více peněz, jde o emisní financování deficitu státního rozpočtu, vede k inflaci</w:t>
      </w:r>
    </w:p>
    <w:p w:rsidR="00D13B5A" w:rsidRPr="00E33FAA" w:rsidRDefault="00D13B5A" w:rsidP="00530C3D">
      <w:pPr>
        <w:pStyle w:val="Odstavecseseznamem"/>
        <w:numPr>
          <w:ilvl w:val="0"/>
          <w:numId w:val="45"/>
        </w:numPr>
        <w:tabs>
          <w:tab w:val="clear" w:pos="720"/>
        </w:tabs>
        <w:ind w:left="360"/>
        <w:jc w:val="both"/>
        <w:rPr>
          <w:rFonts w:ascii="Calibri" w:hAnsi="Calibri"/>
          <w:sz w:val="20"/>
          <w:szCs w:val="20"/>
        </w:rPr>
      </w:pPr>
      <w:r w:rsidRPr="00E33FAA">
        <w:rPr>
          <w:rFonts w:ascii="Calibri" w:hAnsi="Calibri"/>
          <w:b/>
          <w:sz w:val="20"/>
          <w:szCs w:val="20"/>
        </w:rPr>
        <w:t xml:space="preserve">Úvěr v ČNB - </w:t>
      </w:r>
      <w:r w:rsidRPr="00E33FAA">
        <w:rPr>
          <w:rFonts w:ascii="Calibri" w:hAnsi="Calibri"/>
          <w:sz w:val="20"/>
          <w:szCs w:val="20"/>
        </w:rPr>
        <w:t>krytí deficitu úvěrovou emisí, zvýšením peněz v oběhu, vede k inflaci a růstu cen</w:t>
      </w:r>
    </w:p>
    <w:p w:rsidR="00D13B5A" w:rsidRPr="00E33FAA" w:rsidRDefault="00D13B5A" w:rsidP="00530C3D">
      <w:pPr>
        <w:pStyle w:val="Odstavecseseznamem"/>
        <w:numPr>
          <w:ilvl w:val="0"/>
          <w:numId w:val="45"/>
        </w:numPr>
        <w:tabs>
          <w:tab w:val="clear" w:pos="720"/>
        </w:tabs>
        <w:ind w:left="360"/>
        <w:jc w:val="both"/>
        <w:rPr>
          <w:rFonts w:ascii="Calibri" w:hAnsi="Calibri"/>
          <w:sz w:val="20"/>
          <w:szCs w:val="20"/>
        </w:rPr>
      </w:pPr>
      <w:r w:rsidRPr="00E33FAA">
        <w:rPr>
          <w:rFonts w:ascii="Calibri" w:hAnsi="Calibri"/>
          <w:b/>
          <w:sz w:val="20"/>
          <w:szCs w:val="20"/>
        </w:rPr>
        <w:t xml:space="preserve">Emise státních dluhopisů – </w:t>
      </w:r>
      <w:r w:rsidRPr="00E33FAA">
        <w:rPr>
          <w:rFonts w:ascii="Calibri" w:hAnsi="Calibri"/>
          <w:sz w:val="20"/>
          <w:szCs w:val="20"/>
        </w:rPr>
        <w:t>ve vyspělých zemích</w:t>
      </w:r>
    </w:p>
    <w:p w:rsidR="00D13B5A" w:rsidRPr="00E33FAA" w:rsidRDefault="00D13B5A" w:rsidP="00530C3D">
      <w:pPr>
        <w:pStyle w:val="Odstavecseseznamem"/>
        <w:numPr>
          <w:ilvl w:val="0"/>
          <w:numId w:val="45"/>
        </w:numPr>
        <w:tabs>
          <w:tab w:val="clear" w:pos="720"/>
        </w:tabs>
        <w:ind w:left="360"/>
        <w:jc w:val="both"/>
        <w:rPr>
          <w:rFonts w:ascii="Calibri" w:hAnsi="Calibri"/>
          <w:b/>
          <w:sz w:val="20"/>
          <w:szCs w:val="20"/>
        </w:rPr>
      </w:pPr>
      <w:r w:rsidRPr="00E33FAA">
        <w:rPr>
          <w:rFonts w:ascii="Calibri" w:hAnsi="Calibri"/>
          <w:b/>
          <w:sz w:val="20"/>
          <w:szCs w:val="20"/>
        </w:rPr>
        <w:t>Výnosy z prodeje státního majetku, státních aktiv, zvýšení daní</w:t>
      </w:r>
    </w:p>
    <w:p w:rsidR="00D13B5A" w:rsidRPr="00E33FAA" w:rsidRDefault="00D13B5A" w:rsidP="000C6034">
      <w:pPr>
        <w:pStyle w:val="Odstavecseseznamem"/>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FF0000"/>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STÁTNÍ DLUH</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Vzniká úhradou schodku/deficitu SR</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přechodný – výkyvy hospodaření státu v běžném rozpočtovém období. Kryje nesoulad příjmů a výdajů</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dlouhodobý – trvající deficitní hospodaření (nahromaděné schodky SR)</w:t>
      </w:r>
    </w:p>
    <w:p w:rsidR="00D13B5A" w:rsidRPr="00E33FAA" w:rsidRDefault="00D13B5A" w:rsidP="000C6034">
      <w:pPr>
        <w:spacing w:after="0" w:line="240" w:lineRule="auto"/>
        <w:jc w:val="both"/>
        <w:rPr>
          <w:rFonts w:ascii="Calibri" w:hAnsi="Calibri"/>
          <w:b/>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Příčiny</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Nedostatečné rozpočtové příjmy</w:t>
      </w:r>
    </w:p>
    <w:p w:rsidR="00D13B5A" w:rsidRPr="00E33FAA" w:rsidRDefault="00D13B5A" w:rsidP="00530C3D">
      <w:pPr>
        <w:numPr>
          <w:ilvl w:val="0"/>
          <w:numId w:val="43"/>
        </w:numPr>
        <w:spacing w:after="0" w:line="240" w:lineRule="auto"/>
        <w:jc w:val="both"/>
        <w:rPr>
          <w:rFonts w:ascii="Calibri" w:hAnsi="Calibri"/>
          <w:i/>
          <w:sz w:val="20"/>
          <w:szCs w:val="20"/>
        </w:rPr>
      </w:pPr>
      <w:r w:rsidRPr="00E33FAA">
        <w:rPr>
          <w:rFonts w:ascii="Calibri" w:hAnsi="Calibri"/>
          <w:i/>
          <w:sz w:val="20"/>
          <w:szCs w:val="20"/>
        </w:rPr>
        <w:t>výdaje i příjmy</w:t>
      </w:r>
    </w:p>
    <w:p w:rsidR="00D13B5A" w:rsidRPr="00E33FAA" w:rsidRDefault="00D13B5A" w:rsidP="00530C3D">
      <w:pPr>
        <w:numPr>
          <w:ilvl w:val="0"/>
          <w:numId w:val="43"/>
        </w:numPr>
        <w:spacing w:after="0" w:line="240" w:lineRule="auto"/>
        <w:jc w:val="both"/>
        <w:rPr>
          <w:rFonts w:ascii="Calibri" w:hAnsi="Calibri"/>
          <w:i/>
          <w:sz w:val="20"/>
          <w:szCs w:val="20"/>
        </w:rPr>
      </w:pPr>
      <w:r w:rsidRPr="00E33FAA">
        <w:rPr>
          <w:rFonts w:ascii="Calibri" w:hAnsi="Calibri"/>
          <w:i/>
          <w:sz w:val="20"/>
          <w:szCs w:val="20"/>
        </w:rPr>
        <w:t>malé příjmy</w:t>
      </w:r>
    </w:p>
    <w:p w:rsidR="00D13B5A" w:rsidRPr="00E33FAA" w:rsidRDefault="00D13B5A" w:rsidP="00530C3D">
      <w:pPr>
        <w:numPr>
          <w:ilvl w:val="1"/>
          <w:numId w:val="43"/>
        </w:numPr>
        <w:spacing w:after="0" w:line="240" w:lineRule="auto"/>
        <w:jc w:val="both"/>
        <w:rPr>
          <w:rFonts w:ascii="Calibri" w:hAnsi="Calibri"/>
          <w:i/>
          <w:sz w:val="20"/>
          <w:szCs w:val="20"/>
        </w:rPr>
      </w:pPr>
      <w:r w:rsidRPr="00E33FAA">
        <w:rPr>
          <w:rFonts w:ascii="Calibri" w:hAnsi="Calibri"/>
          <w:sz w:val="20"/>
          <w:szCs w:val="20"/>
        </w:rPr>
        <w:t>nedostatečná daňová základna, co se daní a velikost sazeb</w:t>
      </w:r>
    </w:p>
    <w:p w:rsidR="00D13B5A" w:rsidRPr="00E33FAA" w:rsidRDefault="00D13B5A" w:rsidP="00530C3D">
      <w:pPr>
        <w:numPr>
          <w:ilvl w:val="1"/>
          <w:numId w:val="43"/>
        </w:numPr>
        <w:spacing w:after="0" w:line="240" w:lineRule="auto"/>
        <w:jc w:val="both"/>
        <w:rPr>
          <w:rFonts w:ascii="Calibri" w:hAnsi="Calibri"/>
          <w:sz w:val="20"/>
          <w:szCs w:val="20"/>
        </w:rPr>
      </w:pPr>
      <w:r w:rsidRPr="00E33FAA">
        <w:rPr>
          <w:rFonts w:ascii="Calibri" w:hAnsi="Calibri"/>
          <w:sz w:val="20"/>
          <w:szCs w:val="20"/>
        </w:rPr>
        <w:t>neadekvátní sazby daně (nízké nebo příliš vysoké)</w:t>
      </w:r>
    </w:p>
    <w:p w:rsidR="00D13B5A" w:rsidRPr="00E33FAA" w:rsidRDefault="00D13B5A" w:rsidP="00530C3D">
      <w:pPr>
        <w:numPr>
          <w:ilvl w:val="1"/>
          <w:numId w:val="43"/>
        </w:numPr>
        <w:spacing w:after="0" w:line="240" w:lineRule="auto"/>
        <w:jc w:val="both"/>
        <w:rPr>
          <w:rFonts w:ascii="Calibri" w:hAnsi="Calibri"/>
          <w:sz w:val="20"/>
          <w:szCs w:val="20"/>
        </w:rPr>
      </w:pPr>
      <w:r w:rsidRPr="00E33FAA">
        <w:rPr>
          <w:rFonts w:ascii="Calibri" w:hAnsi="Calibri"/>
          <w:sz w:val="20"/>
          <w:szCs w:val="20"/>
        </w:rPr>
        <w:t>výběr daní (úroveň daňové služby) na kolik je daňová základna schopna zajistit výběr daní</w:t>
      </w:r>
    </w:p>
    <w:p w:rsidR="00D13B5A" w:rsidRPr="00E33FAA" w:rsidRDefault="00D13B5A" w:rsidP="00530C3D">
      <w:pPr>
        <w:numPr>
          <w:ilvl w:val="0"/>
          <w:numId w:val="43"/>
        </w:numPr>
        <w:spacing w:after="0" w:line="240" w:lineRule="auto"/>
        <w:jc w:val="both"/>
        <w:rPr>
          <w:rFonts w:ascii="Calibri" w:hAnsi="Calibri"/>
          <w:i/>
          <w:sz w:val="20"/>
          <w:szCs w:val="20"/>
        </w:rPr>
      </w:pPr>
      <w:r w:rsidRPr="00E33FAA">
        <w:rPr>
          <w:rFonts w:ascii="Calibri" w:hAnsi="Calibri"/>
          <w:i/>
          <w:sz w:val="20"/>
          <w:szCs w:val="20"/>
        </w:rPr>
        <w:t>příliš velké rozpočtové výdaje</w:t>
      </w:r>
    </w:p>
    <w:p w:rsidR="00D13B5A" w:rsidRPr="00E33FAA" w:rsidRDefault="00D13B5A" w:rsidP="00530C3D">
      <w:pPr>
        <w:numPr>
          <w:ilvl w:val="1"/>
          <w:numId w:val="43"/>
        </w:numPr>
        <w:spacing w:after="0" w:line="240" w:lineRule="auto"/>
        <w:jc w:val="both"/>
        <w:rPr>
          <w:rFonts w:ascii="Calibri" w:hAnsi="Calibri"/>
          <w:b/>
          <w:sz w:val="20"/>
          <w:szCs w:val="20"/>
        </w:rPr>
      </w:pPr>
      <w:r w:rsidRPr="00E33FAA">
        <w:rPr>
          <w:rFonts w:ascii="Calibri" w:hAnsi="Calibri"/>
          <w:b/>
          <w:sz w:val="20"/>
          <w:szCs w:val="20"/>
        </w:rPr>
        <w:t>nejčastější příčina schodku SR</w:t>
      </w:r>
    </w:p>
    <w:p w:rsidR="00D13B5A" w:rsidRPr="00E33FAA" w:rsidRDefault="00D13B5A" w:rsidP="00530C3D">
      <w:pPr>
        <w:numPr>
          <w:ilvl w:val="1"/>
          <w:numId w:val="43"/>
        </w:numPr>
        <w:spacing w:after="0" w:line="240" w:lineRule="auto"/>
        <w:jc w:val="both"/>
        <w:rPr>
          <w:rFonts w:ascii="Calibri" w:hAnsi="Calibri"/>
          <w:sz w:val="20"/>
          <w:szCs w:val="20"/>
        </w:rPr>
      </w:pPr>
      <w:r w:rsidRPr="00E33FAA">
        <w:rPr>
          <w:rFonts w:ascii="Calibri" w:hAnsi="Calibri"/>
          <w:sz w:val="20"/>
          <w:szCs w:val="20"/>
        </w:rPr>
        <w:t>nárůst mandatorních výdajů (budování „blahobytu státu“). Snížení je pak politicky neproveditelné.</w:t>
      </w:r>
    </w:p>
    <w:p w:rsidR="00D13B5A" w:rsidRPr="00E33FAA" w:rsidRDefault="00D13B5A" w:rsidP="000C6034">
      <w:pPr>
        <w:spacing w:after="0" w:line="240" w:lineRule="auto"/>
        <w:ind w:left="360"/>
        <w:jc w:val="both"/>
        <w:rPr>
          <w:rFonts w:ascii="Calibri" w:hAnsi="Calibri"/>
          <w:b/>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 xml:space="preserve">Vznik vzniká úhradou schodku SR, zdrojem úhrady může být </w:t>
      </w:r>
    </w:p>
    <w:p w:rsidR="00D13B5A" w:rsidRPr="00E33FAA" w:rsidRDefault="00D13B5A" w:rsidP="00530C3D">
      <w:pPr>
        <w:pStyle w:val="Odstavecseseznamem"/>
        <w:numPr>
          <w:ilvl w:val="1"/>
          <w:numId w:val="44"/>
        </w:numPr>
        <w:jc w:val="both"/>
        <w:rPr>
          <w:rFonts w:ascii="Calibri" w:hAnsi="Calibri"/>
          <w:sz w:val="20"/>
          <w:szCs w:val="20"/>
        </w:rPr>
      </w:pPr>
      <w:r w:rsidRPr="00E33FAA">
        <w:rPr>
          <w:rFonts w:ascii="Calibri" w:hAnsi="Calibri"/>
          <w:sz w:val="20"/>
          <w:szCs w:val="20"/>
          <w:u w:val="single"/>
        </w:rPr>
        <w:t>vnější, externí dluh</w:t>
      </w:r>
      <w:r w:rsidRPr="00E33FAA">
        <w:rPr>
          <w:rFonts w:ascii="Calibri" w:hAnsi="Calibri"/>
          <w:sz w:val="20"/>
          <w:szCs w:val="20"/>
        </w:rPr>
        <w:t xml:space="preserve"> – půjčka ze zahraničí - splácí se jistina i úrok + jiné ekonomické a politické požadavky věřitele</w:t>
      </w:r>
    </w:p>
    <w:p w:rsidR="00D13B5A" w:rsidRPr="00E33FAA" w:rsidRDefault="00D13B5A" w:rsidP="00530C3D">
      <w:pPr>
        <w:pStyle w:val="Odstavecseseznamem"/>
        <w:numPr>
          <w:ilvl w:val="1"/>
          <w:numId w:val="44"/>
        </w:numPr>
        <w:jc w:val="both"/>
        <w:rPr>
          <w:rFonts w:ascii="Calibri" w:hAnsi="Calibri"/>
          <w:sz w:val="20"/>
          <w:szCs w:val="20"/>
        </w:rPr>
      </w:pPr>
      <w:r w:rsidRPr="00E33FAA">
        <w:rPr>
          <w:rFonts w:ascii="Calibri" w:hAnsi="Calibri"/>
          <w:sz w:val="20"/>
          <w:szCs w:val="20"/>
          <w:u w:val="single"/>
        </w:rPr>
        <w:t>vnitřní, interní dluh</w:t>
      </w:r>
      <w:r w:rsidRPr="00E33FAA">
        <w:rPr>
          <w:rFonts w:ascii="Calibri" w:hAnsi="Calibri"/>
          <w:sz w:val="20"/>
          <w:szCs w:val="20"/>
        </w:rPr>
        <w:t xml:space="preserve"> – půjčka od domácích subjektů - hradí se jistina i úrok – státní obligace a státních pokladní poukázky</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Státní obligace – cenné papíry - střednědobá (do 5 let) nebo dlouhodobá (10 a více let) splatnost. Jsou hlavním nástrojem řízení dlouhodobého státního dluhu. Vyšší úrok.</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Státní pokladní poukázka - krátkodobé cenné papíry - pokud lze uhradit do 1 roku, doba splatnosti 3, 6, 9 nebo 12 měsíců, hlavním nástrojem řešení přechodového státního dluhu</w:t>
      </w:r>
    </w:p>
    <w:p w:rsidR="00D13B5A" w:rsidRPr="00E33FAA" w:rsidRDefault="00D13B5A" w:rsidP="000C6034">
      <w:pPr>
        <w:spacing w:after="0" w:line="240" w:lineRule="auto"/>
        <w:ind w:left="360"/>
        <w:jc w:val="both"/>
        <w:rPr>
          <w:rFonts w:ascii="Calibri" w:hAnsi="Calibri"/>
          <w:b/>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Posuzování velikosti</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podíl dluhu na HDP v  % - lze posoudit likviditu ekonomiky a držeb investorů</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podíl placených úroků z dluhu na HDP – velikost úroků, dluhu</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podíl dluhu v rukou veřejnosti na HDP</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pokud dluh roste, ale podíl na HDP klesá – způsobuje to inflace (projevuje se jako forma snižování dluhů). Reálné hodnota dluhu na HDP klesá.</w:t>
      </w:r>
    </w:p>
    <w:p w:rsidR="00D13B5A" w:rsidRPr="00E33FAA" w:rsidRDefault="00D13B5A" w:rsidP="000C6034">
      <w:pPr>
        <w:spacing w:after="0" w:line="240" w:lineRule="auto"/>
        <w:ind w:left="360"/>
        <w:jc w:val="both"/>
        <w:rPr>
          <w:rFonts w:ascii="Calibri" w:hAnsi="Calibri"/>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Dopady na ekonomiku země</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lastRenderedPageBreak/>
        <w:t>míra inflace, přenášení břemene na budoucí generace, vytěsňování soukromých investic</w:t>
      </w:r>
    </w:p>
    <w:p w:rsidR="00D13B5A" w:rsidRPr="00E33FAA" w:rsidRDefault="00D13B5A" w:rsidP="000C6034">
      <w:pPr>
        <w:spacing w:after="0" w:line="240" w:lineRule="auto"/>
        <w:jc w:val="both"/>
        <w:rPr>
          <w:rFonts w:ascii="Calibri" w:hAnsi="Calibri"/>
          <w:i/>
          <w:sz w:val="20"/>
          <w:szCs w:val="20"/>
        </w:rPr>
      </w:pPr>
      <w:r w:rsidRPr="00E33FAA">
        <w:rPr>
          <w:rFonts w:ascii="Calibri" w:hAnsi="Calibri"/>
          <w:i/>
          <w:sz w:val="20"/>
          <w:szCs w:val="20"/>
        </w:rPr>
        <w:t>Splacení</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veřejný dluh není nutné splatit, otázkou je placení úroků</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splatné dluhopisy – splaceny novými dluhopisy – dluh je refundován (nové dlužné závazky)</w:t>
      </w:r>
    </w:p>
    <w:p w:rsidR="00D13B5A" w:rsidRPr="00E33FAA" w:rsidRDefault="00D13B5A" w:rsidP="000C6034">
      <w:pPr>
        <w:spacing w:after="0" w:line="240" w:lineRule="auto"/>
        <w:jc w:val="both"/>
        <w:rPr>
          <w:rFonts w:ascii="Calibri" w:hAnsi="Calibri"/>
          <w:i/>
          <w:sz w:val="20"/>
          <w:szCs w:val="20"/>
        </w:rPr>
      </w:pPr>
      <w:r w:rsidRPr="00E33FAA">
        <w:rPr>
          <w:rFonts w:ascii="Calibri" w:hAnsi="Calibri"/>
          <w:i/>
          <w:sz w:val="20"/>
          <w:szCs w:val="20"/>
        </w:rPr>
        <w:t>Velikost úroků</w:t>
      </w:r>
    </w:p>
    <w:p w:rsidR="00D13B5A" w:rsidRPr="00E33FAA" w:rsidRDefault="00D13B5A" w:rsidP="00530C3D">
      <w:pPr>
        <w:pStyle w:val="Odstavecseseznamem"/>
        <w:numPr>
          <w:ilvl w:val="0"/>
          <w:numId w:val="46"/>
        </w:numPr>
        <w:jc w:val="both"/>
        <w:rPr>
          <w:rFonts w:ascii="Calibri" w:hAnsi="Calibri"/>
          <w:sz w:val="20"/>
          <w:szCs w:val="20"/>
        </w:rPr>
      </w:pPr>
      <w:r w:rsidRPr="00E33FAA">
        <w:rPr>
          <w:rFonts w:ascii="Calibri" w:hAnsi="Calibri"/>
          <w:sz w:val="20"/>
          <w:szCs w:val="20"/>
        </w:rPr>
        <w:t>dlužíme sami sobě - úroky se platí z daní daňových poplatníků – peníze se jím částečně vracejí zpět</w:t>
      </w:r>
    </w:p>
    <w:p w:rsidR="00D13B5A" w:rsidRPr="00E33FAA" w:rsidRDefault="00D13B5A" w:rsidP="00530C3D">
      <w:pPr>
        <w:pStyle w:val="Odstavecseseznamem"/>
        <w:numPr>
          <w:ilvl w:val="0"/>
          <w:numId w:val="46"/>
        </w:numPr>
        <w:jc w:val="both"/>
        <w:rPr>
          <w:rFonts w:ascii="Calibri" w:hAnsi="Calibri"/>
          <w:sz w:val="20"/>
          <w:szCs w:val="20"/>
        </w:rPr>
      </w:pPr>
      <w:r w:rsidRPr="00E33FAA">
        <w:rPr>
          <w:rFonts w:ascii="Calibri" w:hAnsi="Calibri"/>
          <w:sz w:val="20"/>
          <w:szCs w:val="20"/>
        </w:rPr>
        <w:t>daně, z nichž se platí úroky, jsou břemeno</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ztížené manévrování - podílem daní k financování státního dluhu  jsou omezeny oblasti státu – měnová a fiskální politika – má vliv na ekonomický růst</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i/>
          <w:sz w:val="20"/>
          <w:szCs w:val="20"/>
        </w:rPr>
      </w:pPr>
    </w:p>
    <w:p w:rsidR="00D13B5A" w:rsidRPr="00E33FAA" w:rsidRDefault="00D13B5A" w:rsidP="000C6034">
      <w:pPr>
        <w:spacing w:after="0" w:line="240" w:lineRule="auto"/>
        <w:jc w:val="both"/>
        <w:rPr>
          <w:rFonts w:ascii="Calibri" w:hAnsi="Calibri"/>
          <w:i/>
          <w:sz w:val="20"/>
          <w:szCs w:val="20"/>
        </w:rPr>
      </w:pPr>
      <w:r w:rsidRPr="00E33FAA">
        <w:rPr>
          <w:rFonts w:ascii="Calibri" w:hAnsi="Calibri"/>
          <w:i/>
          <w:sz w:val="20"/>
          <w:szCs w:val="20"/>
        </w:rPr>
        <w:t>Břemeno pro budoucí generace</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daně - omezení blahobytu současné generace, budoucí nezatěžuje. Přesah generace</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domácí půjčka - stažení zdrojů z úspor – současná generace se nezatěžuje. Budoucí generace bude mít nižší důchod. Přesah generace.</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 xml:space="preserve">zahraniční půjčka - břemeno ponese následná generace, problém mezigenerační spravedlnosti </w:t>
      </w:r>
    </w:p>
    <w:p w:rsidR="00D13B5A" w:rsidRPr="00E33FAA" w:rsidRDefault="00D13B5A" w:rsidP="000C6034">
      <w:pPr>
        <w:spacing w:after="0" w:line="240" w:lineRule="auto"/>
        <w:jc w:val="both"/>
        <w:rPr>
          <w:rFonts w:ascii="Calibri" w:hAnsi="Calibri"/>
          <w:i/>
          <w:sz w:val="20"/>
          <w:szCs w:val="20"/>
        </w:rPr>
      </w:pPr>
      <w:r w:rsidRPr="00E33FAA">
        <w:rPr>
          <w:rFonts w:ascii="Calibri" w:hAnsi="Calibri"/>
          <w:i/>
          <w:sz w:val="20"/>
          <w:szCs w:val="20"/>
        </w:rPr>
        <w:t>Vytěsňování investic</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z úspor financovat – investice? nebo dluh?</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zvyšuje-li se deficit pak roste poptávka vlády po půjčkách, roste tak úroková míra, ale ta odrazuje od investic</w:t>
      </w:r>
    </w:p>
    <w:p w:rsidR="00D13B5A" w:rsidRPr="00E33FAA" w:rsidRDefault="00D13B5A" w:rsidP="000C6034">
      <w:pPr>
        <w:spacing w:after="0" w:line="240" w:lineRule="auto"/>
        <w:jc w:val="both"/>
        <w:rPr>
          <w:rFonts w:ascii="Calibri" w:hAnsi="Calibri"/>
          <w:i/>
          <w:sz w:val="20"/>
          <w:szCs w:val="20"/>
        </w:rPr>
      </w:pPr>
      <w:r w:rsidRPr="00E33FAA">
        <w:rPr>
          <w:rFonts w:ascii="Calibri" w:hAnsi="Calibri"/>
          <w:i/>
          <w:sz w:val="20"/>
          <w:szCs w:val="20"/>
        </w:rPr>
        <w:t>Světový kapitálový trh</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zvýšená celosvětová úroková míra</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 xml:space="preserve">příliv zahraničního kapitálu </w:t>
      </w:r>
    </w:p>
    <w:p w:rsidR="00D13B5A" w:rsidRPr="00E33FAA" w:rsidRDefault="00D13B5A" w:rsidP="000C6034">
      <w:pPr>
        <w:spacing w:after="0" w:line="240" w:lineRule="auto"/>
        <w:jc w:val="both"/>
        <w:rPr>
          <w:rFonts w:ascii="Calibri" w:hAnsi="Calibri"/>
          <w:i/>
          <w:sz w:val="20"/>
          <w:szCs w:val="20"/>
        </w:rPr>
      </w:pPr>
      <w:r w:rsidRPr="00E33FAA">
        <w:rPr>
          <w:rFonts w:ascii="Calibri" w:hAnsi="Calibri"/>
          <w:i/>
          <w:sz w:val="20"/>
          <w:szCs w:val="20"/>
        </w:rPr>
        <w:t>Mobilizace úspor</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kladný vliv – slouží-li získané prostředky k financování investic, nikoli úhradě běžných výdajů</w:t>
      </w:r>
    </w:p>
    <w:p w:rsidR="00D13B5A" w:rsidRPr="00E33FAA" w:rsidRDefault="00D13B5A" w:rsidP="000C6034">
      <w:pPr>
        <w:spacing w:after="0" w:line="240" w:lineRule="auto"/>
        <w:jc w:val="both"/>
        <w:rPr>
          <w:rFonts w:ascii="Calibri" w:hAnsi="Calibri"/>
          <w:b/>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Řízení státního dluhu</w:t>
      </w:r>
    </w:p>
    <w:p w:rsidR="00D13B5A" w:rsidRPr="00E33FAA" w:rsidRDefault="00D13B5A" w:rsidP="00530C3D">
      <w:pPr>
        <w:pStyle w:val="Odstavecseseznamem"/>
        <w:numPr>
          <w:ilvl w:val="0"/>
          <w:numId w:val="44"/>
        </w:numPr>
        <w:jc w:val="both"/>
        <w:rPr>
          <w:rFonts w:ascii="Calibri" w:hAnsi="Calibri"/>
          <w:sz w:val="20"/>
          <w:szCs w:val="20"/>
        </w:rPr>
      </w:pPr>
      <w:r w:rsidRPr="00E33FAA">
        <w:rPr>
          <w:rFonts w:ascii="Calibri" w:hAnsi="Calibri"/>
          <w:sz w:val="20"/>
          <w:szCs w:val="20"/>
        </w:rPr>
        <w:t>rozsáhlé roční operace refundace</w:t>
      </w:r>
    </w:p>
    <w:p w:rsidR="00D13B5A" w:rsidRPr="00E33FAA" w:rsidRDefault="00D13B5A" w:rsidP="00530C3D">
      <w:pPr>
        <w:pStyle w:val="Odstavecseseznamem"/>
        <w:numPr>
          <w:ilvl w:val="0"/>
          <w:numId w:val="47"/>
        </w:numPr>
        <w:ind w:left="426"/>
        <w:jc w:val="both"/>
        <w:rPr>
          <w:rFonts w:ascii="Calibri" w:hAnsi="Calibri"/>
          <w:sz w:val="20"/>
          <w:szCs w:val="20"/>
        </w:rPr>
      </w:pPr>
      <w:r w:rsidRPr="00E33FAA">
        <w:rPr>
          <w:rFonts w:ascii="Calibri" w:hAnsi="Calibri"/>
          <w:b/>
          <w:sz w:val="20"/>
          <w:szCs w:val="20"/>
        </w:rPr>
        <w:t>Rozhoduje doba splatnosti.</w:t>
      </w:r>
      <w:r w:rsidRPr="00E33FAA">
        <w:rPr>
          <w:rFonts w:ascii="Calibri" w:hAnsi="Calibri"/>
          <w:sz w:val="20"/>
          <w:szCs w:val="20"/>
        </w:rPr>
        <w:t xml:space="preserve"> Čím je kratší, tím je roční objem refundace vyšší. Restriktivní trend-prodlužování splatnosti, expanzivní – zkracování.</w:t>
      </w:r>
    </w:p>
    <w:p w:rsidR="00D13B5A" w:rsidRPr="00E33FAA" w:rsidRDefault="00D13B5A" w:rsidP="00530C3D">
      <w:pPr>
        <w:pStyle w:val="Odstavecseseznamem"/>
        <w:numPr>
          <w:ilvl w:val="0"/>
          <w:numId w:val="47"/>
        </w:numPr>
        <w:ind w:left="426"/>
        <w:jc w:val="both"/>
        <w:rPr>
          <w:rFonts w:ascii="Calibri" w:hAnsi="Calibri"/>
          <w:sz w:val="20"/>
          <w:szCs w:val="20"/>
        </w:rPr>
      </w:pPr>
      <w:r w:rsidRPr="00E33FAA">
        <w:rPr>
          <w:rFonts w:ascii="Calibri" w:hAnsi="Calibri"/>
          <w:b/>
          <w:sz w:val="20"/>
          <w:szCs w:val="20"/>
        </w:rPr>
        <w:t>Minimální úroky</w:t>
      </w:r>
      <w:r w:rsidRPr="00E33FAA">
        <w:rPr>
          <w:rFonts w:ascii="Calibri" w:hAnsi="Calibri"/>
          <w:sz w:val="20"/>
          <w:szCs w:val="20"/>
        </w:rPr>
        <w:t xml:space="preserve"> (očekávaný vývoj). Záleží na:</w:t>
      </w:r>
    </w:p>
    <w:p w:rsidR="00D13B5A" w:rsidRPr="00E33FAA" w:rsidRDefault="00D13B5A" w:rsidP="00530C3D">
      <w:pPr>
        <w:pStyle w:val="Odstavecseseznamem"/>
        <w:numPr>
          <w:ilvl w:val="3"/>
          <w:numId w:val="44"/>
        </w:numPr>
        <w:jc w:val="both"/>
        <w:rPr>
          <w:rFonts w:ascii="Calibri" w:hAnsi="Calibri"/>
          <w:sz w:val="20"/>
          <w:szCs w:val="20"/>
        </w:rPr>
      </w:pPr>
      <w:r w:rsidRPr="00E33FAA">
        <w:rPr>
          <w:rFonts w:ascii="Calibri" w:hAnsi="Calibri"/>
          <w:sz w:val="20"/>
          <w:szCs w:val="20"/>
        </w:rPr>
        <w:t>velikosti dluhu</w:t>
      </w:r>
    </w:p>
    <w:p w:rsidR="00D13B5A" w:rsidRPr="00E33FAA" w:rsidRDefault="00D13B5A" w:rsidP="00530C3D">
      <w:pPr>
        <w:pStyle w:val="Odstavecseseznamem"/>
        <w:numPr>
          <w:ilvl w:val="3"/>
          <w:numId w:val="44"/>
        </w:numPr>
        <w:jc w:val="both"/>
        <w:rPr>
          <w:rFonts w:ascii="Calibri" w:hAnsi="Calibri"/>
          <w:sz w:val="20"/>
          <w:szCs w:val="20"/>
        </w:rPr>
      </w:pPr>
      <w:r w:rsidRPr="00E33FAA">
        <w:rPr>
          <w:rFonts w:ascii="Calibri" w:hAnsi="Calibri"/>
          <w:sz w:val="20"/>
          <w:szCs w:val="20"/>
        </w:rPr>
        <w:t>velikosti úrokové sazby</w:t>
      </w:r>
    </w:p>
    <w:p w:rsidR="00D13B5A" w:rsidRPr="00E33FAA" w:rsidRDefault="00D13B5A" w:rsidP="00530C3D">
      <w:pPr>
        <w:pStyle w:val="Odstavecseseznamem"/>
        <w:numPr>
          <w:ilvl w:val="3"/>
          <w:numId w:val="44"/>
        </w:numPr>
        <w:jc w:val="both"/>
        <w:rPr>
          <w:rFonts w:ascii="Calibri" w:hAnsi="Calibri"/>
          <w:sz w:val="20"/>
          <w:szCs w:val="20"/>
        </w:rPr>
      </w:pPr>
      <w:r w:rsidRPr="00E33FAA">
        <w:rPr>
          <w:rFonts w:ascii="Calibri" w:hAnsi="Calibri"/>
          <w:sz w:val="20"/>
          <w:szCs w:val="20"/>
        </w:rPr>
        <w:t>inflaci</w:t>
      </w:r>
    </w:p>
    <w:p w:rsidR="00D13B5A" w:rsidRPr="00E33FAA" w:rsidRDefault="00D13B5A" w:rsidP="00530C3D">
      <w:pPr>
        <w:pStyle w:val="Odstavecseseznamem"/>
        <w:numPr>
          <w:ilvl w:val="0"/>
          <w:numId w:val="47"/>
        </w:numPr>
        <w:ind w:left="426"/>
        <w:jc w:val="both"/>
        <w:rPr>
          <w:rFonts w:ascii="Calibri" w:hAnsi="Calibri"/>
          <w:sz w:val="20"/>
          <w:szCs w:val="20"/>
        </w:rPr>
      </w:pPr>
      <w:r w:rsidRPr="00E33FAA">
        <w:rPr>
          <w:rFonts w:ascii="Calibri" w:hAnsi="Calibri"/>
          <w:b/>
          <w:sz w:val="20"/>
          <w:szCs w:val="20"/>
        </w:rPr>
        <w:t>Snížení nákladů na obsluhu dluhu</w:t>
      </w:r>
      <w:r w:rsidRPr="00E33FAA">
        <w:rPr>
          <w:rFonts w:ascii="Calibri" w:hAnsi="Calibri"/>
          <w:sz w:val="20"/>
          <w:szCs w:val="20"/>
        </w:rPr>
        <w:t xml:space="preserve"> (tedy vše mimo úroky-je nejpodstatnější)</w:t>
      </w:r>
    </w:p>
    <w:p w:rsidR="00D13B5A" w:rsidRPr="00E33FAA" w:rsidRDefault="00D13B5A" w:rsidP="00530C3D">
      <w:pPr>
        <w:pStyle w:val="Odstavecseseznamem"/>
        <w:numPr>
          <w:ilvl w:val="0"/>
          <w:numId w:val="48"/>
        </w:numPr>
        <w:jc w:val="both"/>
        <w:rPr>
          <w:rFonts w:ascii="Calibri" w:hAnsi="Calibri"/>
          <w:sz w:val="20"/>
          <w:szCs w:val="20"/>
        </w:rPr>
      </w:pPr>
      <w:r w:rsidRPr="00E33FAA">
        <w:rPr>
          <w:rFonts w:ascii="Calibri" w:hAnsi="Calibri"/>
          <w:sz w:val="20"/>
          <w:szCs w:val="20"/>
        </w:rPr>
        <w:t>regulace úrokové sazby - vlivem na emise peněz</w:t>
      </w:r>
    </w:p>
    <w:p w:rsidR="00D13B5A" w:rsidRPr="00E33FAA" w:rsidRDefault="00D13B5A" w:rsidP="00530C3D">
      <w:pPr>
        <w:pStyle w:val="Odstavecseseznamem"/>
        <w:numPr>
          <w:ilvl w:val="0"/>
          <w:numId w:val="48"/>
        </w:numPr>
        <w:jc w:val="both"/>
        <w:rPr>
          <w:rFonts w:ascii="Calibri" w:hAnsi="Calibri"/>
          <w:sz w:val="20"/>
          <w:szCs w:val="20"/>
        </w:rPr>
      </w:pPr>
      <w:r w:rsidRPr="00E33FAA">
        <w:rPr>
          <w:rFonts w:ascii="Calibri" w:hAnsi="Calibri"/>
          <w:sz w:val="20"/>
          <w:szCs w:val="20"/>
        </w:rPr>
        <w:t>emise peněz, půjčka ČNB, monetizace by však vedla k poptávce/inflace</w:t>
      </w:r>
    </w:p>
    <w:p w:rsidR="00520C25" w:rsidRPr="00520C25" w:rsidRDefault="00520C25" w:rsidP="000C6034">
      <w:pPr>
        <w:spacing w:after="0" w:line="240" w:lineRule="auto"/>
      </w:pPr>
    </w:p>
    <w:p w:rsidR="0083398C" w:rsidRDefault="0083398C" w:rsidP="000C6034">
      <w:pPr>
        <w:pStyle w:val="Nadpis3"/>
        <w:spacing w:line="240" w:lineRule="auto"/>
        <w:ind w:firstLine="360"/>
      </w:pPr>
      <w:bookmarkStart w:id="9" w:name="_Toc480451760"/>
      <w:r>
        <w:t>10.  Rozpočtová  soustava.  Rozpočtový  proces,  rozpočtová  skladba.  Modely  soustav rozpočtů – zásady fiskálního federalismu. Rozpočty měst a obcí – struktura jejich příjmů a výdajů.</w:t>
      </w:r>
      <w:bookmarkEnd w:id="9"/>
      <w: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Zákon č. 218/2000 Sb. o rozpočtových pravidlech</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Zákon č. 250/2000 Sb. o rozpočtových pravidlech územních rozpočtů</w:t>
      </w:r>
    </w:p>
    <w:p w:rsidR="00D13B5A" w:rsidRPr="00E33FAA" w:rsidRDefault="00D13B5A" w:rsidP="000C6034">
      <w:pPr>
        <w:spacing w:after="0" w:line="240" w:lineRule="auto"/>
        <w:ind w:left="360"/>
        <w:jc w:val="both"/>
        <w:rPr>
          <w:rFonts w:ascii="Calibri" w:hAnsi="Calibri"/>
          <w:b/>
          <w:caps/>
          <w:color w:val="FF0000"/>
          <w:sz w:val="20"/>
          <w:szCs w:val="20"/>
        </w:rPr>
      </w:pPr>
      <w:r w:rsidRPr="00E33FAA">
        <w:rPr>
          <w:rFonts w:ascii="Calibri" w:hAnsi="Calibri"/>
          <w:b/>
          <w:caps/>
          <w:color w:val="FF0000"/>
          <w:sz w:val="20"/>
          <w:szCs w:val="20"/>
        </w:rPr>
        <w:t>Rozpočtová soustava</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noProof/>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pt;margin-top:-.1pt;width:396.25pt;height:210.05pt;z-index:-251656192" wrapcoords="-71 -95 -71 21648 21671 21648 21671 -95 -71 -95" stroked="t" strokecolor="red" strokeweight="1.5pt">
            <v:imagedata r:id="rId11" o:title=""/>
            <w10:wrap type="tight"/>
          </v:shape>
          <o:OLEObject Type="Embed" ProgID="PowerPoint.Show.8" ShapeID="_x0000_s1026" DrawAspect="Content" ObjectID="_1554193583" r:id="rId12"/>
        </w:pic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xml:space="preserve">Je součástí finančního systému celého </w:t>
      </w:r>
      <w:proofErr w:type="spellStart"/>
      <w:r w:rsidRPr="00E33FAA">
        <w:rPr>
          <w:rFonts w:ascii="Calibri" w:hAnsi="Calibri"/>
          <w:sz w:val="20"/>
          <w:szCs w:val="20"/>
        </w:rPr>
        <w:t>nár</w:t>
      </w:r>
      <w:proofErr w:type="spellEnd"/>
      <w:r w:rsidRPr="00E33FAA">
        <w:rPr>
          <w:rFonts w:ascii="Calibri" w:hAnsi="Calibri"/>
          <w:sz w:val="20"/>
          <w:szCs w:val="20"/>
        </w:rPr>
        <w:t>. hospodářství.</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Soustava veřejných rozpočtů a institucí. Místní (kraje a regiony), Centrální vlády (SR, </w:t>
      </w:r>
      <w:proofErr w:type="spellStart"/>
      <w:r w:rsidRPr="00E33FAA">
        <w:rPr>
          <w:rFonts w:ascii="Calibri" w:hAnsi="Calibri"/>
          <w:sz w:val="20"/>
          <w:szCs w:val="20"/>
        </w:rPr>
        <w:t>nár.fond</w:t>
      </w:r>
      <w:proofErr w:type="spellEnd"/>
      <w:r w:rsidRPr="00E33FAA">
        <w:rPr>
          <w:rFonts w:ascii="Calibri" w:hAnsi="Calibri"/>
          <w:sz w:val="20"/>
          <w:szCs w:val="20"/>
        </w:rPr>
        <w:t xml:space="preserve">, státní, </w:t>
      </w:r>
      <w:proofErr w:type="spellStart"/>
      <w:r w:rsidRPr="00E33FAA">
        <w:rPr>
          <w:rFonts w:ascii="Calibri" w:hAnsi="Calibri"/>
          <w:sz w:val="20"/>
          <w:szCs w:val="20"/>
        </w:rPr>
        <w:t>privat</w:t>
      </w:r>
      <w:proofErr w:type="spellEnd"/>
      <w:r w:rsidRPr="00E33FAA">
        <w:rPr>
          <w:rFonts w:ascii="Calibri" w:hAnsi="Calibri"/>
          <w:sz w:val="20"/>
          <w:szCs w:val="20"/>
        </w:rPr>
        <w:t xml:space="preserve">., </w:t>
      </w:r>
      <w:proofErr w:type="spellStart"/>
      <w:r w:rsidRPr="00E33FAA">
        <w:rPr>
          <w:rFonts w:ascii="Calibri" w:hAnsi="Calibri"/>
          <w:sz w:val="20"/>
          <w:szCs w:val="20"/>
        </w:rPr>
        <w:t>nár</w:t>
      </w:r>
      <w:proofErr w:type="spellEnd"/>
      <w:r w:rsidRPr="00E33FAA">
        <w:rPr>
          <w:rFonts w:ascii="Calibri" w:hAnsi="Calibri"/>
          <w:sz w:val="20"/>
          <w:szCs w:val="20"/>
        </w:rPr>
        <w:t xml:space="preserve">. majetku, zdrav., </w:t>
      </w:r>
      <w:proofErr w:type="spellStart"/>
      <w:r w:rsidRPr="00E33FAA">
        <w:rPr>
          <w:rFonts w:ascii="Calibri" w:hAnsi="Calibri"/>
          <w:sz w:val="20"/>
          <w:szCs w:val="20"/>
        </w:rPr>
        <w:t>pojišt</w:t>
      </w:r>
      <w:proofErr w:type="spellEnd"/>
      <w:r w:rsidRPr="00E33FAA">
        <w:rPr>
          <w:rFonts w:ascii="Calibri" w:hAnsi="Calibri"/>
          <w:sz w:val="20"/>
          <w:szCs w:val="20"/>
        </w:rPr>
        <w:t xml:space="preserve"> fondy)</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Je součástí finančního systému celého </w:t>
      </w:r>
      <w:proofErr w:type="spellStart"/>
      <w:r w:rsidRPr="00E33FAA">
        <w:rPr>
          <w:rFonts w:ascii="Calibri" w:hAnsi="Calibri"/>
          <w:sz w:val="20"/>
          <w:szCs w:val="20"/>
        </w:rPr>
        <w:t>NH</w:t>
      </w:r>
      <w:proofErr w:type="spellEnd"/>
      <w:r w:rsidRPr="00E33FAA">
        <w:rPr>
          <w:rFonts w:ascii="Calibri" w:hAnsi="Calibri"/>
          <w:sz w:val="20"/>
          <w:szCs w:val="20"/>
        </w:rPr>
        <w:t xml:space="preserve">. </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Soustava rozpočtových vztahů, Peněžních fondů, Orgánů a institucí</w:t>
      </w: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soustava rozpočtových orgánů</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právo na účasti rozpočtového procesu (vláda, parlament, ministerstvo financí, rezortní ministerstva, ústřední orgány, krajské úřady, zastupitelstva krajů, obecní úřady a obecní zastupitelstva)</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právo kontrolovat hospodaření s prostředky (nejvyšší kontrolní úřad, finanční ředitelství a finanční úřady</w:t>
      </w: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 xml:space="preserve">ROZPOČTOVÝ PROCES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Každoroční sestavování</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zásada publicity.</w:t>
      </w:r>
    </w:p>
    <w:p w:rsidR="00D13B5A" w:rsidRPr="00E33FAA" w:rsidRDefault="00D13B5A" w:rsidP="00530C3D">
      <w:pPr>
        <w:numPr>
          <w:ilvl w:val="0"/>
          <w:numId w:val="50"/>
        </w:numPr>
        <w:tabs>
          <w:tab w:val="clear" w:pos="720"/>
        </w:tabs>
        <w:spacing w:after="0" w:line="240" w:lineRule="auto"/>
        <w:ind w:left="426"/>
        <w:jc w:val="both"/>
        <w:rPr>
          <w:rFonts w:ascii="Calibri" w:hAnsi="Calibri"/>
          <w:b/>
          <w:sz w:val="20"/>
          <w:szCs w:val="20"/>
        </w:rPr>
      </w:pPr>
      <w:r w:rsidRPr="00E33FAA">
        <w:rPr>
          <w:rFonts w:ascii="Calibri" w:hAnsi="Calibri"/>
          <w:b/>
          <w:sz w:val="20"/>
          <w:szCs w:val="20"/>
        </w:rPr>
        <w:t>sestavení návrhu rozpočtu (</w:t>
      </w:r>
      <w:proofErr w:type="spellStart"/>
      <w:r w:rsidRPr="00E33FAA">
        <w:rPr>
          <w:rFonts w:ascii="Calibri" w:hAnsi="Calibri"/>
          <w:b/>
          <w:sz w:val="20"/>
          <w:szCs w:val="20"/>
        </w:rPr>
        <w:t>MF</w:t>
      </w:r>
      <w:proofErr w:type="spellEnd"/>
      <w:r w:rsidRPr="00E33FAA">
        <w:rPr>
          <w:rFonts w:ascii="Calibri" w:hAnsi="Calibri"/>
          <w:b/>
          <w:sz w:val="20"/>
          <w:szCs w:val="20"/>
        </w:rPr>
        <w:t>)</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t>v čas – v polovině předcházejícího období</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t xml:space="preserve">projedná vláda, buď vrátí </w:t>
      </w:r>
      <w:proofErr w:type="spellStart"/>
      <w:r w:rsidRPr="00E33FAA">
        <w:rPr>
          <w:rFonts w:ascii="Calibri" w:hAnsi="Calibri"/>
          <w:sz w:val="20"/>
          <w:szCs w:val="20"/>
        </w:rPr>
        <w:t>MF</w:t>
      </w:r>
      <w:proofErr w:type="spellEnd"/>
      <w:r w:rsidRPr="00E33FAA">
        <w:rPr>
          <w:rFonts w:ascii="Calibri" w:hAnsi="Calibri"/>
          <w:sz w:val="20"/>
          <w:szCs w:val="20"/>
        </w:rPr>
        <w:t xml:space="preserve"> nebo projedná PS  </w:t>
      </w:r>
      <w:proofErr w:type="spellStart"/>
      <w:r w:rsidRPr="00E33FAA">
        <w:rPr>
          <w:rFonts w:ascii="Calibri" w:hAnsi="Calibri"/>
          <w:sz w:val="20"/>
          <w:szCs w:val="20"/>
        </w:rPr>
        <w:t>MF</w:t>
      </w:r>
      <w:proofErr w:type="spellEnd"/>
      <w:r w:rsidRPr="00E33FAA">
        <w:rPr>
          <w:rFonts w:ascii="Calibri" w:hAnsi="Calibri"/>
          <w:sz w:val="20"/>
          <w:szCs w:val="20"/>
        </w:rPr>
        <w:t xml:space="preserve"> musí předložit vládě do 31.8.</w:t>
      </w:r>
    </w:p>
    <w:p w:rsidR="00D13B5A" w:rsidRPr="00E33FAA" w:rsidRDefault="00D13B5A" w:rsidP="00530C3D">
      <w:pPr>
        <w:numPr>
          <w:ilvl w:val="0"/>
          <w:numId w:val="50"/>
        </w:numPr>
        <w:tabs>
          <w:tab w:val="clear" w:pos="720"/>
        </w:tabs>
        <w:spacing w:after="0" w:line="240" w:lineRule="auto"/>
        <w:ind w:left="426"/>
        <w:jc w:val="both"/>
        <w:rPr>
          <w:rFonts w:ascii="Calibri" w:hAnsi="Calibri"/>
          <w:b/>
          <w:sz w:val="20"/>
          <w:szCs w:val="20"/>
        </w:rPr>
      </w:pPr>
      <w:r w:rsidRPr="00E33FAA">
        <w:rPr>
          <w:rFonts w:ascii="Calibri" w:hAnsi="Calibri"/>
          <w:b/>
          <w:sz w:val="20"/>
          <w:szCs w:val="20"/>
        </w:rPr>
        <w:t>projednání a schválení rozpočtu v zákonodárném sboru</w:t>
      </w:r>
    </w:p>
    <w:p w:rsidR="00D13B5A" w:rsidRPr="00E33FAA" w:rsidRDefault="00D13B5A" w:rsidP="000C6034">
      <w:pPr>
        <w:spacing w:after="0" w:line="240" w:lineRule="auto"/>
        <w:ind w:left="360"/>
        <w:jc w:val="both"/>
        <w:rPr>
          <w:rFonts w:ascii="Calibri" w:hAnsi="Calibri"/>
          <w:sz w:val="20"/>
          <w:szCs w:val="20"/>
        </w:rPr>
      </w:pPr>
      <w:proofErr w:type="spellStart"/>
      <w:r w:rsidRPr="00E33FAA">
        <w:rPr>
          <w:rFonts w:ascii="Calibri" w:hAnsi="Calibri"/>
          <w:sz w:val="20"/>
          <w:szCs w:val="20"/>
        </w:rPr>
        <w:t>Zk</w:t>
      </w:r>
      <w:proofErr w:type="spellEnd"/>
      <w:r w:rsidRPr="00E33FAA">
        <w:rPr>
          <w:rFonts w:ascii="Calibri" w:hAnsi="Calibri"/>
          <w:sz w:val="20"/>
          <w:szCs w:val="20"/>
        </w:rPr>
        <w:t xml:space="preserve"> č. 90/95 Sb., o jednacím řádu Poslanecké sněmovny – vláda je povinna předložit návrh Poslanecké sněmovně nejpozději 3 měsíce před začátkem nového období.</w:t>
      </w:r>
    </w:p>
    <w:p w:rsidR="00D13B5A" w:rsidRPr="00E33FAA" w:rsidRDefault="00D13B5A" w:rsidP="00530C3D">
      <w:pPr>
        <w:pStyle w:val="Odstavecseseznamem"/>
        <w:numPr>
          <w:ilvl w:val="3"/>
          <w:numId w:val="55"/>
        </w:numPr>
        <w:ind w:left="709" w:hanging="283"/>
        <w:jc w:val="both"/>
        <w:rPr>
          <w:rFonts w:ascii="Calibri" w:hAnsi="Calibri"/>
          <w:sz w:val="20"/>
          <w:szCs w:val="20"/>
        </w:rPr>
      </w:pPr>
      <w:r w:rsidRPr="00E33FAA">
        <w:rPr>
          <w:rFonts w:ascii="Calibri" w:hAnsi="Calibri"/>
          <w:sz w:val="20"/>
          <w:szCs w:val="20"/>
        </w:rPr>
        <w:t xml:space="preserve">čtení - schválení základních údajů </w:t>
      </w:r>
    </w:p>
    <w:p w:rsidR="00D13B5A" w:rsidRPr="00E33FAA" w:rsidRDefault="00D13B5A" w:rsidP="00530C3D">
      <w:pPr>
        <w:numPr>
          <w:ilvl w:val="0"/>
          <w:numId w:val="55"/>
        </w:numPr>
        <w:spacing w:after="0" w:line="240" w:lineRule="auto"/>
        <w:ind w:left="709" w:hanging="283"/>
        <w:jc w:val="both"/>
        <w:rPr>
          <w:rFonts w:ascii="Calibri" w:hAnsi="Calibri"/>
          <w:sz w:val="20"/>
          <w:szCs w:val="20"/>
        </w:rPr>
      </w:pPr>
      <w:r w:rsidRPr="00E33FAA">
        <w:rPr>
          <w:rFonts w:ascii="Calibri" w:hAnsi="Calibri"/>
          <w:sz w:val="20"/>
          <w:szCs w:val="20"/>
        </w:rPr>
        <w:t>čtení – podrobná rozprava – pozměňovací návrhy Možnost vrátit do 2. čtení</w:t>
      </w:r>
    </w:p>
    <w:p w:rsidR="00D13B5A" w:rsidRPr="00E33FAA" w:rsidRDefault="00D13B5A" w:rsidP="00530C3D">
      <w:pPr>
        <w:numPr>
          <w:ilvl w:val="0"/>
          <w:numId w:val="55"/>
        </w:numPr>
        <w:spacing w:after="0" w:line="240" w:lineRule="auto"/>
        <w:ind w:left="709" w:hanging="283"/>
        <w:jc w:val="both"/>
        <w:rPr>
          <w:rFonts w:ascii="Calibri" w:hAnsi="Calibri"/>
          <w:sz w:val="20"/>
          <w:szCs w:val="20"/>
        </w:rPr>
      </w:pPr>
      <w:r w:rsidRPr="00E33FAA">
        <w:rPr>
          <w:rFonts w:ascii="Calibri" w:hAnsi="Calibri"/>
          <w:sz w:val="20"/>
          <w:szCs w:val="20"/>
        </w:rPr>
        <w:t xml:space="preserve">čtení – nejdříve 48 </w:t>
      </w:r>
      <w:proofErr w:type="spellStart"/>
      <w:r w:rsidRPr="00E33FAA">
        <w:rPr>
          <w:rFonts w:ascii="Calibri" w:hAnsi="Calibri"/>
          <w:sz w:val="20"/>
          <w:szCs w:val="20"/>
        </w:rPr>
        <w:t>h.po</w:t>
      </w:r>
      <w:proofErr w:type="spellEnd"/>
      <w:r w:rsidRPr="00E33FAA">
        <w:rPr>
          <w:rFonts w:ascii="Calibri" w:hAnsi="Calibri"/>
          <w:sz w:val="20"/>
          <w:szCs w:val="20"/>
        </w:rPr>
        <w:t xml:space="preserve"> druhém čtení;  pouze změny formátování (gramatické, tiskové chyby) – na konci hlasování o schválení státního rozpočtu – v praxi třetí čtení málokdy</w:t>
      </w:r>
    </w:p>
    <w:p w:rsidR="00D13B5A" w:rsidRPr="00E33FAA" w:rsidRDefault="00D13B5A" w:rsidP="00530C3D">
      <w:pPr>
        <w:numPr>
          <w:ilvl w:val="0"/>
          <w:numId w:val="50"/>
        </w:numPr>
        <w:tabs>
          <w:tab w:val="clear" w:pos="720"/>
        </w:tabs>
        <w:spacing w:after="0" w:line="240" w:lineRule="auto"/>
        <w:ind w:left="426"/>
        <w:jc w:val="both"/>
        <w:rPr>
          <w:rFonts w:ascii="Calibri" w:hAnsi="Calibri"/>
          <w:sz w:val="20"/>
          <w:szCs w:val="20"/>
        </w:rPr>
      </w:pPr>
      <w:r w:rsidRPr="00E33FAA">
        <w:rPr>
          <w:rFonts w:ascii="Calibri" w:hAnsi="Calibri"/>
          <w:b/>
          <w:sz w:val="20"/>
          <w:szCs w:val="20"/>
        </w:rPr>
        <w:t>Možnost změny rozpočtu</w:t>
      </w:r>
      <w:r w:rsidRPr="00E33FAA">
        <w:rPr>
          <w:rFonts w:ascii="Calibri" w:hAnsi="Calibri"/>
          <w:sz w:val="20"/>
          <w:szCs w:val="20"/>
        </w:rPr>
        <w:t xml:space="preserve"> Je nutno řešit případy, kdy se musí realizovat určité zásady do rozpočtu v průběhu rozpočtového období, zpravidla z důvodu získání zdrojů na rozpočtové nezajištěné potřeby. Změna rozpočtu se provádí rozpočtovým opatřením. Pravomoc ke změnám uděluje PS ČR vládě a </w:t>
      </w:r>
      <w:proofErr w:type="spellStart"/>
      <w:r w:rsidRPr="00E33FAA">
        <w:rPr>
          <w:rFonts w:ascii="Calibri" w:hAnsi="Calibri"/>
          <w:sz w:val="20"/>
          <w:szCs w:val="20"/>
        </w:rPr>
        <w:t>MF</w:t>
      </w:r>
      <w:proofErr w:type="spellEnd"/>
      <w:r w:rsidRPr="00E33FAA">
        <w:rPr>
          <w:rFonts w:ascii="Calibri" w:hAnsi="Calibri"/>
          <w:sz w:val="20"/>
          <w:szCs w:val="20"/>
        </w:rPr>
        <w:t>, Zastupitelstvo kraje, Obecní zastupitelstvo</w:t>
      </w:r>
    </w:p>
    <w:p w:rsidR="00D13B5A" w:rsidRPr="00E33FAA" w:rsidRDefault="00D13B5A" w:rsidP="00530C3D">
      <w:pPr>
        <w:numPr>
          <w:ilvl w:val="0"/>
          <w:numId w:val="50"/>
        </w:numPr>
        <w:tabs>
          <w:tab w:val="clear" w:pos="720"/>
        </w:tabs>
        <w:spacing w:after="0" w:line="240" w:lineRule="auto"/>
        <w:ind w:left="426"/>
        <w:jc w:val="both"/>
        <w:rPr>
          <w:rFonts w:ascii="Calibri" w:hAnsi="Calibri"/>
          <w:b/>
          <w:sz w:val="20"/>
          <w:szCs w:val="20"/>
        </w:rPr>
      </w:pPr>
      <w:r w:rsidRPr="00E33FAA">
        <w:rPr>
          <w:rFonts w:ascii="Calibri" w:hAnsi="Calibri"/>
          <w:b/>
          <w:sz w:val="20"/>
          <w:szCs w:val="20"/>
        </w:rPr>
        <w:t>Realizace veřejného rozpočtu</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t>pokladní plnění rozpočtu (inkaso příjmů a čerpání výdajů)</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t>příjmové a výdajové účty státního rozpočtu vede ČNB</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t>účty krajů a obcí – banky které si samosprávné orgány zvolí</w:t>
      </w:r>
    </w:p>
    <w:p w:rsidR="00D13B5A" w:rsidRPr="00E33FAA" w:rsidRDefault="00D13B5A" w:rsidP="00530C3D">
      <w:pPr>
        <w:numPr>
          <w:ilvl w:val="0"/>
          <w:numId w:val="50"/>
        </w:numPr>
        <w:tabs>
          <w:tab w:val="clear" w:pos="720"/>
        </w:tabs>
        <w:spacing w:after="0" w:line="240" w:lineRule="auto"/>
        <w:ind w:left="426"/>
        <w:jc w:val="both"/>
        <w:rPr>
          <w:rFonts w:ascii="Calibri" w:hAnsi="Calibri"/>
          <w:sz w:val="20"/>
          <w:szCs w:val="20"/>
        </w:rPr>
      </w:pPr>
      <w:r w:rsidRPr="00E33FAA">
        <w:rPr>
          <w:rFonts w:ascii="Calibri" w:hAnsi="Calibri"/>
          <w:b/>
          <w:sz w:val="20"/>
          <w:szCs w:val="20"/>
        </w:rPr>
        <w:t>Kontrola během v průběhu rozpočtového obdob</w:t>
      </w:r>
      <w:r w:rsidRPr="00E33FAA">
        <w:rPr>
          <w:rFonts w:ascii="Calibri" w:hAnsi="Calibri"/>
          <w:sz w:val="20"/>
          <w:szCs w:val="20"/>
        </w:rPr>
        <w:t>í</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t>pokladní plnění – zajišťuje banka, ministerstvo financí, správci kapitol, krajské úřady</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t>zabránit zneužití</w:t>
      </w:r>
    </w:p>
    <w:p w:rsidR="00D13B5A" w:rsidRPr="00E33FAA" w:rsidRDefault="00D13B5A" w:rsidP="00530C3D">
      <w:pPr>
        <w:numPr>
          <w:ilvl w:val="0"/>
          <w:numId w:val="50"/>
        </w:numPr>
        <w:tabs>
          <w:tab w:val="clear" w:pos="720"/>
        </w:tabs>
        <w:spacing w:after="0" w:line="240" w:lineRule="auto"/>
        <w:ind w:left="426"/>
        <w:jc w:val="both"/>
        <w:rPr>
          <w:rFonts w:ascii="Calibri" w:hAnsi="Calibri"/>
          <w:b/>
          <w:sz w:val="20"/>
          <w:szCs w:val="20"/>
        </w:rPr>
      </w:pPr>
      <w:proofErr w:type="spellStart"/>
      <w:r w:rsidRPr="00E33FAA">
        <w:rPr>
          <w:rFonts w:ascii="Calibri" w:hAnsi="Calibri"/>
          <w:b/>
          <w:sz w:val="20"/>
          <w:szCs w:val="20"/>
        </w:rPr>
        <w:t>Postrozpočtová</w:t>
      </w:r>
      <w:proofErr w:type="spellEnd"/>
      <w:r w:rsidRPr="00E33FAA">
        <w:rPr>
          <w:rFonts w:ascii="Calibri" w:hAnsi="Calibri"/>
          <w:b/>
          <w:sz w:val="20"/>
          <w:szCs w:val="20"/>
        </w:rPr>
        <w:t xml:space="preserve"> kontrola plnění rozpočtu</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t xml:space="preserve">sestaví se státní závěrečný účet – </w:t>
      </w:r>
      <w:proofErr w:type="spellStart"/>
      <w:r w:rsidRPr="00E33FAA">
        <w:rPr>
          <w:rFonts w:ascii="Calibri" w:hAnsi="Calibri"/>
          <w:sz w:val="20"/>
          <w:szCs w:val="20"/>
        </w:rPr>
        <w:t>MF</w:t>
      </w:r>
      <w:proofErr w:type="spellEnd"/>
      <w:r w:rsidRPr="00E33FAA">
        <w:rPr>
          <w:rFonts w:ascii="Calibri" w:hAnsi="Calibri"/>
          <w:sz w:val="20"/>
          <w:szCs w:val="20"/>
        </w:rPr>
        <w:t xml:space="preserve"> - PS</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t>návrh rozpuštění přebytku či řešení deficitu státního rozpočtu</w:t>
      </w:r>
    </w:p>
    <w:p w:rsidR="00D13B5A" w:rsidRPr="00E33FAA" w:rsidRDefault="00D13B5A" w:rsidP="00530C3D">
      <w:pPr>
        <w:pStyle w:val="Odstavecseseznamem"/>
        <w:numPr>
          <w:ilvl w:val="0"/>
          <w:numId w:val="53"/>
        </w:numPr>
        <w:jc w:val="both"/>
        <w:rPr>
          <w:rFonts w:ascii="Calibri" w:hAnsi="Calibri"/>
          <w:sz w:val="20"/>
          <w:szCs w:val="20"/>
        </w:rPr>
      </w:pPr>
      <w:r w:rsidRPr="00E33FAA">
        <w:rPr>
          <w:rFonts w:ascii="Calibri" w:hAnsi="Calibri"/>
          <w:sz w:val="20"/>
          <w:szCs w:val="20"/>
        </w:rPr>
        <w:lastRenderedPageBreak/>
        <w:t>státní závěrečný účet+hospodař.</w:t>
      </w:r>
      <w:proofErr w:type="spellStart"/>
      <w:r w:rsidRPr="00E33FAA">
        <w:rPr>
          <w:rFonts w:ascii="Calibri" w:hAnsi="Calibri"/>
          <w:sz w:val="20"/>
          <w:szCs w:val="20"/>
        </w:rPr>
        <w:t>úz.samospr</w:t>
      </w:r>
      <w:proofErr w:type="spellEnd"/>
      <w:r w:rsidRPr="00E33FAA">
        <w:rPr>
          <w:rFonts w:ascii="Calibri" w:hAnsi="Calibri"/>
          <w:sz w:val="20"/>
          <w:szCs w:val="20"/>
        </w:rPr>
        <w:t>.+mimorozpočtové výdaje</w:t>
      </w:r>
    </w:p>
    <w:p w:rsidR="00D13B5A" w:rsidRPr="00E33FAA" w:rsidRDefault="00D13B5A" w:rsidP="00530C3D">
      <w:pPr>
        <w:numPr>
          <w:ilvl w:val="0"/>
          <w:numId w:val="50"/>
        </w:numPr>
        <w:tabs>
          <w:tab w:val="clear" w:pos="720"/>
        </w:tabs>
        <w:spacing w:after="0" w:line="240" w:lineRule="auto"/>
        <w:ind w:left="426"/>
        <w:jc w:val="both"/>
        <w:rPr>
          <w:rFonts w:ascii="Calibri" w:hAnsi="Calibri"/>
          <w:b/>
          <w:sz w:val="20"/>
          <w:szCs w:val="20"/>
        </w:rPr>
      </w:pPr>
      <w:r w:rsidRPr="00E33FAA">
        <w:rPr>
          <w:rFonts w:ascii="Calibri" w:hAnsi="Calibri"/>
          <w:b/>
          <w:sz w:val="20"/>
          <w:szCs w:val="20"/>
        </w:rPr>
        <w:t>Problematika změny rozpočtů</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xml:space="preserve">rozpočtové opatření </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přesun prostředků v rámci státního rozpočtu nebo jeho kapitol</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povolené překročení výdajů – nedochází ke změně schváleného objemu výdajů</w:t>
      </w:r>
    </w:p>
    <w:p w:rsidR="00D13B5A" w:rsidRPr="00E33FAA" w:rsidRDefault="00D13B5A" w:rsidP="00530C3D">
      <w:pPr>
        <w:pStyle w:val="Odstavecseseznamem"/>
        <w:numPr>
          <w:ilvl w:val="1"/>
          <w:numId w:val="52"/>
        </w:numPr>
        <w:jc w:val="both"/>
        <w:rPr>
          <w:rFonts w:ascii="Calibri" w:hAnsi="Calibri"/>
          <w:color w:val="FF0000"/>
          <w:sz w:val="20"/>
          <w:szCs w:val="20"/>
        </w:rPr>
      </w:pPr>
      <w:r w:rsidRPr="00E33FAA">
        <w:rPr>
          <w:rFonts w:ascii="Calibri" w:hAnsi="Calibri"/>
          <w:sz w:val="20"/>
          <w:szCs w:val="20"/>
        </w:rPr>
        <w:t>vázání prostředků státního rozpočtu v rámci rozpočtu, kterým nedochází ke změně závazného ukazatele (v případě nezajištěných příjmů</w:t>
      </w:r>
    </w:p>
    <w:p w:rsidR="00D13B5A" w:rsidRPr="00E33FAA" w:rsidRDefault="00D13B5A" w:rsidP="000C6034">
      <w:pPr>
        <w:spacing w:after="0" w:line="240" w:lineRule="auto"/>
        <w:rPr>
          <w:rFonts w:ascii="Calibri" w:hAnsi="Calibri"/>
          <w:color w:val="0000CC"/>
          <w:sz w:val="20"/>
          <w:szCs w:val="20"/>
        </w:rPr>
      </w:pPr>
      <w:r w:rsidRPr="00E33FAA">
        <w:rPr>
          <w:rFonts w:ascii="Calibri" w:hAnsi="Calibri"/>
          <w:b/>
          <w:color w:val="0000CC"/>
          <w:sz w:val="20"/>
          <w:szCs w:val="20"/>
        </w:rPr>
        <w:t xml:space="preserve">pravomoc = </w:t>
      </w:r>
      <w:r w:rsidRPr="00E33FAA">
        <w:rPr>
          <w:rFonts w:ascii="Calibri" w:hAnsi="Calibri"/>
          <w:color w:val="0000CC"/>
          <w:sz w:val="20"/>
          <w:szCs w:val="20"/>
        </w:rPr>
        <w:t>Poslanecká sněmovna uděluje vládě a ministru financí</w:t>
      </w:r>
    </w:p>
    <w:p w:rsidR="00D13B5A" w:rsidRPr="00E33FAA" w:rsidRDefault="00D13B5A" w:rsidP="000C6034">
      <w:pPr>
        <w:spacing w:after="0" w:line="240" w:lineRule="auto"/>
        <w:rPr>
          <w:rFonts w:ascii="Calibri" w:hAnsi="Calibri"/>
          <w:color w:val="0000CC"/>
          <w:sz w:val="20"/>
          <w:szCs w:val="20"/>
        </w:rPr>
      </w:pPr>
      <w:r w:rsidRPr="00E33FAA">
        <w:rPr>
          <w:rFonts w:ascii="Calibri" w:hAnsi="Calibri"/>
          <w:color w:val="0000CC"/>
          <w:sz w:val="20"/>
          <w:szCs w:val="20"/>
        </w:rPr>
        <w:t>Zastupitelstvo kraje, rada kraje – uděluje hejtmanovi</w:t>
      </w:r>
    </w:p>
    <w:p w:rsidR="00D13B5A" w:rsidRPr="00E33FAA" w:rsidRDefault="00D13B5A" w:rsidP="000C6034">
      <w:pPr>
        <w:spacing w:after="0" w:line="240" w:lineRule="auto"/>
        <w:rPr>
          <w:rFonts w:ascii="Calibri" w:hAnsi="Calibri"/>
          <w:color w:val="0000CC"/>
          <w:sz w:val="20"/>
          <w:szCs w:val="20"/>
        </w:rPr>
      </w:pPr>
      <w:r w:rsidRPr="00E33FAA">
        <w:rPr>
          <w:rFonts w:ascii="Calibri" w:hAnsi="Calibri"/>
          <w:color w:val="0000CC"/>
          <w:sz w:val="20"/>
          <w:szCs w:val="20"/>
        </w:rPr>
        <w:t>Obecní zastupitelstvo, obecní rada - starostovi</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360"/>
        <w:jc w:val="both"/>
        <w:rPr>
          <w:rFonts w:ascii="Calibri" w:hAnsi="Calibri"/>
          <w:color w:val="FF0000"/>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ROZPOČTOVÁ SKLADBA</w:t>
      </w:r>
    </w:p>
    <w:p w:rsidR="00D13B5A" w:rsidRPr="00E33FAA" w:rsidRDefault="00D13B5A" w:rsidP="000C6034">
      <w:pPr>
        <w:spacing w:after="0" w:line="240" w:lineRule="auto"/>
        <w:rPr>
          <w:rFonts w:ascii="Calibri" w:hAnsi="Calibri"/>
          <w:sz w:val="20"/>
          <w:szCs w:val="20"/>
        </w:rPr>
      </w:pPr>
      <w:bookmarkStart w:id="10" w:name="_Toc324230438"/>
      <w:r w:rsidRPr="00E33FAA">
        <w:rPr>
          <w:rFonts w:ascii="Calibri" w:hAnsi="Calibri"/>
          <w:sz w:val="20"/>
          <w:szCs w:val="20"/>
        </w:rPr>
        <w:t xml:space="preserve">Různorodost příjmů a výdajů SR vyvolala v praxi potřebu jejich jednotného, přehledného a závazného třídění podle různých hledisek. </w:t>
      </w:r>
      <w:proofErr w:type="spellStart"/>
      <w:r w:rsidRPr="00E33FAA">
        <w:rPr>
          <w:rFonts w:ascii="Calibri" w:hAnsi="Calibri"/>
          <w:sz w:val="20"/>
          <w:szCs w:val="20"/>
        </w:rPr>
        <w:t>Rozp</w:t>
      </w:r>
      <w:proofErr w:type="spellEnd"/>
      <w:r w:rsidRPr="00E33FAA">
        <w:rPr>
          <w:rFonts w:ascii="Calibri" w:hAnsi="Calibri"/>
          <w:sz w:val="20"/>
          <w:szCs w:val="20"/>
        </w:rPr>
        <w:t xml:space="preserve">. skladba zabezpečuje srovnatelnost a souměřitelnost jednotlivých rozpočtových položek. </w:t>
      </w:r>
      <w:r w:rsidRPr="00E33FAA">
        <w:rPr>
          <w:rStyle w:val="mw-headline"/>
          <w:rFonts w:ascii="Calibri" w:hAnsi="Calibri"/>
          <w:sz w:val="20"/>
          <w:szCs w:val="20"/>
        </w:rPr>
        <w:t>Rozpočtová skladba</w:t>
      </w:r>
      <w:bookmarkEnd w:id="10"/>
      <w:r w:rsidRPr="00E33FAA">
        <w:rPr>
          <w:rStyle w:val="mw-headline"/>
          <w:rFonts w:ascii="Calibri" w:hAnsi="Calibri"/>
          <w:sz w:val="20"/>
          <w:szCs w:val="20"/>
        </w:rPr>
        <w:t xml:space="preserve"> </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 xml:space="preserve">V platné </w:t>
      </w:r>
      <w:proofErr w:type="spellStart"/>
      <w:r w:rsidRPr="00E33FAA">
        <w:rPr>
          <w:rFonts w:ascii="Calibri" w:hAnsi="Calibri"/>
          <w:sz w:val="20"/>
          <w:szCs w:val="20"/>
        </w:rPr>
        <w:t>rozp</w:t>
      </w:r>
      <w:proofErr w:type="spellEnd"/>
      <w:r w:rsidRPr="00E33FAA">
        <w:rPr>
          <w:rFonts w:ascii="Calibri" w:hAnsi="Calibri"/>
          <w:sz w:val="20"/>
          <w:szCs w:val="20"/>
        </w:rPr>
        <w:t xml:space="preserve">. soustavě se používají </w:t>
      </w:r>
      <w:r w:rsidRPr="00E33FAA">
        <w:rPr>
          <w:rFonts w:ascii="Calibri" w:hAnsi="Calibri"/>
          <w:b/>
          <w:sz w:val="20"/>
          <w:szCs w:val="20"/>
        </w:rPr>
        <w:t>hlediska třídění příjmů a výdajů</w:t>
      </w:r>
    </w:p>
    <w:p w:rsidR="00D13B5A" w:rsidRPr="00E33FAA" w:rsidRDefault="00D13B5A" w:rsidP="000C6034">
      <w:pPr>
        <w:spacing w:after="0" w:line="240" w:lineRule="auto"/>
        <w:ind w:left="708" w:firstLine="708"/>
        <w:jc w:val="both"/>
        <w:rPr>
          <w:rFonts w:ascii="Calibri" w:hAnsi="Calibri"/>
          <w:sz w:val="20"/>
          <w:szCs w:val="20"/>
          <w:u w:val="single"/>
        </w:rPr>
      </w:pPr>
      <w:r w:rsidRPr="00E33FAA">
        <w:rPr>
          <w:rFonts w:ascii="Calibri" w:hAnsi="Calibri"/>
          <w:sz w:val="20"/>
          <w:szCs w:val="20"/>
          <w:u w:val="single"/>
        </w:rPr>
        <w:t>odpovědnostní (kapitoly)</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kdo odpovídá za danou oblast příjmů a výdajů – správce kapitoly</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Kapitoly</w:t>
      </w:r>
    </w:p>
    <w:p w:rsidR="00D13B5A" w:rsidRPr="00E33FAA" w:rsidRDefault="00D13B5A" w:rsidP="000C6034">
      <w:pPr>
        <w:spacing w:after="0" w:line="240" w:lineRule="auto"/>
        <w:ind w:left="708" w:firstLine="708"/>
        <w:jc w:val="both"/>
        <w:rPr>
          <w:rFonts w:ascii="Calibri" w:hAnsi="Calibri"/>
          <w:sz w:val="20"/>
          <w:szCs w:val="20"/>
          <w:u w:val="single"/>
        </w:rPr>
      </w:pPr>
      <w:r w:rsidRPr="00E33FAA">
        <w:rPr>
          <w:rFonts w:ascii="Calibri" w:hAnsi="Calibri"/>
          <w:sz w:val="20"/>
          <w:szCs w:val="20"/>
          <w:u w:val="single"/>
        </w:rPr>
        <w:t>Hl. odvětvové</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určuje druh činnosti a subjekt</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Skupiny, oddíly, pododdíly a paragrafy</w:t>
      </w:r>
    </w:p>
    <w:p w:rsidR="00D13B5A" w:rsidRPr="00E33FAA" w:rsidRDefault="00D13B5A" w:rsidP="00530C3D">
      <w:pPr>
        <w:numPr>
          <w:ilvl w:val="2"/>
          <w:numId w:val="52"/>
        </w:numPr>
        <w:spacing w:before="100" w:beforeAutospacing="1" w:after="0" w:line="240" w:lineRule="auto"/>
        <w:jc w:val="both"/>
        <w:rPr>
          <w:rFonts w:ascii="Calibri" w:hAnsi="Calibri"/>
          <w:sz w:val="20"/>
          <w:szCs w:val="20"/>
        </w:rPr>
      </w:pPr>
      <w:r w:rsidRPr="00E33FAA">
        <w:rPr>
          <w:rFonts w:ascii="Calibri" w:hAnsi="Calibri"/>
          <w:sz w:val="20"/>
          <w:szCs w:val="20"/>
        </w:rPr>
        <w:t xml:space="preserve">Zemědělství a lesní hospodářství, </w:t>
      </w:r>
    </w:p>
    <w:p w:rsidR="00D13B5A" w:rsidRPr="00E33FAA" w:rsidRDefault="00D13B5A" w:rsidP="00530C3D">
      <w:pPr>
        <w:numPr>
          <w:ilvl w:val="2"/>
          <w:numId w:val="52"/>
        </w:numPr>
        <w:spacing w:before="100" w:beforeAutospacing="1" w:after="0" w:line="240" w:lineRule="auto"/>
        <w:jc w:val="both"/>
        <w:rPr>
          <w:rFonts w:ascii="Calibri" w:hAnsi="Calibri"/>
          <w:sz w:val="20"/>
          <w:szCs w:val="20"/>
        </w:rPr>
      </w:pPr>
      <w:r w:rsidRPr="00E33FAA">
        <w:rPr>
          <w:rFonts w:ascii="Calibri" w:hAnsi="Calibri"/>
          <w:sz w:val="20"/>
          <w:szCs w:val="20"/>
        </w:rPr>
        <w:t xml:space="preserve">Průmyslová a ostatní odvětví hospodářství, </w:t>
      </w:r>
    </w:p>
    <w:p w:rsidR="00D13B5A" w:rsidRPr="00E33FAA" w:rsidRDefault="00D13B5A" w:rsidP="00530C3D">
      <w:pPr>
        <w:numPr>
          <w:ilvl w:val="2"/>
          <w:numId w:val="52"/>
        </w:numPr>
        <w:spacing w:before="100" w:beforeAutospacing="1" w:after="0" w:line="240" w:lineRule="auto"/>
        <w:jc w:val="both"/>
        <w:rPr>
          <w:rFonts w:ascii="Calibri" w:hAnsi="Calibri"/>
          <w:sz w:val="20"/>
          <w:szCs w:val="20"/>
        </w:rPr>
      </w:pPr>
      <w:r w:rsidRPr="00E33FAA">
        <w:rPr>
          <w:rFonts w:ascii="Calibri" w:hAnsi="Calibri"/>
          <w:sz w:val="20"/>
          <w:szCs w:val="20"/>
        </w:rPr>
        <w:t xml:space="preserve">Služby pro obyvatelstvo, </w:t>
      </w:r>
    </w:p>
    <w:p w:rsidR="00D13B5A" w:rsidRPr="00E33FAA" w:rsidRDefault="00D13B5A" w:rsidP="00530C3D">
      <w:pPr>
        <w:numPr>
          <w:ilvl w:val="2"/>
          <w:numId w:val="52"/>
        </w:numPr>
        <w:spacing w:before="100" w:beforeAutospacing="1" w:after="0" w:line="240" w:lineRule="auto"/>
        <w:jc w:val="both"/>
        <w:rPr>
          <w:rFonts w:ascii="Calibri" w:hAnsi="Calibri"/>
          <w:sz w:val="20"/>
          <w:szCs w:val="20"/>
        </w:rPr>
      </w:pPr>
      <w:r w:rsidRPr="00E33FAA">
        <w:rPr>
          <w:rFonts w:ascii="Calibri" w:hAnsi="Calibri"/>
          <w:sz w:val="20"/>
          <w:szCs w:val="20"/>
        </w:rPr>
        <w:t xml:space="preserve">Sociální věci a politika zaměstnanosti, </w:t>
      </w:r>
    </w:p>
    <w:p w:rsidR="00D13B5A" w:rsidRPr="00E33FAA" w:rsidRDefault="00D13B5A" w:rsidP="00530C3D">
      <w:pPr>
        <w:numPr>
          <w:ilvl w:val="2"/>
          <w:numId w:val="52"/>
        </w:numPr>
        <w:spacing w:before="100" w:beforeAutospacing="1" w:after="0" w:line="240" w:lineRule="auto"/>
        <w:jc w:val="both"/>
        <w:rPr>
          <w:rFonts w:ascii="Calibri" w:hAnsi="Calibri"/>
          <w:sz w:val="20"/>
          <w:szCs w:val="20"/>
        </w:rPr>
      </w:pPr>
      <w:r w:rsidRPr="00E33FAA">
        <w:rPr>
          <w:rFonts w:ascii="Calibri" w:hAnsi="Calibri"/>
          <w:sz w:val="20"/>
          <w:szCs w:val="20"/>
        </w:rPr>
        <w:t xml:space="preserve">Bezpečnost státu a právní ochrana, </w:t>
      </w:r>
    </w:p>
    <w:p w:rsidR="00D13B5A" w:rsidRPr="00E33FAA" w:rsidRDefault="00D13B5A" w:rsidP="00530C3D">
      <w:pPr>
        <w:numPr>
          <w:ilvl w:val="2"/>
          <w:numId w:val="52"/>
        </w:numPr>
        <w:spacing w:before="100" w:beforeAutospacing="1" w:after="0" w:line="240" w:lineRule="auto"/>
        <w:jc w:val="both"/>
        <w:rPr>
          <w:rFonts w:ascii="Calibri" w:hAnsi="Calibri"/>
          <w:sz w:val="20"/>
          <w:szCs w:val="20"/>
        </w:rPr>
      </w:pPr>
      <w:r w:rsidRPr="00E33FAA">
        <w:rPr>
          <w:rFonts w:ascii="Calibri" w:hAnsi="Calibri"/>
          <w:sz w:val="20"/>
          <w:szCs w:val="20"/>
        </w:rPr>
        <w:t xml:space="preserve">Všeobecná veřejná správa a služby. </w:t>
      </w:r>
    </w:p>
    <w:p w:rsidR="00D13B5A" w:rsidRPr="00E33FAA" w:rsidRDefault="00D13B5A" w:rsidP="000C6034">
      <w:pPr>
        <w:spacing w:after="0" w:line="240" w:lineRule="auto"/>
        <w:ind w:left="708" w:firstLine="708"/>
        <w:jc w:val="both"/>
        <w:rPr>
          <w:rFonts w:ascii="Calibri" w:hAnsi="Calibri"/>
          <w:sz w:val="20"/>
          <w:szCs w:val="20"/>
          <w:u w:val="single"/>
        </w:rPr>
      </w:pPr>
      <w:r w:rsidRPr="00E33FAA">
        <w:rPr>
          <w:rFonts w:ascii="Calibri" w:hAnsi="Calibri"/>
          <w:sz w:val="20"/>
          <w:szCs w:val="20"/>
          <w:u w:val="single"/>
        </w:rPr>
        <w:t>Hl. druhové</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podle ekonomických druhů</w:t>
      </w:r>
    </w:p>
    <w:p w:rsidR="00D13B5A" w:rsidRPr="00E33FAA" w:rsidRDefault="00D13B5A" w:rsidP="00530C3D">
      <w:pPr>
        <w:pStyle w:val="Odstavecseseznamem"/>
        <w:numPr>
          <w:ilvl w:val="3"/>
          <w:numId w:val="52"/>
        </w:numPr>
        <w:jc w:val="both"/>
        <w:rPr>
          <w:rFonts w:ascii="Calibri" w:hAnsi="Calibri"/>
          <w:sz w:val="20"/>
          <w:szCs w:val="20"/>
        </w:rPr>
      </w:pPr>
      <w:r w:rsidRPr="00E33FAA">
        <w:rPr>
          <w:rFonts w:ascii="Calibri" w:hAnsi="Calibri"/>
          <w:sz w:val="20"/>
          <w:szCs w:val="20"/>
        </w:rPr>
        <w:t>výdajový druh – nákup věcí, služeb, prací, práv</w:t>
      </w:r>
    </w:p>
    <w:p w:rsidR="00D13B5A" w:rsidRPr="00E33FAA" w:rsidRDefault="00D13B5A" w:rsidP="00530C3D">
      <w:pPr>
        <w:pStyle w:val="Odstavecseseznamem"/>
        <w:numPr>
          <w:ilvl w:val="3"/>
          <w:numId w:val="52"/>
        </w:numPr>
        <w:jc w:val="both"/>
        <w:rPr>
          <w:rFonts w:ascii="Calibri" w:hAnsi="Calibri"/>
          <w:sz w:val="20"/>
          <w:szCs w:val="20"/>
        </w:rPr>
      </w:pPr>
      <w:r w:rsidRPr="00E33FAA">
        <w:rPr>
          <w:rFonts w:ascii="Calibri" w:hAnsi="Calibri"/>
          <w:sz w:val="20"/>
          <w:szCs w:val="20"/>
        </w:rPr>
        <w:t>příjmový druh – příjmy za poskytnuté věci, služby,</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 xml:space="preserve">třídy, seskupení položek, </w:t>
      </w:r>
      <w:proofErr w:type="spellStart"/>
      <w:r w:rsidRPr="00E33FAA">
        <w:rPr>
          <w:rFonts w:ascii="Calibri" w:hAnsi="Calibri"/>
          <w:sz w:val="20"/>
          <w:szCs w:val="20"/>
        </w:rPr>
        <w:t>podseskupení</w:t>
      </w:r>
      <w:proofErr w:type="spellEnd"/>
      <w:r w:rsidRPr="00E33FAA">
        <w:rPr>
          <w:rFonts w:ascii="Calibri" w:hAnsi="Calibri"/>
          <w:sz w:val="20"/>
          <w:szCs w:val="20"/>
        </w:rPr>
        <w:t xml:space="preserve"> položek a položek</w:t>
      </w:r>
    </w:p>
    <w:p w:rsidR="00D13B5A" w:rsidRPr="00E33FAA" w:rsidRDefault="00D13B5A" w:rsidP="000C6034">
      <w:pPr>
        <w:spacing w:after="0" w:line="240" w:lineRule="auto"/>
        <w:ind w:left="708" w:firstLine="708"/>
        <w:jc w:val="both"/>
        <w:rPr>
          <w:rFonts w:ascii="Calibri" w:hAnsi="Calibri"/>
          <w:sz w:val="20"/>
          <w:szCs w:val="20"/>
          <w:u w:val="single"/>
        </w:rPr>
      </w:pPr>
    </w:p>
    <w:p w:rsidR="00D13B5A" w:rsidRPr="00E33FAA" w:rsidRDefault="00D13B5A" w:rsidP="000C6034">
      <w:pPr>
        <w:spacing w:after="0" w:line="240" w:lineRule="auto"/>
        <w:ind w:left="708" w:firstLine="708"/>
        <w:jc w:val="both"/>
        <w:rPr>
          <w:rFonts w:ascii="Calibri" w:hAnsi="Calibri"/>
          <w:sz w:val="20"/>
          <w:szCs w:val="20"/>
          <w:u w:val="single"/>
        </w:rPr>
      </w:pPr>
      <w:r w:rsidRPr="00E33FAA">
        <w:rPr>
          <w:rFonts w:ascii="Calibri" w:hAnsi="Calibri"/>
          <w:sz w:val="20"/>
          <w:szCs w:val="20"/>
          <w:u w:val="single"/>
        </w:rPr>
        <w:t>Hl. konsolidační</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pohyb peněz uvnitř rozpočtové soustavy</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výdaj z jednoho rozpočtu je příjmem druhého rozpočtu</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Záznamové jednotky</w:t>
      </w:r>
    </w:p>
    <w:p w:rsidR="00D13B5A" w:rsidRPr="00E33FAA" w:rsidRDefault="00D13B5A" w:rsidP="000C6034">
      <w:pPr>
        <w:pStyle w:val="Odstavecseseznamem"/>
        <w:ind w:left="2160"/>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bCs/>
          <w:caps/>
          <w:color w:val="FF0000"/>
          <w:sz w:val="20"/>
          <w:szCs w:val="20"/>
        </w:rPr>
      </w:pPr>
      <w:r w:rsidRPr="00E33FAA">
        <w:rPr>
          <w:rFonts w:ascii="Calibri" w:hAnsi="Calibri"/>
          <w:b/>
          <w:bCs/>
          <w:caps/>
          <w:color w:val="FF0000"/>
          <w:sz w:val="20"/>
          <w:szCs w:val="20"/>
        </w:rPr>
        <w:t>Charakteristika rozpočtové soustavy</w:t>
      </w: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u w:val="single"/>
        </w:rPr>
        <w:t>Funkce veřejných rozpočtů</w:t>
      </w: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rPr>
        <w:t>funkce alokační</w:t>
      </w:r>
      <w:r w:rsidRPr="00E33FAA">
        <w:rPr>
          <w:rFonts w:ascii="Calibri" w:hAnsi="Calibri"/>
          <w:bCs/>
          <w:sz w:val="20"/>
          <w:szCs w:val="20"/>
          <w:lang w:val="en-US"/>
        </w:rPr>
        <w:t xml:space="preserve"> </w:t>
      </w: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rPr>
        <w:t>funkce stabilizační</w:t>
      </w: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rPr>
        <w:t>funkce redistribuční</w:t>
      </w: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rPr>
        <w:t>funkce autorizační</w:t>
      </w: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rPr>
        <w:t>funkce kontrolní a řídící</w:t>
      </w:r>
    </w:p>
    <w:p w:rsidR="00D13B5A" w:rsidRPr="00E33FAA" w:rsidRDefault="00D13B5A" w:rsidP="000C6034">
      <w:pPr>
        <w:autoSpaceDE w:val="0"/>
        <w:autoSpaceDN w:val="0"/>
        <w:adjustRightInd w:val="0"/>
        <w:spacing w:after="0" w:line="240" w:lineRule="auto"/>
        <w:jc w:val="both"/>
        <w:rPr>
          <w:rFonts w:ascii="Calibri" w:hAnsi="Calibri"/>
          <w:bCs/>
          <w:sz w:val="20"/>
          <w:szCs w:val="20"/>
          <w:lang w:val="en-US"/>
        </w:rPr>
      </w:pPr>
      <w:r w:rsidRPr="00E33FAA">
        <w:rPr>
          <w:rFonts w:ascii="Calibri" w:hAnsi="Calibri"/>
          <w:b/>
          <w:bCs/>
          <w:sz w:val="20"/>
          <w:szCs w:val="20"/>
        </w:rPr>
        <w:t>funkce informační</w:t>
      </w:r>
      <w:r w:rsidRPr="00E33FAA">
        <w:rPr>
          <w:rFonts w:ascii="Calibri" w:hAnsi="Calibri"/>
          <w:bCs/>
          <w:sz w:val="20"/>
          <w:szCs w:val="20"/>
          <w:lang w:val="en-US"/>
        </w:rPr>
        <w:t xml:space="preserve">  </w:t>
      </w:r>
    </w:p>
    <w:p w:rsidR="00D13B5A" w:rsidRPr="00E33FAA" w:rsidRDefault="00D13B5A" w:rsidP="000C6034">
      <w:pPr>
        <w:autoSpaceDE w:val="0"/>
        <w:autoSpaceDN w:val="0"/>
        <w:adjustRightInd w:val="0"/>
        <w:spacing w:after="0" w:line="240" w:lineRule="auto"/>
        <w:jc w:val="both"/>
        <w:rPr>
          <w:rFonts w:ascii="Calibri" w:hAnsi="Calibri"/>
          <w:bCs/>
          <w:sz w:val="20"/>
          <w:szCs w:val="20"/>
          <w:lang w:val="en-US"/>
        </w:rPr>
      </w:pPr>
    </w:p>
    <w:p w:rsidR="00D13B5A" w:rsidRPr="00E33FAA" w:rsidRDefault="00D13B5A" w:rsidP="000C6034">
      <w:p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u w:val="single"/>
        </w:rPr>
        <w:t>Rozpočtová skladba</w:t>
      </w:r>
    </w:p>
    <w:p w:rsidR="00D13B5A" w:rsidRPr="00E33FAA" w:rsidRDefault="00D13B5A" w:rsidP="00530C3D">
      <w:pPr>
        <w:numPr>
          <w:ilvl w:val="0"/>
          <w:numId w:val="54"/>
        </w:num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rPr>
        <w:t>jednotnost pro všechny peněžní operace veřejných rozpočtů,</w:t>
      </w:r>
    </w:p>
    <w:p w:rsidR="00D13B5A" w:rsidRPr="00E33FAA" w:rsidRDefault="00D13B5A" w:rsidP="00530C3D">
      <w:pPr>
        <w:numPr>
          <w:ilvl w:val="0"/>
          <w:numId w:val="54"/>
        </w:num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rPr>
        <w:t>peněžní (cash) princip zaznamenávání operací,</w:t>
      </w:r>
    </w:p>
    <w:p w:rsidR="00D13B5A" w:rsidRPr="00E33FAA" w:rsidRDefault="00D13B5A" w:rsidP="00530C3D">
      <w:pPr>
        <w:numPr>
          <w:ilvl w:val="0"/>
          <w:numId w:val="54"/>
        </w:numPr>
        <w:autoSpaceDE w:val="0"/>
        <w:autoSpaceDN w:val="0"/>
        <w:adjustRightInd w:val="0"/>
        <w:spacing w:after="0" w:line="240" w:lineRule="auto"/>
        <w:jc w:val="both"/>
        <w:rPr>
          <w:rFonts w:ascii="Calibri" w:hAnsi="Calibri"/>
          <w:bCs/>
          <w:sz w:val="20"/>
          <w:szCs w:val="20"/>
        </w:rPr>
      </w:pPr>
      <w:r w:rsidRPr="00E33FAA">
        <w:rPr>
          <w:rFonts w:ascii="Calibri" w:hAnsi="Calibri"/>
          <w:b/>
          <w:bCs/>
          <w:sz w:val="20"/>
          <w:szCs w:val="20"/>
        </w:rPr>
        <w:t xml:space="preserve">možnost konsolidace, tj. kumulace jednotlivých veřejných rozpočtů bez dvojího načítání, </w:t>
      </w:r>
    </w:p>
    <w:p w:rsidR="00D13B5A" w:rsidRPr="00E33FAA" w:rsidRDefault="00D13B5A" w:rsidP="000C6034">
      <w:pPr>
        <w:pStyle w:val="Odstavecseseznamem"/>
        <w:jc w:val="both"/>
        <w:rPr>
          <w:rFonts w:ascii="Calibri" w:hAnsi="Calibri"/>
          <w:b/>
          <w:bCs/>
          <w:sz w:val="20"/>
          <w:szCs w:val="20"/>
        </w:rPr>
      </w:pPr>
      <w:r w:rsidRPr="00E33FAA">
        <w:rPr>
          <w:rFonts w:ascii="Calibri" w:hAnsi="Calibri"/>
          <w:b/>
          <w:bCs/>
          <w:sz w:val="20"/>
          <w:szCs w:val="20"/>
        </w:rPr>
        <w:t>čtyři hlediska třídění: odpovědnostní, druhové, odvětvové a konsolidační</w:t>
      </w:r>
    </w:p>
    <w:p w:rsidR="00D13B5A" w:rsidRPr="00E33FAA" w:rsidRDefault="00D13B5A" w:rsidP="000C6034">
      <w:pPr>
        <w:spacing w:after="0" w:line="240" w:lineRule="auto"/>
        <w:jc w:val="both"/>
        <w:rPr>
          <w:rFonts w:ascii="Calibri" w:hAnsi="Calibri"/>
          <w:b/>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MODELY SOUSTAV ROZPOČTŮ</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lastRenderedPageBreak/>
        <w:t>Modely fiskálního federalismu</w:t>
      </w:r>
    </w:p>
    <w:p w:rsidR="00D13B5A" w:rsidRPr="00E33FAA" w:rsidRDefault="00D13B5A" w:rsidP="00530C3D">
      <w:pPr>
        <w:numPr>
          <w:ilvl w:val="0"/>
          <w:numId w:val="49"/>
        </w:numPr>
        <w:spacing w:after="0" w:line="240" w:lineRule="auto"/>
        <w:jc w:val="both"/>
        <w:rPr>
          <w:rFonts w:ascii="Calibri" w:hAnsi="Calibri"/>
          <w:sz w:val="20"/>
          <w:szCs w:val="20"/>
        </w:rPr>
      </w:pPr>
      <w:r w:rsidRPr="00E33FAA">
        <w:rPr>
          <w:rFonts w:ascii="Calibri" w:hAnsi="Calibri"/>
          <w:b/>
          <w:sz w:val="20"/>
          <w:szCs w:val="20"/>
        </w:rPr>
        <w:t>Model jediného rozpočtu</w:t>
      </w:r>
      <w:r w:rsidRPr="00E33FAA">
        <w:rPr>
          <w:rFonts w:ascii="Calibri" w:hAnsi="Calibri"/>
          <w:sz w:val="20"/>
          <w:szCs w:val="20"/>
        </w:rPr>
        <w:t xml:space="preserve"> - Plně centralizovaný model</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Příjmy a výdaje vlastního rozpočtu + celkový souhrn rozpočtů nižších stupňů</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V ČR by to znamenalo – státní rozpočet ČR + souhrn rozpočtů krajských a místních úřadů</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Státní rozpočet = soustava veřejných rozpočtů</w:t>
      </w:r>
    </w:p>
    <w:p w:rsidR="00D13B5A" w:rsidRPr="00E33FAA" w:rsidRDefault="00D13B5A" w:rsidP="00530C3D">
      <w:pPr>
        <w:numPr>
          <w:ilvl w:val="0"/>
          <w:numId w:val="49"/>
        </w:numPr>
        <w:spacing w:after="0" w:line="240" w:lineRule="auto"/>
        <w:jc w:val="both"/>
        <w:rPr>
          <w:rFonts w:ascii="Calibri" w:hAnsi="Calibri"/>
          <w:sz w:val="20"/>
          <w:szCs w:val="20"/>
        </w:rPr>
      </w:pPr>
      <w:r w:rsidRPr="00E33FAA">
        <w:rPr>
          <w:rFonts w:ascii="Calibri" w:hAnsi="Calibri"/>
          <w:b/>
          <w:sz w:val="20"/>
          <w:szCs w:val="20"/>
        </w:rPr>
        <w:t>Model relativní samostatnosti rozpočtů</w:t>
      </w:r>
      <w:r w:rsidRPr="00E33FAA">
        <w:rPr>
          <w:rFonts w:ascii="Calibri" w:hAnsi="Calibri"/>
          <w:sz w:val="20"/>
          <w:szCs w:val="20"/>
        </w:rPr>
        <w:t xml:space="preserve"> – Kombinovaný model</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Rozpočet vyššího stupně zahrnuje jen některé příjmy a výdaje rozpočtů nižších stupňů.</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Peněžní prostředky poskytují rozpočtům nižšího stupně formou přídělů dotací nebo subvencí.</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Rozpočet vyšší – výdaje, rozpočet nižší – příjmy.</w:t>
      </w:r>
    </w:p>
    <w:p w:rsidR="00D13B5A" w:rsidRPr="00E33FAA" w:rsidRDefault="00D13B5A" w:rsidP="00530C3D">
      <w:pPr>
        <w:numPr>
          <w:ilvl w:val="0"/>
          <w:numId w:val="49"/>
        </w:numPr>
        <w:spacing w:after="0" w:line="240" w:lineRule="auto"/>
        <w:ind w:left="360" w:firstLine="66"/>
        <w:jc w:val="both"/>
        <w:rPr>
          <w:rFonts w:ascii="Calibri" w:hAnsi="Calibri"/>
          <w:sz w:val="20"/>
          <w:szCs w:val="20"/>
        </w:rPr>
      </w:pPr>
      <w:r w:rsidRPr="00E33FAA">
        <w:rPr>
          <w:rFonts w:ascii="Calibri" w:hAnsi="Calibri"/>
          <w:b/>
          <w:sz w:val="20"/>
          <w:szCs w:val="20"/>
        </w:rPr>
        <w:t>Model autonomie rozpočtu</w:t>
      </w:r>
      <w:r w:rsidRPr="00E33FAA">
        <w:rPr>
          <w:rFonts w:ascii="Calibri" w:hAnsi="Calibri"/>
          <w:sz w:val="20"/>
          <w:szCs w:val="20"/>
        </w:rPr>
        <w:t xml:space="preserve"> – plně decentralizovaný model</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Státní rozpočet je oddělen od ostatních veřejných rozpočtů.</w:t>
      </w:r>
    </w:p>
    <w:p w:rsidR="00D13B5A" w:rsidRPr="00E33FAA" w:rsidRDefault="00D13B5A" w:rsidP="000C6034">
      <w:pPr>
        <w:spacing w:after="0" w:line="240" w:lineRule="auto"/>
        <w:jc w:val="both"/>
        <w:rPr>
          <w:rFonts w:ascii="Calibri" w:hAnsi="Calibri"/>
          <w:b/>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Zásady fiskálního federalismu</w:t>
      </w:r>
    </w:p>
    <w:p w:rsidR="00D13B5A" w:rsidRPr="00E33FAA" w:rsidRDefault="00D13B5A" w:rsidP="00530C3D">
      <w:pPr>
        <w:numPr>
          <w:ilvl w:val="0"/>
          <w:numId w:val="51"/>
        </w:numPr>
        <w:spacing w:after="0" w:line="240" w:lineRule="auto"/>
        <w:jc w:val="both"/>
        <w:rPr>
          <w:rFonts w:ascii="Calibri" w:hAnsi="Calibri"/>
          <w:sz w:val="20"/>
          <w:szCs w:val="20"/>
        </w:rPr>
      </w:pPr>
      <w:r w:rsidRPr="00E33FAA">
        <w:rPr>
          <w:rFonts w:ascii="Calibri" w:hAnsi="Calibri"/>
          <w:sz w:val="20"/>
          <w:szCs w:val="20"/>
        </w:rPr>
        <w:t>zásada jednotnosti představuje důsledné dodržování jednotné položkové skladby příjmů a výdajů a jednotný číselník odvětvové skladby příjmů a výdajů</w:t>
      </w:r>
    </w:p>
    <w:p w:rsidR="00D13B5A" w:rsidRPr="00E33FAA" w:rsidRDefault="00D13B5A" w:rsidP="00530C3D">
      <w:pPr>
        <w:numPr>
          <w:ilvl w:val="0"/>
          <w:numId w:val="51"/>
        </w:numPr>
        <w:spacing w:after="0" w:line="240" w:lineRule="auto"/>
        <w:jc w:val="both"/>
        <w:rPr>
          <w:rFonts w:ascii="Calibri" w:hAnsi="Calibri"/>
          <w:sz w:val="20"/>
          <w:szCs w:val="20"/>
        </w:rPr>
      </w:pPr>
      <w:r w:rsidRPr="00E33FAA">
        <w:rPr>
          <w:rFonts w:ascii="Calibri" w:hAnsi="Calibri"/>
          <w:sz w:val="20"/>
          <w:szCs w:val="20"/>
        </w:rPr>
        <w:t xml:space="preserve">zásada závaznosti – celé třídění rozpočtu, obsah každého dílčího údaje a propojení odvětvového, </w:t>
      </w:r>
      <w:proofErr w:type="spellStart"/>
      <w:r w:rsidRPr="00E33FAA">
        <w:rPr>
          <w:rFonts w:ascii="Calibri" w:hAnsi="Calibri"/>
          <w:sz w:val="20"/>
          <w:szCs w:val="20"/>
        </w:rPr>
        <w:t>druhovéh</w:t>
      </w:r>
      <w:proofErr w:type="spellEnd"/>
      <w:r w:rsidRPr="00E33FAA">
        <w:rPr>
          <w:rFonts w:ascii="Calibri" w:hAnsi="Calibri"/>
          <w:sz w:val="20"/>
          <w:szCs w:val="20"/>
        </w:rPr>
        <w:t>. Je pro všechny zúčastněné závazné</w:t>
      </w:r>
    </w:p>
    <w:p w:rsidR="00D13B5A" w:rsidRPr="00E33FAA" w:rsidRDefault="00D13B5A" w:rsidP="00530C3D">
      <w:pPr>
        <w:numPr>
          <w:ilvl w:val="0"/>
          <w:numId w:val="51"/>
        </w:numPr>
        <w:spacing w:after="0" w:line="240" w:lineRule="auto"/>
        <w:jc w:val="both"/>
        <w:rPr>
          <w:rFonts w:ascii="Calibri" w:hAnsi="Calibri"/>
          <w:sz w:val="20"/>
          <w:szCs w:val="20"/>
        </w:rPr>
      </w:pPr>
      <w:r w:rsidRPr="00E33FAA">
        <w:rPr>
          <w:rFonts w:ascii="Calibri" w:hAnsi="Calibri"/>
          <w:sz w:val="20"/>
          <w:szCs w:val="20"/>
        </w:rPr>
        <w:t>zásada odvětvové shody příjmů a výdajů – v organizačním i odvětvovém třídění je do jednoho místa v paragrafu zařazena stejná činnost, bez ohledu na to, zda přináší příjmy nebo vyvolává výdaje.</w:t>
      </w:r>
    </w:p>
    <w:p w:rsidR="00D13B5A" w:rsidRPr="00E33FAA" w:rsidRDefault="00D13B5A" w:rsidP="00530C3D">
      <w:pPr>
        <w:numPr>
          <w:ilvl w:val="0"/>
          <w:numId w:val="51"/>
        </w:numPr>
        <w:spacing w:after="0" w:line="240" w:lineRule="auto"/>
        <w:jc w:val="both"/>
        <w:rPr>
          <w:rFonts w:ascii="Calibri" w:hAnsi="Calibri"/>
          <w:sz w:val="20"/>
          <w:szCs w:val="20"/>
        </w:rPr>
      </w:pPr>
      <w:r w:rsidRPr="00E33FAA">
        <w:rPr>
          <w:rFonts w:ascii="Calibri" w:hAnsi="Calibri"/>
          <w:b/>
          <w:bCs/>
          <w:sz w:val="20"/>
          <w:szCs w:val="20"/>
        </w:rPr>
        <w:t>Ke skupině zásad uplatňovaných při hospodaření s rozpočtovými prostředky je možné zařadit ještě další zásady, jako:</w:t>
      </w:r>
    </w:p>
    <w:p w:rsidR="00D13B5A" w:rsidRPr="00E33FAA" w:rsidRDefault="00D13B5A" w:rsidP="00530C3D">
      <w:pPr>
        <w:numPr>
          <w:ilvl w:val="0"/>
          <w:numId w:val="51"/>
        </w:numPr>
        <w:spacing w:after="0" w:line="240" w:lineRule="auto"/>
        <w:jc w:val="both"/>
        <w:rPr>
          <w:rFonts w:ascii="Calibri" w:hAnsi="Calibri"/>
          <w:sz w:val="20"/>
          <w:szCs w:val="20"/>
        </w:rPr>
      </w:pPr>
      <w:r w:rsidRPr="00E33FAA">
        <w:rPr>
          <w:rFonts w:ascii="Calibri" w:hAnsi="Calibri"/>
          <w:b/>
          <w:bCs/>
          <w:sz w:val="20"/>
          <w:szCs w:val="20"/>
          <w:u w:val="single"/>
        </w:rPr>
        <w:t>Zásadu efektivnosti a hospodárnosti</w:t>
      </w:r>
      <w:r w:rsidRPr="00E33FAA">
        <w:rPr>
          <w:rFonts w:ascii="Calibri" w:hAnsi="Calibri"/>
          <w:b/>
          <w:bCs/>
          <w:sz w:val="20"/>
          <w:szCs w:val="20"/>
        </w:rPr>
        <w:t>,</w:t>
      </w:r>
    </w:p>
    <w:p w:rsidR="00D13B5A" w:rsidRPr="00E33FAA" w:rsidRDefault="00D13B5A" w:rsidP="00530C3D">
      <w:pPr>
        <w:numPr>
          <w:ilvl w:val="0"/>
          <w:numId w:val="51"/>
        </w:numPr>
        <w:spacing w:after="0" w:line="240" w:lineRule="auto"/>
        <w:jc w:val="both"/>
        <w:rPr>
          <w:rFonts w:ascii="Calibri" w:hAnsi="Calibri"/>
          <w:sz w:val="20"/>
          <w:szCs w:val="20"/>
        </w:rPr>
      </w:pPr>
      <w:r w:rsidRPr="00E33FAA">
        <w:rPr>
          <w:rFonts w:ascii="Calibri" w:hAnsi="Calibri"/>
          <w:b/>
          <w:bCs/>
          <w:sz w:val="20"/>
          <w:szCs w:val="20"/>
          <w:u w:val="single"/>
        </w:rPr>
        <w:t>Zásada přednosti výdajů před příjmy</w:t>
      </w:r>
      <w:r w:rsidRPr="00E33FAA">
        <w:rPr>
          <w:rFonts w:ascii="Calibri" w:hAnsi="Calibri"/>
          <w:b/>
          <w:bCs/>
          <w:sz w:val="20"/>
          <w:szCs w:val="20"/>
        </w:rPr>
        <w:t xml:space="preserve"> vyjadřuje skutečnost, že výdaje by se měly využívat k ekonomickému růstu, pro který je třeba zajistit příslušné prostředky. Rozpočtové příjmy by proto měly stabilizovat ekonomiku, aby byl umožněn její růst</w:t>
      </w:r>
      <w:r w:rsidRPr="00E33FAA">
        <w:rPr>
          <w:rFonts w:ascii="Calibri" w:hAnsi="Calibri"/>
          <w:sz w:val="20"/>
          <w:szCs w:val="20"/>
        </w:rPr>
        <w:t>.</w:t>
      </w:r>
      <w:r w:rsidRPr="00E33FAA">
        <w:rPr>
          <w:rFonts w:ascii="Calibri" w:hAnsi="Calibri"/>
          <w:sz w:val="20"/>
          <w:szCs w:val="20"/>
          <w:lang w:val="en-US"/>
        </w:rPr>
        <w:t xml:space="preserve"> </w:t>
      </w:r>
    </w:p>
    <w:p w:rsidR="00D13B5A" w:rsidRPr="00E33FAA" w:rsidRDefault="00D13B5A" w:rsidP="000C6034">
      <w:pPr>
        <w:spacing w:after="0" w:line="240" w:lineRule="auto"/>
        <w:jc w:val="both"/>
        <w:rPr>
          <w:rFonts w:ascii="Calibri" w:hAnsi="Calibri"/>
          <w:color w:val="FF0000"/>
          <w:sz w:val="20"/>
          <w:szCs w:val="20"/>
        </w:rPr>
      </w:pPr>
    </w:p>
    <w:p w:rsidR="00D13B5A" w:rsidRPr="00E33FAA" w:rsidRDefault="00D13B5A" w:rsidP="000C6034">
      <w:pPr>
        <w:spacing w:after="0" w:line="240" w:lineRule="auto"/>
        <w:ind w:left="360"/>
        <w:jc w:val="both"/>
        <w:rPr>
          <w:rFonts w:ascii="Calibri" w:hAnsi="Calibri"/>
          <w:color w:val="FF0000"/>
          <w:sz w:val="20"/>
          <w:szCs w:val="20"/>
        </w:rPr>
      </w:pPr>
      <w:r w:rsidRPr="00E33FAA">
        <w:rPr>
          <w:rFonts w:ascii="Calibri" w:hAnsi="Calibri"/>
          <w:b/>
          <w:color w:val="FF0000"/>
          <w:sz w:val="20"/>
          <w:szCs w:val="20"/>
        </w:rPr>
        <w:t>ROZPOČTY MĚST A OBCÍ  - STRUKTURA JEJICH PŘÍJMŮ A VÝDAJŮ</w:t>
      </w:r>
    </w:p>
    <w:p w:rsidR="00D13B5A" w:rsidRPr="00E33FAA" w:rsidRDefault="00D13B5A" w:rsidP="000C6034">
      <w:pPr>
        <w:autoSpaceDE w:val="0"/>
        <w:autoSpaceDN w:val="0"/>
        <w:adjustRightInd w:val="0"/>
        <w:spacing w:after="0" w:line="240" w:lineRule="auto"/>
        <w:jc w:val="both"/>
        <w:rPr>
          <w:rFonts w:ascii="Calibri" w:hAnsi="Calibri"/>
          <w:b/>
          <w:sz w:val="20"/>
          <w:szCs w:val="20"/>
        </w:rPr>
      </w:pPr>
      <w:r w:rsidRPr="00E33FAA">
        <w:rPr>
          <w:rFonts w:ascii="Calibri" w:hAnsi="Calibri"/>
          <w:b/>
          <w:sz w:val="20"/>
          <w:szCs w:val="20"/>
        </w:rPr>
        <w:t>Rozpočet obce a kraje obsahuje</w:t>
      </w:r>
    </w:p>
    <w:p w:rsidR="00D13B5A" w:rsidRPr="00E33FAA" w:rsidRDefault="00D13B5A" w:rsidP="00530C3D">
      <w:pPr>
        <w:pStyle w:val="Odstavecseseznamem"/>
        <w:numPr>
          <w:ilvl w:val="0"/>
          <w:numId w:val="53"/>
        </w:numPr>
        <w:autoSpaceDE w:val="0"/>
        <w:autoSpaceDN w:val="0"/>
        <w:adjustRightInd w:val="0"/>
        <w:jc w:val="both"/>
        <w:rPr>
          <w:rFonts w:ascii="Calibri" w:hAnsi="Calibri"/>
          <w:sz w:val="20"/>
          <w:szCs w:val="20"/>
        </w:rPr>
      </w:pPr>
      <w:r w:rsidRPr="00E33FAA">
        <w:rPr>
          <w:rFonts w:ascii="Calibri" w:hAnsi="Calibri"/>
          <w:sz w:val="20"/>
          <w:szCs w:val="20"/>
        </w:rPr>
        <w:t>Příjmy a výdaje, které mají vztah k činnosti samosprávy a územní správy</w:t>
      </w:r>
    </w:p>
    <w:p w:rsidR="00D13B5A" w:rsidRPr="00E33FAA" w:rsidRDefault="00D13B5A" w:rsidP="00530C3D">
      <w:pPr>
        <w:pStyle w:val="Odstavecseseznamem"/>
        <w:numPr>
          <w:ilvl w:val="0"/>
          <w:numId w:val="53"/>
        </w:numPr>
        <w:autoSpaceDE w:val="0"/>
        <w:autoSpaceDN w:val="0"/>
        <w:adjustRightInd w:val="0"/>
        <w:jc w:val="both"/>
        <w:rPr>
          <w:rFonts w:ascii="Calibri" w:hAnsi="Calibri"/>
          <w:sz w:val="20"/>
          <w:szCs w:val="20"/>
        </w:rPr>
      </w:pPr>
      <w:r w:rsidRPr="00E33FAA">
        <w:rPr>
          <w:rFonts w:ascii="Calibri" w:hAnsi="Calibri"/>
          <w:sz w:val="20"/>
          <w:szCs w:val="20"/>
        </w:rPr>
        <w:t>Finanční vztahy k veřejnému sektoru</w:t>
      </w:r>
    </w:p>
    <w:p w:rsidR="00D13B5A" w:rsidRPr="00E33FAA" w:rsidRDefault="00D13B5A" w:rsidP="00530C3D">
      <w:pPr>
        <w:pStyle w:val="Odstavecseseznamem"/>
        <w:numPr>
          <w:ilvl w:val="0"/>
          <w:numId w:val="53"/>
        </w:numPr>
        <w:autoSpaceDE w:val="0"/>
        <w:autoSpaceDN w:val="0"/>
        <w:adjustRightInd w:val="0"/>
        <w:jc w:val="both"/>
        <w:rPr>
          <w:rFonts w:ascii="Calibri" w:hAnsi="Calibri"/>
          <w:sz w:val="20"/>
          <w:szCs w:val="20"/>
        </w:rPr>
      </w:pPr>
      <w:r w:rsidRPr="00E33FAA">
        <w:rPr>
          <w:rFonts w:ascii="Calibri" w:hAnsi="Calibri"/>
          <w:sz w:val="20"/>
          <w:szCs w:val="20"/>
        </w:rPr>
        <w:t>Finanční vztahy k podnikatelským subjektům</w:t>
      </w:r>
    </w:p>
    <w:p w:rsidR="00D13B5A" w:rsidRPr="00E33FAA" w:rsidRDefault="00D13B5A" w:rsidP="00530C3D">
      <w:pPr>
        <w:pStyle w:val="Odstavecseseznamem"/>
        <w:numPr>
          <w:ilvl w:val="0"/>
          <w:numId w:val="53"/>
        </w:numPr>
        <w:autoSpaceDE w:val="0"/>
        <w:autoSpaceDN w:val="0"/>
        <w:adjustRightInd w:val="0"/>
        <w:jc w:val="both"/>
        <w:rPr>
          <w:rFonts w:ascii="Calibri" w:hAnsi="Calibri"/>
          <w:sz w:val="20"/>
          <w:szCs w:val="20"/>
        </w:rPr>
      </w:pPr>
      <w:r w:rsidRPr="00E33FAA">
        <w:rPr>
          <w:rFonts w:ascii="Calibri" w:hAnsi="Calibri"/>
          <w:sz w:val="20"/>
          <w:szCs w:val="20"/>
        </w:rPr>
        <w:t>Finanční vztahy ke státnímu rozpočtu a ke státním fondům</w:t>
      </w:r>
    </w:p>
    <w:p w:rsidR="00D13B5A" w:rsidRPr="00E33FAA" w:rsidRDefault="00D13B5A" w:rsidP="00530C3D">
      <w:pPr>
        <w:pStyle w:val="Odstavecseseznamem"/>
        <w:numPr>
          <w:ilvl w:val="0"/>
          <w:numId w:val="53"/>
        </w:numPr>
        <w:autoSpaceDE w:val="0"/>
        <w:autoSpaceDN w:val="0"/>
        <w:adjustRightInd w:val="0"/>
        <w:jc w:val="both"/>
        <w:rPr>
          <w:rFonts w:ascii="Calibri" w:hAnsi="Calibri"/>
          <w:sz w:val="20"/>
          <w:szCs w:val="20"/>
        </w:rPr>
      </w:pPr>
      <w:r w:rsidRPr="00E33FAA">
        <w:rPr>
          <w:rFonts w:ascii="Calibri" w:hAnsi="Calibri"/>
          <w:sz w:val="20"/>
          <w:szCs w:val="20"/>
        </w:rPr>
        <w:t>Finanční vztahy mezi rozpočtem obce a rozpočtem kraje</w:t>
      </w:r>
    </w:p>
    <w:p w:rsidR="00D13B5A" w:rsidRPr="00E33FAA" w:rsidRDefault="00D13B5A" w:rsidP="00530C3D">
      <w:pPr>
        <w:pStyle w:val="Odstavecseseznamem"/>
        <w:numPr>
          <w:ilvl w:val="0"/>
          <w:numId w:val="53"/>
        </w:numPr>
        <w:autoSpaceDE w:val="0"/>
        <w:autoSpaceDN w:val="0"/>
        <w:adjustRightInd w:val="0"/>
        <w:jc w:val="both"/>
        <w:rPr>
          <w:rFonts w:ascii="Calibri" w:hAnsi="Calibri"/>
          <w:sz w:val="20"/>
          <w:szCs w:val="20"/>
        </w:rPr>
      </w:pPr>
      <w:r w:rsidRPr="00E33FAA">
        <w:rPr>
          <w:rFonts w:ascii="Calibri" w:hAnsi="Calibri"/>
          <w:sz w:val="20"/>
          <w:szCs w:val="20"/>
        </w:rPr>
        <w:t>Finanční vztahy k ostatním obcím</w:t>
      </w:r>
    </w:p>
    <w:p w:rsidR="00D13B5A" w:rsidRPr="00E33FAA" w:rsidRDefault="00D13B5A" w:rsidP="00530C3D">
      <w:pPr>
        <w:pStyle w:val="Odstavecseseznamem"/>
        <w:numPr>
          <w:ilvl w:val="0"/>
          <w:numId w:val="53"/>
        </w:numPr>
        <w:autoSpaceDE w:val="0"/>
        <w:autoSpaceDN w:val="0"/>
        <w:adjustRightInd w:val="0"/>
        <w:jc w:val="both"/>
        <w:rPr>
          <w:rFonts w:ascii="Calibri" w:hAnsi="Calibri"/>
          <w:sz w:val="20"/>
          <w:szCs w:val="20"/>
        </w:rPr>
      </w:pPr>
      <w:r w:rsidRPr="00E33FAA">
        <w:rPr>
          <w:rFonts w:ascii="Calibri" w:hAnsi="Calibri"/>
          <w:sz w:val="20"/>
          <w:szCs w:val="20"/>
        </w:rPr>
        <w:t>Finanční vztahy návratného charakteru</w:t>
      </w:r>
    </w:p>
    <w:p w:rsidR="00D13B5A" w:rsidRPr="00E33FAA" w:rsidRDefault="00D13B5A" w:rsidP="00530C3D">
      <w:pPr>
        <w:pStyle w:val="Odstavecseseznamem"/>
        <w:numPr>
          <w:ilvl w:val="0"/>
          <w:numId w:val="53"/>
        </w:numPr>
        <w:autoSpaceDE w:val="0"/>
        <w:autoSpaceDN w:val="0"/>
        <w:adjustRightInd w:val="0"/>
        <w:jc w:val="both"/>
        <w:rPr>
          <w:rFonts w:ascii="Calibri" w:hAnsi="Calibri"/>
          <w:sz w:val="20"/>
          <w:szCs w:val="20"/>
        </w:rPr>
      </w:pPr>
      <w:r w:rsidRPr="00E33FAA">
        <w:rPr>
          <w:rFonts w:ascii="Calibri" w:hAnsi="Calibri"/>
          <w:sz w:val="20"/>
          <w:szCs w:val="20"/>
        </w:rPr>
        <w:t>Finanční vztahy k ostatním subjektům</w:t>
      </w:r>
    </w:p>
    <w:p w:rsidR="00D13B5A" w:rsidRPr="00E33FAA" w:rsidRDefault="00D13B5A" w:rsidP="000C6034">
      <w:pPr>
        <w:autoSpaceDE w:val="0"/>
        <w:autoSpaceDN w:val="0"/>
        <w:adjustRightInd w:val="0"/>
        <w:spacing w:after="0" w:line="240" w:lineRule="auto"/>
        <w:ind w:left="360"/>
        <w:jc w:val="both"/>
        <w:rPr>
          <w:rFonts w:ascii="Calibri" w:hAnsi="Calibri"/>
          <w:sz w:val="20"/>
          <w:szCs w:val="20"/>
        </w:rPr>
      </w:pP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b/>
          <w:color w:val="000000"/>
          <w:sz w:val="20"/>
          <w:szCs w:val="20"/>
        </w:rPr>
        <w:t xml:space="preserve">Územní samospráva – </w:t>
      </w:r>
      <w:r w:rsidRPr="00E33FAA">
        <w:rPr>
          <w:rFonts w:ascii="Calibri" w:hAnsi="Calibri"/>
          <w:color w:val="000000"/>
          <w:sz w:val="20"/>
          <w:szCs w:val="20"/>
        </w:rPr>
        <w:t>územní celek, společenství občanů, samospráva veřejných věcí</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b/>
          <w:color w:val="000000"/>
          <w:sz w:val="20"/>
          <w:szCs w:val="20"/>
        </w:rPr>
        <w:t xml:space="preserve">Místní finance – </w:t>
      </w:r>
      <w:r w:rsidRPr="00E33FAA">
        <w:rPr>
          <w:rFonts w:ascii="Calibri" w:hAnsi="Calibri"/>
          <w:color w:val="000000"/>
          <w:sz w:val="20"/>
          <w:szCs w:val="20"/>
        </w:rPr>
        <w:t>fiskální decentralizace (přesun pravomocí na místní úroveň)</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b/>
          <w:color w:val="000000"/>
          <w:sz w:val="20"/>
          <w:szCs w:val="20"/>
        </w:rPr>
        <w:t>Příjmy z rozpočtu</w:t>
      </w:r>
      <w:r w:rsidRPr="00E33FAA">
        <w:rPr>
          <w:rFonts w:ascii="Calibri" w:hAnsi="Calibri"/>
          <w:color w:val="000000"/>
          <w:sz w:val="20"/>
          <w:szCs w:val="20"/>
        </w:rPr>
        <w:t xml:space="preserve"> – velikost a struktura je daná jejich samostatností</w:t>
      </w:r>
    </w:p>
    <w:p w:rsidR="00D13B5A" w:rsidRPr="00E33FAA" w:rsidRDefault="00D13B5A" w:rsidP="00530C3D">
      <w:pPr>
        <w:pStyle w:val="Odstavecseseznamem"/>
        <w:numPr>
          <w:ilvl w:val="0"/>
          <w:numId w:val="7"/>
        </w:numPr>
        <w:autoSpaceDE w:val="0"/>
        <w:autoSpaceDN w:val="0"/>
        <w:adjustRightInd w:val="0"/>
        <w:jc w:val="both"/>
        <w:rPr>
          <w:rFonts w:ascii="Calibri" w:hAnsi="Calibri"/>
          <w:color w:val="000000"/>
          <w:sz w:val="20"/>
          <w:szCs w:val="20"/>
        </w:rPr>
      </w:pPr>
      <w:r w:rsidRPr="00E33FAA">
        <w:rPr>
          <w:rFonts w:ascii="Calibri" w:hAnsi="Calibri"/>
          <w:color w:val="000000"/>
          <w:sz w:val="20"/>
          <w:szCs w:val="20"/>
        </w:rPr>
        <w:t>Vyrovnaný rozpočet</w:t>
      </w:r>
    </w:p>
    <w:p w:rsidR="00D13B5A" w:rsidRPr="00E33FAA" w:rsidRDefault="00D13B5A" w:rsidP="00530C3D">
      <w:pPr>
        <w:pStyle w:val="Odstavecseseznamem"/>
        <w:numPr>
          <w:ilvl w:val="0"/>
          <w:numId w:val="7"/>
        </w:numPr>
        <w:autoSpaceDE w:val="0"/>
        <w:autoSpaceDN w:val="0"/>
        <w:adjustRightInd w:val="0"/>
        <w:jc w:val="both"/>
        <w:rPr>
          <w:rFonts w:ascii="Calibri" w:hAnsi="Calibri"/>
          <w:color w:val="000000"/>
          <w:sz w:val="20"/>
          <w:szCs w:val="20"/>
        </w:rPr>
      </w:pPr>
      <w:r w:rsidRPr="00E33FAA">
        <w:rPr>
          <w:rFonts w:ascii="Calibri" w:hAnsi="Calibri"/>
          <w:color w:val="000000"/>
          <w:sz w:val="20"/>
          <w:szCs w:val="20"/>
        </w:rPr>
        <w:t>Přebytek je investován</w:t>
      </w:r>
    </w:p>
    <w:p w:rsidR="00D13B5A" w:rsidRPr="00E33FAA" w:rsidRDefault="00D13B5A" w:rsidP="00530C3D">
      <w:pPr>
        <w:pStyle w:val="Odstavecseseznamem"/>
        <w:numPr>
          <w:ilvl w:val="0"/>
          <w:numId w:val="7"/>
        </w:numPr>
        <w:autoSpaceDE w:val="0"/>
        <w:autoSpaceDN w:val="0"/>
        <w:adjustRightInd w:val="0"/>
        <w:jc w:val="both"/>
        <w:rPr>
          <w:rFonts w:ascii="Calibri" w:hAnsi="Calibri"/>
          <w:color w:val="000000"/>
          <w:sz w:val="20"/>
          <w:szCs w:val="20"/>
        </w:rPr>
      </w:pPr>
      <w:r w:rsidRPr="00E33FAA">
        <w:rPr>
          <w:rFonts w:ascii="Calibri" w:hAnsi="Calibri"/>
          <w:color w:val="000000"/>
          <w:sz w:val="20"/>
          <w:szCs w:val="20"/>
        </w:rPr>
        <w:t>Deficit uhrazen (úvěrem, prodejem emisí)</w:t>
      </w:r>
    </w:p>
    <w:p w:rsidR="00D13B5A" w:rsidRPr="00E33FAA" w:rsidRDefault="00D13B5A" w:rsidP="000C6034">
      <w:pPr>
        <w:pStyle w:val="Odstavecseseznamem"/>
        <w:autoSpaceDE w:val="0"/>
        <w:autoSpaceDN w:val="0"/>
        <w:adjustRightInd w:val="0"/>
        <w:jc w:val="both"/>
        <w:rPr>
          <w:rFonts w:ascii="Calibri" w:hAnsi="Calibri"/>
          <w:color w:val="000000"/>
          <w:sz w:val="20"/>
          <w:szCs w:val="20"/>
        </w:rPr>
      </w:pPr>
      <w:r w:rsidRPr="00E33FAA">
        <w:rPr>
          <w:rFonts w:ascii="Calibri" w:hAnsi="Calibri"/>
          <w:color w:val="000000"/>
          <w:sz w:val="20"/>
          <w:szCs w:val="20"/>
          <w:u w:val="single"/>
        </w:rPr>
        <w:t>Běžný</w:t>
      </w:r>
      <w:r w:rsidRPr="00E33FAA">
        <w:rPr>
          <w:rFonts w:ascii="Calibri" w:hAnsi="Calibri"/>
          <w:color w:val="000000"/>
          <w:sz w:val="20"/>
          <w:szCs w:val="20"/>
        </w:rPr>
        <w:tab/>
      </w:r>
      <w:r w:rsidRPr="00E33FAA">
        <w:rPr>
          <w:rFonts w:ascii="Calibri" w:hAnsi="Calibri"/>
          <w:color w:val="000000"/>
          <w:sz w:val="20"/>
          <w:szCs w:val="20"/>
          <w:u w:val="single"/>
        </w:rPr>
        <w:t>kapitálový</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xml:space="preserve">Běžné financování za 1 </w:t>
      </w:r>
      <w:proofErr w:type="spellStart"/>
      <w:r w:rsidRPr="00E33FAA">
        <w:rPr>
          <w:rFonts w:ascii="Calibri" w:hAnsi="Calibri"/>
          <w:color w:val="000000"/>
          <w:sz w:val="20"/>
          <w:szCs w:val="20"/>
        </w:rPr>
        <w:t>roksplatnost</w:t>
      </w:r>
      <w:proofErr w:type="spellEnd"/>
      <w:r w:rsidRPr="00E33FAA">
        <w:rPr>
          <w:rFonts w:ascii="Calibri" w:hAnsi="Calibri"/>
          <w:color w:val="000000"/>
          <w:sz w:val="20"/>
          <w:szCs w:val="20"/>
        </w:rPr>
        <w:t xml:space="preserve"> delší než 1 rok (investice)</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p>
    <w:p w:rsidR="00D13B5A" w:rsidRPr="00E33FAA" w:rsidRDefault="00D13B5A" w:rsidP="000C6034">
      <w:pPr>
        <w:autoSpaceDE w:val="0"/>
        <w:autoSpaceDN w:val="0"/>
        <w:adjustRightInd w:val="0"/>
        <w:spacing w:after="0" w:line="240" w:lineRule="auto"/>
        <w:ind w:left="2832" w:firstLine="708"/>
        <w:jc w:val="both"/>
        <w:rPr>
          <w:rFonts w:ascii="Calibri" w:hAnsi="Calibri"/>
          <w:b/>
          <w:caps/>
          <w:color w:val="000000"/>
          <w:sz w:val="20"/>
          <w:szCs w:val="20"/>
        </w:rPr>
      </w:pPr>
      <w:r w:rsidRPr="00E33FAA">
        <w:rPr>
          <w:rFonts w:ascii="Calibri" w:hAnsi="Calibri"/>
          <w:b/>
          <w:caps/>
          <w:color w:val="000000"/>
          <w:sz w:val="20"/>
          <w:szCs w:val="20"/>
        </w:rPr>
        <w:t>Běžný rozpočet</w:t>
      </w:r>
    </w:p>
    <w:tbl>
      <w:tblPr>
        <w:tblW w:w="0" w:type="auto"/>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Look w:val="04A0"/>
      </w:tblPr>
      <w:tblGrid>
        <w:gridCol w:w="1592"/>
        <w:gridCol w:w="2158"/>
        <w:gridCol w:w="1748"/>
        <w:gridCol w:w="2285"/>
      </w:tblGrid>
      <w:tr w:rsidR="00D13B5A" w:rsidRPr="00E33FAA" w:rsidTr="00AC6378">
        <w:trPr>
          <w:trHeight w:val="90"/>
        </w:trPr>
        <w:tc>
          <w:tcPr>
            <w:tcW w:w="3750" w:type="dxa"/>
            <w:gridSpan w:val="2"/>
          </w:tcPr>
          <w:p w:rsidR="00D13B5A" w:rsidRPr="00E33FAA" w:rsidRDefault="00D13B5A" w:rsidP="000C6034">
            <w:pPr>
              <w:autoSpaceDE w:val="0"/>
              <w:autoSpaceDN w:val="0"/>
              <w:adjustRightInd w:val="0"/>
              <w:spacing w:after="0" w:line="240" w:lineRule="auto"/>
              <w:jc w:val="both"/>
              <w:rPr>
                <w:rFonts w:ascii="Calibri" w:hAnsi="Calibri"/>
                <w:b/>
                <w:color w:val="000000"/>
                <w:sz w:val="20"/>
                <w:szCs w:val="20"/>
              </w:rPr>
            </w:pPr>
            <w:r w:rsidRPr="00E33FAA">
              <w:rPr>
                <w:rFonts w:ascii="Calibri" w:hAnsi="Calibri"/>
                <w:b/>
                <w:color w:val="000000"/>
                <w:sz w:val="20"/>
                <w:szCs w:val="20"/>
                <w:u w:val="single"/>
              </w:rPr>
              <w:t>Příjmy</w:t>
            </w:r>
          </w:p>
        </w:tc>
        <w:tc>
          <w:tcPr>
            <w:tcW w:w="4033" w:type="dxa"/>
            <w:gridSpan w:val="2"/>
          </w:tcPr>
          <w:p w:rsidR="00D13B5A" w:rsidRPr="00E33FAA" w:rsidRDefault="00D13B5A" w:rsidP="000C6034">
            <w:pPr>
              <w:autoSpaceDE w:val="0"/>
              <w:autoSpaceDN w:val="0"/>
              <w:adjustRightInd w:val="0"/>
              <w:spacing w:after="0" w:line="240" w:lineRule="auto"/>
              <w:jc w:val="both"/>
              <w:rPr>
                <w:rFonts w:ascii="Calibri" w:hAnsi="Calibri"/>
                <w:b/>
                <w:color w:val="000000"/>
                <w:sz w:val="20"/>
                <w:szCs w:val="20"/>
              </w:rPr>
            </w:pPr>
            <w:r w:rsidRPr="00E33FAA">
              <w:rPr>
                <w:rFonts w:ascii="Calibri" w:hAnsi="Calibri"/>
                <w:b/>
                <w:color w:val="000000"/>
                <w:sz w:val="20"/>
                <w:szCs w:val="20"/>
                <w:u w:val="single"/>
              </w:rPr>
              <w:t>Výdaje</w:t>
            </w:r>
          </w:p>
        </w:tc>
      </w:tr>
      <w:tr w:rsidR="00D13B5A" w:rsidRPr="00E33FAA" w:rsidTr="00AC6378">
        <w:trPr>
          <w:trHeight w:val="364"/>
        </w:trPr>
        <w:tc>
          <w:tcPr>
            <w:tcW w:w="1592"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Daňové</w:t>
            </w:r>
          </w:p>
        </w:tc>
        <w:tc>
          <w:tcPr>
            <w:tcW w:w="2158"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sdílené daně</w:t>
            </w:r>
            <w:r w:rsidR="009A2CB4">
              <w:rPr>
                <w:rFonts w:ascii="Calibri" w:hAnsi="Calibri"/>
                <w:color w:val="000000"/>
                <w:sz w:val="20"/>
                <w:szCs w:val="20"/>
              </w:rPr>
              <w:t>,</w:t>
            </w:r>
            <w:r w:rsidRPr="00E33FAA">
              <w:rPr>
                <w:rFonts w:ascii="Calibri" w:hAnsi="Calibri"/>
                <w:color w:val="000000"/>
                <w:sz w:val="20"/>
                <w:szCs w:val="20"/>
              </w:rPr>
              <w:t xml:space="preserve"> svěřené daně</w:t>
            </w:r>
            <w:r w:rsidR="009A2CB4">
              <w:rPr>
                <w:rFonts w:ascii="Calibri" w:hAnsi="Calibri"/>
                <w:color w:val="000000"/>
                <w:sz w:val="20"/>
                <w:szCs w:val="20"/>
              </w:rPr>
              <w:t xml:space="preserve">, </w:t>
            </w:r>
            <w:r w:rsidRPr="00E33FAA">
              <w:rPr>
                <w:rFonts w:ascii="Calibri" w:hAnsi="Calibri"/>
                <w:color w:val="000000"/>
                <w:sz w:val="20"/>
                <w:szCs w:val="20"/>
              </w:rPr>
              <w:t xml:space="preserve"> místní daně</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p>
        </w:tc>
        <w:tc>
          <w:tcPr>
            <w:tcW w:w="1748"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Veřejný pořádek</w:t>
            </w:r>
          </w:p>
        </w:tc>
        <w:tc>
          <w:tcPr>
            <w:tcW w:w="2285" w:type="dxa"/>
          </w:tcPr>
          <w:p w:rsidR="00D13B5A" w:rsidRPr="00E33FAA" w:rsidRDefault="00D13B5A" w:rsidP="009A2CB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policie</w:t>
            </w:r>
            <w:r w:rsidR="009A2CB4">
              <w:rPr>
                <w:rFonts w:ascii="Calibri" w:hAnsi="Calibri"/>
                <w:color w:val="000000"/>
                <w:sz w:val="20"/>
                <w:szCs w:val="20"/>
              </w:rPr>
              <w:t xml:space="preserve">, </w:t>
            </w:r>
            <w:r w:rsidRPr="00E33FAA">
              <w:rPr>
                <w:rFonts w:ascii="Calibri" w:hAnsi="Calibri"/>
                <w:color w:val="000000"/>
                <w:sz w:val="20"/>
                <w:szCs w:val="20"/>
              </w:rPr>
              <w:t>hasiči</w:t>
            </w:r>
          </w:p>
        </w:tc>
      </w:tr>
      <w:tr w:rsidR="00D13B5A" w:rsidRPr="00E33FAA" w:rsidTr="00AC6378">
        <w:trPr>
          <w:trHeight w:val="638"/>
        </w:trPr>
        <w:tc>
          <w:tcPr>
            <w:tcW w:w="1592"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Nedaňové</w:t>
            </w:r>
          </w:p>
        </w:tc>
        <w:tc>
          <w:tcPr>
            <w:tcW w:w="2158" w:type="dxa"/>
          </w:tcPr>
          <w:p w:rsidR="00D13B5A" w:rsidRPr="00E33FAA" w:rsidRDefault="00D13B5A" w:rsidP="009A2CB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Poplatky služeb</w:t>
            </w:r>
            <w:r w:rsidR="009A2CB4">
              <w:rPr>
                <w:rFonts w:ascii="Calibri" w:hAnsi="Calibri"/>
                <w:color w:val="000000"/>
                <w:sz w:val="20"/>
                <w:szCs w:val="20"/>
              </w:rPr>
              <w:t xml:space="preserve">, </w:t>
            </w:r>
            <w:r w:rsidRPr="00E33FAA">
              <w:rPr>
                <w:rFonts w:ascii="Calibri" w:hAnsi="Calibri"/>
                <w:color w:val="000000"/>
                <w:sz w:val="20"/>
                <w:szCs w:val="20"/>
              </w:rPr>
              <w:t>místní správní</w:t>
            </w:r>
            <w:r w:rsidR="009A2CB4">
              <w:rPr>
                <w:rFonts w:ascii="Calibri" w:hAnsi="Calibri"/>
                <w:color w:val="000000"/>
                <w:sz w:val="20"/>
                <w:szCs w:val="20"/>
              </w:rPr>
              <w:t xml:space="preserve">, </w:t>
            </w:r>
            <w:r w:rsidRPr="00E33FAA">
              <w:rPr>
                <w:rFonts w:ascii="Calibri" w:hAnsi="Calibri"/>
                <w:color w:val="000000"/>
                <w:sz w:val="20"/>
                <w:szCs w:val="20"/>
              </w:rPr>
              <w:t>ostatní (dary, pronájmy)</w:t>
            </w:r>
          </w:p>
        </w:tc>
        <w:tc>
          <w:tcPr>
            <w:tcW w:w="1748"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Veřejné služby</w:t>
            </w:r>
          </w:p>
        </w:tc>
        <w:tc>
          <w:tcPr>
            <w:tcW w:w="2285"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místní správa</w:t>
            </w:r>
            <w:r w:rsidR="009A2CB4">
              <w:rPr>
                <w:rFonts w:ascii="Calibri" w:hAnsi="Calibri"/>
                <w:color w:val="000000"/>
                <w:sz w:val="20"/>
                <w:szCs w:val="20"/>
              </w:rPr>
              <w:t xml:space="preserve">, </w:t>
            </w:r>
            <w:r w:rsidRPr="00E33FAA">
              <w:rPr>
                <w:rFonts w:ascii="Calibri" w:hAnsi="Calibri"/>
                <w:color w:val="000000"/>
                <w:sz w:val="20"/>
                <w:szCs w:val="20"/>
              </w:rPr>
              <w:t>zdravotnictví</w:t>
            </w:r>
            <w:r w:rsidR="009A2CB4">
              <w:rPr>
                <w:rFonts w:ascii="Calibri" w:hAnsi="Calibri"/>
                <w:color w:val="000000"/>
                <w:sz w:val="20"/>
                <w:szCs w:val="20"/>
              </w:rPr>
              <w:t xml:space="preserve">, </w:t>
            </w:r>
            <w:r w:rsidRPr="00E33FAA">
              <w:rPr>
                <w:rFonts w:ascii="Calibri" w:hAnsi="Calibri"/>
                <w:color w:val="000000"/>
                <w:sz w:val="20"/>
                <w:szCs w:val="20"/>
              </w:rPr>
              <w:t>vzdělávání</w:t>
            </w:r>
            <w:r w:rsidR="009A2CB4">
              <w:rPr>
                <w:rFonts w:ascii="Calibri" w:hAnsi="Calibri"/>
                <w:color w:val="000000"/>
                <w:sz w:val="20"/>
                <w:szCs w:val="20"/>
              </w:rPr>
              <w:t xml:space="preserve">, </w:t>
            </w:r>
            <w:r w:rsidRPr="00E33FAA">
              <w:rPr>
                <w:rFonts w:ascii="Calibri" w:hAnsi="Calibri"/>
                <w:color w:val="000000"/>
                <w:sz w:val="20"/>
                <w:szCs w:val="20"/>
              </w:rPr>
              <w:t>sociální péče</w:t>
            </w:r>
            <w:r w:rsidR="009A2CB4">
              <w:rPr>
                <w:rFonts w:ascii="Calibri" w:hAnsi="Calibri"/>
                <w:color w:val="000000"/>
                <w:sz w:val="20"/>
                <w:szCs w:val="20"/>
              </w:rPr>
              <w:t xml:space="preserve">, </w:t>
            </w:r>
            <w:r w:rsidRPr="00E33FAA">
              <w:rPr>
                <w:rFonts w:ascii="Calibri" w:hAnsi="Calibri"/>
                <w:color w:val="000000"/>
                <w:sz w:val="20"/>
                <w:szCs w:val="20"/>
              </w:rPr>
              <w:t>byty</w:t>
            </w:r>
            <w:r w:rsidR="009A2CB4">
              <w:rPr>
                <w:rFonts w:ascii="Calibri" w:hAnsi="Calibri"/>
                <w:color w:val="000000"/>
                <w:sz w:val="20"/>
                <w:szCs w:val="20"/>
              </w:rPr>
              <w:t xml:space="preserve">, </w:t>
            </w:r>
            <w:r w:rsidRPr="00E33FAA">
              <w:rPr>
                <w:rFonts w:ascii="Calibri" w:hAnsi="Calibri"/>
                <w:color w:val="000000"/>
                <w:sz w:val="20"/>
                <w:szCs w:val="20"/>
              </w:rPr>
              <w:t>obecní služby</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p>
        </w:tc>
      </w:tr>
      <w:tr w:rsidR="009A2CB4" w:rsidRPr="00E33FAA" w:rsidTr="009A2CB4">
        <w:trPr>
          <w:trHeight w:val="160"/>
        </w:trPr>
        <w:tc>
          <w:tcPr>
            <w:tcW w:w="7783" w:type="dxa"/>
            <w:gridSpan w:val="4"/>
          </w:tcPr>
          <w:p w:rsidR="009A2CB4" w:rsidRPr="00E33FAA" w:rsidRDefault="009A2CB4" w:rsidP="000C6034">
            <w:pPr>
              <w:autoSpaceDE w:val="0"/>
              <w:autoSpaceDN w:val="0"/>
              <w:adjustRightInd w:val="0"/>
              <w:spacing w:after="0" w:line="240" w:lineRule="auto"/>
              <w:jc w:val="both"/>
              <w:rPr>
                <w:rFonts w:ascii="Calibri" w:hAnsi="Calibri"/>
                <w:color w:val="000000"/>
                <w:sz w:val="20"/>
                <w:szCs w:val="20"/>
              </w:rPr>
            </w:pPr>
          </w:p>
        </w:tc>
      </w:tr>
      <w:tr w:rsidR="009A2CB4" w:rsidRPr="00E33FAA" w:rsidTr="00B071D0">
        <w:trPr>
          <w:trHeight w:val="160"/>
        </w:trPr>
        <w:tc>
          <w:tcPr>
            <w:tcW w:w="7783" w:type="dxa"/>
            <w:gridSpan w:val="4"/>
          </w:tcPr>
          <w:p w:rsidR="009A2CB4" w:rsidRPr="00E33FAA" w:rsidRDefault="009A2CB4" w:rsidP="000C6034">
            <w:pPr>
              <w:autoSpaceDE w:val="0"/>
              <w:autoSpaceDN w:val="0"/>
              <w:adjustRightInd w:val="0"/>
              <w:spacing w:after="0" w:line="240" w:lineRule="auto"/>
              <w:jc w:val="both"/>
              <w:rPr>
                <w:rFonts w:ascii="Calibri" w:hAnsi="Calibri"/>
                <w:color w:val="000000"/>
                <w:sz w:val="20"/>
                <w:szCs w:val="20"/>
              </w:rPr>
            </w:pPr>
            <w:r>
              <w:rPr>
                <w:rFonts w:ascii="Calibri" w:hAnsi="Calibri"/>
                <w:color w:val="000000"/>
                <w:sz w:val="20"/>
                <w:szCs w:val="20"/>
              </w:rPr>
              <w:lastRenderedPageBreak/>
              <w:t>Dotace</w:t>
            </w:r>
          </w:p>
        </w:tc>
      </w:tr>
      <w:tr w:rsidR="00D13B5A" w:rsidRPr="00E33FAA" w:rsidTr="00AC6378">
        <w:trPr>
          <w:trHeight w:val="90"/>
        </w:trPr>
        <w:tc>
          <w:tcPr>
            <w:tcW w:w="3750"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Zisk obecních podniků</w:t>
            </w:r>
          </w:p>
        </w:tc>
        <w:tc>
          <w:tcPr>
            <w:tcW w:w="4033"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Ztráty obecních podniků</w:t>
            </w:r>
          </w:p>
        </w:tc>
      </w:tr>
      <w:tr w:rsidR="00D13B5A" w:rsidRPr="00E33FAA" w:rsidTr="00AC6378">
        <w:trPr>
          <w:trHeight w:val="90"/>
        </w:trPr>
        <w:tc>
          <w:tcPr>
            <w:tcW w:w="3750"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ostatní</w:t>
            </w:r>
          </w:p>
        </w:tc>
        <w:tc>
          <w:tcPr>
            <w:tcW w:w="4033"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Ostatní</w:t>
            </w:r>
          </w:p>
        </w:tc>
      </w:tr>
    </w:tbl>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p>
    <w:p w:rsidR="00D13B5A" w:rsidRPr="00E33FAA" w:rsidRDefault="00D13B5A" w:rsidP="000C6034">
      <w:pPr>
        <w:autoSpaceDE w:val="0"/>
        <w:autoSpaceDN w:val="0"/>
        <w:adjustRightInd w:val="0"/>
        <w:spacing w:after="0" w:line="240" w:lineRule="auto"/>
        <w:ind w:left="2832" w:firstLine="708"/>
        <w:jc w:val="both"/>
        <w:rPr>
          <w:rFonts w:ascii="Calibri" w:hAnsi="Calibri"/>
          <w:b/>
          <w:caps/>
          <w:color w:val="000000"/>
          <w:sz w:val="20"/>
          <w:szCs w:val="20"/>
        </w:rPr>
      </w:pPr>
      <w:r w:rsidRPr="00E33FAA">
        <w:rPr>
          <w:rFonts w:ascii="Calibri" w:hAnsi="Calibri"/>
          <w:b/>
          <w:caps/>
          <w:color w:val="000000"/>
          <w:sz w:val="20"/>
          <w:szCs w:val="20"/>
        </w:rPr>
        <w:t>Kapitálový rozpočet</w:t>
      </w:r>
    </w:p>
    <w:tbl>
      <w:tblPr>
        <w:tblW w:w="0" w:type="auto"/>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Look w:val="04A0"/>
      </w:tblPr>
      <w:tblGrid>
        <w:gridCol w:w="1587"/>
        <w:gridCol w:w="2218"/>
        <w:gridCol w:w="1813"/>
        <w:gridCol w:w="2315"/>
      </w:tblGrid>
      <w:tr w:rsidR="00D13B5A" w:rsidRPr="00E33FAA" w:rsidTr="00AC6378">
        <w:trPr>
          <w:trHeight w:val="159"/>
        </w:trPr>
        <w:tc>
          <w:tcPr>
            <w:tcW w:w="3805" w:type="dxa"/>
            <w:gridSpan w:val="2"/>
          </w:tcPr>
          <w:p w:rsidR="00D13B5A" w:rsidRPr="00E33FAA" w:rsidRDefault="00D13B5A" w:rsidP="000C6034">
            <w:pPr>
              <w:autoSpaceDE w:val="0"/>
              <w:autoSpaceDN w:val="0"/>
              <w:adjustRightInd w:val="0"/>
              <w:spacing w:after="0" w:line="240" w:lineRule="auto"/>
              <w:jc w:val="both"/>
              <w:rPr>
                <w:rFonts w:ascii="Calibri" w:hAnsi="Calibri"/>
                <w:b/>
                <w:color w:val="000000"/>
                <w:sz w:val="20"/>
                <w:szCs w:val="20"/>
              </w:rPr>
            </w:pPr>
            <w:r w:rsidRPr="00E33FAA">
              <w:rPr>
                <w:rFonts w:ascii="Calibri" w:hAnsi="Calibri"/>
                <w:b/>
                <w:color w:val="000000"/>
                <w:sz w:val="20"/>
                <w:szCs w:val="20"/>
                <w:u w:val="single"/>
              </w:rPr>
              <w:t>Příjmy</w:t>
            </w:r>
          </w:p>
        </w:tc>
        <w:tc>
          <w:tcPr>
            <w:tcW w:w="4128" w:type="dxa"/>
            <w:gridSpan w:val="2"/>
          </w:tcPr>
          <w:p w:rsidR="00D13B5A" w:rsidRPr="00E33FAA" w:rsidRDefault="00D13B5A" w:rsidP="000C6034">
            <w:pPr>
              <w:autoSpaceDE w:val="0"/>
              <w:autoSpaceDN w:val="0"/>
              <w:adjustRightInd w:val="0"/>
              <w:spacing w:after="0" w:line="240" w:lineRule="auto"/>
              <w:jc w:val="both"/>
              <w:rPr>
                <w:rFonts w:ascii="Calibri" w:hAnsi="Calibri"/>
                <w:b/>
                <w:color w:val="000000"/>
                <w:sz w:val="20"/>
                <w:szCs w:val="20"/>
              </w:rPr>
            </w:pPr>
            <w:r w:rsidRPr="00E33FAA">
              <w:rPr>
                <w:rFonts w:ascii="Calibri" w:hAnsi="Calibri"/>
                <w:b/>
                <w:color w:val="000000"/>
                <w:sz w:val="20"/>
                <w:szCs w:val="20"/>
                <w:u w:val="single"/>
              </w:rPr>
              <w:t>Výdaje</w:t>
            </w:r>
          </w:p>
        </w:tc>
      </w:tr>
      <w:tr w:rsidR="00D13B5A" w:rsidRPr="00E33FAA" w:rsidTr="00AC6378">
        <w:trPr>
          <w:trHeight w:val="1407"/>
        </w:trPr>
        <w:tc>
          <w:tcPr>
            <w:tcW w:w="1587"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Prodej majetku</w:t>
            </w:r>
          </w:p>
        </w:tc>
        <w:tc>
          <w:tcPr>
            <w:tcW w:w="2218"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movitý (osobní, mobilní)</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nemovitý (stavba)</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kapitálový (podíly zisku, aj.)</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p>
        </w:tc>
        <w:tc>
          <w:tcPr>
            <w:tcW w:w="1813"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Investice</w:t>
            </w:r>
          </w:p>
        </w:tc>
        <w:tc>
          <w:tcPr>
            <w:tcW w:w="2315" w:type="dxa"/>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hmotný a nehmotný majetek</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nemovitosti</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 kapitálové investice</w:t>
            </w:r>
          </w:p>
        </w:tc>
      </w:tr>
      <w:tr w:rsidR="00D13B5A" w:rsidRPr="00E33FAA" w:rsidTr="00AC6378">
        <w:trPr>
          <w:trHeight w:val="159"/>
        </w:trPr>
        <w:tc>
          <w:tcPr>
            <w:tcW w:w="3805"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Dotace</w:t>
            </w:r>
          </w:p>
        </w:tc>
        <w:tc>
          <w:tcPr>
            <w:tcW w:w="4128"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Dotace</w:t>
            </w:r>
          </w:p>
        </w:tc>
      </w:tr>
      <w:tr w:rsidR="00D13B5A" w:rsidRPr="00E33FAA" w:rsidTr="00AC6378">
        <w:trPr>
          <w:trHeight w:val="159"/>
        </w:trPr>
        <w:tc>
          <w:tcPr>
            <w:tcW w:w="3805"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Splátky dluhů a půjček</w:t>
            </w:r>
          </w:p>
        </w:tc>
        <w:tc>
          <w:tcPr>
            <w:tcW w:w="4128"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Splátky dluhů, půjčky</w:t>
            </w:r>
          </w:p>
        </w:tc>
      </w:tr>
      <w:tr w:rsidR="00D13B5A" w:rsidRPr="00E33FAA" w:rsidTr="00AC6378">
        <w:trPr>
          <w:trHeight w:val="167"/>
        </w:trPr>
        <w:tc>
          <w:tcPr>
            <w:tcW w:w="3805"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ostatní</w:t>
            </w:r>
          </w:p>
        </w:tc>
        <w:tc>
          <w:tcPr>
            <w:tcW w:w="4128" w:type="dxa"/>
            <w:gridSpan w:val="2"/>
          </w:tcPr>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Ostatní</w:t>
            </w:r>
          </w:p>
        </w:tc>
      </w:tr>
    </w:tbl>
    <w:p w:rsidR="00D13B5A" w:rsidRPr="00E33FAA" w:rsidRDefault="00D13B5A" w:rsidP="000C6034">
      <w:pPr>
        <w:autoSpaceDE w:val="0"/>
        <w:autoSpaceDN w:val="0"/>
        <w:adjustRightInd w:val="0"/>
        <w:spacing w:after="0" w:line="240" w:lineRule="auto"/>
        <w:jc w:val="both"/>
        <w:rPr>
          <w:rFonts w:ascii="Calibri" w:hAnsi="Calibri"/>
          <w:b/>
          <w:color w:val="000000"/>
          <w:sz w:val="20"/>
          <w:szCs w:val="20"/>
        </w:rPr>
      </w:pP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b/>
          <w:color w:val="000000"/>
          <w:sz w:val="20"/>
          <w:szCs w:val="20"/>
        </w:rPr>
        <w:t>Mimorozpočtové</w:t>
      </w:r>
      <w:r w:rsidRPr="00E33FAA">
        <w:rPr>
          <w:rFonts w:ascii="Calibri" w:hAnsi="Calibri"/>
          <w:color w:val="000000"/>
          <w:sz w:val="20"/>
          <w:szCs w:val="20"/>
        </w:rPr>
        <w:t xml:space="preserve"> – fond rezerv a rozvoje (na schodek a neplánované potřeby)</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p>
    <w:p w:rsidR="00D13B5A" w:rsidRPr="00E33FAA" w:rsidRDefault="00D13B5A" w:rsidP="000C6034">
      <w:pPr>
        <w:autoSpaceDE w:val="0"/>
        <w:autoSpaceDN w:val="0"/>
        <w:adjustRightInd w:val="0"/>
        <w:spacing w:after="0" w:line="240" w:lineRule="auto"/>
        <w:jc w:val="both"/>
        <w:rPr>
          <w:rFonts w:ascii="Calibri" w:hAnsi="Calibri"/>
          <w:b/>
          <w:color w:val="FF0000"/>
          <w:sz w:val="20"/>
          <w:szCs w:val="20"/>
        </w:rPr>
      </w:pPr>
    </w:p>
    <w:p w:rsidR="00D13B5A" w:rsidRPr="00E33FAA" w:rsidRDefault="00D13B5A" w:rsidP="000C6034">
      <w:pPr>
        <w:autoSpaceDE w:val="0"/>
        <w:autoSpaceDN w:val="0"/>
        <w:adjustRightInd w:val="0"/>
        <w:spacing w:after="0" w:line="240" w:lineRule="auto"/>
        <w:jc w:val="both"/>
        <w:rPr>
          <w:rFonts w:ascii="Calibri" w:hAnsi="Calibri"/>
          <w:b/>
          <w:color w:val="FF0000"/>
          <w:sz w:val="20"/>
          <w:szCs w:val="20"/>
        </w:rPr>
      </w:pPr>
      <w:r w:rsidRPr="00E33FAA">
        <w:rPr>
          <w:rFonts w:ascii="Calibri" w:hAnsi="Calibri"/>
          <w:b/>
          <w:color w:val="FF0000"/>
          <w:sz w:val="20"/>
          <w:szCs w:val="20"/>
        </w:rPr>
        <w:t>Struktura</w:t>
      </w:r>
      <w:r w:rsidRPr="00E33FAA">
        <w:rPr>
          <w:rFonts w:ascii="Calibri" w:hAnsi="Calibri"/>
          <w:b/>
          <w:bCs/>
          <w:color w:val="FF0000"/>
          <w:sz w:val="20"/>
          <w:szCs w:val="20"/>
        </w:rPr>
        <w:t xml:space="preserve"> příjmů rozpočtu</w:t>
      </w:r>
    </w:p>
    <w:p w:rsidR="00D13B5A" w:rsidRPr="00E33FAA" w:rsidRDefault="00D13B5A" w:rsidP="000C6034">
      <w:pPr>
        <w:autoSpaceDE w:val="0"/>
        <w:autoSpaceDN w:val="0"/>
        <w:adjustRightInd w:val="0"/>
        <w:spacing w:after="0" w:line="240" w:lineRule="auto"/>
        <w:jc w:val="both"/>
        <w:rPr>
          <w:rFonts w:ascii="Calibri" w:hAnsi="Calibri"/>
          <w:bCs/>
          <w:iCs/>
          <w:color w:val="000000"/>
          <w:sz w:val="20"/>
          <w:szCs w:val="20"/>
          <w:u w:val="single"/>
        </w:rPr>
      </w:pPr>
      <w:r w:rsidRPr="00E33FAA">
        <w:rPr>
          <w:rFonts w:ascii="Calibri" w:hAnsi="Calibri"/>
          <w:bCs/>
          <w:iCs/>
          <w:color w:val="000000"/>
          <w:sz w:val="20"/>
          <w:szCs w:val="20"/>
          <w:u w:val="single"/>
        </w:rPr>
        <w:t>Běžné</w:t>
      </w:r>
    </w:p>
    <w:p w:rsidR="00D13B5A" w:rsidRPr="00E33FAA" w:rsidRDefault="00D13B5A" w:rsidP="000C6034">
      <w:pPr>
        <w:autoSpaceDE w:val="0"/>
        <w:autoSpaceDN w:val="0"/>
        <w:adjustRightInd w:val="0"/>
        <w:spacing w:after="0" w:line="240" w:lineRule="auto"/>
        <w:jc w:val="both"/>
        <w:rPr>
          <w:rFonts w:ascii="Calibri" w:hAnsi="Calibri"/>
          <w:bCs/>
          <w:iCs/>
          <w:color w:val="000000"/>
          <w:sz w:val="20"/>
          <w:szCs w:val="20"/>
        </w:rPr>
      </w:pPr>
      <w:r w:rsidRPr="00E33FAA">
        <w:rPr>
          <w:rFonts w:ascii="Calibri" w:hAnsi="Calibri"/>
          <w:bCs/>
          <w:i/>
          <w:iCs/>
          <w:color w:val="000000"/>
          <w:sz w:val="20"/>
          <w:szCs w:val="20"/>
        </w:rPr>
        <w:t>Dle charakteru</w:t>
      </w:r>
      <w:r w:rsidRPr="00E33FAA">
        <w:rPr>
          <w:rFonts w:ascii="Calibri" w:hAnsi="Calibri"/>
          <w:bCs/>
          <w:iCs/>
          <w:color w:val="000000"/>
          <w:sz w:val="20"/>
          <w:szCs w:val="20"/>
        </w:rPr>
        <w:t xml:space="preserve"> – daňové/nedaňové</w:t>
      </w:r>
    </w:p>
    <w:p w:rsidR="00D13B5A" w:rsidRPr="00E33FAA" w:rsidRDefault="00D13B5A" w:rsidP="000C6034">
      <w:pPr>
        <w:autoSpaceDE w:val="0"/>
        <w:autoSpaceDN w:val="0"/>
        <w:adjustRightInd w:val="0"/>
        <w:spacing w:after="0" w:line="240" w:lineRule="auto"/>
        <w:jc w:val="both"/>
        <w:rPr>
          <w:rFonts w:ascii="Calibri" w:hAnsi="Calibri"/>
          <w:bCs/>
          <w:iCs/>
          <w:color w:val="000000"/>
          <w:sz w:val="20"/>
          <w:szCs w:val="20"/>
        </w:rPr>
      </w:pPr>
      <w:r w:rsidRPr="00E33FAA">
        <w:rPr>
          <w:rFonts w:ascii="Calibri" w:hAnsi="Calibri"/>
          <w:bCs/>
          <w:i/>
          <w:iCs/>
          <w:color w:val="000000"/>
          <w:sz w:val="20"/>
          <w:szCs w:val="20"/>
        </w:rPr>
        <w:t>Dle původu</w:t>
      </w:r>
      <w:r w:rsidRPr="00E33FAA">
        <w:rPr>
          <w:rFonts w:ascii="Calibri" w:hAnsi="Calibri"/>
          <w:bCs/>
          <w:iCs/>
          <w:color w:val="000000"/>
          <w:sz w:val="20"/>
          <w:szCs w:val="20"/>
        </w:rPr>
        <w:t xml:space="preserve"> – vlastní/z přerozdělování (nenávratné transfery, návratné)</w:t>
      </w:r>
    </w:p>
    <w:p w:rsidR="00D13B5A" w:rsidRPr="00E33FAA" w:rsidRDefault="00D13B5A" w:rsidP="000C6034">
      <w:pPr>
        <w:autoSpaceDE w:val="0"/>
        <w:autoSpaceDN w:val="0"/>
        <w:adjustRightInd w:val="0"/>
        <w:spacing w:after="0" w:line="240" w:lineRule="auto"/>
        <w:jc w:val="both"/>
        <w:rPr>
          <w:rFonts w:ascii="Calibri" w:hAnsi="Calibri"/>
          <w:bCs/>
          <w:iCs/>
          <w:color w:val="000000"/>
          <w:sz w:val="20"/>
          <w:szCs w:val="20"/>
        </w:rPr>
      </w:pPr>
    </w:p>
    <w:p w:rsidR="00D13B5A" w:rsidRPr="00E33FAA" w:rsidRDefault="00D13B5A" w:rsidP="000C6034">
      <w:pPr>
        <w:autoSpaceDE w:val="0"/>
        <w:autoSpaceDN w:val="0"/>
        <w:adjustRightInd w:val="0"/>
        <w:spacing w:after="0" w:line="240" w:lineRule="auto"/>
        <w:jc w:val="both"/>
        <w:rPr>
          <w:rFonts w:ascii="Calibri" w:hAnsi="Calibri"/>
          <w:bCs/>
          <w:iCs/>
          <w:color w:val="000000"/>
          <w:sz w:val="20"/>
          <w:szCs w:val="20"/>
          <w:u w:val="single"/>
        </w:rPr>
      </w:pPr>
      <w:r w:rsidRPr="00E33FAA">
        <w:rPr>
          <w:rFonts w:ascii="Calibri" w:hAnsi="Calibri"/>
          <w:bCs/>
          <w:iCs/>
          <w:color w:val="000000"/>
          <w:sz w:val="20"/>
          <w:szCs w:val="20"/>
          <w:u w:val="single"/>
        </w:rPr>
        <w:t>Kapitálové</w:t>
      </w:r>
    </w:p>
    <w:p w:rsidR="00D13B5A" w:rsidRPr="00E33FAA" w:rsidRDefault="00D13B5A" w:rsidP="000C6034">
      <w:pPr>
        <w:autoSpaceDE w:val="0"/>
        <w:autoSpaceDN w:val="0"/>
        <w:adjustRightInd w:val="0"/>
        <w:spacing w:after="0" w:line="240" w:lineRule="auto"/>
        <w:jc w:val="both"/>
        <w:rPr>
          <w:rFonts w:ascii="Calibri" w:hAnsi="Calibri"/>
          <w:bCs/>
          <w:iCs/>
          <w:color w:val="000000"/>
          <w:sz w:val="20"/>
          <w:szCs w:val="20"/>
        </w:rPr>
      </w:pPr>
      <w:r w:rsidRPr="00E33FAA">
        <w:rPr>
          <w:rFonts w:ascii="Calibri" w:hAnsi="Calibri"/>
          <w:bCs/>
          <w:iCs/>
          <w:color w:val="000000"/>
          <w:sz w:val="20"/>
          <w:szCs w:val="20"/>
        </w:rPr>
        <w:t>Vlastní</w:t>
      </w:r>
    </w:p>
    <w:p w:rsidR="00D13B5A" w:rsidRPr="00E33FAA" w:rsidRDefault="00D13B5A" w:rsidP="000C6034">
      <w:pPr>
        <w:autoSpaceDE w:val="0"/>
        <w:autoSpaceDN w:val="0"/>
        <w:adjustRightInd w:val="0"/>
        <w:spacing w:after="0" w:line="240" w:lineRule="auto"/>
        <w:jc w:val="both"/>
        <w:rPr>
          <w:rFonts w:ascii="Calibri" w:hAnsi="Calibri"/>
          <w:bCs/>
          <w:iCs/>
          <w:color w:val="000000"/>
          <w:sz w:val="20"/>
          <w:szCs w:val="20"/>
        </w:rPr>
      </w:pPr>
      <w:r w:rsidRPr="00E33FAA">
        <w:rPr>
          <w:rFonts w:ascii="Calibri" w:hAnsi="Calibri"/>
          <w:bCs/>
          <w:iCs/>
          <w:color w:val="000000"/>
          <w:sz w:val="20"/>
          <w:szCs w:val="20"/>
        </w:rPr>
        <w:t>Přerozdělovací (nenávratné transfery, návratné)</w:t>
      </w:r>
    </w:p>
    <w:p w:rsidR="00D13B5A" w:rsidRPr="00E33FAA" w:rsidRDefault="00D13B5A" w:rsidP="000C6034">
      <w:pPr>
        <w:autoSpaceDE w:val="0"/>
        <w:autoSpaceDN w:val="0"/>
        <w:adjustRightInd w:val="0"/>
        <w:spacing w:after="0" w:line="240" w:lineRule="auto"/>
        <w:jc w:val="both"/>
        <w:rPr>
          <w:rFonts w:ascii="Calibri" w:hAnsi="Calibri"/>
          <w:bCs/>
          <w:iCs/>
          <w:color w:val="000000"/>
          <w:sz w:val="20"/>
          <w:szCs w:val="20"/>
        </w:rPr>
      </w:pPr>
    </w:p>
    <w:p w:rsidR="00D13B5A" w:rsidRPr="00E33FAA" w:rsidRDefault="00D13B5A" w:rsidP="000C6034">
      <w:pPr>
        <w:autoSpaceDE w:val="0"/>
        <w:autoSpaceDN w:val="0"/>
        <w:adjustRightInd w:val="0"/>
        <w:spacing w:after="0" w:line="240" w:lineRule="auto"/>
        <w:jc w:val="both"/>
        <w:rPr>
          <w:rFonts w:ascii="Calibri" w:hAnsi="Calibri"/>
          <w:b/>
          <w:bCs/>
          <w:color w:val="FF0000"/>
          <w:sz w:val="20"/>
          <w:szCs w:val="20"/>
        </w:rPr>
      </w:pPr>
      <w:r w:rsidRPr="00E33FAA">
        <w:rPr>
          <w:rFonts w:ascii="Calibri" w:hAnsi="Calibri"/>
          <w:b/>
          <w:color w:val="FF0000"/>
          <w:sz w:val="20"/>
          <w:szCs w:val="20"/>
        </w:rPr>
        <w:t>Struktura</w:t>
      </w:r>
      <w:r w:rsidRPr="00E33FAA">
        <w:rPr>
          <w:rFonts w:ascii="Calibri" w:hAnsi="Calibri"/>
          <w:b/>
          <w:bCs/>
          <w:color w:val="FF0000"/>
          <w:sz w:val="20"/>
          <w:szCs w:val="20"/>
        </w:rPr>
        <w:t xml:space="preserve"> výdajů rozpočtu</w:t>
      </w:r>
    </w:p>
    <w:p w:rsidR="00D13B5A" w:rsidRPr="00E33FAA" w:rsidRDefault="00D13B5A" w:rsidP="000C6034">
      <w:pPr>
        <w:autoSpaceDE w:val="0"/>
        <w:autoSpaceDN w:val="0"/>
        <w:adjustRightInd w:val="0"/>
        <w:spacing w:after="0" w:line="240" w:lineRule="auto"/>
        <w:jc w:val="both"/>
        <w:rPr>
          <w:rFonts w:ascii="Calibri" w:hAnsi="Calibri"/>
          <w:bCs/>
          <w:color w:val="000000"/>
          <w:sz w:val="20"/>
          <w:szCs w:val="20"/>
        </w:rPr>
      </w:pPr>
      <w:r w:rsidRPr="00E33FAA">
        <w:rPr>
          <w:rFonts w:ascii="Calibri" w:hAnsi="Calibri"/>
          <w:bCs/>
          <w:i/>
          <w:color w:val="000000"/>
          <w:sz w:val="20"/>
          <w:szCs w:val="20"/>
        </w:rPr>
        <w:t>Dle plánování</w:t>
      </w:r>
      <w:r w:rsidRPr="00E33FAA">
        <w:rPr>
          <w:rFonts w:ascii="Calibri" w:hAnsi="Calibri"/>
          <w:bCs/>
          <w:color w:val="000000"/>
          <w:sz w:val="20"/>
          <w:szCs w:val="20"/>
        </w:rPr>
        <w:t xml:space="preserve"> – plánované/neplánované</w:t>
      </w:r>
    </w:p>
    <w:p w:rsidR="00D13B5A" w:rsidRPr="00E33FAA" w:rsidRDefault="00D13B5A" w:rsidP="000C6034">
      <w:pPr>
        <w:autoSpaceDE w:val="0"/>
        <w:autoSpaceDN w:val="0"/>
        <w:adjustRightInd w:val="0"/>
        <w:spacing w:after="0" w:line="240" w:lineRule="auto"/>
        <w:jc w:val="both"/>
        <w:rPr>
          <w:rFonts w:ascii="Calibri" w:hAnsi="Calibri"/>
          <w:bCs/>
          <w:color w:val="000000"/>
          <w:sz w:val="20"/>
          <w:szCs w:val="20"/>
        </w:rPr>
      </w:pPr>
      <w:r w:rsidRPr="00E33FAA">
        <w:rPr>
          <w:rFonts w:ascii="Calibri" w:hAnsi="Calibri"/>
          <w:bCs/>
          <w:i/>
          <w:color w:val="000000"/>
          <w:sz w:val="20"/>
          <w:szCs w:val="20"/>
        </w:rPr>
        <w:t>Dle ekonomiky</w:t>
      </w:r>
      <w:r w:rsidRPr="00E33FAA">
        <w:rPr>
          <w:rFonts w:ascii="Calibri" w:hAnsi="Calibri"/>
          <w:bCs/>
          <w:color w:val="000000"/>
          <w:sz w:val="20"/>
          <w:szCs w:val="20"/>
        </w:rPr>
        <w:t xml:space="preserve"> – běžné/kapitálové</w:t>
      </w:r>
    </w:p>
    <w:p w:rsidR="00D13B5A" w:rsidRPr="00E33FAA" w:rsidRDefault="00D13B5A" w:rsidP="000C6034">
      <w:pPr>
        <w:autoSpaceDE w:val="0"/>
        <w:autoSpaceDN w:val="0"/>
        <w:adjustRightInd w:val="0"/>
        <w:spacing w:after="0" w:line="240" w:lineRule="auto"/>
        <w:jc w:val="both"/>
        <w:rPr>
          <w:rFonts w:ascii="Calibri" w:hAnsi="Calibri"/>
          <w:bCs/>
          <w:color w:val="000000"/>
          <w:sz w:val="20"/>
          <w:szCs w:val="20"/>
        </w:rPr>
      </w:pPr>
      <w:r w:rsidRPr="00E33FAA">
        <w:rPr>
          <w:rFonts w:ascii="Calibri" w:hAnsi="Calibri"/>
          <w:bCs/>
          <w:i/>
          <w:color w:val="000000"/>
          <w:sz w:val="20"/>
          <w:szCs w:val="20"/>
        </w:rPr>
        <w:t>Dle návratnosti</w:t>
      </w:r>
      <w:r w:rsidRPr="00E33FAA">
        <w:rPr>
          <w:rFonts w:ascii="Calibri" w:hAnsi="Calibri"/>
          <w:bCs/>
          <w:color w:val="000000"/>
          <w:sz w:val="20"/>
          <w:szCs w:val="20"/>
        </w:rPr>
        <w:t xml:space="preserve"> – návratné/nenávratné</w:t>
      </w:r>
    </w:p>
    <w:p w:rsidR="00D13B5A" w:rsidRPr="00E33FAA" w:rsidRDefault="00D13B5A" w:rsidP="000C6034">
      <w:pPr>
        <w:autoSpaceDE w:val="0"/>
        <w:autoSpaceDN w:val="0"/>
        <w:adjustRightInd w:val="0"/>
        <w:spacing w:after="0" w:line="240" w:lineRule="auto"/>
        <w:jc w:val="both"/>
        <w:rPr>
          <w:rFonts w:ascii="Calibri" w:hAnsi="Calibri"/>
          <w:bCs/>
          <w:color w:val="000000"/>
          <w:sz w:val="20"/>
          <w:szCs w:val="20"/>
        </w:rPr>
      </w:pPr>
      <w:r w:rsidRPr="00E33FAA">
        <w:rPr>
          <w:rFonts w:ascii="Calibri" w:hAnsi="Calibri"/>
          <w:bCs/>
          <w:i/>
          <w:color w:val="000000"/>
          <w:sz w:val="20"/>
          <w:szCs w:val="20"/>
        </w:rPr>
        <w:t>Funkce</w:t>
      </w:r>
      <w:r w:rsidRPr="00E33FAA">
        <w:rPr>
          <w:rFonts w:ascii="Calibri" w:hAnsi="Calibri"/>
          <w:bCs/>
          <w:color w:val="000000"/>
          <w:sz w:val="20"/>
          <w:szCs w:val="20"/>
        </w:rPr>
        <w:t xml:space="preserve"> – alokační/redistribuční/stabilizační</w:t>
      </w:r>
    </w:p>
    <w:p w:rsidR="00D13B5A" w:rsidRPr="00E33FAA" w:rsidRDefault="00D13B5A" w:rsidP="000C6034">
      <w:pPr>
        <w:autoSpaceDE w:val="0"/>
        <w:autoSpaceDN w:val="0"/>
        <w:adjustRightInd w:val="0"/>
        <w:spacing w:after="0" w:line="240" w:lineRule="auto"/>
        <w:jc w:val="both"/>
        <w:rPr>
          <w:rFonts w:ascii="Calibri" w:hAnsi="Calibri"/>
          <w:bCs/>
          <w:color w:val="000000"/>
          <w:sz w:val="20"/>
          <w:szCs w:val="20"/>
        </w:rPr>
      </w:pPr>
      <w:r w:rsidRPr="00E33FAA">
        <w:rPr>
          <w:rFonts w:ascii="Calibri" w:hAnsi="Calibri"/>
          <w:bCs/>
          <w:i/>
          <w:color w:val="000000"/>
          <w:sz w:val="20"/>
          <w:szCs w:val="20"/>
        </w:rPr>
        <w:t>Infrastruktury</w:t>
      </w:r>
      <w:r w:rsidRPr="00E33FAA">
        <w:rPr>
          <w:rFonts w:ascii="Calibri" w:hAnsi="Calibri"/>
          <w:bCs/>
          <w:color w:val="000000"/>
          <w:sz w:val="20"/>
          <w:szCs w:val="20"/>
        </w:rPr>
        <w:t xml:space="preserve"> – ekonomickou/sociální infrastruktur</w:t>
      </w:r>
    </w:p>
    <w:p w:rsidR="00520C25" w:rsidRPr="00520C25" w:rsidRDefault="00520C25" w:rsidP="000C6034">
      <w:pPr>
        <w:spacing w:after="0" w:line="240" w:lineRule="auto"/>
      </w:pPr>
    </w:p>
    <w:p w:rsidR="0083398C" w:rsidRDefault="0083398C" w:rsidP="000C6034">
      <w:pPr>
        <w:pStyle w:val="Nadpis3"/>
        <w:spacing w:line="240" w:lineRule="auto"/>
        <w:ind w:firstLine="360"/>
      </w:pPr>
      <w:bookmarkStart w:id="11" w:name="_Toc480451761"/>
      <w:r>
        <w:t>11.  Daňové  příjmy  územních  rozpočtů  (zásady  zdaňování,  kategorie  příjmů,  daně  a poplatky plynoucí do municipálních rozpočtů).</w:t>
      </w:r>
      <w:bookmarkEnd w:id="11"/>
      <w: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Rozpočet obce lze chápat jako nástroj realizace (fiskální decentralizace) veřejné politiky, koncepce ekonomického a sociálního  rozvoje daného území, prosazování poslání územní samosprávy, volebních programů.</w:t>
      </w: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sz w:val="20"/>
          <w:szCs w:val="20"/>
        </w:rPr>
        <w:t xml:space="preserve">OBEC =PO, jednající svým jménem, na vlastní účet, podle rozpočtu, hospodařící s vlastním majetkem, poskytuje veřejné statky a veřejné služby. </w:t>
      </w: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bCs/>
          <w:sz w:val="20"/>
          <w:szCs w:val="20"/>
        </w:rPr>
        <w:t xml:space="preserve">MUNICIPÁLNÍ ROZPOČET= </w:t>
      </w:r>
      <w:r w:rsidRPr="00E33FAA">
        <w:rPr>
          <w:rFonts w:ascii="Calibri" w:hAnsi="Calibri"/>
          <w:sz w:val="20"/>
          <w:szCs w:val="20"/>
        </w:rPr>
        <w:t>součást veřejných rozpočtů</w:t>
      </w:r>
      <w:r w:rsidRPr="00E33FAA">
        <w:rPr>
          <w:rFonts w:ascii="Calibri" w:hAnsi="Calibri"/>
          <w:bCs/>
          <w:sz w:val="20"/>
          <w:szCs w:val="20"/>
        </w:rPr>
        <w:t xml:space="preserve"> FISKÁLNÍHO FEDERALISMU</w:t>
      </w:r>
      <w:r w:rsidRPr="00E33FAA">
        <w:rPr>
          <w:rFonts w:ascii="Calibri" w:hAnsi="Calibri"/>
          <w:sz w:val="20"/>
          <w:szCs w:val="20"/>
        </w:rPr>
        <w:t xml:space="preserve"> Municipální rozpočet je důležitým nástrojem komunální a regionální politiky dané samosprávné jednotky (obce, města, </w:t>
      </w:r>
      <w:proofErr w:type="spellStart"/>
      <w:r w:rsidRPr="00E33FAA">
        <w:rPr>
          <w:rFonts w:ascii="Calibri" w:hAnsi="Calibri"/>
          <w:sz w:val="20"/>
          <w:szCs w:val="20"/>
        </w:rPr>
        <w:t>mikroregionu</w:t>
      </w:r>
      <w:proofErr w:type="spellEnd"/>
      <w:r w:rsidRPr="00E33FAA">
        <w:rPr>
          <w:rFonts w:ascii="Calibri" w:hAnsi="Calibri"/>
          <w:sz w:val="20"/>
          <w:szCs w:val="20"/>
        </w:rPr>
        <w:t>). Slouží zejména k:</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prosazování zájmů místního obyvatelstva</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financování veřejných statků a služeb na municipální úrovni</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realizaci rozvojové koncepce územní samosprávy</w:t>
      </w:r>
    </w:p>
    <w:p w:rsidR="00D13B5A" w:rsidRPr="00E33FAA" w:rsidRDefault="00D13B5A" w:rsidP="000C6034">
      <w:pPr>
        <w:spacing w:after="0" w:line="240" w:lineRule="auto"/>
        <w:jc w:val="both"/>
        <w:rPr>
          <w:rFonts w:ascii="Calibri" w:hAnsi="Calibri"/>
          <w:color w:val="FF0000"/>
          <w:sz w:val="20"/>
          <w:szCs w:val="20"/>
        </w:rPr>
      </w:pPr>
      <w:r w:rsidRPr="00E33FAA">
        <w:rPr>
          <w:rFonts w:ascii="Calibri" w:hAnsi="Calibri"/>
          <w:sz w:val="20"/>
          <w:szCs w:val="20"/>
        </w:rPr>
        <w:tab/>
      </w: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ZÁSADY ZDAŇOVÁNÍ</w:t>
      </w:r>
    </w:p>
    <w:p w:rsidR="00D13B5A" w:rsidRPr="00E33FAA" w:rsidRDefault="00D13B5A" w:rsidP="00530C3D">
      <w:pPr>
        <w:pStyle w:val="Odstavecseseznamem"/>
        <w:numPr>
          <w:ilvl w:val="0"/>
          <w:numId w:val="58"/>
        </w:numPr>
        <w:jc w:val="both"/>
        <w:rPr>
          <w:rFonts w:ascii="Calibri" w:hAnsi="Calibri"/>
          <w:sz w:val="20"/>
          <w:szCs w:val="20"/>
        </w:rPr>
      </w:pPr>
      <w:r w:rsidRPr="00E33FAA">
        <w:rPr>
          <w:rFonts w:ascii="Calibri" w:hAnsi="Calibri"/>
          <w:sz w:val="20"/>
          <w:szCs w:val="20"/>
        </w:rPr>
        <w:t>zvyšování počtu svěřených daní</w:t>
      </w:r>
    </w:p>
    <w:p w:rsidR="00D13B5A" w:rsidRPr="00E33FAA" w:rsidRDefault="00D13B5A" w:rsidP="00530C3D">
      <w:pPr>
        <w:pStyle w:val="Odstavecseseznamem"/>
        <w:numPr>
          <w:ilvl w:val="0"/>
          <w:numId w:val="58"/>
        </w:numPr>
        <w:jc w:val="both"/>
        <w:rPr>
          <w:rFonts w:ascii="Calibri" w:hAnsi="Calibri"/>
          <w:sz w:val="20"/>
          <w:szCs w:val="20"/>
        </w:rPr>
      </w:pPr>
      <w:r w:rsidRPr="00E33FAA">
        <w:rPr>
          <w:rFonts w:ascii="Calibri" w:hAnsi="Calibri"/>
          <w:sz w:val="20"/>
          <w:szCs w:val="20"/>
        </w:rPr>
        <w:t>zvyšování podílu místních rozpočtů na sdílených daních</w:t>
      </w:r>
    </w:p>
    <w:p w:rsidR="00D13B5A" w:rsidRPr="00E33FAA" w:rsidRDefault="00D13B5A" w:rsidP="00530C3D">
      <w:pPr>
        <w:pStyle w:val="Odstavecseseznamem"/>
        <w:numPr>
          <w:ilvl w:val="0"/>
          <w:numId w:val="58"/>
        </w:numPr>
        <w:jc w:val="both"/>
        <w:rPr>
          <w:rFonts w:ascii="Calibri" w:hAnsi="Calibri"/>
          <w:sz w:val="20"/>
          <w:szCs w:val="20"/>
        </w:rPr>
      </w:pPr>
      <w:r w:rsidRPr="00E33FAA">
        <w:rPr>
          <w:rFonts w:ascii="Calibri" w:hAnsi="Calibri"/>
          <w:sz w:val="20"/>
          <w:szCs w:val="20"/>
        </w:rPr>
        <w:t>posilování daňové výtěžnosti místních daní</w:t>
      </w:r>
    </w:p>
    <w:p w:rsidR="00D13B5A" w:rsidRPr="00E33FAA" w:rsidRDefault="00D13B5A" w:rsidP="00530C3D">
      <w:pPr>
        <w:pStyle w:val="Odstavecseseznamem"/>
        <w:numPr>
          <w:ilvl w:val="0"/>
          <w:numId w:val="58"/>
        </w:numPr>
        <w:jc w:val="both"/>
        <w:rPr>
          <w:rFonts w:ascii="Calibri" w:hAnsi="Calibri"/>
          <w:sz w:val="20"/>
          <w:szCs w:val="20"/>
        </w:rPr>
      </w:pPr>
      <w:r w:rsidRPr="00E33FAA">
        <w:rPr>
          <w:rFonts w:ascii="Calibri" w:hAnsi="Calibri"/>
          <w:sz w:val="20"/>
          <w:szCs w:val="20"/>
        </w:rPr>
        <w:t>snižování poměru velikosti dotací</w:t>
      </w:r>
    </w:p>
    <w:p w:rsidR="00D13B5A" w:rsidRPr="00E33FAA" w:rsidRDefault="00D13B5A" w:rsidP="00530C3D">
      <w:pPr>
        <w:pStyle w:val="Odstavecseseznamem"/>
        <w:numPr>
          <w:ilvl w:val="0"/>
          <w:numId w:val="58"/>
        </w:numPr>
        <w:jc w:val="both"/>
        <w:rPr>
          <w:rFonts w:ascii="Calibri" w:hAnsi="Calibri"/>
          <w:sz w:val="20"/>
          <w:szCs w:val="20"/>
        </w:rPr>
      </w:pPr>
      <w:r w:rsidRPr="00E33FAA">
        <w:rPr>
          <w:rFonts w:ascii="Calibri" w:hAnsi="Calibri"/>
          <w:sz w:val="20"/>
          <w:szCs w:val="20"/>
        </w:rPr>
        <w:lastRenderedPageBreak/>
        <w:t>zvyšování odpovědnosti místní vlády za alokované prostředky</w:t>
      </w:r>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Daňová základna by neměla být proměnlivá, jinak by se daňoví poplatníci stěhovali z území s vyššími daněmi do území s nižšími daněmi a docházelo by k deformování v rozmístění ekonomických aktivit. Proto je nejvhodnějším typem daň z majetku, daň z půdy…</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Daň (sazba i daňová základna) by měla být viditelná, jasná daňovému poplatníku, aby místí vlády měly větší odpovědnost za jejich užití.</w:t>
      </w:r>
    </w:p>
    <w:p w:rsidR="00D13B5A" w:rsidRPr="00E33FAA" w:rsidRDefault="00D13B5A" w:rsidP="00530C3D">
      <w:pPr>
        <w:pStyle w:val="Odstavecseseznamem"/>
        <w:numPr>
          <w:ilvl w:val="0"/>
          <w:numId w:val="59"/>
        </w:numPr>
        <w:jc w:val="both"/>
        <w:rPr>
          <w:rFonts w:ascii="Calibri" w:hAnsi="Calibri"/>
          <w:sz w:val="20"/>
          <w:szCs w:val="20"/>
        </w:rPr>
      </w:pPr>
      <w:r w:rsidRPr="00E33FAA">
        <w:rPr>
          <w:rFonts w:ascii="Calibri" w:hAnsi="Calibri"/>
          <w:b/>
          <w:sz w:val="20"/>
          <w:szCs w:val="20"/>
        </w:rPr>
        <w:t>dostatečný příjem</w:t>
      </w:r>
      <w:r w:rsidRPr="00E33FAA">
        <w:rPr>
          <w:rFonts w:ascii="Calibri" w:hAnsi="Calibri"/>
          <w:sz w:val="20"/>
          <w:szCs w:val="20"/>
        </w:rPr>
        <w:t xml:space="preserve"> na pokrytí potřeb místních správních stupňů.</w:t>
      </w:r>
    </w:p>
    <w:p w:rsidR="00D13B5A" w:rsidRPr="00E33FAA" w:rsidRDefault="00D13B5A" w:rsidP="00530C3D">
      <w:pPr>
        <w:pStyle w:val="Odstavecseseznamem"/>
        <w:numPr>
          <w:ilvl w:val="0"/>
          <w:numId w:val="59"/>
        </w:numPr>
        <w:jc w:val="both"/>
        <w:rPr>
          <w:rFonts w:ascii="Calibri" w:hAnsi="Calibri"/>
          <w:sz w:val="20"/>
          <w:szCs w:val="20"/>
        </w:rPr>
      </w:pPr>
      <w:r w:rsidRPr="00E33FAA">
        <w:rPr>
          <w:rFonts w:ascii="Calibri" w:hAnsi="Calibri"/>
          <w:b/>
          <w:sz w:val="20"/>
          <w:szCs w:val="20"/>
        </w:rPr>
        <w:t>neexistence možnosti převádění</w:t>
      </w:r>
      <w:r w:rsidRPr="00E33FAA">
        <w:rPr>
          <w:rFonts w:ascii="Calibri" w:hAnsi="Calibri"/>
          <w:sz w:val="20"/>
          <w:szCs w:val="20"/>
        </w:rPr>
        <w:t xml:space="preserve"> daňového výnosu na jiné území, protože by to oslabovalo vazbu mezi místními daněmi a veřejnými výdaji na místní služby (daň neplatí, kdo na daném území nebydlí).</w:t>
      </w:r>
    </w:p>
    <w:p w:rsidR="00D13B5A" w:rsidRPr="00E33FAA" w:rsidRDefault="00D13B5A" w:rsidP="00530C3D">
      <w:pPr>
        <w:pStyle w:val="Odstavecseseznamem"/>
        <w:numPr>
          <w:ilvl w:val="0"/>
          <w:numId w:val="59"/>
        </w:numPr>
        <w:tabs>
          <w:tab w:val="left" w:pos="3405"/>
        </w:tabs>
        <w:jc w:val="both"/>
        <w:rPr>
          <w:rFonts w:ascii="Calibri" w:hAnsi="Calibri"/>
          <w:sz w:val="20"/>
          <w:szCs w:val="20"/>
        </w:rPr>
      </w:pPr>
      <w:r w:rsidRPr="00E33FAA">
        <w:rPr>
          <w:rFonts w:ascii="Calibri" w:hAnsi="Calibri"/>
          <w:b/>
          <w:sz w:val="20"/>
          <w:szCs w:val="20"/>
        </w:rPr>
        <w:t>Jednoduchá správa</w:t>
      </w:r>
      <w:r w:rsidRPr="00E33FAA">
        <w:rPr>
          <w:rFonts w:ascii="Calibri" w:hAnsi="Calibri"/>
          <w:sz w:val="20"/>
          <w:szCs w:val="20"/>
        </w:rPr>
        <w:t xml:space="preserve"> daní (informační, administrativní, technické požadavky).</w:t>
      </w:r>
    </w:p>
    <w:p w:rsidR="00D13B5A" w:rsidRPr="00E33FAA" w:rsidRDefault="00D13B5A" w:rsidP="00530C3D">
      <w:pPr>
        <w:pStyle w:val="Odstavecseseznamem"/>
        <w:numPr>
          <w:ilvl w:val="0"/>
          <w:numId w:val="59"/>
        </w:numPr>
        <w:tabs>
          <w:tab w:val="left" w:pos="3405"/>
        </w:tabs>
        <w:jc w:val="both"/>
        <w:rPr>
          <w:rFonts w:ascii="Calibri" w:hAnsi="Calibri"/>
          <w:sz w:val="20"/>
          <w:szCs w:val="20"/>
        </w:rPr>
      </w:pPr>
      <w:r w:rsidRPr="00E33FAA">
        <w:rPr>
          <w:rFonts w:ascii="Calibri" w:hAnsi="Calibri"/>
          <w:b/>
          <w:sz w:val="20"/>
          <w:szCs w:val="20"/>
        </w:rPr>
        <w:t>ekonomicky efektivní</w:t>
      </w:r>
      <w:r w:rsidRPr="00E33FAA">
        <w:rPr>
          <w:rFonts w:ascii="Calibri" w:hAnsi="Calibri"/>
          <w:sz w:val="20"/>
          <w:szCs w:val="20"/>
        </w:rPr>
        <w:t xml:space="preserve"> (neutrální z hlediska dopadu na rozhodování poplatníka).</w:t>
      </w:r>
    </w:p>
    <w:p w:rsidR="00D13B5A" w:rsidRPr="00E33FAA" w:rsidRDefault="00D13B5A" w:rsidP="00530C3D">
      <w:pPr>
        <w:pStyle w:val="Odstavecseseznamem"/>
        <w:numPr>
          <w:ilvl w:val="0"/>
          <w:numId w:val="59"/>
        </w:numPr>
        <w:tabs>
          <w:tab w:val="left" w:pos="3405"/>
        </w:tabs>
        <w:jc w:val="both"/>
        <w:rPr>
          <w:rFonts w:ascii="Calibri" w:hAnsi="Calibri"/>
          <w:sz w:val="20"/>
          <w:szCs w:val="20"/>
        </w:rPr>
      </w:pPr>
      <w:proofErr w:type="spellStart"/>
      <w:r w:rsidRPr="00E33FAA">
        <w:rPr>
          <w:rFonts w:ascii="Calibri" w:hAnsi="Calibri"/>
          <w:b/>
          <w:sz w:val="20"/>
          <w:szCs w:val="20"/>
        </w:rPr>
        <w:t>Proporciální</w:t>
      </w:r>
      <w:proofErr w:type="spellEnd"/>
      <w:r w:rsidRPr="00E33FAA">
        <w:rPr>
          <w:rFonts w:ascii="Calibri" w:hAnsi="Calibri"/>
          <w:b/>
          <w:sz w:val="20"/>
          <w:szCs w:val="20"/>
        </w:rPr>
        <w:t xml:space="preserve"> růst příjmů</w:t>
      </w:r>
      <w:r w:rsidRPr="00E33FAA">
        <w:rPr>
          <w:rFonts w:ascii="Calibri" w:hAnsi="Calibri"/>
          <w:sz w:val="20"/>
          <w:szCs w:val="20"/>
        </w:rPr>
        <w:t xml:space="preserve"> s ekonomickým růstem lokální ekonomiky.</w:t>
      </w:r>
    </w:p>
    <w:p w:rsidR="00D13B5A" w:rsidRPr="00E33FAA" w:rsidRDefault="00D13B5A" w:rsidP="000C6034">
      <w:pPr>
        <w:tabs>
          <w:tab w:val="left" w:pos="3405"/>
        </w:tabs>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 xml:space="preserve">KATEGORIE </w:t>
      </w:r>
      <w:proofErr w:type="spellStart"/>
      <w:r w:rsidRPr="00E33FAA">
        <w:rPr>
          <w:rFonts w:ascii="Calibri" w:hAnsi="Calibri"/>
          <w:b/>
          <w:color w:val="FF0000"/>
          <w:sz w:val="20"/>
          <w:szCs w:val="20"/>
        </w:rPr>
        <w:t>PŘIJMŮ</w:t>
      </w:r>
      <w:proofErr w:type="spellEnd"/>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 xml:space="preserve">Běžné </w:t>
      </w:r>
    </w:p>
    <w:p w:rsidR="00D13B5A" w:rsidRPr="00E33FAA" w:rsidRDefault="00D13B5A" w:rsidP="00530C3D">
      <w:pPr>
        <w:numPr>
          <w:ilvl w:val="0"/>
          <w:numId w:val="56"/>
        </w:numPr>
        <w:spacing w:after="0" w:line="240" w:lineRule="auto"/>
        <w:jc w:val="both"/>
        <w:rPr>
          <w:rFonts w:ascii="Calibri" w:hAnsi="Calibri"/>
          <w:sz w:val="20"/>
          <w:szCs w:val="20"/>
        </w:rPr>
      </w:pPr>
      <w:r w:rsidRPr="00E33FAA">
        <w:rPr>
          <w:rFonts w:ascii="Calibri" w:hAnsi="Calibri"/>
          <w:sz w:val="20"/>
          <w:szCs w:val="20"/>
        </w:rPr>
        <w:t>Daňové</w:t>
      </w:r>
    </w:p>
    <w:p w:rsidR="00D13B5A" w:rsidRPr="00E33FAA" w:rsidRDefault="00D13B5A" w:rsidP="00530C3D">
      <w:pPr>
        <w:numPr>
          <w:ilvl w:val="1"/>
          <w:numId w:val="56"/>
        </w:numPr>
        <w:spacing w:after="0" w:line="240" w:lineRule="auto"/>
        <w:jc w:val="both"/>
        <w:rPr>
          <w:rFonts w:ascii="Calibri" w:hAnsi="Calibri"/>
          <w:sz w:val="20"/>
          <w:szCs w:val="20"/>
        </w:rPr>
      </w:pPr>
      <w:r w:rsidRPr="00E33FAA">
        <w:rPr>
          <w:rFonts w:ascii="Calibri" w:hAnsi="Calibri"/>
          <w:sz w:val="20"/>
          <w:szCs w:val="20"/>
        </w:rPr>
        <w:t>Svěřené (výlučné) -daň z nemovitostí – celonárodní, nedělitelné</w:t>
      </w:r>
    </w:p>
    <w:p w:rsidR="00D13B5A" w:rsidRPr="00E33FAA" w:rsidRDefault="00D13B5A" w:rsidP="00530C3D">
      <w:pPr>
        <w:numPr>
          <w:ilvl w:val="1"/>
          <w:numId w:val="56"/>
        </w:numPr>
        <w:spacing w:after="0" w:line="240" w:lineRule="auto"/>
        <w:jc w:val="both"/>
        <w:rPr>
          <w:rFonts w:ascii="Calibri" w:hAnsi="Calibri"/>
          <w:sz w:val="20"/>
          <w:szCs w:val="20"/>
        </w:rPr>
      </w:pPr>
      <w:r w:rsidRPr="00E33FAA">
        <w:rPr>
          <w:rFonts w:ascii="Calibri" w:hAnsi="Calibri"/>
          <w:sz w:val="20"/>
          <w:szCs w:val="20"/>
        </w:rPr>
        <w:t>Sdílené daně (DPH) – celonárodní, dělené mezi centrální vládu a místní rozpočty</w:t>
      </w:r>
    </w:p>
    <w:p w:rsidR="00D13B5A" w:rsidRPr="00E33FAA" w:rsidRDefault="00D13B5A" w:rsidP="00530C3D">
      <w:pPr>
        <w:numPr>
          <w:ilvl w:val="1"/>
          <w:numId w:val="56"/>
        </w:numPr>
        <w:spacing w:after="0" w:line="240" w:lineRule="auto"/>
        <w:jc w:val="both"/>
        <w:rPr>
          <w:rFonts w:ascii="Calibri" w:hAnsi="Calibri"/>
          <w:sz w:val="20"/>
          <w:szCs w:val="20"/>
        </w:rPr>
      </w:pPr>
      <w:r w:rsidRPr="00E33FAA">
        <w:rPr>
          <w:rFonts w:ascii="Calibri" w:hAnsi="Calibri"/>
          <w:sz w:val="20"/>
          <w:szCs w:val="20"/>
        </w:rPr>
        <w:t>Místní daně – kompetence místní vlády</w:t>
      </w:r>
    </w:p>
    <w:p w:rsidR="00D13B5A" w:rsidRPr="00E33FAA" w:rsidRDefault="00D13B5A" w:rsidP="00530C3D">
      <w:pPr>
        <w:numPr>
          <w:ilvl w:val="0"/>
          <w:numId w:val="56"/>
        </w:numPr>
        <w:spacing w:after="0" w:line="240" w:lineRule="auto"/>
        <w:jc w:val="both"/>
        <w:rPr>
          <w:rFonts w:ascii="Calibri" w:hAnsi="Calibri"/>
          <w:sz w:val="20"/>
          <w:szCs w:val="20"/>
        </w:rPr>
      </w:pPr>
      <w:r w:rsidRPr="00E33FAA">
        <w:rPr>
          <w:rFonts w:ascii="Calibri" w:hAnsi="Calibri"/>
          <w:sz w:val="20"/>
          <w:szCs w:val="20"/>
        </w:rPr>
        <w:t>Nedaňové</w:t>
      </w:r>
    </w:p>
    <w:p w:rsidR="00D13B5A" w:rsidRPr="00E33FAA" w:rsidRDefault="00D13B5A" w:rsidP="00530C3D">
      <w:pPr>
        <w:numPr>
          <w:ilvl w:val="1"/>
          <w:numId w:val="56"/>
        </w:numPr>
        <w:spacing w:after="0" w:line="240" w:lineRule="auto"/>
        <w:jc w:val="both"/>
        <w:rPr>
          <w:rFonts w:ascii="Calibri" w:hAnsi="Calibri"/>
          <w:sz w:val="20"/>
          <w:szCs w:val="20"/>
        </w:rPr>
      </w:pPr>
      <w:r w:rsidRPr="00E33FAA">
        <w:rPr>
          <w:rFonts w:ascii="Calibri" w:hAnsi="Calibri"/>
          <w:sz w:val="20"/>
          <w:szCs w:val="20"/>
        </w:rPr>
        <w:t>Poplatky za služby</w:t>
      </w:r>
    </w:p>
    <w:p w:rsidR="00D13B5A" w:rsidRPr="00E33FAA" w:rsidRDefault="00D13B5A" w:rsidP="00530C3D">
      <w:pPr>
        <w:numPr>
          <w:ilvl w:val="1"/>
          <w:numId w:val="56"/>
        </w:numPr>
        <w:spacing w:after="0" w:line="240" w:lineRule="auto"/>
        <w:jc w:val="both"/>
        <w:rPr>
          <w:rFonts w:ascii="Calibri" w:hAnsi="Calibri"/>
          <w:sz w:val="20"/>
          <w:szCs w:val="20"/>
        </w:rPr>
      </w:pPr>
      <w:r w:rsidRPr="00E33FAA">
        <w:rPr>
          <w:rFonts w:ascii="Calibri" w:hAnsi="Calibri"/>
          <w:sz w:val="20"/>
          <w:szCs w:val="20"/>
        </w:rPr>
        <w:t>Místní správní poplatky</w:t>
      </w:r>
    </w:p>
    <w:p w:rsidR="00D13B5A" w:rsidRPr="00E33FAA" w:rsidRDefault="00D13B5A" w:rsidP="00530C3D">
      <w:pPr>
        <w:numPr>
          <w:ilvl w:val="1"/>
          <w:numId w:val="56"/>
        </w:numPr>
        <w:spacing w:after="0" w:line="240" w:lineRule="auto"/>
        <w:jc w:val="both"/>
        <w:rPr>
          <w:rFonts w:ascii="Calibri" w:hAnsi="Calibri"/>
          <w:sz w:val="20"/>
          <w:szCs w:val="20"/>
        </w:rPr>
      </w:pPr>
      <w:r w:rsidRPr="00E33FAA">
        <w:rPr>
          <w:rFonts w:ascii="Calibri" w:hAnsi="Calibri"/>
          <w:sz w:val="20"/>
          <w:szCs w:val="20"/>
        </w:rPr>
        <w:t>Ostatní (Příjmy z pronájmu majetku, O.S.</w:t>
      </w:r>
      <w:proofErr w:type="spellStart"/>
      <w:r w:rsidRPr="00E33FAA">
        <w:rPr>
          <w:rFonts w:ascii="Calibri" w:hAnsi="Calibri"/>
          <w:sz w:val="20"/>
          <w:szCs w:val="20"/>
        </w:rPr>
        <w:t>P.O</w:t>
      </w:r>
      <w:proofErr w:type="spellEnd"/>
      <w:r w:rsidRPr="00E33FAA">
        <w:rPr>
          <w:rFonts w:ascii="Calibri" w:hAnsi="Calibri"/>
          <w:sz w:val="20"/>
          <w:szCs w:val="20"/>
        </w:rPr>
        <w:t>., zisk obecních podniků, Dividendy z akcií, přijaté úroky)</w:t>
      </w:r>
    </w:p>
    <w:p w:rsidR="00D13B5A" w:rsidRPr="00E33FAA" w:rsidRDefault="00D13B5A" w:rsidP="00530C3D">
      <w:pPr>
        <w:numPr>
          <w:ilvl w:val="0"/>
          <w:numId w:val="56"/>
        </w:numPr>
        <w:spacing w:after="0" w:line="240" w:lineRule="auto"/>
        <w:jc w:val="both"/>
        <w:rPr>
          <w:rFonts w:ascii="Calibri" w:hAnsi="Calibri"/>
          <w:sz w:val="20"/>
          <w:szCs w:val="20"/>
        </w:rPr>
      </w:pPr>
      <w:r w:rsidRPr="00E33FAA">
        <w:rPr>
          <w:rFonts w:ascii="Calibri" w:hAnsi="Calibri"/>
          <w:sz w:val="20"/>
          <w:szCs w:val="20"/>
        </w:rPr>
        <w:t>Dotace (míra závislosti na centrální vládě)</w:t>
      </w:r>
    </w:p>
    <w:p w:rsidR="00D13B5A" w:rsidRPr="00E33FAA" w:rsidRDefault="00D13B5A" w:rsidP="00530C3D">
      <w:pPr>
        <w:pStyle w:val="Odstavecseseznamem"/>
        <w:numPr>
          <w:ilvl w:val="1"/>
          <w:numId w:val="56"/>
        </w:numPr>
        <w:jc w:val="both"/>
        <w:rPr>
          <w:rFonts w:ascii="Calibri" w:hAnsi="Calibri"/>
          <w:sz w:val="20"/>
          <w:szCs w:val="20"/>
        </w:rPr>
      </w:pPr>
      <w:r w:rsidRPr="00E33FAA">
        <w:rPr>
          <w:rFonts w:ascii="Calibri" w:hAnsi="Calibri"/>
          <w:sz w:val="20"/>
          <w:szCs w:val="20"/>
        </w:rPr>
        <w:t>Transfery – Neúčelové, účelové</w:t>
      </w:r>
    </w:p>
    <w:p w:rsidR="00D13B5A" w:rsidRPr="00E33FAA" w:rsidRDefault="00D13B5A" w:rsidP="000C6034">
      <w:pPr>
        <w:pStyle w:val="Odstavecseseznamem"/>
        <w:ind w:left="1440"/>
        <w:jc w:val="both"/>
        <w:rPr>
          <w:rFonts w:ascii="Calibri" w:hAnsi="Calibri"/>
          <w:sz w:val="20"/>
          <w:szCs w:val="20"/>
        </w:rPr>
      </w:pPr>
    </w:p>
    <w:tbl>
      <w:tblPr>
        <w:tblW w:w="0" w:type="auto"/>
        <w:tblLook w:val="04A0"/>
      </w:tblPr>
      <w:tblGrid>
        <w:gridCol w:w="3968"/>
        <w:gridCol w:w="5320"/>
      </w:tblGrid>
      <w:tr w:rsidR="00D13B5A" w:rsidRPr="00E33FAA" w:rsidTr="00AC6378">
        <w:tc>
          <w:tcPr>
            <w:tcW w:w="4361" w:type="dxa"/>
          </w:tcPr>
          <w:p w:rsidR="00D13B5A" w:rsidRPr="00E33FAA" w:rsidRDefault="00D13B5A" w:rsidP="000C6034">
            <w:pPr>
              <w:spacing w:after="0" w:line="240" w:lineRule="auto"/>
              <w:jc w:val="both"/>
              <w:rPr>
                <w:rFonts w:ascii="Calibri" w:hAnsi="Calibri"/>
                <w:sz w:val="20"/>
                <w:szCs w:val="20"/>
                <w:u w:val="single"/>
              </w:rPr>
            </w:pPr>
          </w:p>
          <w:p w:rsidR="00D13B5A" w:rsidRPr="00E33FAA" w:rsidRDefault="00D13B5A" w:rsidP="000C6034">
            <w:pPr>
              <w:spacing w:after="0" w:line="240" w:lineRule="auto"/>
              <w:jc w:val="both"/>
              <w:rPr>
                <w:rFonts w:ascii="Calibri" w:hAnsi="Calibri"/>
                <w:sz w:val="20"/>
                <w:szCs w:val="20"/>
                <w:u w:val="single"/>
              </w:rPr>
            </w:pP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Kapitálové</w:t>
            </w:r>
          </w:p>
          <w:p w:rsidR="00D13B5A" w:rsidRPr="00E33FAA" w:rsidRDefault="00D13B5A" w:rsidP="00530C3D">
            <w:pPr>
              <w:numPr>
                <w:ilvl w:val="0"/>
                <w:numId w:val="56"/>
              </w:numPr>
              <w:spacing w:after="0" w:line="240" w:lineRule="auto"/>
              <w:jc w:val="both"/>
              <w:rPr>
                <w:rFonts w:ascii="Calibri" w:hAnsi="Calibri"/>
                <w:sz w:val="20"/>
                <w:szCs w:val="20"/>
              </w:rPr>
            </w:pPr>
            <w:r w:rsidRPr="00E33FAA">
              <w:rPr>
                <w:rFonts w:ascii="Calibri" w:hAnsi="Calibri"/>
                <w:sz w:val="20"/>
                <w:szCs w:val="20"/>
              </w:rPr>
              <w:t>z prodeje majetku</w:t>
            </w:r>
          </w:p>
          <w:p w:rsidR="00D13B5A" w:rsidRPr="00E33FAA" w:rsidRDefault="00D13B5A" w:rsidP="00530C3D">
            <w:pPr>
              <w:numPr>
                <w:ilvl w:val="0"/>
                <w:numId w:val="56"/>
              </w:numPr>
              <w:spacing w:after="0" w:line="240" w:lineRule="auto"/>
              <w:jc w:val="both"/>
              <w:rPr>
                <w:rFonts w:ascii="Calibri" w:hAnsi="Calibri"/>
                <w:sz w:val="20"/>
                <w:szCs w:val="20"/>
              </w:rPr>
            </w:pPr>
            <w:r w:rsidRPr="00E33FAA">
              <w:rPr>
                <w:rFonts w:ascii="Calibri" w:hAnsi="Calibri"/>
                <w:sz w:val="20"/>
                <w:szCs w:val="20"/>
              </w:rPr>
              <w:t>z prodeje akcií</w:t>
            </w:r>
          </w:p>
          <w:p w:rsidR="00D13B5A" w:rsidRPr="00E33FAA" w:rsidRDefault="00D13B5A" w:rsidP="00530C3D">
            <w:pPr>
              <w:numPr>
                <w:ilvl w:val="0"/>
                <w:numId w:val="56"/>
              </w:numPr>
              <w:spacing w:after="0" w:line="240" w:lineRule="auto"/>
              <w:jc w:val="both"/>
              <w:rPr>
                <w:rFonts w:ascii="Calibri" w:hAnsi="Calibri"/>
                <w:sz w:val="20"/>
                <w:szCs w:val="20"/>
              </w:rPr>
            </w:pPr>
            <w:r w:rsidRPr="00E33FAA">
              <w:rPr>
                <w:rFonts w:ascii="Calibri" w:hAnsi="Calibri"/>
                <w:sz w:val="20"/>
                <w:szCs w:val="20"/>
              </w:rPr>
              <w:t>kapitálové dotace</w:t>
            </w:r>
          </w:p>
          <w:p w:rsidR="00D13B5A" w:rsidRPr="00E33FAA" w:rsidRDefault="00D13B5A" w:rsidP="00530C3D">
            <w:pPr>
              <w:numPr>
                <w:ilvl w:val="0"/>
                <w:numId w:val="56"/>
              </w:numPr>
              <w:spacing w:after="0" w:line="240" w:lineRule="auto"/>
              <w:jc w:val="both"/>
              <w:rPr>
                <w:rFonts w:ascii="Calibri" w:hAnsi="Calibri"/>
                <w:sz w:val="20"/>
                <w:szCs w:val="20"/>
              </w:rPr>
            </w:pPr>
            <w:r w:rsidRPr="00E33FAA">
              <w:rPr>
                <w:rFonts w:ascii="Calibri" w:hAnsi="Calibri"/>
                <w:sz w:val="20"/>
                <w:szCs w:val="20"/>
              </w:rPr>
              <w:t>přijaté úvěry</w:t>
            </w:r>
          </w:p>
          <w:p w:rsidR="00D13B5A" w:rsidRPr="00E33FAA" w:rsidRDefault="00D13B5A" w:rsidP="00530C3D">
            <w:pPr>
              <w:numPr>
                <w:ilvl w:val="0"/>
                <w:numId w:val="56"/>
              </w:numPr>
              <w:spacing w:after="0" w:line="240" w:lineRule="auto"/>
              <w:jc w:val="both"/>
              <w:rPr>
                <w:rFonts w:ascii="Calibri" w:hAnsi="Calibri"/>
                <w:sz w:val="20"/>
                <w:szCs w:val="20"/>
              </w:rPr>
            </w:pPr>
            <w:r w:rsidRPr="00E33FAA">
              <w:rPr>
                <w:rFonts w:ascii="Calibri" w:hAnsi="Calibri"/>
                <w:sz w:val="20"/>
                <w:szCs w:val="20"/>
              </w:rPr>
              <w:t>příjmy z emise obecních obligací</w:t>
            </w:r>
          </w:p>
          <w:p w:rsidR="00D13B5A" w:rsidRPr="00E33FAA" w:rsidRDefault="00D13B5A" w:rsidP="00530C3D">
            <w:pPr>
              <w:numPr>
                <w:ilvl w:val="0"/>
                <w:numId w:val="56"/>
              </w:numPr>
              <w:spacing w:after="0" w:line="240" w:lineRule="auto"/>
              <w:jc w:val="both"/>
              <w:rPr>
                <w:rFonts w:ascii="Calibri" w:hAnsi="Calibri"/>
                <w:sz w:val="20"/>
                <w:szCs w:val="20"/>
              </w:rPr>
            </w:pPr>
            <w:r w:rsidRPr="00E33FAA">
              <w:rPr>
                <w:rFonts w:ascii="Calibri" w:hAnsi="Calibri"/>
                <w:sz w:val="20"/>
                <w:szCs w:val="20"/>
              </w:rPr>
              <w:t>přijaté splátky půjček</w:t>
            </w:r>
          </w:p>
          <w:p w:rsidR="00D13B5A" w:rsidRPr="00E33FAA" w:rsidRDefault="00D13B5A" w:rsidP="000C6034">
            <w:pPr>
              <w:spacing w:after="0" w:line="240" w:lineRule="auto"/>
              <w:jc w:val="both"/>
              <w:rPr>
                <w:rFonts w:ascii="Calibri" w:hAnsi="Calibri"/>
                <w:b/>
                <w:bCs/>
                <w:sz w:val="20"/>
                <w:szCs w:val="20"/>
                <w:u w:val="single"/>
              </w:rPr>
            </w:pPr>
          </w:p>
          <w:p w:rsidR="00D13B5A" w:rsidRPr="00E33FAA" w:rsidRDefault="00D13B5A" w:rsidP="000C6034">
            <w:pPr>
              <w:spacing w:after="0" w:line="240" w:lineRule="auto"/>
              <w:jc w:val="both"/>
              <w:rPr>
                <w:rFonts w:ascii="Calibri" w:hAnsi="Calibri"/>
                <w:b/>
                <w:bCs/>
                <w:color w:val="FF0000"/>
                <w:sz w:val="20"/>
                <w:szCs w:val="20"/>
                <w:u w:val="single"/>
              </w:rPr>
            </w:pPr>
            <w:r w:rsidRPr="00E33FAA">
              <w:rPr>
                <w:rFonts w:ascii="Calibri" w:hAnsi="Calibri"/>
                <w:b/>
                <w:bCs/>
                <w:color w:val="FF0000"/>
                <w:sz w:val="20"/>
                <w:szCs w:val="20"/>
                <w:u w:val="single"/>
              </w:rPr>
              <w:t xml:space="preserve">Daně (cca 55-60 % </w:t>
            </w:r>
            <w:proofErr w:type="spellStart"/>
            <w:r w:rsidRPr="00E33FAA">
              <w:rPr>
                <w:rFonts w:ascii="Calibri" w:hAnsi="Calibri"/>
                <w:b/>
                <w:bCs/>
                <w:color w:val="FF0000"/>
                <w:sz w:val="20"/>
                <w:szCs w:val="20"/>
                <w:u w:val="single"/>
              </w:rPr>
              <w:t>rozpočt.příjmů</w:t>
            </w:r>
            <w:proofErr w:type="spellEnd"/>
            <w:r w:rsidRPr="00E33FAA">
              <w:rPr>
                <w:rFonts w:ascii="Calibri" w:hAnsi="Calibri"/>
                <w:b/>
                <w:bCs/>
                <w:color w:val="FF0000"/>
                <w:sz w:val="20"/>
                <w:szCs w:val="20"/>
                <w:u w:val="single"/>
              </w:rPr>
              <w:t>)</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z příjmu fyzických osob (</w:t>
            </w:r>
            <w:proofErr w:type="spellStart"/>
            <w:r w:rsidRPr="00E33FAA">
              <w:rPr>
                <w:rFonts w:ascii="Calibri" w:hAnsi="Calibri"/>
                <w:sz w:val="20"/>
                <w:szCs w:val="20"/>
              </w:rPr>
              <w:t>SVČ</w:t>
            </w:r>
            <w:proofErr w:type="spellEnd"/>
            <w:r w:rsidRPr="00E33FAA">
              <w:rPr>
                <w:rFonts w:ascii="Calibri" w:hAnsi="Calibri"/>
                <w:sz w:val="20"/>
                <w:szCs w:val="20"/>
              </w:rPr>
              <w:t xml:space="preserve">, </w:t>
            </w:r>
            <w:proofErr w:type="spellStart"/>
            <w:r w:rsidRPr="00E33FAA">
              <w:rPr>
                <w:rFonts w:ascii="Calibri" w:hAnsi="Calibri"/>
                <w:sz w:val="20"/>
                <w:szCs w:val="20"/>
              </w:rPr>
              <w:t>ZČ</w:t>
            </w:r>
            <w:proofErr w:type="spellEnd"/>
            <w:r w:rsidRPr="00E33FAA">
              <w:rPr>
                <w:rFonts w:ascii="Calibri" w:hAnsi="Calibri"/>
                <w:sz w:val="20"/>
                <w:szCs w:val="20"/>
              </w:rPr>
              <w:t>)</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z příjmů právnických osob</w:t>
            </w:r>
          </w:p>
          <w:p w:rsidR="00D13B5A" w:rsidRPr="00E33FAA" w:rsidRDefault="00D13B5A" w:rsidP="00530C3D">
            <w:pPr>
              <w:numPr>
                <w:ilvl w:val="0"/>
                <w:numId w:val="57"/>
              </w:numPr>
              <w:spacing w:after="0" w:line="240" w:lineRule="auto"/>
              <w:jc w:val="both"/>
              <w:rPr>
                <w:rFonts w:ascii="Calibri" w:hAnsi="Calibri"/>
                <w:b/>
                <w:bCs/>
                <w:sz w:val="20"/>
                <w:szCs w:val="20"/>
              </w:rPr>
            </w:pPr>
            <w:r w:rsidRPr="00E33FAA">
              <w:rPr>
                <w:rFonts w:ascii="Calibri" w:hAnsi="Calibri"/>
                <w:b/>
                <w:bCs/>
                <w:sz w:val="20"/>
                <w:szCs w:val="20"/>
              </w:rPr>
              <w:t>z přidané hodnoty</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z nemovitostí (4 %)</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silniční</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spotřební</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dědická, darovací, převod</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cla, mýtné, dálniční poplatek</w:t>
            </w:r>
          </w:p>
        </w:tc>
        <w:tc>
          <w:tcPr>
            <w:tcW w:w="6127" w:type="dxa"/>
          </w:tcPr>
          <w:p w:rsidR="00D13B5A" w:rsidRPr="00E33FAA" w:rsidRDefault="00D13B5A" w:rsidP="000C6034">
            <w:pPr>
              <w:spacing w:after="0" w:line="240" w:lineRule="auto"/>
              <w:jc w:val="both"/>
              <w:rPr>
                <w:rStyle w:val="Siln"/>
                <w:rFonts w:ascii="Calibri" w:hAnsi="Calibri"/>
                <w:sz w:val="20"/>
                <w:szCs w:val="20"/>
              </w:rPr>
            </w:pPr>
          </w:p>
          <w:p w:rsidR="00D13B5A" w:rsidRPr="00E33FAA" w:rsidRDefault="00D13B5A" w:rsidP="000C6034">
            <w:pPr>
              <w:spacing w:after="0" w:line="240" w:lineRule="auto"/>
              <w:jc w:val="both"/>
              <w:rPr>
                <w:rStyle w:val="Siln"/>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Style w:val="Siln"/>
                <w:rFonts w:ascii="Calibri" w:hAnsi="Calibri"/>
                <w:sz w:val="20"/>
                <w:szCs w:val="20"/>
              </w:rPr>
              <w:t>Základní problémy municipálních rozpočtů – časté chyby samospráv</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w:t>
            </w:r>
            <w:r w:rsidRPr="00E33FAA">
              <w:rPr>
                <w:rFonts w:ascii="Calibri" w:hAnsi="Calibri"/>
                <w:sz w:val="20"/>
                <w:szCs w:val="20"/>
                <w:u w:val="single"/>
              </w:rPr>
              <w:t>Přílišná orientace na výdajovou stranu rozpočtu</w:t>
            </w:r>
            <w:r w:rsidRPr="00E33FAA">
              <w:rPr>
                <w:rFonts w:ascii="Calibri" w:hAnsi="Calibri"/>
                <w:sz w:val="20"/>
                <w:szCs w:val="20"/>
              </w:rPr>
              <w:t xml:space="preserve"> – mýtus, že příjmová strana rozpočtu je „daná“ a že jediné, co lze s ohledem na potřeby obce je cesta úspor či přerozdělování na straně výdajů.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u w:val="single"/>
              </w:rPr>
              <w:t xml:space="preserve">Neexistence finanční strategie, plánu </w:t>
            </w:r>
            <w:r w:rsidRPr="00E33FAA">
              <w:rPr>
                <w:rFonts w:ascii="Calibri" w:hAnsi="Calibri"/>
                <w:sz w:val="20"/>
                <w:szCs w:val="20"/>
              </w:rPr>
              <w:t>– chybí obce, jako by byla firma</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u w:val="single"/>
              </w:rPr>
              <w:t>Neefektivní zacházení s různými typy rozpočtových příjmů</w:t>
            </w:r>
            <w:r w:rsidRPr="00E33FAA">
              <w:rPr>
                <w:rFonts w:ascii="Calibri" w:hAnsi="Calibri"/>
                <w:sz w:val="20"/>
                <w:szCs w:val="20"/>
              </w:rPr>
              <w:t xml:space="preserve"> –nízké běžné rozpočtové příjmy a značně běžné (provozní) finanční nároky, (</w:t>
            </w:r>
            <w:proofErr w:type="spellStart"/>
            <w:r w:rsidRPr="00E33FAA">
              <w:rPr>
                <w:rFonts w:ascii="Calibri" w:hAnsi="Calibri"/>
                <w:sz w:val="20"/>
                <w:szCs w:val="20"/>
              </w:rPr>
              <w:t>ii</w:t>
            </w:r>
            <w:proofErr w:type="spellEnd"/>
            <w:r w:rsidRPr="00E33FAA">
              <w:rPr>
                <w:rFonts w:ascii="Calibri" w:hAnsi="Calibri"/>
                <w:sz w:val="20"/>
                <w:szCs w:val="20"/>
              </w:rPr>
              <w:t xml:space="preserve">) nekoncepčnost v rozhodování představitelů obcí.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u w:val="single"/>
              </w:rPr>
              <w:t>Honba za dotacemi</w:t>
            </w:r>
            <w:r w:rsidRPr="00E33FAA">
              <w:rPr>
                <w:rFonts w:ascii="Calibri" w:hAnsi="Calibri"/>
                <w:sz w:val="20"/>
                <w:szCs w:val="20"/>
              </w:rPr>
              <w:t xml:space="preserve"> – způsobuje nesamostatnost</w:t>
            </w:r>
          </w:p>
          <w:p w:rsidR="00D13B5A" w:rsidRPr="00E33FAA" w:rsidRDefault="00D13B5A" w:rsidP="000C6034">
            <w:pPr>
              <w:spacing w:after="0" w:line="240" w:lineRule="auto"/>
              <w:jc w:val="both"/>
              <w:rPr>
                <w:rFonts w:ascii="Calibri" w:hAnsi="Calibri"/>
                <w:b/>
                <w:bCs/>
                <w:sz w:val="20"/>
                <w:szCs w:val="20"/>
                <w:u w:val="single"/>
              </w:rPr>
            </w:pPr>
          </w:p>
          <w:p w:rsidR="00D13B5A" w:rsidRPr="00E33FAA" w:rsidRDefault="00D13B5A" w:rsidP="000C6034">
            <w:pPr>
              <w:spacing w:after="0" w:line="240" w:lineRule="auto"/>
              <w:jc w:val="both"/>
              <w:rPr>
                <w:rFonts w:ascii="Calibri" w:hAnsi="Calibri"/>
                <w:b/>
                <w:bCs/>
                <w:color w:val="FF0000"/>
                <w:sz w:val="20"/>
                <w:szCs w:val="20"/>
                <w:u w:val="single"/>
              </w:rPr>
            </w:pPr>
            <w:r w:rsidRPr="00E33FAA">
              <w:rPr>
                <w:rFonts w:ascii="Calibri" w:hAnsi="Calibri"/>
                <w:b/>
                <w:bCs/>
                <w:color w:val="FF0000"/>
                <w:sz w:val="20"/>
                <w:szCs w:val="20"/>
                <w:u w:val="single"/>
              </w:rPr>
              <w:t xml:space="preserve">Poplatky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u w:val="single"/>
              </w:rPr>
              <w:t>MÍSTNÍ</w:t>
            </w:r>
            <w:r w:rsidRPr="00E33FAA">
              <w:rPr>
                <w:rFonts w:ascii="Calibri" w:hAnsi="Calibri"/>
                <w:sz w:val="20"/>
                <w:szCs w:val="20"/>
              </w:rPr>
              <w:t xml:space="preserve"> povaha místní daně – (psů, lázeňský a rekreační pobyt, užívání </w:t>
            </w:r>
            <w:proofErr w:type="spellStart"/>
            <w:r w:rsidRPr="00E33FAA">
              <w:rPr>
                <w:rFonts w:ascii="Calibri" w:hAnsi="Calibri"/>
                <w:sz w:val="20"/>
                <w:szCs w:val="20"/>
              </w:rPr>
              <w:t>veř.prostranství</w:t>
            </w:r>
            <w:proofErr w:type="spellEnd"/>
            <w:r w:rsidRPr="00E33FAA">
              <w:rPr>
                <w:rFonts w:ascii="Calibri" w:hAnsi="Calibri"/>
                <w:sz w:val="20"/>
                <w:szCs w:val="20"/>
              </w:rPr>
              <w:t>, vstupné, ubytovací kapacity, vjezd vozidel do vybraných částí měst, užívání veřejných prostranství, odpady, automaty</w:t>
            </w: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SPRÁVNÍ</w:t>
            </w: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 xml:space="preserve">POPLATKY SPOJENÍ S </w:t>
            </w:r>
            <w:proofErr w:type="spellStart"/>
            <w:r w:rsidRPr="00E33FAA">
              <w:rPr>
                <w:rFonts w:ascii="Calibri" w:hAnsi="Calibri"/>
                <w:sz w:val="20"/>
                <w:szCs w:val="20"/>
                <w:u w:val="single"/>
              </w:rPr>
              <w:t>ŽP</w:t>
            </w:r>
            <w:proofErr w:type="spellEnd"/>
          </w:p>
        </w:tc>
      </w:tr>
    </w:tbl>
    <w:p w:rsidR="00D13B5A" w:rsidRPr="00E33FAA" w:rsidRDefault="00D13B5A" w:rsidP="000C6034">
      <w:pPr>
        <w:spacing w:after="0" w:line="240" w:lineRule="auto"/>
        <w:jc w:val="both"/>
        <w:rPr>
          <w:rFonts w:ascii="Calibri" w:hAnsi="Calibri"/>
          <w:b/>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DANĚ A POPLATKY PLYNOUCÍ Z MUNICIPÁLNÍCH ROZPOČTŮ</w:t>
      </w:r>
    </w:p>
    <w:p w:rsidR="00D13B5A" w:rsidRPr="00E33FAA" w:rsidRDefault="00D13B5A" w:rsidP="000C6034">
      <w:pPr>
        <w:spacing w:after="0" w:line="240" w:lineRule="auto"/>
        <w:jc w:val="both"/>
        <w:rPr>
          <w:rFonts w:ascii="Calibri" w:hAnsi="Calibri"/>
          <w:b/>
          <w:color w:val="420000"/>
          <w:sz w:val="20"/>
          <w:szCs w:val="20"/>
        </w:rPr>
      </w:pPr>
    </w:p>
    <w:p w:rsidR="00D13B5A" w:rsidRPr="00E33FAA" w:rsidRDefault="00D13B5A" w:rsidP="00530C3D">
      <w:pPr>
        <w:numPr>
          <w:ilvl w:val="0"/>
          <w:numId w:val="60"/>
        </w:numPr>
        <w:spacing w:after="0" w:line="240" w:lineRule="auto"/>
        <w:jc w:val="both"/>
        <w:rPr>
          <w:rFonts w:ascii="Calibri" w:hAnsi="Calibri"/>
          <w:b/>
          <w:bCs/>
          <w:sz w:val="20"/>
          <w:szCs w:val="20"/>
          <w:u w:val="single"/>
        </w:rPr>
      </w:pPr>
      <w:r w:rsidRPr="00E33FAA">
        <w:rPr>
          <w:rFonts w:ascii="Calibri" w:hAnsi="Calibri"/>
          <w:b/>
          <w:bCs/>
          <w:sz w:val="20"/>
          <w:szCs w:val="20"/>
          <w:u w:val="single"/>
        </w:rPr>
        <w:t>MUNICIPÁLNÍ HOSPODÁŘSTVÍ</w:t>
      </w:r>
    </w:p>
    <w:p w:rsidR="00D13B5A" w:rsidRPr="00E33FAA" w:rsidRDefault="00D13B5A" w:rsidP="00530C3D">
      <w:pPr>
        <w:numPr>
          <w:ilvl w:val="0"/>
          <w:numId w:val="62"/>
        </w:numPr>
        <w:spacing w:after="0" w:line="240" w:lineRule="auto"/>
        <w:jc w:val="both"/>
        <w:rPr>
          <w:rFonts w:ascii="Calibri" w:hAnsi="Calibri"/>
          <w:sz w:val="20"/>
          <w:szCs w:val="20"/>
        </w:rPr>
      </w:pPr>
      <w:r w:rsidRPr="00E33FAA">
        <w:rPr>
          <w:rFonts w:ascii="Calibri" w:hAnsi="Calibri"/>
          <w:sz w:val="20"/>
          <w:szCs w:val="20"/>
        </w:rPr>
        <w:t>prostorové uspořádání ekonomických subjektů (lokalizace)</w:t>
      </w:r>
    </w:p>
    <w:p w:rsidR="00D13B5A" w:rsidRPr="00E33FAA" w:rsidRDefault="00D13B5A" w:rsidP="00530C3D">
      <w:pPr>
        <w:numPr>
          <w:ilvl w:val="0"/>
          <w:numId w:val="62"/>
        </w:numPr>
        <w:spacing w:after="0" w:line="240" w:lineRule="auto"/>
        <w:jc w:val="both"/>
        <w:rPr>
          <w:rFonts w:ascii="Calibri" w:hAnsi="Calibri"/>
          <w:sz w:val="20"/>
          <w:szCs w:val="20"/>
        </w:rPr>
      </w:pPr>
      <w:r w:rsidRPr="00E33FAA">
        <w:rPr>
          <w:rFonts w:ascii="Calibri" w:hAnsi="Calibri"/>
          <w:sz w:val="20"/>
          <w:szCs w:val="20"/>
        </w:rPr>
        <w:lastRenderedPageBreak/>
        <w:t>prostorové uspořádání ekonomiky</w:t>
      </w:r>
    </w:p>
    <w:p w:rsidR="00D13B5A" w:rsidRPr="00E33FAA" w:rsidRDefault="00D13B5A" w:rsidP="00530C3D">
      <w:pPr>
        <w:numPr>
          <w:ilvl w:val="0"/>
          <w:numId w:val="62"/>
        </w:numPr>
        <w:spacing w:after="0" w:line="240" w:lineRule="auto"/>
        <w:jc w:val="both"/>
        <w:rPr>
          <w:rFonts w:ascii="Calibri" w:hAnsi="Calibri"/>
          <w:sz w:val="20"/>
          <w:szCs w:val="20"/>
        </w:rPr>
      </w:pPr>
      <w:r w:rsidRPr="00E33FAA">
        <w:rPr>
          <w:rFonts w:ascii="Calibri" w:hAnsi="Calibri"/>
          <w:sz w:val="20"/>
          <w:szCs w:val="20"/>
        </w:rPr>
        <w:t>ekonomická úroveň</w:t>
      </w:r>
    </w:p>
    <w:p w:rsidR="00D13B5A" w:rsidRPr="00E33FAA" w:rsidRDefault="00D13B5A" w:rsidP="00530C3D">
      <w:pPr>
        <w:numPr>
          <w:ilvl w:val="0"/>
          <w:numId w:val="62"/>
        </w:numPr>
        <w:spacing w:after="0" w:line="240" w:lineRule="auto"/>
        <w:jc w:val="both"/>
        <w:rPr>
          <w:rFonts w:ascii="Calibri" w:hAnsi="Calibri"/>
          <w:sz w:val="20"/>
          <w:szCs w:val="20"/>
        </w:rPr>
      </w:pPr>
      <w:r w:rsidRPr="00E33FAA">
        <w:rPr>
          <w:rFonts w:ascii="Calibri" w:hAnsi="Calibri"/>
          <w:sz w:val="20"/>
          <w:szCs w:val="20"/>
        </w:rPr>
        <w:t xml:space="preserve">zaměstnanost / nezaměstnanost / </w:t>
      </w:r>
      <w:proofErr w:type="spellStart"/>
      <w:r w:rsidRPr="00E33FAA">
        <w:rPr>
          <w:rFonts w:ascii="Calibri" w:hAnsi="Calibri"/>
          <w:sz w:val="20"/>
          <w:szCs w:val="20"/>
        </w:rPr>
        <w:t>nezaměstnatelnost</w:t>
      </w:r>
      <w:proofErr w:type="spellEnd"/>
    </w:p>
    <w:p w:rsidR="00D13B5A" w:rsidRPr="00E33FAA" w:rsidRDefault="00D13B5A" w:rsidP="00530C3D">
      <w:pPr>
        <w:numPr>
          <w:ilvl w:val="0"/>
          <w:numId w:val="62"/>
        </w:numPr>
        <w:spacing w:after="0" w:line="240" w:lineRule="auto"/>
        <w:jc w:val="both"/>
        <w:rPr>
          <w:rFonts w:ascii="Calibri" w:hAnsi="Calibri"/>
          <w:sz w:val="20"/>
          <w:szCs w:val="20"/>
        </w:rPr>
      </w:pPr>
      <w:proofErr w:type="spellStart"/>
      <w:r w:rsidRPr="00E33FAA">
        <w:rPr>
          <w:rFonts w:ascii="Calibri" w:hAnsi="Calibri"/>
          <w:sz w:val="20"/>
          <w:szCs w:val="20"/>
        </w:rPr>
        <w:t>socio</w:t>
      </w:r>
      <w:proofErr w:type="spellEnd"/>
      <w:r w:rsidRPr="00E33FAA">
        <w:rPr>
          <w:rFonts w:ascii="Calibri" w:hAnsi="Calibri"/>
          <w:sz w:val="20"/>
          <w:szCs w:val="20"/>
        </w:rPr>
        <w:t>-demografická problémovost</w:t>
      </w:r>
    </w:p>
    <w:p w:rsidR="00D13B5A" w:rsidRPr="00E33FAA" w:rsidRDefault="00D13B5A" w:rsidP="00530C3D">
      <w:pPr>
        <w:numPr>
          <w:ilvl w:val="0"/>
          <w:numId w:val="62"/>
        </w:numPr>
        <w:spacing w:after="0" w:line="240" w:lineRule="auto"/>
        <w:jc w:val="both"/>
        <w:rPr>
          <w:rFonts w:ascii="Calibri" w:hAnsi="Calibri"/>
          <w:sz w:val="20"/>
          <w:szCs w:val="20"/>
        </w:rPr>
      </w:pPr>
      <w:r w:rsidRPr="00E33FAA">
        <w:rPr>
          <w:rFonts w:ascii="Calibri" w:hAnsi="Calibri"/>
          <w:sz w:val="20"/>
          <w:szCs w:val="20"/>
        </w:rPr>
        <w:t>municipální podpora ekonomických aktivit</w:t>
      </w:r>
    </w:p>
    <w:p w:rsidR="00D13B5A" w:rsidRPr="00E33FAA" w:rsidRDefault="00D13B5A" w:rsidP="00530C3D">
      <w:pPr>
        <w:numPr>
          <w:ilvl w:val="0"/>
          <w:numId w:val="62"/>
        </w:numPr>
        <w:spacing w:after="0" w:line="240" w:lineRule="auto"/>
        <w:jc w:val="both"/>
        <w:rPr>
          <w:rFonts w:ascii="Calibri" w:hAnsi="Calibri"/>
          <w:sz w:val="20"/>
          <w:szCs w:val="20"/>
        </w:rPr>
      </w:pPr>
      <w:r w:rsidRPr="00E33FAA">
        <w:rPr>
          <w:rFonts w:ascii="Calibri" w:hAnsi="Calibri"/>
          <w:sz w:val="20"/>
          <w:szCs w:val="20"/>
        </w:rPr>
        <w:t>spolupráce veřejného a soukromého sektoru</w:t>
      </w:r>
    </w:p>
    <w:p w:rsidR="00D13B5A" w:rsidRPr="00E33FAA" w:rsidRDefault="00D13B5A" w:rsidP="00530C3D">
      <w:pPr>
        <w:numPr>
          <w:ilvl w:val="0"/>
          <w:numId w:val="62"/>
        </w:numPr>
        <w:spacing w:after="0" w:line="240" w:lineRule="auto"/>
        <w:jc w:val="both"/>
        <w:rPr>
          <w:rFonts w:ascii="Calibri" w:hAnsi="Calibri"/>
          <w:sz w:val="20"/>
          <w:szCs w:val="20"/>
        </w:rPr>
      </w:pPr>
      <w:r w:rsidRPr="00E33FAA">
        <w:rPr>
          <w:rFonts w:ascii="Calibri" w:hAnsi="Calibri"/>
          <w:sz w:val="20"/>
          <w:szCs w:val="20"/>
        </w:rPr>
        <w:t>regionální politika</w:t>
      </w:r>
    </w:p>
    <w:p w:rsidR="00D13B5A" w:rsidRPr="00E33FAA" w:rsidRDefault="00D13B5A" w:rsidP="00530C3D">
      <w:pPr>
        <w:numPr>
          <w:ilvl w:val="0"/>
          <w:numId w:val="62"/>
        </w:numPr>
        <w:spacing w:after="0" w:line="240" w:lineRule="auto"/>
        <w:jc w:val="both"/>
        <w:rPr>
          <w:rFonts w:ascii="Calibri" w:hAnsi="Calibri"/>
          <w:sz w:val="20"/>
          <w:szCs w:val="20"/>
        </w:rPr>
      </w:pPr>
      <w:r w:rsidRPr="00E33FAA">
        <w:rPr>
          <w:rFonts w:ascii="Calibri" w:hAnsi="Calibri"/>
          <w:sz w:val="20"/>
          <w:szCs w:val="20"/>
        </w:rPr>
        <w:t>hospodářské cykly</w:t>
      </w:r>
    </w:p>
    <w:p w:rsidR="00D13B5A" w:rsidRPr="00E33FAA" w:rsidRDefault="00D13B5A" w:rsidP="00530C3D">
      <w:pPr>
        <w:numPr>
          <w:ilvl w:val="0"/>
          <w:numId w:val="62"/>
        </w:numPr>
        <w:spacing w:after="0" w:line="240" w:lineRule="auto"/>
        <w:jc w:val="both"/>
        <w:rPr>
          <w:rFonts w:ascii="Calibri" w:hAnsi="Calibri"/>
          <w:sz w:val="20"/>
          <w:szCs w:val="20"/>
        </w:rPr>
      </w:pPr>
      <w:r w:rsidRPr="00E33FAA">
        <w:rPr>
          <w:rFonts w:ascii="Calibri" w:hAnsi="Calibri"/>
          <w:sz w:val="20"/>
          <w:szCs w:val="20"/>
        </w:rPr>
        <w:t>regionální vývoj hospodářství v době ekonomické krize</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bCs/>
          <w:sz w:val="20"/>
          <w:szCs w:val="20"/>
          <w:u w:val="single"/>
        </w:rPr>
      </w:pPr>
      <w:r w:rsidRPr="00E33FAA">
        <w:rPr>
          <w:rFonts w:ascii="Calibri" w:hAnsi="Calibri"/>
          <w:b/>
          <w:bCs/>
          <w:sz w:val="20"/>
          <w:szCs w:val="20"/>
          <w:u w:val="single"/>
        </w:rPr>
        <w:t>HOSPODAŘENÍ MUNICIPALITY</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OBEC =</w:t>
      </w:r>
      <w:r w:rsidRPr="00E33FAA">
        <w:rPr>
          <w:rFonts w:ascii="Calibri" w:hAnsi="Calibri"/>
          <w:sz w:val="20"/>
          <w:szCs w:val="20"/>
        </w:rPr>
        <w:tab/>
        <w:t xml:space="preserve">právnická osoba, jednající svým jménem, na vlastní účet, podle </w:t>
      </w:r>
      <w:r w:rsidRPr="00E33FAA">
        <w:rPr>
          <w:rFonts w:ascii="Calibri" w:hAnsi="Calibri"/>
          <w:sz w:val="20"/>
          <w:szCs w:val="20"/>
        </w:rPr>
        <w:tab/>
        <w:t>rozpočtu, hospodařící s vlastním majetkem</w:t>
      </w: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b/>
          <w:bCs/>
          <w:sz w:val="20"/>
          <w:szCs w:val="20"/>
        </w:rPr>
        <w:t>MUNICIPÁLNÍ ROZPOČET</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součást veřejných rozpočtů</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   soustava veřejných rozpočtů vzniká na základě, tzv.</w:t>
      </w:r>
    </w:p>
    <w:p w:rsidR="00D13B5A" w:rsidRPr="00E33FAA" w:rsidRDefault="00D13B5A" w:rsidP="000C6034">
      <w:pPr>
        <w:spacing w:after="0" w:line="240" w:lineRule="auto"/>
        <w:jc w:val="both"/>
        <w:rPr>
          <w:rFonts w:ascii="Calibri" w:hAnsi="Calibri"/>
          <w:sz w:val="20"/>
          <w:szCs w:val="20"/>
        </w:rPr>
      </w:pPr>
      <w:r w:rsidRPr="00E33FAA">
        <w:rPr>
          <w:rFonts w:ascii="Calibri" w:hAnsi="Calibri"/>
          <w:b/>
          <w:bCs/>
          <w:sz w:val="20"/>
          <w:szCs w:val="20"/>
        </w:rPr>
        <w:t xml:space="preserve">   FISKÁLNÍHO FEDERALISMU</w:t>
      </w:r>
      <w:r w:rsidRPr="00E33FAA">
        <w:rPr>
          <w:rFonts w:ascii="Calibri" w:hAnsi="Calibri"/>
          <w:sz w:val="20"/>
          <w:szCs w:val="20"/>
        </w:rPr>
        <w:tab/>
      </w:r>
    </w:p>
    <w:p w:rsidR="00D13B5A" w:rsidRPr="00E33FAA" w:rsidRDefault="00D13B5A" w:rsidP="000C6034">
      <w:pPr>
        <w:spacing w:after="0" w:line="240" w:lineRule="auto"/>
        <w:jc w:val="both"/>
        <w:rPr>
          <w:rFonts w:ascii="Calibri" w:hAnsi="Calibri"/>
          <w:sz w:val="20"/>
          <w:szCs w:val="20"/>
        </w:rPr>
      </w:pPr>
      <w:r w:rsidRPr="00E33FAA">
        <w:rPr>
          <w:rFonts w:ascii="Calibri" w:hAnsi="Calibri"/>
          <w:b/>
          <w:bCs/>
          <w:sz w:val="20"/>
          <w:szCs w:val="20"/>
        </w:rPr>
        <w:tab/>
        <w:t xml:space="preserve">→ </w:t>
      </w:r>
      <w:r w:rsidRPr="00E33FAA">
        <w:rPr>
          <w:rFonts w:ascii="Calibri" w:hAnsi="Calibri"/>
          <w:sz w:val="20"/>
          <w:szCs w:val="20"/>
        </w:rPr>
        <w:t>část veřejných financí, která se zaměřuje na problematiku uspořádání rozpočtových soustav</w:t>
      </w: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b/>
          <w:bCs/>
          <w:sz w:val="20"/>
          <w:szCs w:val="20"/>
        </w:rPr>
        <w:t xml:space="preserve">→ </w:t>
      </w:r>
      <w:r w:rsidRPr="00E33FAA">
        <w:rPr>
          <w:rFonts w:ascii="Calibri" w:hAnsi="Calibri"/>
          <w:sz w:val="20"/>
          <w:szCs w:val="20"/>
        </w:rPr>
        <w:t xml:space="preserve">státoprávní uspořádání státu → rozdělení politických pravomocí a </w:t>
      </w:r>
      <w:r w:rsidRPr="00E33FAA">
        <w:rPr>
          <w:rFonts w:ascii="Calibri" w:hAnsi="Calibri"/>
          <w:sz w:val="20"/>
          <w:szCs w:val="20"/>
        </w:rPr>
        <w:tab/>
        <w:t xml:space="preserve">odpovědnosti → rozdělení pravomocí v oblasti hospodaření s </w:t>
      </w:r>
      <w:r w:rsidRPr="00E33FAA">
        <w:rPr>
          <w:rFonts w:ascii="Calibri" w:hAnsi="Calibri"/>
          <w:sz w:val="20"/>
          <w:szCs w:val="20"/>
        </w:rPr>
        <w:tab/>
        <w:t>veřejnými prostředky</w:t>
      </w: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b/>
          <w:bCs/>
          <w:sz w:val="20"/>
          <w:szCs w:val="20"/>
        </w:rPr>
        <w:t>Fiskální federalismus:</w:t>
      </w:r>
    </w:p>
    <w:p w:rsidR="00D13B5A" w:rsidRPr="00E33FAA" w:rsidRDefault="00D13B5A" w:rsidP="00530C3D">
      <w:pPr>
        <w:numPr>
          <w:ilvl w:val="0"/>
          <w:numId w:val="61"/>
        </w:numPr>
        <w:spacing w:after="0" w:line="240" w:lineRule="auto"/>
        <w:jc w:val="both"/>
        <w:rPr>
          <w:rFonts w:ascii="Calibri" w:hAnsi="Calibri"/>
          <w:b/>
          <w:bCs/>
          <w:sz w:val="20"/>
          <w:szCs w:val="20"/>
          <w:u w:val="single"/>
        </w:rPr>
      </w:pPr>
      <w:r w:rsidRPr="00E33FAA">
        <w:rPr>
          <w:rFonts w:ascii="Calibri" w:hAnsi="Calibri"/>
          <w:sz w:val="20"/>
          <w:szCs w:val="20"/>
        </w:rPr>
        <w:t xml:space="preserve">uspořádání rozpočtových soustav (vertikální, horizontální) – více úrovní → federální veřejné statky vs. místní veřejné statky → </w:t>
      </w:r>
      <w:r w:rsidRPr="00E33FAA">
        <w:rPr>
          <w:rFonts w:ascii="Calibri" w:hAnsi="Calibri"/>
          <w:b/>
          <w:bCs/>
          <w:sz w:val="20"/>
          <w:szCs w:val="20"/>
          <w:u w:val="single"/>
        </w:rPr>
        <w:t>fiskální decentralizace</w:t>
      </w:r>
    </w:p>
    <w:p w:rsidR="00D13B5A" w:rsidRPr="00E33FAA" w:rsidRDefault="00D13B5A" w:rsidP="00530C3D">
      <w:pPr>
        <w:numPr>
          <w:ilvl w:val="0"/>
          <w:numId w:val="61"/>
        </w:numPr>
        <w:spacing w:after="0" w:line="240" w:lineRule="auto"/>
        <w:jc w:val="both"/>
        <w:rPr>
          <w:rFonts w:ascii="Calibri" w:hAnsi="Calibri"/>
          <w:sz w:val="20"/>
          <w:szCs w:val="20"/>
        </w:rPr>
      </w:pPr>
      <w:r w:rsidRPr="00E33FAA">
        <w:rPr>
          <w:rFonts w:ascii="Calibri" w:hAnsi="Calibri"/>
          <w:sz w:val="20"/>
          <w:szCs w:val="20"/>
        </w:rPr>
        <w:t>rozdělení fiskálních funkcí (</w:t>
      </w:r>
      <w:r w:rsidRPr="00E33FAA">
        <w:rPr>
          <w:rFonts w:ascii="Calibri" w:hAnsi="Calibri"/>
          <w:b/>
          <w:bCs/>
          <w:sz w:val="20"/>
          <w:szCs w:val="20"/>
          <w:u w:val="single"/>
        </w:rPr>
        <w:t>alokační</w:t>
      </w:r>
      <w:r w:rsidRPr="00E33FAA">
        <w:rPr>
          <w:rFonts w:ascii="Calibri" w:hAnsi="Calibri"/>
          <w:sz w:val="20"/>
          <w:szCs w:val="20"/>
        </w:rPr>
        <w:t>, redistribuční, stabilizační)</w:t>
      </w:r>
    </w:p>
    <w:p w:rsidR="00D13B5A" w:rsidRPr="00E33FAA" w:rsidRDefault="00D13B5A" w:rsidP="00530C3D">
      <w:pPr>
        <w:numPr>
          <w:ilvl w:val="0"/>
          <w:numId w:val="61"/>
        </w:numPr>
        <w:spacing w:after="0" w:line="240" w:lineRule="auto"/>
        <w:jc w:val="both"/>
        <w:rPr>
          <w:rFonts w:ascii="Calibri" w:hAnsi="Calibri"/>
          <w:sz w:val="20"/>
          <w:szCs w:val="20"/>
        </w:rPr>
      </w:pPr>
      <w:r w:rsidRPr="00E33FAA">
        <w:rPr>
          <w:rFonts w:ascii="Calibri" w:hAnsi="Calibri"/>
          <w:sz w:val="20"/>
          <w:szCs w:val="20"/>
        </w:rPr>
        <w:t>přiřazení zdrojů k jednotlivým rozpočtovým úrovním</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ab/>
        <w:t xml:space="preserve">ZÁKLAD EXISTENCE NIŽŠÍCH </w:t>
      </w:r>
      <w:proofErr w:type="spellStart"/>
      <w:r w:rsidRPr="00E33FAA">
        <w:rPr>
          <w:rFonts w:ascii="Calibri" w:hAnsi="Calibri"/>
          <w:sz w:val="20"/>
          <w:szCs w:val="20"/>
        </w:rPr>
        <w:t>ÚROVNÍVEŘEJNÝCH</w:t>
      </w:r>
      <w:proofErr w:type="spellEnd"/>
      <w:r w:rsidRPr="00E33FAA">
        <w:rPr>
          <w:rFonts w:ascii="Calibri" w:hAnsi="Calibri"/>
          <w:sz w:val="20"/>
          <w:szCs w:val="20"/>
        </w:rPr>
        <w:t xml:space="preserve"> ROZPOČTŮ</w:t>
      </w: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b/>
          <w:bCs/>
          <w:sz w:val="20"/>
          <w:szCs w:val="20"/>
          <w:u w:val="single"/>
        </w:rPr>
      </w:pPr>
      <w:r w:rsidRPr="00E33FAA">
        <w:rPr>
          <w:rFonts w:ascii="Calibri" w:hAnsi="Calibri"/>
          <w:b/>
          <w:bCs/>
          <w:sz w:val="20"/>
          <w:szCs w:val="20"/>
          <w:u w:val="single"/>
        </w:rPr>
        <w:t>ROZPOČET</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bilance příjmů a výdajů obce v daném roce → rozpočtový rok = kalendářní</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bCs/>
          <w:sz w:val="20"/>
          <w:szCs w:val="20"/>
          <w:u w:val="single"/>
        </w:rPr>
      </w:pPr>
      <w:r w:rsidRPr="00E33FAA">
        <w:rPr>
          <w:rFonts w:ascii="Calibri" w:hAnsi="Calibri"/>
          <w:b/>
          <w:bCs/>
          <w:sz w:val="20"/>
          <w:szCs w:val="20"/>
          <w:u w:val="single"/>
        </w:rPr>
        <w:t>Zásady rozpočtového procesu</w:t>
      </w:r>
    </w:p>
    <w:p w:rsidR="00D13B5A" w:rsidRPr="00E33FAA" w:rsidRDefault="00D13B5A" w:rsidP="00530C3D">
      <w:pPr>
        <w:numPr>
          <w:ilvl w:val="0"/>
          <w:numId w:val="63"/>
        </w:numPr>
        <w:spacing w:after="0" w:line="240" w:lineRule="auto"/>
        <w:jc w:val="both"/>
        <w:rPr>
          <w:rFonts w:ascii="Calibri" w:hAnsi="Calibri"/>
          <w:sz w:val="20"/>
          <w:szCs w:val="20"/>
        </w:rPr>
      </w:pPr>
      <w:r w:rsidRPr="00E33FAA">
        <w:rPr>
          <w:rFonts w:ascii="Calibri" w:hAnsi="Calibri"/>
          <w:sz w:val="20"/>
          <w:szCs w:val="20"/>
        </w:rPr>
        <w:t>každoroční sestavování a schvalování</w:t>
      </w:r>
    </w:p>
    <w:p w:rsidR="00D13B5A" w:rsidRPr="00E33FAA" w:rsidRDefault="00D13B5A" w:rsidP="00530C3D">
      <w:pPr>
        <w:numPr>
          <w:ilvl w:val="0"/>
          <w:numId w:val="63"/>
        </w:numPr>
        <w:spacing w:after="0" w:line="240" w:lineRule="auto"/>
        <w:jc w:val="both"/>
        <w:rPr>
          <w:rFonts w:ascii="Calibri" w:hAnsi="Calibri"/>
          <w:sz w:val="20"/>
          <w:szCs w:val="20"/>
        </w:rPr>
      </w:pPr>
      <w:r w:rsidRPr="00E33FAA">
        <w:rPr>
          <w:rFonts w:ascii="Calibri" w:hAnsi="Calibri"/>
          <w:sz w:val="20"/>
          <w:szCs w:val="20"/>
        </w:rPr>
        <w:t>reálnost a pravdivost rozpočtu</w:t>
      </w:r>
    </w:p>
    <w:p w:rsidR="00D13B5A" w:rsidRPr="00E33FAA" w:rsidRDefault="00D13B5A" w:rsidP="00530C3D">
      <w:pPr>
        <w:numPr>
          <w:ilvl w:val="0"/>
          <w:numId w:val="63"/>
        </w:numPr>
        <w:spacing w:after="0" w:line="240" w:lineRule="auto"/>
        <w:jc w:val="both"/>
        <w:rPr>
          <w:rFonts w:ascii="Calibri" w:hAnsi="Calibri"/>
          <w:sz w:val="20"/>
          <w:szCs w:val="20"/>
        </w:rPr>
      </w:pPr>
      <w:r w:rsidRPr="00E33FAA">
        <w:rPr>
          <w:rFonts w:ascii="Calibri" w:hAnsi="Calibri"/>
          <w:sz w:val="20"/>
          <w:szCs w:val="20"/>
        </w:rPr>
        <w:t>úplnost a jednotnost rozpočtu</w:t>
      </w:r>
    </w:p>
    <w:p w:rsidR="00D13B5A" w:rsidRPr="00E33FAA" w:rsidRDefault="00D13B5A" w:rsidP="00530C3D">
      <w:pPr>
        <w:numPr>
          <w:ilvl w:val="0"/>
          <w:numId w:val="63"/>
        </w:numPr>
        <w:spacing w:after="0" w:line="240" w:lineRule="auto"/>
        <w:jc w:val="both"/>
        <w:rPr>
          <w:rFonts w:ascii="Calibri" w:hAnsi="Calibri"/>
          <w:sz w:val="20"/>
          <w:szCs w:val="20"/>
        </w:rPr>
      </w:pPr>
      <w:r w:rsidRPr="00E33FAA">
        <w:rPr>
          <w:rFonts w:ascii="Calibri" w:hAnsi="Calibri"/>
          <w:sz w:val="20"/>
          <w:szCs w:val="20"/>
        </w:rPr>
        <w:t>dlouhodobá vyrovnanost rozpočtu</w:t>
      </w:r>
    </w:p>
    <w:p w:rsidR="00D13B5A" w:rsidRPr="00E33FAA" w:rsidRDefault="00D13B5A" w:rsidP="00530C3D">
      <w:pPr>
        <w:numPr>
          <w:ilvl w:val="0"/>
          <w:numId w:val="63"/>
        </w:numPr>
        <w:spacing w:after="0" w:line="240" w:lineRule="auto"/>
        <w:jc w:val="both"/>
        <w:rPr>
          <w:rFonts w:ascii="Calibri" w:hAnsi="Calibri"/>
          <w:sz w:val="20"/>
          <w:szCs w:val="20"/>
        </w:rPr>
      </w:pPr>
      <w:r w:rsidRPr="00E33FAA">
        <w:rPr>
          <w:rFonts w:ascii="Calibri" w:hAnsi="Calibri"/>
          <w:sz w:val="20"/>
          <w:szCs w:val="20"/>
        </w:rPr>
        <w:t>publicita rozpočtu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bCs/>
          <w:sz w:val="20"/>
          <w:szCs w:val="20"/>
          <w:u w:val="single"/>
        </w:rPr>
      </w:pPr>
      <w:r w:rsidRPr="00E33FAA">
        <w:rPr>
          <w:rFonts w:ascii="Calibri" w:hAnsi="Calibri"/>
          <w:b/>
          <w:bCs/>
          <w:sz w:val="20"/>
          <w:szCs w:val="20"/>
          <w:u w:val="single"/>
        </w:rPr>
        <w:t>Rozpočtový proces</w:t>
      </w:r>
    </w:p>
    <w:p w:rsidR="00D13B5A" w:rsidRPr="00E33FAA" w:rsidRDefault="00D13B5A" w:rsidP="00530C3D">
      <w:pPr>
        <w:numPr>
          <w:ilvl w:val="0"/>
          <w:numId w:val="64"/>
        </w:numPr>
        <w:spacing w:after="0" w:line="240" w:lineRule="auto"/>
        <w:jc w:val="both"/>
        <w:rPr>
          <w:rFonts w:ascii="Calibri" w:hAnsi="Calibri"/>
          <w:sz w:val="20"/>
          <w:szCs w:val="20"/>
        </w:rPr>
      </w:pPr>
      <w:r w:rsidRPr="00E33FAA">
        <w:rPr>
          <w:rFonts w:ascii="Calibri" w:hAnsi="Calibri"/>
          <w:sz w:val="20"/>
          <w:szCs w:val="20"/>
        </w:rPr>
        <w:t>návrh rozpočtu</w:t>
      </w:r>
    </w:p>
    <w:p w:rsidR="00D13B5A" w:rsidRPr="00E33FAA" w:rsidRDefault="00D13B5A" w:rsidP="00530C3D">
      <w:pPr>
        <w:numPr>
          <w:ilvl w:val="0"/>
          <w:numId w:val="64"/>
        </w:numPr>
        <w:spacing w:after="0" w:line="240" w:lineRule="auto"/>
        <w:jc w:val="both"/>
        <w:rPr>
          <w:rFonts w:ascii="Calibri" w:hAnsi="Calibri"/>
          <w:sz w:val="20"/>
          <w:szCs w:val="20"/>
        </w:rPr>
      </w:pPr>
      <w:r w:rsidRPr="00E33FAA">
        <w:rPr>
          <w:rFonts w:ascii="Calibri" w:hAnsi="Calibri"/>
          <w:sz w:val="20"/>
          <w:szCs w:val="20"/>
        </w:rPr>
        <w:t xml:space="preserve">schválení </w:t>
      </w:r>
      <w:proofErr w:type="spellStart"/>
      <w:r w:rsidRPr="00E33FAA">
        <w:rPr>
          <w:rFonts w:ascii="Calibri" w:hAnsi="Calibri"/>
          <w:sz w:val="20"/>
          <w:szCs w:val="20"/>
        </w:rPr>
        <w:t>rozpočtu</w:t>
      </w:r>
      <w:r w:rsidRPr="00E33FAA">
        <w:rPr>
          <w:rFonts w:ascii="Calibri" w:hAnsi="Calibri"/>
          <w:color w:val="FF0000"/>
          <w:sz w:val="20"/>
          <w:szCs w:val="20"/>
        </w:rPr>
        <w:t>VAZBA</w:t>
      </w:r>
      <w:proofErr w:type="spellEnd"/>
      <w:r w:rsidRPr="00E33FAA">
        <w:rPr>
          <w:rFonts w:ascii="Calibri" w:hAnsi="Calibri"/>
          <w:color w:val="FF0000"/>
          <w:sz w:val="20"/>
          <w:szCs w:val="20"/>
        </w:rPr>
        <w:t xml:space="preserve"> NA KONCEPČNÍ DOKUMENTY OBCE</w:t>
      </w:r>
    </w:p>
    <w:p w:rsidR="00D13B5A" w:rsidRPr="00E33FAA" w:rsidRDefault="00D13B5A" w:rsidP="00530C3D">
      <w:pPr>
        <w:numPr>
          <w:ilvl w:val="0"/>
          <w:numId w:val="64"/>
        </w:numPr>
        <w:spacing w:after="0" w:line="240" w:lineRule="auto"/>
        <w:jc w:val="both"/>
        <w:rPr>
          <w:rFonts w:ascii="Calibri" w:hAnsi="Calibri"/>
          <w:sz w:val="20"/>
          <w:szCs w:val="20"/>
        </w:rPr>
      </w:pPr>
      <w:r w:rsidRPr="00E33FAA">
        <w:rPr>
          <w:rFonts w:ascii="Calibri" w:hAnsi="Calibri"/>
          <w:sz w:val="20"/>
          <w:szCs w:val="20"/>
        </w:rPr>
        <w:t>plnění rozpočtu</w:t>
      </w:r>
    </w:p>
    <w:p w:rsidR="00D13B5A" w:rsidRPr="00E33FAA" w:rsidRDefault="00D13B5A" w:rsidP="00530C3D">
      <w:pPr>
        <w:numPr>
          <w:ilvl w:val="0"/>
          <w:numId w:val="64"/>
        </w:numPr>
        <w:spacing w:after="0" w:line="240" w:lineRule="auto"/>
        <w:jc w:val="both"/>
        <w:rPr>
          <w:rFonts w:ascii="Calibri" w:hAnsi="Calibri"/>
          <w:sz w:val="20"/>
          <w:szCs w:val="20"/>
        </w:rPr>
      </w:pPr>
      <w:r w:rsidRPr="00E33FAA">
        <w:rPr>
          <w:rFonts w:ascii="Calibri" w:hAnsi="Calibri"/>
          <w:sz w:val="20"/>
          <w:szCs w:val="20"/>
        </w:rPr>
        <w:t>kontrola rozpočtu</w:t>
      </w: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b/>
          <w:bCs/>
          <w:sz w:val="20"/>
          <w:szCs w:val="20"/>
        </w:rPr>
        <w:tab/>
        <w:t>KDO? JAK? KDY</w:t>
      </w: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b/>
          <w:bCs/>
          <w:sz w:val="20"/>
          <w:szCs w:val="20"/>
          <w:u w:val="single"/>
        </w:rPr>
      </w:pPr>
      <w:r w:rsidRPr="00E33FAA">
        <w:rPr>
          <w:rFonts w:ascii="Calibri" w:hAnsi="Calibri"/>
          <w:b/>
          <w:bCs/>
          <w:sz w:val="20"/>
          <w:szCs w:val="20"/>
          <w:u w:val="single"/>
        </w:rPr>
        <w:t>PŘÍJMY</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Daňové</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svěřené, sdílené, daně a poplatky</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bCs/>
          <w:sz w:val="20"/>
          <w:szCs w:val="20"/>
          <w:u w:val="single"/>
        </w:rPr>
      </w:pPr>
      <w:r w:rsidRPr="00E33FAA">
        <w:rPr>
          <w:rFonts w:ascii="Calibri" w:hAnsi="Calibri"/>
          <w:b/>
          <w:bCs/>
          <w:sz w:val="20"/>
          <w:szCs w:val="20"/>
          <w:u w:val="single"/>
        </w:rPr>
        <w:t xml:space="preserve">Daně (cca 55-60 % </w:t>
      </w:r>
      <w:proofErr w:type="spellStart"/>
      <w:r w:rsidRPr="00E33FAA">
        <w:rPr>
          <w:rFonts w:ascii="Calibri" w:hAnsi="Calibri"/>
          <w:b/>
          <w:bCs/>
          <w:sz w:val="20"/>
          <w:szCs w:val="20"/>
          <w:u w:val="single"/>
        </w:rPr>
        <w:t>rozpočt</w:t>
      </w:r>
      <w:proofErr w:type="spellEnd"/>
      <w:r w:rsidRPr="00E33FAA">
        <w:rPr>
          <w:rFonts w:ascii="Calibri" w:hAnsi="Calibri"/>
          <w:b/>
          <w:bCs/>
          <w:sz w:val="20"/>
          <w:szCs w:val="20"/>
          <w:u w:val="single"/>
        </w:rPr>
        <w:t>. příjmů)</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z příjmu fyzických osob (</w:t>
      </w:r>
      <w:proofErr w:type="spellStart"/>
      <w:r w:rsidRPr="00E33FAA">
        <w:rPr>
          <w:rFonts w:ascii="Calibri" w:hAnsi="Calibri"/>
          <w:sz w:val="20"/>
          <w:szCs w:val="20"/>
        </w:rPr>
        <w:t>SVČ</w:t>
      </w:r>
      <w:proofErr w:type="spellEnd"/>
      <w:r w:rsidRPr="00E33FAA">
        <w:rPr>
          <w:rFonts w:ascii="Calibri" w:hAnsi="Calibri"/>
          <w:sz w:val="20"/>
          <w:szCs w:val="20"/>
        </w:rPr>
        <w:t xml:space="preserve">, </w:t>
      </w:r>
      <w:proofErr w:type="spellStart"/>
      <w:r w:rsidRPr="00E33FAA">
        <w:rPr>
          <w:rFonts w:ascii="Calibri" w:hAnsi="Calibri"/>
          <w:sz w:val="20"/>
          <w:szCs w:val="20"/>
        </w:rPr>
        <w:t>ZČ</w:t>
      </w:r>
      <w:proofErr w:type="spellEnd"/>
      <w:r w:rsidRPr="00E33FAA">
        <w:rPr>
          <w:rFonts w:ascii="Calibri" w:hAnsi="Calibri"/>
          <w:sz w:val="20"/>
          <w:szCs w:val="20"/>
        </w:rPr>
        <w:t>)</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z příjmů právnických osob</w:t>
      </w:r>
    </w:p>
    <w:p w:rsidR="00D13B5A" w:rsidRPr="00E33FAA" w:rsidRDefault="00D13B5A" w:rsidP="00530C3D">
      <w:pPr>
        <w:numPr>
          <w:ilvl w:val="0"/>
          <w:numId w:val="57"/>
        </w:numPr>
        <w:spacing w:after="0" w:line="240" w:lineRule="auto"/>
        <w:jc w:val="both"/>
        <w:rPr>
          <w:rFonts w:ascii="Calibri" w:hAnsi="Calibri"/>
          <w:b/>
          <w:bCs/>
          <w:sz w:val="20"/>
          <w:szCs w:val="20"/>
        </w:rPr>
      </w:pPr>
      <w:r w:rsidRPr="00E33FAA">
        <w:rPr>
          <w:rFonts w:ascii="Calibri" w:hAnsi="Calibri"/>
          <w:b/>
          <w:bCs/>
          <w:sz w:val="20"/>
          <w:szCs w:val="20"/>
        </w:rPr>
        <w:t>z přidané hodnoty</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lastRenderedPageBreak/>
        <w:t>z nemovitostí (4 %)</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silniční</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spotřební</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dědická, darovací, převod</w:t>
      </w:r>
    </w:p>
    <w:p w:rsidR="00D13B5A" w:rsidRPr="00E33FAA" w:rsidRDefault="00D13B5A" w:rsidP="00530C3D">
      <w:pPr>
        <w:numPr>
          <w:ilvl w:val="0"/>
          <w:numId w:val="57"/>
        </w:numPr>
        <w:spacing w:after="0" w:line="240" w:lineRule="auto"/>
        <w:jc w:val="both"/>
        <w:rPr>
          <w:rFonts w:ascii="Calibri" w:hAnsi="Calibri"/>
          <w:sz w:val="20"/>
          <w:szCs w:val="20"/>
        </w:rPr>
      </w:pPr>
      <w:r w:rsidRPr="00E33FAA">
        <w:rPr>
          <w:rFonts w:ascii="Calibri" w:hAnsi="Calibri"/>
          <w:sz w:val="20"/>
          <w:szCs w:val="20"/>
        </w:rPr>
        <w:t>cla, mýtné, dálniční poplatek</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b/>
          <w:bCs/>
          <w:sz w:val="20"/>
          <w:szCs w:val="20"/>
          <w:u w:val="single"/>
        </w:rPr>
      </w:pPr>
      <w:r w:rsidRPr="00E33FAA">
        <w:rPr>
          <w:rFonts w:ascii="Calibri" w:hAnsi="Calibri"/>
          <w:b/>
          <w:bCs/>
          <w:sz w:val="20"/>
          <w:szCs w:val="20"/>
          <w:highlight w:val="yellow"/>
          <w:u w:val="single"/>
        </w:rPr>
        <w:t>Poplatky</w:t>
      </w:r>
      <w:r w:rsidRPr="00E33FAA">
        <w:rPr>
          <w:rFonts w:ascii="Calibri" w:hAnsi="Calibri"/>
          <w:b/>
          <w:bCs/>
          <w:sz w:val="20"/>
          <w:szCs w:val="20"/>
          <w:u w:val="single"/>
        </w:rP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u w:val="single"/>
        </w:rPr>
        <w:t>MÍSTNÍ</w:t>
      </w:r>
      <w:r w:rsidRPr="00E33FAA">
        <w:rPr>
          <w:rFonts w:ascii="Calibri" w:hAnsi="Calibri"/>
          <w:sz w:val="20"/>
          <w:szCs w:val="20"/>
        </w:rPr>
        <w:t xml:space="preserve"> (povaha místní daně)</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ab/>
        <w:t>(ze psů, lázeňský a rekreační pobyt, užívání veřejného prostranství, vstupné, ubytovací kapacity, vjezd vozidel do vybraných částí měst, užívání veřejných prostranství, odpady, automaty</w:t>
      </w: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SPRÁVNÍ</w:t>
      </w: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 xml:space="preserve">POPLATKY SPOJENÍ S </w:t>
      </w:r>
      <w:proofErr w:type="spellStart"/>
      <w:r w:rsidRPr="00E33FAA">
        <w:rPr>
          <w:rFonts w:ascii="Calibri" w:hAnsi="Calibri"/>
          <w:sz w:val="20"/>
          <w:szCs w:val="20"/>
          <w:u w:val="single"/>
        </w:rPr>
        <w:t>ŽP</w:t>
      </w:r>
      <w:proofErr w:type="spellEnd"/>
    </w:p>
    <w:p w:rsidR="00D13B5A" w:rsidRPr="00E33FAA" w:rsidRDefault="00D13B5A" w:rsidP="000C6034">
      <w:pPr>
        <w:pStyle w:val="Normlnweb"/>
        <w:spacing w:after="0" w:afterAutospacing="0"/>
        <w:jc w:val="both"/>
        <w:rPr>
          <w:rFonts w:ascii="Calibri" w:hAnsi="Calibri"/>
          <w:sz w:val="20"/>
          <w:szCs w:val="20"/>
        </w:rPr>
      </w:pPr>
      <w:r w:rsidRPr="00E33FAA">
        <w:rPr>
          <w:rFonts w:ascii="Calibri" w:hAnsi="Calibri"/>
          <w:b/>
          <w:bCs/>
          <w:sz w:val="20"/>
          <w:szCs w:val="20"/>
        </w:rPr>
        <w:t>Možnosti financování regionálního rozvoje z municipálních a regionálních rozpočtů</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Municipální rozpočet je důležitým nástrojem komunální a regionální politiky dané samosprávné jednotky (obce, města, </w:t>
      </w:r>
      <w:proofErr w:type="spellStart"/>
      <w:r w:rsidRPr="00E33FAA">
        <w:rPr>
          <w:rFonts w:ascii="Calibri" w:hAnsi="Calibri"/>
          <w:sz w:val="20"/>
          <w:szCs w:val="20"/>
        </w:rPr>
        <w:t>mikroregionu</w:t>
      </w:r>
      <w:proofErr w:type="spellEnd"/>
      <w:r w:rsidRPr="00E33FAA">
        <w:rPr>
          <w:rFonts w:ascii="Calibri" w:hAnsi="Calibri"/>
          <w:sz w:val="20"/>
          <w:szCs w:val="20"/>
        </w:rPr>
        <w:t xml:space="preserve">). </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Slouží zejména k:</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prosazování zájmů místního obyvatelstva</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financování veřejných statků a služeb na municipální úrovni</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realizaci rozvojové koncepce územní samosprávy</w:t>
      </w:r>
    </w:p>
    <w:p w:rsidR="00D13B5A" w:rsidRPr="00E33FAA" w:rsidRDefault="00D13B5A" w:rsidP="000C6034">
      <w:pPr>
        <w:spacing w:after="0" w:line="240" w:lineRule="auto"/>
        <w:jc w:val="both"/>
        <w:rPr>
          <w:rFonts w:ascii="Calibri" w:hAnsi="Calibri"/>
          <w:sz w:val="20"/>
          <w:szCs w:val="20"/>
        </w:rPr>
      </w:pPr>
      <w:r w:rsidRPr="00E33FAA">
        <w:rPr>
          <w:rStyle w:val="Siln"/>
          <w:rFonts w:ascii="Calibri" w:hAnsi="Calibri"/>
          <w:sz w:val="20"/>
          <w:szCs w:val="20"/>
        </w:rPr>
        <w:t> </w:t>
      </w:r>
    </w:p>
    <w:p w:rsidR="00D13B5A" w:rsidRPr="00E33FAA" w:rsidRDefault="00D13B5A" w:rsidP="000C6034">
      <w:pPr>
        <w:spacing w:after="0" w:line="240" w:lineRule="auto"/>
        <w:jc w:val="both"/>
        <w:rPr>
          <w:rStyle w:val="Siln"/>
          <w:rFonts w:ascii="Calibri" w:hAnsi="Calibri"/>
          <w:sz w:val="20"/>
          <w:szCs w:val="20"/>
        </w:rPr>
      </w:pPr>
      <w:r w:rsidRPr="00E33FAA">
        <w:rPr>
          <w:rStyle w:val="Siln"/>
          <w:rFonts w:ascii="Calibri" w:hAnsi="Calibri"/>
          <w:sz w:val="20"/>
          <w:szCs w:val="20"/>
        </w:rPr>
        <w:t>Charakteristické rysy municipálních rozpočtů ČR</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omezené zdroje na příjmové straně rozpočtu (nepříznivé rozpočtové určení daní, neexistence nástrojů daňové konkurence, neexistence motivačních nástrojů)</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xml:space="preserve">-         nízká úroveň soběstačnosti municipálních rozpočtů (neexistence nástrojů na posílení fiskální autonomie municipalit či </w:t>
      </w:r>
      <w:proofErr w:type="spellStart"/>
      <w:r w:rsidRPr="00E33FAA">
        <w:rPr>
          <w:rFonts w:ascii="Calibri" w:hAnsi="Calibri"/>
          <w:sz w:val="20"/>
          <w:szCs w:val="20"/>
        </w:rPr>
        <w:t>mikroregionů</w:t>
      </w:r>
      <w:proofErr w:type="spellEnd"/>
      <w:r w:rsidRPr="00E33FAA">
        <w:rPr>
          <w:rFonts w:ascii="Calibri" w:hAnsi="Calibri"/>
          <w:sz w:val="20"/>
          <w:szCs w:val="20"/>
        </w:rPr>
        <w:t>)</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minimální (nevýznamná) daňová pravomoc obcí (pouze u vybraných poplatků)</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vysoký podíl mandatorních výdajů rozpočtu (značná společenská objednávka po veřejných statcích a službách v nerovnováze s možnostmi naplňování příjmové stránky rozpočtu)</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nízký podíl rozvojově-investičních výdajů rozpočtu (v důsledku značného podílu výdajů mandatorních) – tato „patová“ situace v důsledku vede minimálnímu rozvoji municipalit, stagnaci či dokonce úpadku na jedné straně, nebo k zadlužení municipality na straně druhé</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w:t>
      </w:r>
    </w:p>
    <w:p w:rsidR="00D13B5A" w:rsidRPr="00E33FAA" w:rsidRDefault="00D13B5A" w:rsidP="000C6034">
      <w:pPr>
        <w:spacing w:after="0" w:line="240" w:lineRule="auto"/>
        <w:jc w:val="both"/>
        <w:rPr>
          <w:rFonts w:ascii="Calibri" w:hAnsi="Calibri"/>
          <w:sz w:val="20"/>
          <w:szCs w:val="20"/>
        </w:rPr>
      </w:pPr>
      <w:r w:rsidRPr="00E33FAA">
        <w:rPr>
          <w:rStyle w:val="Siln"/>
          <w:rFonts w:ascii="Calibri" w:hAnsi="Calibri"/>
          <w:sz w:val="20"/>
          <w:szCs w:val="20"/>
        </w:rPr>
        <w:t>Základní problémy municipálních rozpočtů – časté chyby samospráv</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xml:space="preserve">1)      </w:t>
      </w:r>
      <w:r w:rsidRPr="00E33FAA">
        <w:rPr>
          <w:rFonts w:ascii="Calibri" w:hAnsi="Calibri"/>
          <w:sz w:val="20"/>
          <w:szCs w:val="20"/>
          <w:u w:val="single"/>
        </w:rPr>
        <w:t>Přílišná orientace na výdajovou stranu rozpočtu</w:t>
      </w:r>
      <w:r w:rsidRPr="00E33FAA">
        <w:rPr>
          <w:rFonts w:ascii="Calibri" w:hAnsi="Calibri"/>
          <w:sz w:val="20"/>
          <w:szCs w:val="20"/>
        </w:rPr>
        <w:t xml:space="preserve"> – velmi často se vyskytuje mýtus, že příjmová strana rozpočtu je „daná“ a že jediné, co lze s ohledem na potřeby obce je cesta úspor či přerozdělování na straně výdajů. Proto se také nepoměrně více pozornosti věnuje právě výdajům. </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xml:space="preserve">2)      </w:t>
      </w:r>
      <w:r w:rsidRPr="00E33FAA">
        <w:rPr>
          <w:rFonts w:ascii="Calibri" w:hAnsi="Calibri"/>
          <w:sz w:val="20"/>
          <w:szCs w:val="20"/>
          <w:u w:val="single"/>
        </w:rPr>
        <w:t>Ad hoc finanční řízení a rozhodování</w:t>
      </w:r>
      <w:r w:rsidRPr="00E33FAA">
        <w:rPr>
          <w:rFonts w:ascii="Calibri" w:hAnsi="Calibri"/>
          <w:sz w:val="20"/>
          <w:szCs w:val="20"/>
        </w:rPr>
        <w:t xml:space="preserve"> – v mnoha obcích a regionech doposud nejsou k dispozici žádné rozvojové koncepce či plány, municipalita nemá stanoveny své cíle, kroky, jak těchto cílů dosáhnout – neexistují žádné promyšlené rozvojové priority. </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xml:space="preserve">3)      </w:t>
      </w:r>
      <w:r w:rsidRPr="00E33FAA">
        <w:rPr>
          <w:rFonts w:ascii="Calibri" w:hAnsi="Calibri"/>
          <w:sz w:val="20"/>
          <w:szCs w:val="20"/>
          <w:u w:val="single"/>
        </w:rPr>
        <w:t>Neefektivní zacházení s různými typy rozpočtových příjmů</w:t>
      </w:r>
      <w:r w:rsidRPr="00E33FAA">
        <w:rPr>
          <w:rFonts w:ascii="Calibri" w:hAnsi="Calibri"/>
          <w:sz w:val="20"/>
          <w:szCs w:val="20"/>
        </w:rPr>
        <w:t xml:space="preserve"> – na rozpočet obce lze nahlížet ve dvojím průřezu – běžný rozpočet a kapitálový rozpočet. Základním pravidlem, ne vždy dodržovaným, by mělo být: </w:t>
      </w:r>
      <w:r w:rsidRPr="00E33FAA">
        <w:rPr>
          <w:rStyle w:val="Zvraznn"/>
          <w:rFonts w:ascii="Calibri" w:hAnsi="Calibri"/>
          <w:b w:val="0"/>
          <w:bCs w:val="0"/>
          <w:color w:val="0000CC"/>
          <w:sz w:val="20"/>
          <w:szCs w:val="20"/>
        </w:rPr>
        <w:t>Běžné, opakující se příjmy slouží k financování běžných, mandatorních výdajů! Kapitálové, většinou majetkové příjmy slouží k financování kapitálových výdajů, tj. takových výdajů, které obci zajišťují budoucí pozitivní přínos (finanční, socioekonomický, společenský)!</w:t>
      </w:r>
      <w:r w:rsidRPr="00E33FAA">
        <w:rPr>
          <w:rFonts w:ascii="Calibri" w:hAnsi="Calibri"/>
          <w:sz w:val="20"/>
          <w:szCs w:val="20"/>
        </w:rPr>
        <w:t xml:space="preserve"> </w:t>
      </w:r>
    </w:p>
    <w:p w:rsidR="00D13B5A" w:rsidRPr="00E33FAA" w:rsidRDefault="00D13B5A" w:rsidP="000C6034">
      <w:pPr>
        <w:spacing w:after="0" w:line="240" w:lineRule="auto"/>
        <w:ind w:hanging="360"/>
        <w:jc w:val="both"/>
        <w:rPr>
          <w:rFonts w:ascii="Calibri" w:hAnsi="Calibri"/>
          <w:sz w:val="20"/>
          <w:szCs w:val="20"/>
        </w:rPr>
      </w:pPr>
      <w:r w:rsidRPr="00E33FAA">
        <w:rPr>
          <w:rFonts w:ascii="Calibri" w:hAnsi="Calibri"/>
          <w:sz w:val="20"/>
          <w:szCs w:val="20"/>
        </w:rPr>
        <w:t xml:space="preserve">4)      </w:t>
      </w:r>
      <w:r w:rsidRPr="00E33FAA">
        <w:rPr>
          <w:rFonts w:ascii="Calibri" w:hAnsi="Calibri"/>
          <w:sz w:val="20"/>
          <w:szCs w:val="20"/>
          <w:u w:val="single"/>
        </w:rPr>
        <w:t>Honba za dotačními tituly</w:t>
      </w:r>
      <w:r w:rsidRPr="00E33FAA">
        <w:rPr>
          <w:rFonts w:ascii="Calibri" w:hAnsi="Calibri"/>
          <w:sz w:val="20"/>
          <w:szCs w:val="20"/>
        </w:rPr>
        <w:t xml:space="preserve"> – tento problém se stal fenoménem do jisté míry proto, že dotační programy slouží částečně jako nástroj řešení finanční nesoběstačnosti municipalit (toto je velmi nezodpovědný přístup státu prohlubující regionální disparity a podporující zcela neadekvátní a nedůstojnou konkurenční soutěž obcí). Jako velmi nedobrý lze hodnotit stav, kdy se podle úspěšnosti čerpání dotačních titulů posuzuje úspěšnost obce. </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bCs/>
          <w:sz w:val="20"/>
          <w:szCs w:val="20"/>
          <w:u w:val="single"/>
        </w:rPr>
      </w:pPr>
      <w:r w:rsidRPr="00E33FAA">
        <w:rPr>
          <w:rFonts w:ascii="Calibri" w:hAnsi="Calibri"/>
          <w:b/>
          <w:bCs/>
          <w:sz w:val="20"/>
          <w:szCs w:val="20"/>
          <w:u w:val="single"/>
        </w:rPr>
        <w:t>ZADLUŽENOST OBCÍ / DLUHOVÁ SLUŽBA</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dluhová služba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podíl splátek úroků a jistin k celkovým příjmům obecního rozpočtu</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(únosná velikost dluhové služby – do 30%)</w:t>
      </w:r>
    </w:p>
    <w:p w:rsidR="00D13B5A" w:rsidRPr="00E33FAA" w:rsidRDefault="00D13B5A" w:rsidP="00530C3D">
      <w:pPr>
        <w:numPr>
          <w:ilvl w:val="0"/>
          <w:numId w:val="65"/>
        </w:numPr>
        <w:spacing w:after="0" w:line="240" w:lineRule="auto"/>
        <w:jc w:val="both"/>
        <w:rPr>
          <w:rFonts w:ascii="Calibri" w:hAnsi="Calibri"/>
          <w:sz w:val="20"/>
          <w:szCs w:val="20"/>
        </w:rPr>
      </w:pPr>
      <w:r w:rsidRPr="00E33FAA">
        <w:rPr>
          <w:rFonts w:ascii="Calibri" w:hAnsi="Calibri"/>
          <w:sz w:val="20"/>
          <w:szCs w:val="20"/>
        </w:rPr>
        <w:t>přímý dluh</w:t>
      </w:r>
    </w:p>
    <w:p w:rsidR="00D13B5A" w:rsidRPr="00E33FAA" w:rsidRDefault="00D13B5A" w:rsidP="00530C3D">
      <w:pPr>
        <w:numPr>
          <w:ilvl w:val="0"/>
          <w:numId w:val="65"/>
        </w:numPr>
        <w:spacing w:after="0" w:line="240" w:lineRule="auto"/>
        <w:jc w:val="both"/>
        <w:rPr>
          <w:rFonts w:ascii="Calibri" w:hAnsi="Calibri"/>
          <w:sz w:val="20"/>
          <w:szCs w:val="20"/>
        </w:rPr>
      </w:pPr>
      <w:r w:rsidRPr="00E33FAA">
        <w:rPr>
          <w:rFonts w:ascii="Calibri" w:hAnsi="Calibri"/>
          <w:sz w:val="20"/>
          <w:szCs w:val="20"/>
        </w:rPr>
        <w:t>nepřímý dluh</w:t>
      </w:r>
    </w:p>
    <w:p w:rsidR="00520C25" w:rsidRPr="00520C25" w:rsidRDefault="00520C25" w:rsidP="000C6034">
      <w:pPr>
        <w:spacing w:after="0" w:line="240" w:lineRule="auto"/>
      </w:pPr>
    </w:p>
    <w:p w:rsidR="0083398C" w:rsidRDefault="0083398C" w:rsidP="000C6034">
      <w:pPr>
        <w:pStyle w:val="Nadpis3"/>
        <w:spacing w:line="240" w:lineRule="auto"/>
        <w:ind w:firstLine="360"/>
      </w:pPr>
      <w:bookmarkStart w:id="12" w:name="_Toc480451762"/>
      <w:r>
        <w:t xml:space="preserve">12.  Nenávratné  příjmy  územních  rozpočtů  (dotace  –  kapitálové,  běžné,  vlastní </w:t>
      </w:r>
      <w:r w:rsidR="00D80528">
        <w:t>n</w:t>
      </w:r>
      <w:r>
        <w:t>edaňové  příjmy,  uživatelské  poplatky,  příjmy  z  mimorozpočtových  fondů, sdružování  finančních  prostředků).  Návratné  příjmy  územních  rozpočtů  (úvěr, komunální dluhopis, směnka – charakteristika, použití).</w:t>
      </w:r>
      <w:bookmarkEnd w:id="12"/>
      <w: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Nenávratné příjmy územních rozpočtů jsou nejdůležitějším zdrojem financování potřeb lokálního a regionálního veřejného sektoru.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530C3D">
      <w:pPr>
        <w:numPr>
          <w:ilvl w:val="0"/>
          <w:numId w:val="69"/>
        </w:numPr>
        <w:spacing w:after="0" w:line="240" w:lineRule="auto"/>
        <w:jc w:val="both"/>
        <w:rPr>
          <w:rFonts w:ascii="Calibri" w:hAnsi="Calibri"/>
          <w:sz w:val="20"/>
          <w:szCs w:val="20"/>
        </w:rPr>
      </w:pPr>
      <w:r w:rsidRPr="00E33FAA">
        <w:rPr>
          <w:rFonts w:ascii="Calibri" w:hAnsi="Calibri"/>
          <w:sz w:val="20"/>
          <w:szCs w:val="20"/>
        </w:rPr>
        <w:t>představují finanční vztahy tvorby územních rozpočtů na principu nenávratnosti, neekvivalentnosti a nedobrovolnosti</w:t>
      </w:r>
    </w:p>
    <w:p w:rsidR="00D13B5A" w:rsidRPr="00E33FAA" w:rsidRDefault="00D13B5A" w:rsidP="00530C3D">
      <w:pPr>
        <w:numPr>
          <w:ilvl w:val="0"/>
          <w:numId w:val="69"/>
        </w:numPr>
        <w:spacing w:after="0" w:line="240" w:lineRule="auto"/>
        <w:jc w:val="both"/>
        <w:rPr>
          <w:rFonts w:ascii="Calibri" w:hAnsi="Calibri"/>
          <w:sz w:val="20"/>
          <w:szCs w:val="20"/>
        </w:rPr>
      </w:pPr>
      <w:r w:rsidRPr="00E33FAA">
        <w:rPr>
          <w:rFonts w:ascii="Calibri" w:hAnsi="Calibri"/>
          <w:sz w:val="20"/>
          <w:szCs w:val="20"/>
        </w:rPr>
        <w:t>tvoří největší část příjmů územních rozpočtů</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Hospodaření jednotlivých stupňů územní samosprávy není většinou finančně soběstačné.</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Vlastní příjmy nestačí na financování potřebných výdajů.</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V praxi je velkým problémem najít optimální vymezení vlastních příjmů rozpočtů obcí a krajů.</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příjmy územních rozpočtů podle charakteru</w:t>
      </w:r>
    </w:p>
    <w:p w:rsidR="00D13B5A" w:rsidRPr="00E33FAA" w:rsidRDefault="00D13B5A" w:rsidP="00530C3D">
      <w:pPr>
        <w:numPr>
          <w:ilvl w:val="0"/>
          <w:numId w:val="69"/>
        </w:numPr>
        <w:spacing w:after="0" w:line="240" w:lineRule="auto"/>
        <w:jc w:val="both"/>
        <w:rPr>
          <w:rFonts w:ascii="Calibri" w:hAnsi="Calibri"/>
          <w:sz w:val="20"/>
          <w:szCs w:val="20"/>
        </w:rPr>
      </w:pPr>
      <w:r w:rsidRPr="00E33FAA">
        <w:rPr>
          <w:rFonts w:ascii="Calibri" w:hAnsi="Calibri"/>
          <w:sz w:val="20"/>
          <w:szCs w:val="20"/>
        </w:rPr>
        <w:t>Daňové nenávratné příjmy (v ČR i správní poplatky)</w:t>
      </w:r>
    </w:p>
    <w:p w:rsidR="00D13B5A" w:rsidRPr="00E33FAA" w:rsidRDefault="00D13B5A" w:rsidP="00530C3D">
      <w:pPr>
        <w:numPr>
          <w:ilvl w:val="0"/>
          <w:numId w:val="69"/>
        </w:numPr>
        <w:spacing w:after="0" w:line="240" w:lineRule="auto"/>
        <w:jc w:val="both"/>
        <w:rPr>
          <w:rFonts w:ascii="Calibri" w:hAnsi="Calibri"/>
          <w:sz w:val="20"/>
          <w:szCs w:val="20"/>
        </w:rPr>
      </w:pPr>
      <w:r w:rsidRPr="00E33FAA">
        <w:rPr>
          <w:rFonts w:ascii="Calibri" w:hAnsi="Calibri"/>
          <w:sz w:val="20"/>
          <w:szCs w:val="20"/>
        </w:rPr>
        <w:t>Nedaňové příjmy – všechny ostatní</w:t>
      </w: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Nedaňové příjmy</w:t>
      </w:r>
    </w:p>
    <w:p w:rsidR="00D13B5A" w:rsidRPr="00E33FAA" w:rsidRDefault="00D13B5A" w:rsidP="000C6034">
      <w:pPr>
        <w:spacing w:after="0" w:line="240" w:lineRule="auto"/>
        <w:jc w:val="both"/>
        <w:rPr>
          <w:rFonts w:ascii="Calibri" w:hAnsi="Calibri"/>
          <w:sz w:val="20"/>
          <w:szCs w:val="20"/>
          <w:u w:val="single"/>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u w:val="single"/>
        </w:rPr>
        <w:t>Příjmy z vlastní činnosti / aktivity obce</w:t>
      </w:r>
      <w:r w:rsidRPr="00E33FAA">
        <w:rPr>
          <w:rFonts w:ascii="Calibri" w:hAnsi="Calibri"/>
          <w:sz w:val="20"/>
          <w:szCs w:val="20"/>
        </w:rPr>
        <w:t>:</w:t>
      </w:r>
    </w:p>
    <w:p w:rsidR="00D13B5A" w:rsidRPr="00E33FAA" w:rsidRDefault="00D13B5A" w:rsidP="00530C3D">
      <w:pPr>
        <w:numPr>
          <w:ilvl w:val="0"/>
          <w:numId w:val="66"/>
        </w:numPr>
        <w:spacing w:after="0" w:line="240" w:lineRule="auto"/>
        <w:jc w:val="both"/>
        <w:rPr>
          <w:rFonts w:ascii="Calibri" w:hAnsi="Calibri"/>
          <w:sz w:val="20"/>
          <w:szCs w:val="20"/>
        </w:rPr>
      </w:pPr>
      <w:r w:rsidRPr="00E33FAA">
        <w:rPr>
          <w:rFonts w:ascii="Calibri" w:hAnsi="Calibri"/>
          <w:sz w:val="20"/>
          <w:szCs w:val="20"/>
        </w:rPr>
        <w:t>podnikání obce</w:t>
      </w:r>
    </w:p>
    <w:p w:rsidR="00D13B5A" w:rsidRPr="00E33FAA" w:rsidRDefault="00D13B5A" w:rsidP="00530C3D">
      <w:pPr>
        <w:numPr>
          <w:ilvl w:val="0"/>
          <w:numId w:val="66"/>
        </w:numPr>
        <w:spacing w:after="0" w:line="240" w:lineRule="auto"/>
        <w:jc w:val="both"/>
        <w:rPr>
          <w:rFonts w:ascii="Calibri" w:hAnsi="Calibri"/>
          <w:sz w:val="20"/>
          <w:szCs w:val="20"/>
        </w:rPr>
      </w:pPr>
      <w:r w:rsidRPr="00E33FAA">
        <w:rPr>
          <w:rFonts w:ascii="Calibri" w:hAnsi="Calibri"/>
          <w:sz w:val="20"/>
          <w:szCs w:val="20"/>
        </w:rPr>
        <w:t>pronájem (bytů, nebytových prostor)</w:t>
      </w:r>
    </w:p>
    <w:p w:rsidR="00D13B5A" w:rsidRPr="00E33FAA" w:rsidRDefault="00D13B5A" w:rsidP="00530C3D">
      <w:pPr>
        <w:numPr>
          <w:ilvl w:val="0"/>
          <w:numId w:val="66"/>
        </w:numPr>
        <w:spacing w:after="0" w:line="240" w:lineRule="auto"/>
        <w:jc w:val="both"/>
        <w:rPr>
          <w:rFonts w:ascii="Calibri" w:hAnsi="Calibri"/>
          <w:sz w:val="20"/>
          <w:szCs w:val="20"/>
        </w:rPr>
      </w:pPr>
      <w:r w:rsidRPr="00E33FAA">
        <w:rPr>
          <w:rFonts w:ascii="Calibri" w:hAnsi="Calibri"/>
          <w:sz w:val="20"/>
          <w:szCs w:val="20"/>
        </w:rPr>
        <w:t>částečná úhrada služeb</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Pozn.: veřejné statky / služby</w:t>
      </w:r>
      <w:r w:rsidRPr="00E33FAA">
        <w:rPr>
          <w:rFonts w:ascii="Calibri" w:hAnsi="Calibri"/>
          <w:sz w:val="20"/>
          <w:szCs w:val="20"/>
        </w:rPr>
        <w:tab/>
        <w:t>(→ čisté vs. smíšené)</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Příjmy od organizací obce</w:t>
      </w: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Dary a příspěvky</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Kapitálové</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prodej majetku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Příjmy z prodeje dlouhodobého majetku</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ab/>
        <w:t>- nemovitosti (pozemky, budovy)</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ab/>
        <w:t>- cenné papíry (akcie)</w:t>
      </w:r>
    </w:p>
    <w:p w:rsidR="00D13B5A" w:rsidRPr="00E33FAA" w:rsidRDefault="00D13B5A" w:rsidP="000C6034">
      <w:pPr>
        <w:spacing w:after="0" w:line="240" w:lineRule="auto"/>
        <w:jc w:val="both"/>
        <w:rPr>
          <w:rFonts w:ascii="Calibri" w:hAnsi="Calibri"/>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DOTACE</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v </w:t>
      </w:r>
      <w:hyperlink r:id="rId13" w:tooltip="Ekonomie" w:history="1">
        <w:r w:rsidRPr="00E33FAA">
          <w:rPr>
            <w:rStyle w:val="Hypertextovodkaz"/>
            <w:rFonts w:ascii="Calibri" w:hAnsi="Calibri"/>
            <w:sz w:val="20"/>
            <w:szCs w:val="20"/>
          </w:rPr>
          <w:t>ekonomii</w:t>
        </w:r>
      </w:hyperlink>
      <w:r w:rsidRPr="00E33FAA">
        <w:rPr>
          <w:rFonts w:ascii="Calibri" w:hAnsi="Calibri"/>
          <w:sz w:val="20"/>
          <w:szCs w:val="20"/>
        </w:rPr>
        <w:t xml:space="preserve"> rozumí peněžitý </w:t>
      </w:r>
      <w:hyperlink r:id="rId14" w:tooltip="Dar" w:history="1">
        <w:r w:rsidRPr="00E33FAA">
          <w:rPr>
            <w:rStyle w:val="Hypertextovodkaz"/>
            <w:rFonts w:ascii="Calibri" w:hAnsi="Calibri"/>
            <w:sz w:val="20"/>
            <w:szCs w:val="20"/>
          </w:rPr>
          <w:t>dar</w:t>
        </w:r>
      </w:hyperlink>
      <w:r w:rsidRPr="00E33FAA">
        <w:rPr>
          <w:rFonts w:ascii="Calibri" w:hAnsi="Calibri"/>
          <w:sz w:val="20"/>
          <w:szCs w:val="20"/>
        </w:rPr>
        <w:t xml:space="preserve"> nebo daru podobná peněžitá úhrada ze strany státu subjektu v zájmu snížení ceny určitého statku, jehož poskytování je ve </w:t>
      </w:r>
      <w:hyperlink r:id="rId15" w:tooltip="Veřejný zájem" w:history="1">
        <w:r w:rsidRPr="00E33FAA">
          <w:rPr>
            <w:rStyle w:val="Hypertextovodkaz"/>
            <w:rFonts w:ascii="Calibri" w:hAnsi="Calibri"/>
            <w:sz w:val="20"/>
            <w:szCs w:val="20"/>
          </w:rPr>
          <w:t>veřejném zájmu</w:t>
        </w:r>
      </w:hyperlink>
      <w:r w:rsidRPr="00E33FAA">
        <w:rPr>
          <w:rFonts w:ascii="Calibri" w:hAnsi="Calibri"/>
          <w:sz w:val="20"/>
          <w:szCs w:val="20"/>
        </w:rPr>
        <w:t>. Potřeba dotací se většinou zdůvodňuje potřebou obecné podpory obcí a regionů i podporou specifických činností, na kterých má zájem stát.</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Dotační zdroje (jiné veřejné rozpočty):</w:t>
      </w:r>
    </w:p>
    <w:p w:rsidR="00D13B5A" w:rsidRPr="00E33FAA" w:rsidRDefault="00D13B5A" w:rsidP="00530C3D">
      <w:pPr>
        <w:numPr>
          <w:ilvl w:val="0"/>
          <w:numId w:val="67"/>
        </w:numPr>
        <w:spacing w:after="0" w:line="240" w:lineRule="auto"/>
        <w:jc w:val="both"/>
        <w:rPr>
          <w:rFonts w:ascii="Calibri" w:hAnsi="Calibri"/>
          <w:sz w:val="20"/>
          <w:szCs w:val="20"/>
        </w:rPr>
      </w:pPr>
      <w:r w:rsidRPr="00E33FAA">
        <w:rPr>
          <w:rFonts w:ascii="Calibri" w:hAnsi="Calibri"/>
          <w:sz w:val="20"/>
          <w:szCs w:val="20"/>
        </w:rPr>
        <w:t>dotace ze státního rozpočetu</w:t>
      </w:r>
    </w:p>
    <w:p w:rsidR="00D13B5A" w:rsidRPr="00E33FAA" w:rsidRDefault="00D13B5A" w:rsidP="00530C3D">
      <w:pPr>
        <w:numPr>
          <w:ilvl w:val="0"/>
          <w:numId w:val="67"/>
        </w:numPr>
        <w:spacing w:after="0" w:line="240" w:lineRule="auto"/>
        <w:jc w:val="both"/>
        <w:rPr>
          <w:rFonts w:ascii="Calibri" w:hAnsi="Calibri"/>
          <w:sz w:val="20"/>
          <w:szCs w:val="20"/>
        </w:rPr>
      </w:pPr>
      <w:r w:rsidRPr="00E33FAA">
        <w:rPr>
          <w:rFonts w:ascii="Calibri" w:hAnsi="Calibri"/>
          <w:sz w:val="20"/>
          <w:szCs w:val="20"/>
        </w:rPr>
        <w:t>dotace ze státních fondů (</w:t>
      </w:r>
      <w:proofErr w:type="spellStart"/>
      <w:r w:rsidRPr="00E33FAA">
        <w:rPr>
          <w:rFonts w:ascii="Calibri" w:hAnsi="Calibri"/>
          <w:sz w:val="20"/>
          <w:szCs w:val="20"/>
        </w:rPr>
        <w:t>SFRB</w:t>
      </w:r>
      <w:proofErr w:type="spellEnd"/>
      <w:r w:rsidRPr="00E33FAA">
        <w:rPr>
          <w:rFonts w:ascii="Calibri" w:hAnsi="Calibri"/>
          <w:sz w:val="20"/>
          <w:szCs w:val="20"/>
        </w:rPr>
        <w:t xml:space="preserve">, </w:t>
      </w:r>
      <w:proofErr w:type="spellStart"/>
      <w:r w:rsidRPr="00E33FAA">
        <w:rPr>
          <w:rFonts w:ascii="Calibri" w:hAnsi="Calibri"/>
          <w:sz w:val="20"/>
          <w:szCs w:val="20"/>
        </w:rPr>
        <w:t>SFDI</w:t>
      </w:r>
      <w:proofErr w:type="spellEnd"/>
      <w:r w:rsidRPr="00E33FAA">
        <w:rPr>
          <w:rFonts w:ascii="Calibri" w:hAnsi="Calibri"/>
          <w:sz w:val="20"/>
          <w:szCs w:val="20"/>
        </w:rPr>
        <w:t xml:space="preserve">, </w:t>
      </w:r>
      <w:proofErr w:type="spellStart"/>
      <w:r w:rsidRPr="00E33FAA">
        <w:rPr>
          <w:rFonts w:ascii="Calibri" w:hAnsi="Calibri"/>
          <w:sz w:val="20"/>
          <w:szCs w:val="20"/>
        </w:rPr>
        <w:t>SFŽP</w:t>
      </w:r>
      <w:proofErr w:type="spellEnd"/>
      <w:r w:rsidRPr="00E33FAA">
        <w:rPr>
          <w:rFonts w:ascii="Calibri" w:hAnsi="Calibri"/>
          <w:sz w:val="20"/>
          <w:szCs w:val="20"/>
        </w:rPr>
        <w:t>)</w:t>
      </w:r>
    </w:p>
    <w:p w:rsidR="00D13B5A" w:rsidRPr="00E33FAA" w:rsidRDefault="00D13B5A" w:rsidP="00530C3D">
      <w:pPr>
        <w:numPr>
          <w:ilvl w:val="0"/>
          <w:numId w:val="67"/>
        </w:numPr>
        <w:spacing w:after="0" w:line="240" w:lineRule="auto"/>
        <w:jc w:val="both"/>
        <w:rPr>
          <w:rFonts w:ascii="Calibri" w:hAnsi="Calibri"/>
          <w:sz w:val="20"/>
          <w:szCs w:val="20"/>
        </w:rPr>
      </w:pPr>
      <w:r w:rsidRPr="00E33FAA">
        <w:rPr>
          <w:rFonts w:ascii="Calibri" w:hAnsi="Calibri"/>
          <w:sz w:val="20"/>
          <w:szCs w:val="20"/>
        </w:rPr>
        <w:t>dotace od krajů,dotace z fondů EU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sz w:val="20"/>
          <w:szCs w:val="20"/>
          <w:u w:val="single"/>
        </w:rPr>
        <w:t>Skupiny dotací:</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b/>
          <w:bCs/>
          <w:sz w:val="20"/>
          <w:szCs w:val="20"/>
        </w:rPr>
        <w:t>nárokové</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příspěvek na školství</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dotace na vybraná zdravotnická zařízení</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dotace na výkon státní správy</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dotace na výkon zřizovatelských funkcí</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Nenávratné dotace mohou být poskytnuty jako</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účelové</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lastRenderedPageBreak/>
        <w:t>neúčelové</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left="1440"/>
        <w:jc w:val="both"/>
        <w:rPr>
          <w:rFonts w:ascii="Calibri" w:hAnsi="Calibri"/>
          <w:bCs/>
          <w:sz w:val="20"/>
          <w:szCs w:val="20"/>
        </w:rPr>
      </w:pPr>
      <w:r w:rsidRPr="00E33FAA">
        <w:rPr>
          <w:rFonts w:ascii="Calibri" w:hAnsi="Calibri"/>
          <w:b/>
          <w:color w:val="FF0000"/>
          <w:sz w:val="20"/>
          <w:szCs w:val="20"/>
        </w:rPr>
        <w:t xml:space="preserve">běžné </w:t>
      </w:r>
      <w:r w:rsidRPr="00E33FAA">
        <w:rPr>
          <w:rFonts w:ascii="Calibri" w:hAnsi="Calibri"/>
          <w:bCs/>
          <w:sz w:val="20"/>
          <w:szCs w:val="20"/>
        </w:rPr>
        <w:t>(provozní, náklady na opravu, mzdové náklady)</w:t>
      </w:r>
    </w:p>
    <w:p w:rsidR="00D13B5A" w:rsidRPr="00E33FAA" w:rsidRDefault="00D13B5A" w:rsidP="000C6034">
      <w:pPr>
        <w:spacing w:after="0" w:line="240" w:lineRule="auto"/>
        <w:ind w:left="1416"/>
        <w:jc w:val="both"/>
        <w:rPr>
          <w:rFonts w:ascii="Calibri" w:hAnsi="Calibri"/>
          <w:bCs/>
          <w:sz w:val="20"/>
          <w:szCs w:val="20"/>
        </w:rPr>
      </w:pPr>
      <w:r w:rsidRPr="00E33FAA">
        <w:rPr>
          <w:rFonts w:ascii="Calibri" w:hAnsi="Calibri"/>
          <w:b/>
          <w:color w:val="FF0000"/>
          <w:sz w:val="20"/>
          <w:szCs w:val="20"/>
        </w:rPr>
        <w:t>kapitálové</w:t>
      </w:r>
      <w:r w:rsidRPr="00E33FAA">
        <w:rPr>
          <w:rFonts w:ascii="Calibri" w:hAnsi="Calibri"/>
          <w:bCs/>
          <w:sz w:val="20"/>
          <w:szCs w:val="20"/>
        </w:rPr>
        <w:t xml:space="preserve"> (dlouhodobé, investiční, splácení půjček)</w:t>
      </w:r>
    </w:p>
    <w:p w:rsidR="00D13B5A" w:rsidRPr="00E33FAA" w:rsidRDefault="00D13B5A" w:rsidP="00530C3D">
      <w:pPr>
        <w:numPr>
          <w:ilvl w:val="1"/>
          <w:numId w:val="68"/>
        </w:numPr>
        <w:spacing w:after="0" w:line="240" w:lineRule="auto"/>
        <w:jc w:val="both"/>
        <w:rPr>
          <w:rFonts w:ascii="Calibri" w:hAnsi="Calibri"/>
          <w:sz w:val="20"/>
          <w:szCs w:val="20"/>
        </w:rPr>
      </w:pPr>
      <w:r w:rsidRPr="00E33FAA">
        <w:rPr>
          <w:rFonts w:ascii="Calibri" w:hAnsi="Calibri"/>
          <w:sz w:val="20"/>
          <w:szCs w:val="20"/>
        </w:rPr>
        <w:t>příjmy z prodeje investičního majetku a ostatní investiční příjmy</w:t>
      </w:r>
    </w:p>
    <w:p w:rsidR="00D13B5A" w:rsidRPr="00E33FAA" w:rsidRDefault="00D13B5A" w:rsidP="00530C3D">
      <w:pPr>
        <w:numPr>
          <w:ilvl w:val="2"/>
          <w:numId w:val="68"/>
        </w:numPr>
        <w:spacing w:after="0" w:line="240" w:lineRule="auto"/>
        <w:jc w:val="both"/>
        <w:rPr>
          <w:rFonts w:ascii="Calibri" w:hAnsi="Calibri"/>
          <w:sz w:val="20"/>
          <w:szCs w:val="20"/>
        </w:rPr>
      </w:pPr>
      <w:r w:rsidRPr="00E33FAA">
        <w:rPr>
          <w:rFonts w:ascii="Calibri" w:hAnsi="Calibri"/>
          <w:sz w:val="20"/>
          <w:szCs w:val="20"/>
        </w:rPr>
        <w:t>z prodeje pozemků, hmotného i nehmotného majetku</w:t>
      </w:r>
    </w:p>
    <w:p w:rsidR="00D13B5A" w:rsidRPr="00E33FAA" w:rsidRDefault="00D13B5A" w:rsidP="00530C3D">
      <w:pPr>
        <w:numPr>
          <w:ilvl w:val="1"/>
          <w:numId w:val="68"/>
        </w:numPr>
        <w:spacing w:after="0" w:line="240" w:lineRule="auto"/>
        <w:jc w:val="both"/>
        <w:rPr>
          <w:rFonts w:ascii="Calibri" w:hAnsi="Calibri"/>
          <w:sz w:val="20"/>
          <w:szCs w:val="20"/>
        </w:rPr>
      </w:pPr>
      <w:r w:rsidRPr="00E33FAA">
        <w:rPr>
          <w:rFonts w:ascii="Calibri" w:hAnsi="Calibri"/>
          <w:sz w:val="20"/>
          <w:szCs w:val="20"/>
        </w:rPr>
        <w:t>příjmy z prodeje akcií a majetkových podílů</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Hospodaření obce nebo kraje se může dostat do situace, kdy nemá ve svém rozpočtu dostatečné množství peněžních prostředků na krytí potřeb. Chybějící nenávratné finanční prostředky lze za určitých podmínek nahradit návratnými zdroji, které však obec musí vrátit svým věřitelům.</w:t>
      </w:r>
    </w:p>
    <w:p w:rsidR="00D13B5A" w:rsidRPr="00E33FAA" w:rsidRDefault="00D13B5A" w:rsidP="000C6034">
      <w:pPr>
        <w:spacing w:after="0" w:line="240" w:lineRule="auto"/>
        <w:jc w:val="both"/>
        <w:rPr>
          <w:rFonts w:ascii="Calibri" w:hAnsi="Calibri"/>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 xml:space="preserve">VLASTNÍ NEDAŇOVÉ </w:t>
      </w:r>
      <w:proofErr w:type="spellStart"/>
      <w:r w:rsidRPr="00E33FAA">
        <w:rPr>
          <w:rFonts w:ascii="Calibri" w:hAnsi="Calibri"/>
          <w:b/>
          <w:color w:val="FF0000"/>
          <w:sz w:val="20"/>
          <w:szCs w:val="20"/>
        </w:rPr>
        <w:t>PŘIJMY</w:t>
      </w:r>
      <w:proofErr w:type="spellEnd"/>
    </w:p>
    <w:p w:rsidR="00D13B5A" w:rsidRPr="00E33FAA" w:rsidRDefault="00D13B5A" w:rsidP="00530C3D">
      <w:pPr>
        <w:numPr>
          <w:ilvl w:val="0"/>
          <w:numId w:val="76"/>
        </w:numPr>
        <w:spacing w:after="0" w:line="240" w:lineRule="auto"/>
        <w:rPr>
          <w:rStyle w:val="mw-headline"/>
          <w:rFonts w:ascii="Calibri" w:hAnsi="Calibri"/>
          <w:b/>
          <w:color w:val="0000CC"/>
          <w:sz w:val="20"/>
          <w:szCs w:val="20"/>
        </w:rPr>
      </w:pPr>
      <w:bookmarkStart w:id="13" w:name="_Toc324230441"/>
      <w:bookmarkStart w:id="14" w:name="_Toc324231039"/>
      <w:r w:rsidRPr="00E33FAA">
        <w:rPr>
          <w:rStyle w:val="mw-headline"/>
          <w:rFonts w:ascii="Calibri" w:hAnsi="Calibri"/>
          <w:b/>
          <w:color w:val="0000CC"/>
          <w:sz w:val="20"/>
          <w:szCs w:val="20"/>
        </w:rPr>
        <w:t>z poskytování služeb a výrobků</w:t>
      </w:r>
      <w:bookmarkEnd w:id="13"/>
      <w:bookmarkEnd w:id="14"/>
    </w:p>
    <w:p w:rsidR="00D13B5A" w:rsidRPr="00E33FAA" w:rsidRDefault="00D13B5A" w:rsidP="00530C3D">
      <w:pPr>
        <w:numPr>
          <w:ilvl w:val="0"/>
          <w:numId w:val="76"/>
        </w:numPr>
        <w:spacing w:after="0" w:line="240" w:lineRule="auto"/>
        <w:rPr>
          <w:rStyle w:val="mw-headline"/>
          <w:rFonts w:ascii="Calibri" w:hAnsi="Calibri"/>
          <w:b/>
          <w:color w:val="0000CC"/>
          <w:sz w:val="20"/>
          <w:szCs w:val="20"/>
        </w:rPr>
      </w:pPr>
      <w:bookmarkStart w:id="15" w:name="_Toc324230442"/>
      <w:bookmarkStart w:id="16" w:name="_Toc324231040"/>
      <w:r w:rsidRPr="00E33FAA">
        <w:rPr>
          <w:rStyle w:val="mw-headline"/>
          <w:rFonts w:ascii="Calibri" w:hAnsi="Calibri"/>
          <w:b/>
          <w:color w:val="0000CC"/>
          <w:sz w:val="20"/>
          <w:szCs w:val="20"/>
        </w:rPr>
        <w:t>z prodeje zboží (již nakoupeného za účelem prodeje)</w:t>
      </w:r>
      <w:bookmarkEnd w:id="15"/>
      <w:bookmarkEnd w:id="16"/>
    </w:p>
    <w:p w:rsidR="00D13B5A" w:rsidRPr="00E33FAA" w:rsidRDefault="00D13B5A" w:rsidP="00530C3D">
      <w:pPr>
        <w:numPr>
          <w:ilvl w:val="0"/>
          <w:numId w:val="76"/>
        </w:numPr>
        <w:spacing w:after="0" w:line="240" w:lineRule="auto"/>
        <w:rPr>
          <w:rStyle w:val="mw-headline"/>
          <w:rFonts w:ascii="Calibri" w:hAnsi="Calibri"/>
          <w:b/>
          <w:color w:val="0000CC"/>
          <w:sz w:val="20"/>
          <w:szCs w:val="20"/>
        </w:rPr>
      </w:pPr>
      <w:bookmarkStart w:id="17" w:name="_Toc324230443"/>
      <w:bookmarkStart w:id="18" w:name="_Toc324231041"/>
      <w:r w:rsidRPr="00E33FAA">
        <w:rPr>
          <w:rStyle w:val="mw-headline"/>
          <w:rFonts w:ascii="Calibri" w:hAnsi="Calibri"/>
          <w:b/>
          <w:color w:val="0000CC"/>
          <w:sz w:val="20"/>
          <w:szCs w:val="20"/>
        </w:rPr>
        <w:t>příjmy ze školného (mateřské školy, lidové školy, družiny – platí se)</w:t>
      </w:r>
      <w:bookmarkEnd w:id="17"/>
      <w:bookmarkEnd w:id="18"/>
    </w:p>
    <w:p w:rsidR="00D13B5A" w:rsidRPr="00E33FAA" w:rsidRDefault="00D13B5A" w:rsidP="000C6034">
      <w:pPr>
        <w:spacing w:after="0" w:line="240" w:lineRule="auto"/>
        <w:rPr>
          <w:rFonts w:ascii="Calibri" w:hAnsi="Calibri"/>
          <w:sz w:val="20"/>
          <w:szCs w:val="20"/>
        </w:rPr>
      </w:pPr>
    </w:p>
    <w:p w:rsidR="00D13B5A" w:rsidRPr="00E33FAA" w:rsidRDefault="00D13B5A" w:rsidP="000C6034">
      <w:pPr>
        <w:spacing w:after="0" w:line="240" w:lineRule="auto"/>
        <w:rPr>
          <w:rFonts w:ascii="Calibri" w:hAnsi="Calibri"/>
          <w:b/>
          <w:color w:val="FF0000"/>
          <w:sz w:val="20"/>
          <w:szCs w:val="20"/>
        </w:rPr>
      </w:pPr>
      <w:r w:rsidRPr="00E33FAA">
        <w:rPr>
          <w:rFonts w:ascii="Calibri" w:hAnsi="Calibri"/>
          <w:b/>
          <w:color w:val="FF0000"/>
          <w:sz w:val="20"/>
          <w:szCs w:val="20"/>
        </w:rPr>
        <w:t>UŽIVATELSKÉ POPLATKY</w:t>
      </w:r>
    </w:p>
    <w:p w:rsidR="00D13B5A" w:rsidRPr="00E33FAA" w:rsidRDefault="00D13B5A" w:rsidP="00530C3D">
      <w:pPr>
        <w:numPr>
          <w:ilvl w:val="0"/>
          <w:numId w:val="73"/>
        </w:numPr>
        <w:spacing w:after="0" w:line="240" w:lineRule="auto"/>
        <w:jc w:val="both"/>
        <w:rPr>
          <w:rFonts w:ascii="Calibri" w:hAnsi="Calibri"/>
          <w:sz w:val="20"/>
          <w:szCs w:val="20"/>
        </w:rPr>
      </w:pPr>
      <w:r w:rsidRPr="00E33FAA">
        <w:rPr>
          <w:rFonts w:ascii="Calibri" w:hAnsi="Calibri"/>
          <w:b/>
          <w:bCs/>
          <w:sz w:val="20"/>
          <w:szCs w:val="20"/>
        </w:rPr>
        <w:t>poplatky za spotřebu látek poškozujících ozonovou vrstvu</w:t>
      </w:r>
      <w:r w:rsidRPr="00E33FAA">
        <w:rPr>
          <w:rFonts w:ascii="Calibri" w:hAnsi="Calibri"/>
          <w:sz w:val="20"/>
          <w:szCs w:val="20"/>
        </w:rPr>
        <w:t xml:space="preserve"> </w:t>
      </w:r>
    </w:p>
    <w:p w:rsidR="00D13B5A" w:rsidRPr="00E33FAA" w:rsidRDefault="00D13B5A" w:rsidP="000C6034">
      <w:pPr>
        <w:pStyle w:val="Normlnweb"/>
        <w:spacing w:after="0" w:afterAutospacing="0"/>
        <w:jc w:val="both"/>
        <w:rPr>
          <w:rFonts w:ascii="Calibri" w:hAnsi="Calibri"/>
          <w:sz w:val="20"/>
          <w:szCs w:val="20"/>
        </w:rPr>
      </w:pPr>
      <w:r w:rsidRPr="00E33FAA">
        <w:rPr>
          <w:rFonts w:ascii="Calibri" w:hAnsi="Calibri"/>
          <w:sz w:val="20"/>
          <w:szCs w:val="20"/>
        </w:rPr>
        <w:t xml:space="preserve">Jedná se o poplatek za výrobu a dovoz regulovaných látek, který napomáhá chránit ozonovou vrstvu Země. Poplatky jsou vybírány za látky, které poškozují ozonovou vrstvu a produkty, které je zahrnují. </w:t>
      </w:r>
    </w:p>
    <w:p w:rsidR="00D13B5A" w:rsidRPr="00E33FAA" w:rsidRDefault="00D13B5A" w:rsidP="00530C3D">
      <w:pPr>
        <w:numPr>
          <w:ilvl w:val="0"/>
          <w:numId w:val="74"/>
        </w:numPr>
        <w:spacing w:after="0" w:line="240" w:lineRule="auto"/>
        <w:jc w:val="both"/>
        <w:rPr>
          <w:rFonts w:ascii="Calibri" w:hAnsi="Calibri"/>
          <w:sz w:val="20"/>
          <w:szCs w:val="20"/>
        </w:rPr>
      </w:pPr>
      <w:r w:rsidRPr="00E33FAA">
        <w:rPr>
          <w:rFonts w:ascii="Calibri" w:hAnsi="Calibri"/>
          <w:b/>
          <w:bCs/>
          <w:sz w:val="20"/>
          <w:szCs w:val="20"/>
        </w:rPr>
        <w:t>poplatky za užívání vybraných umělých hnojiv a pesticidů</w:t>
      </w:r>
      <w:r w:rsidRPr="00E33FAA">
        <w:rPr>
          <w:rFonts w:ascii="Calibri" w:hAnsi="Calibri"/>
          <w:sz w:val="20"/>
          <w:szCs w:val="20"/>
        </w:rPr>
        <w:t xml:space="preserve"> </w:t>
      </w:r>
    </w:p>
    <w:p w:rsidR="00D13B5A" w:rsidRPr="00E33FAA" w:rsidRDefault="00D13B5A" w:rsidP="00530C3D">
      <w:pPr>
        <w:numPr>
          <w:ilvl w:val="0"/>
          <w:numId w:val="74"/>
        </w:numPr>
        <w:spacing w:before="100" w:beforeAutospacing="1" w:after="0" w:line="240" w:lineRule="auto"/>
        <w:jc w:val="both"/>
        <w:rPr>
          <w:rFonts w:ascii="Calibri" w:hAnsi="Calibri"/>
          <w:sz w:val="20"/>
          <w:szCs w:val="20"/>
        </w:rPr>
      </w:pPr>
      <w:r w:rsidRPr="00E33FAA">
        <w:rPr>
          <w:rFonts w:ascii="Calibri" w:hAnsi="Calibri"/>
          <w:b/>
          <w:bCs/>
          <w:sz w:val="20"/>
          <w:szCs w:val="20"/>
        </w:rPr>
        <w:t>poplatky za používání tašek z umělých hmot, apod.</w:t>
      </w:r>
      <w:r w:rsidRPr="00E33FAA">
        <w:rPr>
          <w:rFonts w:ascii="Calibri" w:hAnsi="Calibri"/>
          <w:sz w:val="20"/>
          <w:szCs w:val="20"/>
        </w:rPr>
        <w:t xml:space="preserve"> </w:t>
      </w:r>
    </w:p>
    <w:p w:rsidR="00D13B5A" w:rsidRPr="00E33FAA" w:rsidRDefault="00D13B5A" w:rsidP="000C6034">
      <w:pPr>
        <w:spacing w:after="0" w:line="240" w:lineRule="auto"/>
        <w:jc w:val="both"/>
        <w:rPr>
          <w:rFonts w:ascii="Calibri" w:hAnsi="Calibri"/>
          <w:b/>
          <w:color w:val="FF0000"/>
          <w:sz w:val="20"/>
          <w:szCs w:val="20"/>
        </w:rPr>
      </w:pPr>
      <w:proofErr w:type="spellStart"/>
      <w:r w:rsidRPr="00E33FAA">
        <w:rPr>
          <w:rFonts w:ascii="Calibri" w:hAnsi="Calibri"/>
          <w:b/>
          <w:color w:val="FF0000"/>
          <w:sz w:val="20"/>
          <w:szCs w:val="20"/>
        </w:rPr>
        <w:t>PŘIJMY</w:t>
      </w:r>
      <w:proofErr w:type="spellEnd"/>
      <w:r w:rsidRPr="00E33FAA">
        <w:rPr>
          <w:rFonts w:ascii="Calibri" w:hAnsi="Calibri"/>
          <w:b/>
          <w:color w:val="FF0000"/>
          <w:sz w:val="20"/>
          <w:szCs w:val="20"/>
        </w:rPr>
        <w:t xml:space="preserve"> Z </w:t>
      </w:r>
      <w:proofErr w:type="spellStart"/>
      <w:r w:rsidRPr="00E33FAA">
        <w:rPr>
          <w:rFonts w:ascii="Calibri" w:hAnsi="Calibri"/>
          <w:b/>
          <w:color w:val="FF0000"/>
          <w:sz w:val="20"/>
          <w:szCs w:val="20"/>
        </w:rPr>
        <w:t>MIMOROZPOČOVÝCH</w:t>
      </w:r>
      <w:proofErr w:type="spellEnd"/>
      <w:r w:rsidRPr="00E33FAA">
        <w:rPr>
          <w:rFonts w:ascii="Calibri" w:hAnsi="Calibri"/>
          <w:b/>
          <w:color w:val="FF0000"/>
          <w:sz w:val="20"/>
          <w:szCs w:val="20"/>
        </w:rPr>
        <w:t xml:space="preserve"> fondů</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Státní fond </w:t>
      </w:r>
      <w:proofErr w:type="spellStart"/>
      <w:r w:rsidRPr="00E33FAA">
        <w:rPr>
          <w:rFonts w:ascii="Calibri" w:hAnsi="Calibri"/>
          <w:sz w:val="20"/>
          <w:szCs w:val="20"/>
        </w:rPr>
        <w:t>ŽP</w:t>
      </w:r>
      <w:proofErr w:type="spellEnd"/>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 xml:space="preserve">poplatky za znečištění vody, ovzduší, </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 xml:space="preserve">poplatky za skládky odpadu, poplatky za odnětí půdy ze </w:t>
      </w:r>
      <w:proofErr w:type="spellStart"/>
      <w:r w:rsidRPr="00E33FAA">
        <w:rPr>
          <w:rFonts w:ascii="Calibri" w:hAnsi="Calibri"/>
          <w:sz w:val="20"/>
          <w:szCs w:val="20"/>
        </w:rPr>
        <w:t>ZPF</w:t>
      </w:r>
      <w:proofErr w:type="spellEnd"/>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Státní fond pro zúrodnění půdy</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splátky starých pohledávek</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Státní fond kultury</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příjmy z pronájmů, úroků</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Státní zemědělský intervenční fond</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ze státního rozpočtu, tržby z obchodních činností</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Pozemkový fond ČR</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zisky z prodeje a nájmů pozemků</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Státní fond dopravní infrastruktury</w:t>
      </w:r>
    </w:p>
    <w:p w:rsidR="00D13B5A" w:rsidRPr="00E33FAA" w:rsidRDefault="00D13B5A" w:rsidP="00530C3D">
      <w:pPr>
        <w:numPr>
          <w:ilvl w:val="0"/>
          <w:numId w:val="68"/>
        </w:numPr>
        <w:spacing w:after="0" w:line="240" w:lineRule="auto"/>
        <w:jc w:val="both"/>
        <w:rPr>
          <w:rFonts w:ascii="Calibri" w:hAnsi="Calibri"/>
          <w:sz w:val="20"/>
          <w:szCs w:val="20"/>
        </w:rPr>
      </w:pPr>
      <w:r w:rsidRPr="00E33FAA">
        <w:rPr>
          <w:rFonts w:ascii="Calibri" w:hAnsi="Calibri"/>
          <w:sz w:val="20"/>
          <w:szCs w:val="20"/>
        </w:rPr>
        <w:t>příjmy ze silničních daní a dálničních poplatků</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color w:val="FF0000"/>
          <w:sz w:val="20"/>
          <w:szCs w:val="20"/>
        </w:rPr>
      </w:pPr>
    </w:p>
    <w:p w:rsidR="00D13B5A" w:rsidRPr="00E33FAA" w:rsidRDefault="00D13B5A" w:rsidP="000C6034">
      <w:pPr>
        <w:spacing w:after="0" w:line="240" w:lineRule="auto"/>
        <w:jc w:val="both"/>
        <w:rPr>
          <w:rFonts w:ascii="Calibri" w:hAnsi="Calibri"/>
          <w:b/>
          <w:bCs/>
          <w:color w:val="FF0000"/>
          <w:sz w:val="20"/>
          <w:szCs w:val="20"/>
          <w:u w:val="single"/>
        </w:rPr>
      </w:pPr>
    </w:p>
    <w:p w:rsidR="00D13B5A" w:rsidRPr="00E33FAA" w:rsidRDefault="00D13B5A" w:rsidP="000C6034">
      <w:pPr>
        <w:spacing w:after="0" w:line="240" w:lineRule="auto"/>
        <w:jc w:val="both"/>
        <w:rPr>
          <w:rFonts w:ascii="Calibri" w:hAnsi="Calibri"/>
          <w:b/>
          <w:bCs/>
          <w:color w:val="FF0000"/>
          <w:sz w:val="20"/>
          <w:szCs w:val="20"/>
          <w:u w:val="single"/>
        </w:rPr>
      </w:pPr>
      <w:r w:rsidRPr="00E33FAA">
        <w:rPr>
          <w:rFonts w:ascii="Calibri" w:hAnsi="Calibri"/>
          <w:b/>
          <w:bCs/>
          <w:color w:val="FF0000"/>
          <w:sz w:val="20"/>
          <w:szCs w:val="20"/>
          <w:u w:val="single"/>
        </w:rPr>
        <w:t xml:space="preserve">NÁVRATNÉ PŘÍJMY ÚZEMNÍCH ROZPOČTŮ </w:t>
      </w:r>
    </w:p>
    <w:p w:rsidR="00D13B5A" w:rsidRPr="00E33FAA" w:rsidRDefault="00D13B5A" w:rsidP="00530C3D">
      <w:pPr>
        <w:pStyle w:val="Odstavecseseznamem"/>
        <w:numPr>
          <w:ilvl w:val="0"/>
          <w:numId w:val="75"/>
        </w:numPr>
        <w:jc w:val="both"/>
        <w:rPr>
          <w:rFonts w:ascii="Calibri" w:hAnsi="Calibri"/>
          <w:b/>
          <w:color w:val="FF0000"/>
          <w:sz w:val="20"/>
          <w:szCs w:val="20"/>
        </w:rPr>
      </w:pPr>
      <w:r w:rsidRPr="00E33FAA">
        <w:rPr>
          <w:rFonts w:ascii="Calibri" w:hAnsi="Calibri"/>
          <w:b/>
          <w:color w:val="FF0000"/>
          <w:sz w:val="20"/>
          <w:szCs w:val="20"/>
        </w:rPr>
        <w:t>úvěry</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forma dočasného postoupení zboží nebo peněžních prostředků (půjčka) </w:t>
      </w:r>
      <w:hyperlink r:id="rId16" w:tooltip="Věřitel" w:history="1">
        <w:r w:rsidRPr="00E33FAA">
          <w:rPr>
            <w:rStyle w:val="Hypertextovodkaz"/>
            <w:rFonts w:ascii="Calibri" w:hAnsi="Calibri"/>
            <w:sz w:val="20"/>
            <w:szCs w:val="20"/>
          </w:rPr>
          <w:t>věřitelem</w:t>
        </w:r>
      </w:hyperlink>
      <w:r w:rsidRPr="00E33FAA">
        <w:rPr>
          <w:rFonts w:ascii="Calibri" w:hAnsi="Calibri"/>
          <w:sz w:val="20"/>
          <w:szCs w:val="20"/>
        </w:rPr>
        <w:t xml:space="preserve">, na principu návratnosti, </w:t>
      </w:r>
      <w:hyperlink r:id="rId17" w:tooltip="Dlužník" w:history="1">
        <w:r w:rsidRPr="00E33FAA">
          <w:rPr>
            <w:rStyle w:val="Hypertextovodkaz"/>
            <w:rFonts w:ascii="Calibri" w:hAnsi="Calibri"/>
            <w:sz w:val="20"/>
            <w:szCs w:val="20"/>
          </w:rPr>
          <w:t>dlužníkovi</w:t>
        </w:r>
      </w:hyperlink>
      <w:r w:rsidRPr="00E33FAA">
        <w:rPr>
          <w:rFonts w:ascii="Calibri" w:hAnsi="Calibri"/>
          <w:sz w:val="20"/>
          <w:szCs w:val="20"/>
        </w:rPr>
        <w:t xml:space="preserve">, který je ochoten za tuto půjčku po uplynutí nebo v průběhu </w:t>
      </w:r>
      <w:hyperlink r:id="rId18" w:tooltip="Doba splatnosti (stránka neexistuje)" w:history="1">
        <w:r w:rsidRPr="00E33FAA">
          <w:rPr>
            <w:rStyle w:val="Hypertextovodkaz"/>
            <w:rFonts w:ascii="Calibri" w:hAnsi="Calibri"/>
            <w:sz w:val="20"/>
            <w:szCs w:val="20"/>
          </w:rPr>
          <w:t>doby splatnosti</w:t>
        </w:r>
      </w:hyperlink>
      <w:r w:rsidRPr="00E33FAA">
        <w:rPr>
          <w:rFonts w:ascii="Calibri" w:hAnsi="Calibri"/>
          <w:sz w:val="20"/>
          <w:szCs w:val="20"/>
        </w:rPr>
        <w:t xml:space="preserve"> zaplatit určitý </w:t>
      </w:r>
      <w:hyperlink r:id="rId19" w:tooltip="Úrok" w:history="1">
        <w:r w:rsidRPr="00E33FAA">
          <w:rPr>
            <w:rStyle w:val="Hypertextovodkaz"/>
            <w:rFonts w:ascii="Calibri" w:hAnsi="Calibri"/>
            <w:sz w:val="20"/>
            <w:szCs w:val="20"/>
          </w:rPr>
          <w:t>úrok</w:t>
        </w:r>
      </w:hyperlink>
      <w:r w:rsidRPr="00E33FAA">
        <w:rPr>
          <w:rFonts w:ascii="Calibri" w:hAnsi="Calibri"/>
          <w:sz w:val="20"/>
          <w:szCs w:val="20"/>
        </w:rPr>
        <w:t xml:space="preserve"> ve formě peněžité prémie, kontokorentní úvěr (účet)</w:t>
      </w:r>
    </w:p>
    <w:p w:rsidR="00D13B5A" w:rsidRPr="00E33FAA" w:rsidRDefault="00D13B5A" w:rsidP="00530C3D">
      <w:pPr>
        <w:numPr>
          <w:ilvl w:val="0"/>
          <w:numId w:val="70"/>
        </w:numPr>
        <w:shd w:val="clear" w:color="auto" w:fill="F9FCFF"/>
        <w:spacing w:after="0" w:line="240" w:lineRule="auto"/>
        <w:jc w:val="both"/>
        <w:rPr>
          <w:rFonts w:ascii="Calibri" w:hAnsi="Calibri"/>
          <w:sz w:val="20"/>
          <w:szCs w:val="20"/>
        </w:rPr>
      </w:pPr>
      <w:r w:rsidRPr="00E33FAA">
        <w:rPr>
          <w:rFonts w:ascii="Calibri" w:hAnsi="Calibri"/>
          <w:b/>
          <w:bCs/>
          <w:sz w:val="20"/>
          <w:szCs w:val="20"/>
        </w:rPr>
        <w:t>Zbožové úvěry</w:t>
      </w:r>
      <w:r w:rsidRPr="00E33FAA">
        <w:rPr>
          <w:rFonts w:ascii="Calibri" w:hAnsi="Calibri"/>
          <w:sz w:val="20"/>
          <w:szCs w:val="20"/>
        </w:rPr>
        <w:t xml:space="preserve"> – poskytnuté a splácené ve zboží</w:t>
      </w:r>
    </w:p>
    <w:p w:rsidR="00D13B5A" w:rsidRPr="00E33FAA" w:rsidRDefault="00D13B5A" w:rsidP="00530C3D">
      <w:pPr>
        <w:numPr>
          <w:ilvl w:val="0"/>
          <w:numId w:val="70"/>
        </w:numPr>
        <w:shd w:val="clear" w:color="auto" w:fill="F9FCFF"/>
        <w:spacing w:before="100" w:beforeAutospacing="1" w:after="0" w:line="240" w:lineRule="auto"/>
        <w:jc w:val="both"/>
        <w:rPr>
          <w:rFonts w:ascii="Calibri" w:hAnsi="Calibri"/>
          <w:sz w:val="20"/>
          <w:szCs w:val="20"/>
        </w:rPr>
      </w:pPr>
      <w:r w:rsidRPr="00E33FAA">
        <w:rPr>
          <w:rFonts w:ascii="Calibri" w:hAnsi="Calibri"/>
          <w:b/>
          <w:bCs/>
          <w:sz w:val="20"/>
          <w:szCs w:val="20"/>
        </w:rPr>
        <w:t>Obchodní úvěry</w:t>
      </w:r>
      <w:r w:rsidRPr="00E33FAA">
        <w:rPr>
          <w:rFonts w:ascii="Calibri" w:hAnsi="Calibri"/>
          <w:sz w:val="20"/>
          <w:szCs w:val="20"/>
        </w:rPr>
        <w:t xml:space="preserve"> – poskytnuté ve zboží a splácené v penězích</w:t>
      </w:r>
    </w:p>
    <w:p w:rsidR="00D13B5A" w:rsidRPr="00E33FAA" w:rsidRDefault="00D13B5A" w:rsidP="00530C3D">
      <w:pPr>
        <w:numPr>
          <w:ilvl w:val="0"/>
          <w:numId w:val="70"/>
        </w:numPr>
        <w:shd w:val="clear" w:color="auto" w:fill="F9FCFF"/>
        <w:spacing w:before="100" w:beforeAutospacing="1" w:after="0" w:line="240" w:lineRule="auto"/>
        <w:jc w:val="both"/>
        <w:rPr>
          <w:rFonts w:ascii="Calibri" w:hAnsi="Calibri"/>
          <w:sz w:val="20"/>
          <w:szCs w:val="20"/>
        </w:rPr>
      </w:pPr>
      <w:r w:rsidRPr="00E33FAA">
        <w:rPr>
          <w:rFonts w:ascii="Calibri" w:hAnsi="Calibri"/>
          <w:b/>
          <w:bCs/>
          <w:sz w:val="20"/>
          <w:szCs w:val="20"/>
        </w:rPr>
        <w:t>Revolvingové úvěry</w:t>
      </w:r>
      <w:r w:rsidRPr="00E33FAA">
        <w:rPr>
          <w:rFonts w:ascii="Calibri" w:hAnsi="Calibri"/>
          <w:sz w:val="20"/>
          <w:szCs w:val="20"/>
        </w:rPr>
        <w:t xml:space="preserve"> – úvěry, kde postupné splácení ovlivňuje možnost </w:t>
      </w:r>
      <w:proofErr w:type="spellStart"/>
      <w:r w:rsidRPr="00E33FAA">
        <w:rPr>
          <w:rFonts w:ascii="Calibri" w:hAnsi="Calibri"/>
          <w:sz w:val="20"/>
          <w:szCs w:val="20"/>
        </w:rPr>
        <w:t>opětov.čerp</w:t>
      </w:r>
      <w:proofErr w:type="spellEnd"/>
      <w:r w:rsidRPr="00E33FAA">
        <w:rPr>
          <w:rFonts w:ascii="Calibri" w:hAnsi="Calibri"/>
          <w:sz w:val="20"/>
          <w:szCs w:val="20"/>
        </w:rPr>
        <w:t>.</w:t>
      </w:r>
    </w:p>
    <w:p w:rsidR="00D13B5A" w:rsidRPr="00E33FAA" w:rsidRDefault="00D13B5A" w:rsidP="00530C3D">
      <w:pPr>
        <w:numPr>
          <w:ilvl w:val="0"/>
          <w:numId w:val="70"/>
        </w:numPr>
        <w:shd w:val="clear" w:color="auto" w:fill="F9FCFF"/>
        <w:spacing w:before="100" w:beforeAutospacing="1" w:after="0" w:line="240" w:lineRule="auto"/>
        <w:jc w:val="both"/>
        <w:rPr>
          <w:rFonts w:ascii="Calibri" w:hAnsi="Calibri"/>
          <w:sz w:val="20"/>
          <w:szCs w:val="20"/>
        </w:rPr>
      </w:pPr>
      <w:r w:rsidRPr="00E33FAA">
        <w:rPr>
          <w:rFonts w:ascii="Calibri" w:hAnsi="Calibri"/>
          <w:b/>
          <w:bCs/>
          <w:sz w:val="20"/>
          <w:szCs w:val="20"/>
        </w:rPr>
        <w:t>Pronájem placený dopředu nebo předplatné</w:t>
      </w:r>
      <w:r w:rsidRPr="00E33FAA">
        <w:rPr>
          <w:rFonts w:ascii="Calibri" w:hAnsi="Calibri"/>
          <w:sz w:val="20"/>
          <w:szCs w:val="20"/>
        </w:rPr>
        <w:t xml:space="preserve"> – poskytnut v penězích a splácen ve zboží nebo službách</w:t>
      </w:r>
    </w:p>
    <w:p w:rsidR="00D13B5A" w:rsidRPr="00E33FAA" w:rsidRDefault="00D13B5A" w:rsidP="00530C3D">
      <w:pPr>
        <w:numPr>
          <w:ilvl w:val="0"/>
          <w:numId w:val="70"/>
        </w:numPr>
        <w:shd w:val="clear" w:color="auto" w:fill="F9FCFF"/>
        <w:spacing w:before="100" w:beforeAutospacing="1" w:after="0" w:line="240" w:lineRule="auto"/>
        <w:jc w:val="both"/>
        <w:rPr>
          <w:rFonts w:ascii="Calibri" w:hAnsi="Calibri"/>
          <w:sz w:val="20"/>
          <w:szCs w:val="20"/>
        </w:rPr>
      </w:pPr>
      <w:hyperlink r:id="rId20" w:tooltip="Peněžní úvěr (stránka neexistuje)" w:history="1">
        <w:r w:rsidRPr="00E33FAA">
          <w:rPr>
            <w:rStyle w:val="Hypertextovodkaz"/>
            <w:rFonts w:ascii="Calibri" w:hAnsi="Calibri"/>
            <w:b/>
            <w:bCs/>
            <w:sz w:val="20"/>
            <w:szCs w:val="20"/>
          </w:rPr>
          <w:t>Peněžní úvěry</w:t>
        </w:r>
      </w:hyperlink>
      <w:r w:rsidRPr="00E33FAA">
        <w:rPr>
          <w:rFonts w:ascii="Calibri" w:hAnsi="Calibri"/>
          <w:sz w:val="20"/>
          <w:szCs w:val="20"/>
        </w:rPr>
        <w:t xml:space="preserve"> – skutečné poskytnutí </w:t>
      </w:r>
      <w:hyperlink r:id="rId21" w:tooltip="Peníze" w:history="1">
        <w:r w:rsidRPr="00E33FAA">
          <w:rPr>
            <w:rStyle w:val="Hypertextovodkaz"/>
            <w:rFonts w:ascii="Calibri" w:hAnsi="Calibri"/>
            <w:sz w:val="20"/>
            <w:szCs w:val="20"/>
          </w:rPr>
          <w:t>peněz</w:t>
        </w:r>
      </w:hyperlink>
      <w:r w:rsidRPr="00E33FAA">
        <w:rPr>
          <w:rFonts w:ascii="Calibri" w:hAnsi="Calibri"/>
          <w:sz w:val="20"/>
          <w:szCs w:val="20"/>
        </w:rPr>
        <w:t xml:space="preserve">, i když nejčastěji v bezhotovostní podobě. </w:t>
      </w:r>
    </w:p>
    <w:p w:rsidR="00D13B5A" w:rsidRPr="00E33FAA" w:rsidRDefault="00D13B5A" w:rsidP="00530C3D">
      <w:pPr>
        <w:numPr>
          <w:ilvl w:val="1"/>
          <w:numId w:val="70"/>
        </w:numPr>
        <w:shd w:val="clear" w:color="auto" w:fill="F9FCFF"/>
        <w:spacing w:before="100" w:beforeAutospacing="1" w:after="0" w:line="240" w:lineRule="auto"/>
        <w:jc w:val="both"/>
        <w:rPr>
          <w:rFonts w:ascii="Calibri" w:hAnsi="Calibri"/>
          <w:sz w:val="20"/>
          <w:szCs w:val="20"/>
        </w:rPr>
      </w:pPr>
      <w:hyperlink r:id="rId22" w:tooltip="Kontokorentní úvěr" w:history="1">
        <w:r w:rsidRPr="00E33FAA">
          <w:rPr>
            <w:rStyle w:val="Hypertextovodkaz"/>
            <w:rFonts w:ascii="Calibri" w:hAnsi="Calibri"/>
            <w:sz w:val="20"/>
            <w:szCs w:val="20"/>
          </w:rPr>
          <w:t>Kontokorentní úvěr</w:t>
        </w:r>
      </w:hyperlink>
    </w:p>
    <w:p w:rsidR="00D13B5A" w:rsidRPr="00E33FAA" w:rsidRDefault="00D13B5A" w:rsidP="00530C3D">
      <w:pPr>
        <w:numPr>
          <w:ilvl w:val="1"/>
          <w:numId w:val="70"/>
        </w:numPr>
        <w:shd w:val="clear" w:color="auto" w:fill="F9FCFF"/>
        <w:spacing w:before="100" w:beforeAutospacing="1" w:after="0" w:line="240" w:lineRule="auto"/>
        <w:jc w:val="both"/>
        <w:rPr>
          <w:rFonts w:ascii="Calibri" w:hAnsi="Calibri"/>
          <w:sz w:val="20"/>
          <w:szCs w:val="20"/>
        </w:rPr>
      </w:pPr>
      <w:hyperlink r:id="rId23" w:tooltip="Provozní úvěr (stránka neexistuje)" w:history="1">
        <w:r w:rsidRPr="00E33FAA">
          <w:rPr>
            <w:rStyle w:val="Hypertextovodkaz"/>
            <w:rFonts w:ascii="Calibri" w:hAnsi="Calibri"/>
            <w:sz w:val="20"/>
            <w:szCs w:val="20"/>
          </w:rPr>
          <w:t>Provozní úvěr</w:t>
        </w:r>
      </w:hyperlink>
    </w:p>
    <w:p w:rsidR="00D13B5A" w:rsidRPr="00E33FAA" w:rsidRDefault="00D13B5A" w:rsidP="00530C3D">
      <w:pPr>
        <w:numPr>
          <w:ilvl w:val="1"/>
          <w:numId w:val="70"/>
        </w:numPr>
        <w:shd w:val="clear" w:color="auto" w:fill="F9FCFF"/>
        <w:spacing w:before="100" w:beforeAutospacing="1" w:after="0" w:line="240" w:lineRule="auto"/>
        <w:jc w:val="both"/>
        <w:rPr>
          <w:rFonts w:ascii="Calibri" w:hAnsi="Calibri"/>
          <w:sz w:val="20"/>
          <w:szCs w:val="20"/>
        </w:rPr>
      </w:pPr>
      <w:hyperlink r:id="rId24" w:tooltip="Investiční úvěr" w:history="1">
        <w:r w:rsidRPr="00E33FAA">
          <w:rPr>
            <w:rStyle w:val="Hypertextovodkaz"/>
            <w:rFonts w:ascii="Calibri" w:hAnsi="Calibri"/>
            <w:sz w:val="20"/>
            <w:szCs w:val="20"/>
          </w:rPr>
          <w:t>Investiční úvěr</w:t>
        </w:r>
      </w:hyperlink>
    </w:p>
    <w:p w:rsidR="00D13B5A" w:rsidRPr="00E33FAA" w:rsidRDefault="00D13B5A" w:rsidP="00530C3D">
      <w:pPr>
        <w:numPr>
          <w:ilvl w:val="1"/>
          <w:numId w:val="70"/>
        </w:numPr>
        <w:shd w:val="clear" w:color="auto" w:fill="F9FCFF"/>
        <w:spacing w:before="100" w:beforeAutospacing="1" w:after="0" w:line="240" w:lineRule="auto"/>
        <w:jc w:val="both"/>
        <w:rPr>
          <w:rFonts w:ascii="Calibri" w:hAnsi="Calibri"/>
          <w:sz w:val="20"/>
          <w:szCs w:val="20"/>
        </w:rPr>
      </w:pPr>
      <w:hyperlink r:id="rId25" w:tooltip="Eskontní úvěr" w:history="1">
        <w:r w:rsidRPr="00E33FAA">
          <w:rPr>
            <w:rStyle w:val="Hypertextovodkaz"/>
            <w:rFonts w:ascii="Calibri" w:hAnsi="Calibri"/>
            <w:sz w:val="20"/>
            <w:szCs w:val="20"/>
          </w:rPr>
          <w:t>Eskontní úvěr</w:t>
        </w:r>
      </w:hyperlink>
    </w:p>
    <w:p w:rsidR="00D13B5A" w:rsidRPr="00E33FAA" w:rsidRDefault="00D13B5A" w:rsidP="00530C3D">
      <w:pPr>
        <w:numPr>
          <w:ilvl w:val="1"/>
          <w:numId w:val="70"/>
        </w:numPr>
        <w:shd w:val="clear" w:color="auto" w:fill="F9FCFF"/>
        <w:spacing w:before="100" w:beforeAutospacing="1" w:after="0" w:line="240" w:lineRule="auto"/>
        <w:jc w:val="both"/>
        <w:rPr>
          <w:rFonts w:ascii="Calibri" w:hAnsi="Calibri"/>
          <w:sz w:val="20"/>
          <w:szCs w:val="20"/>
        </w:rPr>
      </w:pPr>
      <w:hyperlink r:id="rId26" w:tooltip="Hypotéční úvěr" w:history="1">
        <w:r w:rsidRPr="00E33FAA">
          <w:rPr>
            <w:rStyle w:val="Hypertextovodkaz"/>
            <w:rFonts w:ascii="Calibri" w:hAnsi="Calibri"/>
            <w:sz w:val="20"/>
            <w:szCs w:val="20"/>
          </w:rPr>
          <w:t>Hypotéční úvěr</w:t>
        </w:r>
      </w:hyperlink>
    </w:p>
    <w:p w:rsidR="00D13B5A" w:rsidRPr="00E33FAA" w:rsidRDefault="00D13B5A" w:rsidP="00530C3D">
      <w:pPr>
        <w:numPr>
          <w:ilvl w:val="1"/>
          <w:numId w:val="70"/>
        </w:numPr>
        <w:shd w:val="clear" w:color="auto" w:fill="F9FCFF"/>
        <w:spacing w:before="100" w:beforeAutospacing="1" w:after="0" w:line="240" w:lineRule="auto"/>
        <w:jc w:val="both"/>
        <w:rPr>
          <w:rFonts w:ascii="Calibri" w:hAnsi="Calibri"/>
          <w:sz w:val="20"/>
          <w:szCs w:val="20"/>
        </w:rPr>
      </w:pPr>
      <w:hyperlink r:id="rId27" w:tooltip="Spotřební úvěr (stránka neexistuje)" w:history="1">
        <w:r w:rsidRPr="00E33FAA">
          <w:rPr>
            <w:rStyle w:val="Hypertextovodkaz"/>
            <w:rFonts w:ascii="Calibri" w:hAnsi="Calibri"/>
            <w:sz w:val="20"/>
            <w:szCs w:val="20"/>
          </w:rPr>
          <w:t>Spotřební úvěr</w:t>
        </w:r>
      </w:hyperlink>
    </w:p>
    <w:p w:rsidR="00D13B5A" w:rsidRPr="00E33FAA" w:rsidRDefault="00D13B5A" w:rsidP="00530C3D">
      <w:pPr>
        <w:numPr>
          <w:ilvl w:val="0"/>
          <w:numId w:val="71"/>
        </w:numPr>
        <w:shd w:val="clear" w:color="auto" w:fill="F9FCFF"/>
        <w:spacing w:after="0" w:line="240" w:lineRule="auto"/>
        <w:jc w:val="both"/>
        <w:rPr>
          <w:rFonts w:ascii="Calibri" w:hAnsi="Calibri"/>
          <w:sz w:val="20"/>
          <w:szCs w:val="20"/>
        </w:rPr>
      </w:pPr>
      <w:r w:rsidRPr="00E33FAA">
        <w:rPr>
          <w:rFonts w:ascii="Calibri" w:hAnsi="Calibri"/>
          <w:b/>
          <w:bCs/>
          <w:sz w:val="20"/>
          <w:szCs w:val="20"/>
        </w:rPr>
        <w:t>Závazkové úvěry a závazky</w:t>
      </w:r>
      <w:r w:rsidRPr="00E33FAA">
        <w:rPr>
          <w:rFonts w:ascii="Calibri" w:hAnsi="Calibri"/>
          <w:sz w:val="20"/>
          <w:szCs w:val="20"/>
        </w:rPr>
        <w:t xml:space="preserve"> – ručení banky za svého klienta a případné zaplacení jeho závazku. </w:t>
      </w:r>
    </w:p>
    <w:p w:rsidR="00D13B5A" w:rsidRPr="00E33FAA" w:rsidRDefault="00D13B5A" w:rsidP="00530C3D">
      <w:pPr>
        <w:numPr>
          <w:ilvl w:val="1"/>
          <w:numId w:val="71"/>
        </w:numPr>
        <w:shd w:val="clear" w:color="auto" w:fill="F9FCFF"/>
        <w:spacing w:before="100" w:beforeAutospacing="1" w:after="0" w:line="240" w:lineRule="auto"/>
        <w:jc w:val="both"/>
        <w:rPr>
          <w:rFonts w:ascii="Calibri" w:hAnsi="Calibri"/>
          <w:sz w:val="20"/>
          <w:szCs w:val="20"/>
        </w:rPr>
      </w:pPr>
      <w:hyperlink r:id="rId28" w:tooltip="Akceptační úvěr" w:history="1">
        <w:r w:rsidRPr="00E33FAA">
          <w:rPr>
            <w:rStyle w:val="Hypertextovodkaz"/>
            <w:rFonts w:ascii="Calibri" w:hAnsi="Calibri"/>
            <w:sz w:val="20"/>
            <w:szCs w:val="20"/>
          </w:rPr>
          <w:t>Akceptační úvěr</w:t>
        </w:r>
      </w:hyperlink>
    </w:p>
    <w:p w:rsidR="00D13B5A" w:rsidRPr="00E33FAA" w:rsidRDefault="00D13B5A" w:rsidP="00530C3D">
      <w:pPr>
        <w:numPr>
          <w:ilvl w:val="1"/>
          <w:numId w:val="71"/>
        </w:numPr>
        <w:shd w:val="clear" w:color="auto" w:fill="F9FCFF"/>
        <w:spacing w:before="100" w:beforeAutospacing="1" w:after="0" w:line="240" w:lineRule="auto"/>
        <w:jc w:val="both"/>
        <w:rPr>
          <w:rFonts w:ascii="Calibri" w:hAnsi="Calibri"/>
          <w:sz w:val="20"/>
          <w:szCs w:val="20"/>
        </w:rPr>
      </w:pPr>
      <w:hyperlink r:id="rId29" w:tooltip="Avalový úvěr" w:history="1">
        <w:r w:rsidRPr="00E33FAA">
          <w:rPr>
            <w:rStyle w:val="Hypertextovodkaz"/>
            <w:rFonts w:ascii="Calibri" w:hAnsi="Calibri"/>
            <w:sz w:val="20"/>
            <w:szCs w:val="20"/>
          </w:rPr>
          <w:t>Avalový úvěr</w:t>
        </w:r>
      </w:hyperlink>
    </w:p>
    <w:p w:rsidR="00D13B5A" w:rsidRPr="00E33FAA" w:rsidRDefault="00D13B5A" w:rsidP="00530C3D">
      <w:pPr>
        <w:numPr>
          <w:ilvl w:val="1"/>
          <w:numId w:val="71"/>
        </w:numPr>
        <w:shd w:val="clear" w:color="auto" w:fill="F9FCFF"/>
        <w:spacing w:before="100" w:beforeAutospacing="1" w:after="0" w:line="240" w:lineRule="auto"/>
        <w:jc w:val="both"/>
        <w:rPr>
          <w:rFonts w:ascii="Calibri" w:hAnsi="Calibri"/>
          <w:sz w:val="20"/>
          <w:szCs w:val="20"/>
        </w:rPr>
      </w:pPr>
      <w:hyperlink r:id="rId30" w:tooltip="Bankovní záruka (stránka neexistuje)" w:history="1">
        <w:r w:rsidRPr="00E33FAA">
          <w:rPr>
            <w:rStyle w:val="Hypertextovodkaz"/>
            <w:rFonts w:ascii="Calibri" w:hAnsi="Calibri"/>
            <w:sz w:val="20"/>
            <w:szCs w:val="20"/>
          </w:rPr>
          <w:t>Bankovní záruka</w:t>
        </w:r>
      </w:hyperlink>
    </w:p>
    <w:p w:rsidR="00D13B5A" w:rsidRPr="00E33FAA" w:rsidRDefault="00D13B5A" w:rsidP="00530C3D">
      <w:pPr>
        <w:numPr>
          <w:ilvl w:val="0"/>
          <w:numId w:val="72"/>
        </w:numPr>
        <w:shd w:val="clear" w:color="auto" w:fill="F9FCFF"/>
        <w:spacing w:before="100" w:beforeAutospacing="1" w:after="0" w:line="240" w:lineRule="auto"/>
        <w:jc w:val="both"/>
        <w:rPr>
          <w:rFonts w:ascii="Calibri" w:hAnsi="Calibri"/>
          <w:sz w:val="20"/>
          <w:szCs w:val="20"/>
        </w:rPr>
      </w:pPr>
      <w:r w:rsidRPr="00E33FAA">
        <w:rPr>
          <w:rFonts w:ascii="Calibri" w:hAnsi="Calibri"/>
          <w:b/>
          <w:bCs/>
          <w:sz w:val="20"/>
          <w:szCs w:val="20"/>
        </w:rPr>
        <w:t>Alternativní formy financování</w:t>
      </w:r>
      <w:r w:rsidRPr="00E33FAA">
        <w:rPr>
          <w:rFonts w:ascii="Calibri" w:hAnsi="Calibri"/>
          <w:sz w:val="20"/>
          <w:szCs w:val="20"/>
        </w:rPr>
        <w:t xml:space="preserve"> – klient získává finanční prostředky za určitých specifických podmínek </w:t>
      </w:r>
    </w:p>
    <w:p w:rsidR="00D13B5A" w:rsidRPr="00E33FAA" w:rsidRDefault="00D13B5A" w:rsidP="00530C3D">
      <w:pPr>
        <w:numPr>
          <w:ilvl w:val="1"/>
          <w:numId w:val="72"/>
        </w:numPr>
        <w:shd w:val="clear" w:color="auto" w:fill="F9FCFF"/>
        <w:spacing w:before="100" w:beforeAutospacing="1" w:after="0" w:line="240" w:lineRule="auto"/>
        <w:jc w:val="both"/>
        <w:rPr>
          <w:rFonts w:ascii="Calibri" w:hAnsi="Calibri"/>
          <w:sz w:val="20"/>
          <w:szCs w:val="20"/>
        </w:rPr>
      </w:pPr>
      <w:hyperlink r:id="rId31" w:tooltip="Faktoring" w:history="1">
        <w:r w:rsidRPr="00E33FAA">
          <w:rPr>
            <w:rStyle w:val="Hypertextovodkaz"/>
            <w:rFonts w:ascii="Calibri" w:hAnsi="Calibri"/>
            <w:sz w:val="20"/>
            <w:szCs w:val="20"/>
          </w:rPr>
          <w:t>Faktoring</w:t>
        </w:r>
      </w:hyperlink>
    </w:p>
    <w:p w:rsidR="00D13B5A" w:rsidRPr="00E33FAA" w:rsidRDefault="00D13B5A" w:rsidP="00530C3D">
      <w:pPr>
        <w:numPr>
          <w:ilvl w:val="1"/>
          <w:numId w:val="72"/>
        </w:numPr>
        <w:shd w:val="clear" w:color="auto" w:fill="F9FCFF"/>
        <w:spacing w:before="100" w:beforeAutospacing="1" w:after="0" w:line="240" w:lineRule="auto"/>
        <w:jc w:val="both"/>
        <w:rPr>
          <w:rFonts w:ascii="Calibri" w:hAnsi="Calibri"/>
          <w:sz w:val="20"/>
          <w:szCs w:val="20"/>
        </w:rPr>
      </w:pPr>
      <w:hyperlink r:id="rId32" w:tooltip="Forfaiting" w:history="1">
        <w:r w:rsidRPr="00E33FAA">
          <w:rPr>
            <w:rStyle w:val="Hypertextovodkaz"/>
            <w:rFonts w:ascii="Calibri" w:hAnsi="Calibri"/>
            <w:sz w:val="20"/>
            <w:szCs w:val="20"/>
          </w:rPr>
          <w:t>Forfaiting</w:t>
        </w:r>
      </w:hyperlink>
    </w:p>
    <w:p w:rsidR="00D13B5A" w:rsidRPr="00E33FAA" w:rsidRDefault="00D13B5A" w:rsidP="00530C3D">
      <w:pPr>
        <w:numPr>
          <w:ilvl w:val="1"/>
          <w:numId w:val="72"/>
        </w:numPr>
        <w:shd w:val="clear" w:color="auto" w:fill="F9FCFF"/>
        <w:spacing w:before="100" w:beforeAutospacing="1" w:after="0" w:line="240" w:lineRule="auto"/>
        <w:jc w:val="both"/>
        <w:rPr>
          <w:rFonts w:ascii="Calibri" w:hAnsi="Calibri"/>
          <w:sz w:val="20"/>
          <w:szCs w:val="20"/>
        </w:rPr>
      </w:pPr>
      <w:hyperlink r:id="rId33" w:tooltip="Leasing" w:history="1">
        <w:r w:rsidRPr="00E33FAA">
          <w:rPr>
            <w:rStyle w:val="Hypertextovodkaz"/>
            <w:rFonts w:ascii="Calibri" w:hAnsi="Calibri"/>
            <w:sz w:val="20"/>
            <w:szCs w:val="20"/>
          </w:rPr>
          <w:t>Leasing</w:t>
        </w:r>
      </w:hyperlink>
    </w:p>
    <w:p w:rsidR="00D13B5A" w:rsidRPr="00E33FAA" w:rsidRDefault="00D13B5A" w:rsidP="00530C3D">
      <w:pPr>
        <w:pStyle w:val="Odstavecseseznamem"/>
        <w:numPr>
          <w:ilvl w:val="0"/>
          <w:numId w:val="75"/>
        </w:numPr>
        <w:jc w:val="both"/>
        <w:rPr>
          <w:rFonts w:ascii="Calibri" w:hAnsi="Calibri"/>
          <w:b/>
          <w:color w:val="FF0000"/>
          <w:sz w:val="20"/>
          <w:szCs w:val="20"/>
        </w:rPr>
      </w:pPr>
      <w:r w:rsidRPr="00E33FAA">
        <w:rPr>
          <w:rFonts w:ascii="Calibri" w:hAnsi="Calibri"/>
          <w:b/>
          <w:color w:val="FF0000"/>
          <w:sz w:val="20"/>
          <w:szCs w:val="20"/>
        </w:rPr>
        <w:t xml:space="preserve">Hypotéka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je </w:t>
      </w:r>
      <w:hyperlink r:id="rId34" w:tooltip="Úvěr" w:history="1">
        <w:r w:rsidRPr="00E33FAA">
          <w:rPr>
            <w:rStyle w:val="Hypertextovodkaz"/>
            <w:rFonts w:ascii="Calibri" w:hAnsi="Calibri"/>
            <w:sz w:val="20"/>
            <w:szCs w:val="20"/>
          </w:rPr>
          <w:t>úvěr</w:t>
        </w:r>
      </w:hyperlink>
      <w:r w:rsidRPr="00E33FAA">
        <w:rPr>
          <w:rFonts w:ascii="Calibri" w:hAnsi="Calibri"/>
          <w:sz w:val="20"/>
          <w:szCs w:val="20"/>
        </w:rPr>
        <w:t xml:space="preserve"> zajištěný </w:t>
      </w:r>
      <w:hyperlink r:id="rId35" w:tooltip="Zástavní právo (stránka neexistuje)" w:history="1">
        <w:r w:rsidRPr="00E33FAA">
          <w:rPr>
            <w:rStyle w:val="Hypertextovodkaz"/>
            <w:rFonts w:ascii="Calibri" w:hAnsi="Calibri"/>
            <w:sz w:val="20"/>
            <w:szCs w:val="20"/>
          </w:rPr>
          <w:t>zástavním právem</w:t>
        </w:r>
      </w:hyperlink>
      <w:r w:rsidRPr="00E33FAA">
        <w:rPr>
          <w:rFonts w:ascii="Calibri" w:hAnsi="Calibri"/>
          <w:sz w:val="20"/>
          <w:szCs w:val="20"/>
        </w:rPr>
        <w:t xml:space="preserve"> k </w:t>
      </w:r>
      <w:hyperlink r:id="rId36" w:tooltip="Nemovitost" w:history="1">
        <w:r w:rsidRPr="00E33FAA">
          <w:rPr>
            <w:rStyle w:val="Hypertextovodkaz"/>
            <w:rFonts w:ascii="Calibri" w:hAnsi="Calibri"/>
            <w:sz w:val="20"/>
            <w:szCs w:val="20"/>
          </w:rPr>
          <w:t>nemovitosti</w:t>
        </w:r>
      </w:hyperlink>
      <w:r w:rsidRPr="00E33FAA">
        <w:rPr>
          <w:rFonts w:ascii="Calibri" w:hAnsi="Calibri"/>
          <w:sz w:val="20"/>
          <w:szCs w:val="20"/>
        </w:rPr>
        <w:t xml:space="preserve">. Nejčastěji je využit k nákupu nemovitosti za účelem bydlení či pronájmu. Méně běžné je poskytnutí nemovitosti jako záruky za půjčku neúčelovou, často označovanou jako </w:t>
      </w:r>
      <w:hyperlink r:id="rId37" w:tooltip="Americká hypotéka" w:history="1">
        <w:r w:rsidRPr="00E33FAA">
          <w:rPr>
            <w:rStyle w:val="Hypertextovodkaz"/>
            <w:rFonts w:ascii="Calibri" w:hAnsi="Calibri"/>
            <w:sz w:val="20"/>
            <w:szCs w:val="20"/>
          </w:rPr>
          <w:t>americká hypotéka</w:t>
        </w:r>
      </w:hyperlink>
      <w:r w:rsidRPr="00E33FAA">
        <w:rPr>
          <w:rFonts w:ascii="Calibri" w:hAnsi="Calibri"/>
          <w:sz w:val="20"/>
          <w:szCs w:val="20"/>
        </w:rPr>
        <w:t>.</w:t>
      </w:r>
    </w:p>
    <w:p w:rsidR="00D13B5A" w:rsidRPr="00E33FAA" w:rsidRDefault="00D13B5A" w:rsidP="00530C3D">
      <w:pPr>
        <w:pStyle w:val="Odstavecseseznamem"/>
        <w:numPr>
          <w:ilvl w:val="0"/>
          <w:numId w:val="75"/>
        </w:numPr>
        <w:jc w:val="both"/>
        <w:rPr>
          <w:rFonts w:ascii="Calibri" w:hAnsi="Calibri"/>
          <w:b/>
          <w:color w:val="FF0000"/>
          <w:sz w:val="20"/>
          <w:szCs w:val="20"/>
        </w:rPr>
      </w:pPr>
      <w:r w:rsidRPr="00E33FAA">
        <w:rPr>
          <w:rFonts w:ascii="Calibri" w:hAnsi="Calibri"/>
          <w:b/>
          <w:color w:val="FF0000"/>
          <w:sz w:val="20"/>
          <w:szCs w:val="20"/>
        </w:rPr>
        <w:t xml:space="preserve">Leasing (finanční, operativní)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je označován </w:t>
      </w:r>
      <w:hyperlink r:id="rId38" w:tooltip="Finanční produkt (stránka neexistuje)" w:history="1">
        <w:r w:rsidRPr="00E33FAA">
          <w:rPr>
            <w:rStyle w:val="Hypertextovodkaz"/>
            <w:rFonts w:ascii="Calibri" w:hAnsi="Calibri"/>
            <w:sz w:val="20"/>
            <w:szCs w:val="20"/>
          </w:rPr>
          <w:t>finanční produkt</w:t>
        </w:r>
      </w:hyperlink>
      <w:r w:rsidRPr="00E33FAA">
        <w:rPr>
          <w:rFonts w:ascii="Calibri" w:hAnsi="Calibri"/>
          <w:sz w:val="20"/>
          <w:szCs w:val="20"/>
        </w:rPr>
        <w:t xml:space="preserve">, kterým je možné financovat pořízení většinou movité věci. Je charakterizován především vazbou na financovaný předmět. </w:t>
      </w: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b/>
          <w:sz w:val="20"/>
          <w:szCs w:val="20"/>
        </w:rPr>
        <w:t>Finanční</w:t>
      </w:r>
      <w:r w:rsidRPr="00E33FAA">
        <w:rPr>
          <w:rFonts w:ascii="Calibri" w:hAnsi="Calibri"/>
          <w:sz w:val="20"/>
          <w:szCs w:val="20"/>
        </w:rPr>
        <w:t xml:space="preserve"> - financovaný předmět je po celou dobu majetkem financující (leasingové) společnosti a teprve na konci leasingu přechází vlastnictví na zákazníka.</w:t>
      </w: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b/>
          <w:sz w:val="20"/>
          <w:szCs w:val="20"/>
        </w:rPr>
        <w:t xml:space="preserve">Operativní </w:t>
      </w:r>
      <w:r w:rsidRPr="00E33FAA">
        <w:rPr>
          <w:rFonts w:ascii="Calibri" w:hAnsi="Calibri"/>
          <w:sz w:val="20"/>
          <w:szCs w:val="20"/>
        </w:rPr>
        <w:t>- předmět nájmu (nejčastěji vozidlo) zůstává ve vlastnictví leasingové společnosti i po skončení smlouvy. To umožňuje leasingovým společnostem započítat do splátek pouze rozdíl mezi pořizovací a zůstatkovou hodnotou předmětu nájmu</w:t>
      </w:r>
    </w:p>
    <w:p w:rsidR="00D13B5A" w:rsidRPr="00E33FAA" w:rsidRDefault="00D13B5A" w:rsidP="00530C3D">
      <w:pPr>
        <w:pStyle w:val="Odstavecseseznamem"/>
        <w:numPr>
          <w:ilvl w:val="0"/>
          <w:numId w:val="75"/>
        </w:numPr>
        <w:jc w:val="both"/>
        <w:rPr>
          <w:rFonts w:ascii="Calibri" w:hAnsi="Calibri"/>
          <w:color w:val="FF0000"/>
          <w:sz w:val="20"/>
          <w:szCs w:val="20"/>
        </w:rPr>
      </w:pPr>
      <w:r w:rsidRPr="00E33FAA">
        <w:rPr>
          <w:rFonts w:ascii="Calibri" w:hAnsi="Calibri"/>
          <w:b/>
          <w:color w:val="FF0000"/>
          <w:sz w:val="20"/>
          <w:szCs w:val="20"/>
        </w:rPr>
        <w:t>Komunální obligace - dluhopis</w:t>
      </w:r>
    </w:p>
    <w:p w:rsidR="00D13B5A" w:rsidRPr="00E33FAA" w:rsidRDefault="00D13B5A" w:rsidP="000C6034">
      <w:pPr>
        <w:spacing w:after="0" w:line="240" w:lineRule="auto"/>
        <w:jc w:val="both"/>
        <w:rPr>
          <w:rFonts w:ascii="Calibri" w:hAnsi="Calibri"/>
          <w:sz w:val="20"/>
          <w:szCs w:val="20"/>
        </w:rPr>
      </w:pPr>
      <w:r w:rsidRPr="00E33FAA">
        <w:rPr>
          <w:rFonts w:ascii="Calibri" w:hAnsi="Calibri"/>
          <w:i/>
          <w:iCs/>
          <w:sz w:val="20"/>
          <w:szCs w:val="20"/>
        </w:rPr>
        <w:t>Komunální dluhopisy</w:t>
      </w:r>
      <w:r w:rsidRPr="00E33FAA">
        <w:rPr>
          <w:rFonts w:ascii="Calibri" w:hAnsi="Calibri"/>
          <w:sz w:val="20"/>
          <w:szCs w:val="20"/>
        </w:rPr>
        <w:t xml:space="preserve"> (</w:t>
      </w:r>
      <w:r w:rsidRPr="00E33FAA">
        <w:rPr>
          <w:rFonts w:ascii="Calibri" w:hAnsi="Calibri"/>
          <w:i/>
          <w:iCs/>
          <w:sz w:val="20"/>
          <w:szCs w:val="20"/>
        </w:rPr>
        <w:t>municipální</w:t>
      </w:r>
      <w:r w:rsidRPr="00E33FAA">
        <w:rPr>
          <w:rFonts w:ascii="Calibri" w:hAnsi="Calibri"/>
          <w:sz w:val="20"/>
          <w:szCs w:val="20"/>
        </w:rPr>
        <w:t xml:space="preserve">) emitentem je územní </w:t>
      </w:r>
      <w:hyperlink r:id="rId39" w:tooltip="Samosprávný celek (stránka neexistuje)" w:history="1">
        <w:r w:rsidRPr="00E33FAA">
          <w:rPr>
            <w:rStyle w:val="Hypertextovodkaz"/>
            <w:rFonts w:ascii="Calibri" w:hAnsi="Calibri"/>
            <w:sz w:val="20"/>
            <w:szCs w:val="20"/>
          </w:rPr>
          <w:t>samosprávný celek</w:t>
        </w:r>
      </w:hyperlink>
      <w:r w:rsidRPr="00E33FAA">
        <w:rPr>
          <w:rFonts w:ascii="Calibri" w:hAnsi="Calibri"/>
          <w:sz w:val="20"/>
          <w:szCs w:val="20"/>
        </w:rPr>
        <w:t xml:space="preserve">. V České republice je podmínkou emitování tohoto typu dluhopisu souhlas Ministerstva financí ČR. Takovéto dluhopisy jsou zajištěny buď </w:t>
      </w:r>
      <w:hyperlink r:id="rId40" w:tooltip="Daně" w:history="1">
        <w:r w:rsidRPr="00E33FAA">
          <w:rPr>
            <w:rStyle w:val="Hypertextovodkaz"/>
            <w:rFonts w:ascii="Calibri" w:hAnsi="Calibri"/>
            <w:sz w:val="20"/>
            <w:szCs w:val="20"/>
          </w:rPr>
          <w:t>daněmi</w:t>
        </w:r>
      </w:hyperlink>
      <w:r w:rsidRPr="00E33FAA">
        <w:rPr>
          <w:rFonts w:ascii="Calibri" w:hAnsi="Calibri"/>
          <w:sz w:val="20"/>
          <w:szCs w:val="20"/>
        </w:rPr>
        <w:t xml:space="preserve"> což znamená, že úrok je splácen z vybraných daní, anebo konkrétním projektem (</w:t>
      </w:r>
      <w:hyperlink r:id="rId41" w:tooltip="Mýtné" w:history="1">
        <w:r w:rsidRPr="00E33FAA">
          <w:rPr>
            <w:rStyle w:val="Hypertextovodkaz"/>
            <w:rFonts w:ascii="Calibri" w:hAnsi="Calibri"/>
            <w:sz w:val="20"/>
            <w:szCs w:val="20"/>
          </w:rPr>
          <w:t>mýtné</w:t>
        </w:r>
      </w:hyperlink>
      <w:r w:rsidRPr="00E33FAA">
        <w:rPr>
          <w:rFonts w:ascii="Calibri" w:hAnsi="Calibri"/>
          <w:sz w:val="20"/>
          <w:szCs w:val="20"/>
        </w:rPr>
        <w:t xml:space="preserve"> na </w:t>
      </w:r>
      <w:hyperlink r:id="rId42" w:tooltip="Dálnice" w:history="1">
        <w:r w:rsidRPr="00E33FAA">
          <w:rPr>
            <w:rStyle w:val="Hypertextovodkaz"/>
            <w:rFonts w:ascii="Calibri" w:hAnsi="Calibri"/>
            <w:sz w:val="20"/>
            <w:szCs w:val="20"/>
          </w:rPr>
          <w:t>dálnici</w:t>
        </w:r>
      </w:hyperlink>
      <w:r w:rsidRPr="00E33FAA">
        <w:rPr>
          <w:rFonts w:ascii="Calibri" w:hAnsi="Calibri"/>
          <w:sz w:val="20"/>
          <w:szCs w:val="20"/>
        </w:rPr>
        <w:t xml:space="preserve"> či poplatky ze sportovních akcí).</w:t>
      </w:r>
    </w:p>
    <w:p w:rsidR="00D13B5A" w:rsidRPr="00E33FAA" w:rsidRDefault="00D13B5A" w:rsidP="00530C3D">
      <w:pPr>
        <w:pStyle w:val="Odstavecseseznamem"/>
        <w:numPr>
          <w:ilvl w:val="0"/>
          <w:numId w:val="75"/>
        </w:numPr>
        <w:jc w:val="both"/>
        <w:rPr>
          <w:rFonts w:ascii="Calibri" w:hAnsi="Calibri"/>
          <w:color w:val="FF0000"/>
          <w:sz w:val="20"/>
          <w:szCs w:val="20"/>
        </w:rPr>
      </w:pPr>
      <w:r w:rsidRPr="00E33FAA">
        <w:rPr>
          <w:rFonts w:ascii="Calibri" w:hAnsi="Calibri"/>
          <w:b/>
          <w:color w:val="FF0000"/>
          <w:sz w:val="20"/>
          <w:szCs w:val="20"/>
        </w:rPr>
        <w:t>Směnka</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je úvěrový </w:t>
      </w:r>
      <w:hyperlink r:id="rId43" w:tooltip="Cenný papír" w:history="1">
        <w:r w:rsidRPr="00E33FAA">
          <w:rPr>
            <w:rStyle w:val="Hypertextovodkaz"/>
            <w:rFonts w:ascii="Calibri" w:hAnsi="Calibri"/>
            <w:sz w:val="20"/>
            <w:szCs w:val="20"/>
          </w:rPr>
          <w:t>cenný papír</w:t>
        </w:r>
      </w:hyperlink>
      <w:r w:rsidRPr="00E33FAA">
        <w:rPr>
          <w:rFonts w:ascii="Calibri" w:hAnsi="Calibri"/>
          <w:sz w:val="20"/>
          <w:szCs w:val="20"/>
        </w:rPr>
        <w:t>, sepsaný přesně stanovenými údaji, ze kterého vyplývá dlužnický závazek, který dává majiteli směnky nesporné právo požadovat ve stanovenou dobu stanovenou částku. Konkrétní forma naopak stanovena není.</w:t>
      </w:r>
    </w:p>
    <w:p w:rsidR="00520C25" w:rsidRPr="00520C25" w:rsidRDefault="00520C25" w:rsidP="000C6034">
      <w:pPr>
        <w:spacing w:after="0" w:line="240" w:lineRule="auto"/>
      </w:pPr>
    </w:p>
    <w:p w:rsidR="0083398C" w:rsidRDefault="0083398C" w:rsidP="000C6034">
      <w:pPr>
        <w:pStyle w:val="Nadpis3"/>
        <w:spacing w:line="240" w:lineRule="auto"/>
        <w:ind w:firstLine="360"/>
      </w:pPr>
      <w:bookmarkStart w:id="19" w:name="_Toc480451763"/>
      <w:r>
        <w:t>13.  Výdaje územního rozpočtu.</w:t>
      </w:r>
      <w:bookmarkEnd w:id="19"/>
      <w:r>
        <w:t xml:space="preserve">  </w:t>
      </w:r>
    </w:p>
    <w:p w:rsidR="00D13B5A" w:rsidRPr="00E33FAA" w:rsidRDefault="00D13B5A" w:rsidP="000C6034">
      <w:pPr>
        <w:pStyle w:val="Normlnweb"/>
        <w:spacing w:before="0" w:beforeAutospacing="0" w:after="0" w:afterAutospacing="0"/>
        <w:jc w:val="both"/>
        <w:rPr>
          <w:rFonts w:ascii="Calibri" w:hAnsi="Calibri"/>
          <w:sz w:val="20"/>
          <w:szCs w:val="20"/>
        </w:rPr>
      </w:pPr>
      <w:r w:rsidRPr="00E33FAA">
        <w:rPr>
          <w:rFonts w:ascii="Calibri" w:hAnsi="Calibri"/>
          <w:sz w:val="20"/>
          <w:szCs w:val="20"/>
        </w:rPr>
        <w:t xml:space="preserve">zákonem č. 465/2011 Sb. byla v roce 2011 provedena novela zákona o rozpočtových pravidlech územních rozpočtů (zákona č. 250/2000 Sb.). </w:t>
      </w:r>
    </w:p>
    <w:p w:rsidR="00D13B5A" w:rsidRPr="00E33FAA" w:rsidRDefault="00D13B5A" w:rsidP="000C6034">
      <w:pPr>
        <w:pStyle w:val="Normlnweb"/>
        <w:spacing w:before="0" w:beforeAutospacing="0" w:after="0" w:afterAutospacing="0"/>
        <w:jc w:val="both"/>
        <w:rPr>
          <w:rFonts w:ascii="Calibri" w:hAnsi="Calibri"/>
          <w:sz w:val="20"/>
          <w:szCs w:val="20"/>
        </w:rPr>
      </w:pPr>
      <w:r w:rsidRPr="00E33FAA">
        <w:rPr>
          <w:rFonts w:ascii="Calibri" w:hAnsi="Calibri"/>
          <w:sz w:val="20"/>
          <w:szCs w:val="20"/>
        </w:rPr>
        <w:t xml:space="preserve">Tento zákon upravuje: </w:t>
      </w:r>
    </w:p>
    <w:p w:rsidR="00D13B5A" w:rsidRPr="00E33FAA" w:rsidRDefault="00D13B5A" w:rsidP="00530C3D">
      <w:pPr>
        <w:numPr>
          <w:ilvl w:val="0"/>
          <w:numId w:val="79"/>
        </w:numPr>
        <w:spacing w:after="0" w:line="240" w:lineRule="auto"/>
        <w:jc w:val="both"/>
        <w:rPr>
          <w:rFonts w:ascii="Calibri" w:hAnsi="Calibri"/>
          <w:sz w:val="20"/>
          <w:szCs w:val="20"/>
        </w:rPr>
      </w:pPr>
      <w:r w:rsidRPr="00E33FAA">
        <w:rPr>
          <w:rFonts w:ascii="Calibri" w:hAnsi="Calibri"/>
          <w:sz w:val="20"/>
          <w:szCs w:val="20"/>
        </w:rPr>
        <w:t xml:space="preserve">tvorbu, </w:t>
      </w:r>
    </w:p>
    <w:p w:rsidR="00D13B5A" w:rsidRPr="00E33FAA" w:rsidRDefault="00D13B5A" w:rsidP="00530C3D">
      <w:pPr>
        <w:numPr>
          <w:ilvl w:val="0"/>
          <w:numId w:val="79"/>
        </w:numPr>
        <w:spacing w:after="0" w:line="240" w:lineRule="auto"/>
        <w:jc w:val="both"/>
        <w:rPr>
          <w:rFonts w:ascii="Calibri" w:hAnsi="Calibri"/>
          <w:sz w:val="20"/>
          <w:szCs w:val="20"/>
        </w:rPr>
      </w:pPr>
      <w:r w:rsidRPr="00E33FAA">
        <w:rPr>
          <w:rFonts w:ascii="Calibri" w:hAnsi="Calibri"/>
          <w:sz w:val="20"/>
          <w:szCs w:val="20"/>
        </w:rPr>
        <w:t xml:space="preserve">postavení, </w:t>
      </w:r>
    </w:p>
    <w:p w:rsidR="00D13B5A" w:rsidRPr="00E33FAA" w:rsidRDefault="00D13B5A" w:rsidP="00530C3D">
      <w:pPr>
        <w:numPr>
          <w:ilvl w:val="0"/>
          <w:numId w:val="79"/>
        </w:numPr>
        <w:spacing w:after="0" w:line="240" w:lineRule="auto"/>
        <w:jc w:val="both"/>
        <w:rPr>
          <w:rFonts w:ascii="Calibri" w:hAnsi="Calibri"/>
          <w:sz w:val="20"/>
          <w:szCs w:val="20"/>
        </w:rPr>
      </w:pPr>
      <w:r w:rsidRPr="00E33FAA">
        <w:rPr>
          <w:rFonts w:ascii="Calibri" w:hAnsi="Calibri"/>
          <w:sz w:val="20"/>
          <w:szCs w:val="20"/>
        </w:rPr>
        <w:t xml:space="preserve">obsah a funkce rozpočtů územních samosprávných celků, jimiž jsou obce a kraje, a stanoví pravidla hospodaření s finančními prostředky územních samosprávných celků. </w:t>
      </w:r>
    </w:p>
    <w:p w:rsidR="00D13B5A" w:rsidRPr="00E33FAA" w:rsidRDefault="00D13B5A" w:rsidP="000C6034">
      <w:pPr>
        <w:pStyle w:val="Normlnweb"/>
        <w:spacing w:before="0" w:beforeAutospacing="0" w:after="0" w:afterAutospacing="0"/>
        <w:jc w:val="both"/>
        <w:rPr>
          <w:rFonts w:ascii="Calibri" w:hAnsi="Calibri"/>
          <w:sz w:val="20"/>
          <w:szCs w:val="20"/>
        </w:rPr>
      </w:pPr>
      <w:r w:rsidRPr="00E33FAA">
        <w:rPr>
          <w:rFonts w:ascii="Calibri" w:hAnsi="Calibri"/>
          <w:sz w:val="20"/>
          <w:szCs w:val="20"/>
        </w:rPr>
        <w:t>Upravuje také zřizování nebo zakládání právnických osob územních samosprávných celků.</w:t>
      </w:r>
    </w:p>
    <w:p w:rsidR="00D13B5A" w:rsidRPr="00E33FAA" w:rsidRDefault="00D13B5A" w:rsidP="000C6034">
      <w:pPr>
        <w:pStyle w:val="Normlnweb"/>
        <w:spacing w:before="0" w:beforeAutospacing="0" w:after="0" w:afterAutospacing="0"/>
        <w:jc w:val="both"/>
        <w:rPr>
          <w:rFonts w:ascii="Calibri" w:hAnsi="Calibri"/>
          <w:sz w:val="20"/>
          <w:szCs w:val="20"/>
        </w:rPr>
      </w:pPr>
      <w:r w:rsidRPr="00E33FAA">
        <w:rPr>
          <w:rFonts w:ascii="Calibri" w:hAnsi="Calibri"/>
          <w:sz w:val="20"/>
          <w:szCs w:val="20"/>
        </w:rPr>
        <w:t xml:space="preserve">Ustanoveními tohoto zákona se řídí také hospodaření dobrovolných svazků obcí, pokud tento zákon nestanoví jinak, a zřizování příspěvkových organizací v oblasti školství svazkem obcí. </w:t>
      </w:r>
    </w:p>
    <w:p w:rsidR="00D13B5A" w:rsidRPr="00E33FAA" w:rsidRDefault="00D13B5A" w:rsidP="000C6034">
      <w:pPr>
        <w:pStyle w:val="Normlnweb"/>
        <w:spacing w:after="0" w:afterAutospacing="0"/>
        <w:jc w:val="center"/>
        <w:rPr>
          <w:rFonts w:ascii="Calibri" w:hAnsi="Calibri"/>
          <w:caps/>
          <w:color w:val="FF0000"/>
          <w:sz w:val="20"/>
          <w:szCs w:val="20"/>
        </w:rPr>
      </w:pPr>
      <w:r w:rsidRPr="00E33FAA">
        <w:rPr>
          <w:rFonts w:ascii="Calibri" w:hAnsi="Calibri"/>
          <w:b/>
          <w:bCs/>
          <w:caps/>
          <w:color w:val="FF0000"/>
          <w:sz w:val="20"/>
          <w:szCs w:val="20"/>
        </w:rPr>
        <w:t>Výdaje rozpočtu kraje</w:t>
      </w:r>
    </w:p>
    <w:p w:rsidR="00D13B5A" w:rsidRPr="00E33FAA" w:rsidRDefault="00D13B5A" w:rsidP="000C6034">
      <w:pPr>
        <w:spacing w:after="0" w:line="240" w:lineRule="auto"/>
        <w:ind w:left="720" w:hanging="578"/>
        <w:rPr>
          <w:rFonts w:ascii="Calibri" w:hAnsi="Calibri"/>
          <w:sz w:val="20"/>
          <w:szCs w:val="20"/>
        </w:rPr>
      </w:pPr>
      <w:r w:rsidRPr="00E33FAA">
        <w:rPr>
          <w:rFonts w:ascii="Calibri" w:hAnsi="Calibri"/>
          <w:sz w:val="20"/>
          <w:szCs w:val="20"/>
        </w:rPr>
        <w:t xml:space="preserve">(1)Z rozpočtu kraje se hradí zejména </w:t>
      </w:r>
    </w:p>
    <w:p w:rsidR="00D13B5A" w:rsidRPr="00E33FAA" w:rsidRDefault="00D13B5A" w:rsidP="00530C3D">
      <w:pPr>
        <w:numPr>
          <w:ilvl w:val="0"/>
          <w:numId w:val="68"/>
        </w:numPr>
        <w:spacing w:after="0" w:line="240" w:lineRule="auto"/>
        <w:rPr>
          <w:rFonts w:ascii="Calibri" w:hAnsi="Calibri"/>
          <w:sz w:val="20"/>
          <w:szCs w:val="20"/>
        </w:rPr>
      </w:pPr>
      <w:r w:rsidRPr="00E33FAA">
        <w:rPr>
          <w:rFonts w:ascii="Calibri" w:hAnsi="Calibri"/>
          <w:sz w:val="20"/>
          <w:szCs w:val="20"/>
        </w:rPr>
        <w:t>závazky vyplývající pro kraj z plnění povinností uložených zvláštními právními předpisy,</w:t>
      </w:r>
    </w:p>
    <w:p w:rsidR="00D13B5A" w:rsidRPr="00E33FAA" w:rsidRDefault="00D13B5A" w:rsidP="00530C3D">
      <w:pPr>
        <w:pStyle w:val="Normlnweb"/>
        <w:numPr>
          <w:ilvl w:val="0"/>
          <w:numId w:val="78"/>
        </w:numPr>
        <w:spacing w:before="0" w:beforeAutospacing="0" w:after="0" w:afterAutospacing="0"/>
        <w:rPr>
          <w:rFonts w:ascii="Calibri" w:hAnsi="Calibri"/>
          <w:sz w:val="20"/>
          <w:szCs w:val="20"/>
        </w:rPr>
      </w:pPr>
      <w:r w:rsidRPr="00E33FAA">
        <w:rPr>
          <w:rFonts w:ascii="Calibri" w:hAnsi="Calibri"/>
          <w:sz w:val="20"/>
          <w:szCs w:val="20"/>
        </w:rPr>
        <w:t>výdaje na činnost orgánů kraje v jeho samostatné působnosti, zejména výdaje spojené s péčí o vlastní majetek a jeho rozvoj,</w:t>
      </w:r>
    </w:p>
    <w:p w:rsidR="00D13B5A" w:rsidRPr="00E33FAA" w:rsidRDefault="00D13B5A" w:rsidP="00530C3D">
      <w:pPr>
        <w:pStyle w:val="Normlnweb"/>
        <w:numPr>
          <w:ilvl w:val="0"/>
          <w:numId w:val="78"/>
        </w:numPr>
        <w:spacing w:before="0" w:beforeAutospacing="0" w:after="0" w:afterAutospacing="0"/>
        <w:rPr>
          <w:rFonts w:ascii="Calibri" w:hAnsi="Calibri"/>
          <w:sz w:val="20"/>
          <w:szCs w:val="20"/>
        </w:rPr>
      </w:pPr>
      <w:r w:rsidRPr="00E33FAA">
        <w:rPr>
          <w:rFonts w:ascii="Calibri" w:hAnsi="Calibri"/>
          <w:sz w:val="20"/>
          <w:szCs w:val="20"/>
        </w:rPr>
        <w:t>výdaje spojené s výkonem státní správy, ke které je kraj pověřen zvláštními právními předpisy,</w:t>
      </w:r>
    </w:p>
    <w:p w:rsidR="00D13B5A" w:rsidRPr="00E33FAA" w:rsidRDefault="00D13B5A" w:rsidP="00530C3D">
      <w:pPr>
        <w:pStyle w:val="Normlnweb"/>
        <w:numPr>
          <w:ilvl w:val="0"/>
          <w:numId w:val="78"/>
        </w:numPr>
        <w:spacing w:before="0" w:beforeAutospacing="0" w:after="0" w:afterAutospacing="0"/>
        <w:rPr>
          <w:rFonts w:ascii="Calibri" w:hAnsi="Calibri"/>
          <w:sz w:val="20"/>
          <w:szCs w:val="20"/>
        </w:rPr>
      </w:pPr>
      <w:r w:rsidRPr="00E33FAA">
        <w:rPr>
          <w:rFonts w:ascii="Calibri" w:hAnsi="Calibri"/>
          <w:sz w:val="20"/>
          <w:szCs w:val="20"/>
        </w:rPr>
        <w:t>závazky vyplývající pro kraj z uzavřených smluvních vztahů v jeho hospodaření a ze smluvních vztahů vlastních organizací, jestliže k nim přistoupil,</w:t>
      </w:r>
    </w:p>
    <w:p w:rsidR="00D13B5A" w:rsidRPr="00E33FAA" w:rsidRDefault="00D13B5A" w:rsidP="00530C3D">
      <w:pPr>
        <w:pStyle w:val="Normlnweb"/>
        <w:numPr>
          <w:ilvl w:val="0"/>
          <w:numId w:val="78"/>
        </w:numPr>
        <w:spacing w:before="0" w:beforeAutospacing="0" w:after="0" w:afterAutospacing="0"/>
        <w:rPr>
          <w:rFonts w:ascii="Calibri" w:hAnsi="Calibri"/>
          <w:sz w:val="20"/>
          <w:szCs w:val="20"/>
        </w:rPr>
      </w:pPr>
      <w:r w:rsidRPr="00E33FAA">
        <w:rPr>
          <w:rFonts w:ascii="Calibri" w:hAnsi="Calibri"/>
          <w:sz w:val="20"/>
          <w:szCs w:val="20"/>
        </w:rPr>
        <w:t>dotace do rozpočtů obcí v kraji,</w:t>
      </w:r>
    </w:p>
    <w:p w:rsidR="00D13B5A" w:rsidRPr="00E33FAA" w:rsidRDefault="00D13B5A" w:rsidP="00530C3D">
      <w:pPr>
        <w:pStyle w:val="Normlnweb"/>
        <w:numPr>
          <w:ilvl w:val="0"/>
          <w:numId w:val="78"/>
        </w:numPr>
        <w:spacing w:before="0" w:beforeAutospacing="0" w:after="0" w:afterAutospacing="0"/>
        <w:rPr>
          <w:rFonts w:ascii="Calibri" w:hAnsi="Calibri"/>
          <w:sz w:val="20"/>
          <w:szCs w:val="20"/>
        </w:rPr>
      </w:pPr>
      <w:r w:rsidRPr="00E33FAA">
        <w:rPr>
          <w:rFonts w:ascii="Calibri" w:hAnsi="Calibri"/>
          <w:sz w:val="20"/>
          <w:szCs w:val="20"/>
        </w:rPr>
        <w:t>závazky přijaté v rámci spolupráce s jinými územními celky nebo s dalšími subjekty, včetně příspěvků na společnou činnost,</w:t>
      </w:r>
    </w:p>
    <w:p w:rsidR="00D13B5A" w:rsidRPr="00E33FAA" w:rsidRDefault="00D13B5A" w:rsidP="00530C3D">
      <w:pPr>
        <w:pStyle w:val="Normlnweb"/>
        <w:numPr>
          <w:ilvl w:val="0"/>
          <w:numId w:val="78"/>
        </w:numPr>
        <w:spacing w:before="0" w:beforeAutospacing="0" w:after="0" w:afterAutospacing="0"/>
        <w:rPr>
          <w:rFonts w:ascii="Calibri" w:hAnsi="Calibri"/>
          <w:sz w:val="20"/>
          <w:szCs w:val="20"/>
        </w:rPr>
      </w:pPr>
      <w:r w:rsidRPr="00E33FAA">
        <w:rPr>
          <w:rFonts w:ascii="Calibri" w:hAnsi="Calibri"/>
          <w:sz w:val="20"/>
          <w:szCs w:val="20"/>
        </w:rPr>
        <w:lastRenderedPageBreak/>
        <w:t>úhrada úroků z přijatých půjček a úvěrů,</w:t>
      </w:r>
    </w:p>
    <w:p w:rsidR="00D13B5A" w:rsidRPr="00E33FAA" w:rsidRDefault="00D13B5A" w:rsidP="00530C3D">
      <w:pPr>
        <w:pStyle w:val="Normlnweb"/>
        <w:numPr>
          <w:ilvl w:val="0"/>
          <w:numId w:val="78"/>
        </w:numPr>
        <w:spacing w:before="0" w:beforeAutospacing="0" w:after="0" w:afterAutospacing="0"/>
        <w:rPr>
          <w:rFonts w:ascii="Calibri" w:hAnsi="Calibri"/>
          <w:sz w:val="20"/>
          <w:szCs w:val="20"/>
        </w:rPr>
      </w:pPr>
      <w:r w:rsidRPr="00E33FAA">
        <w:rPr>
          <w:rFonts w:ascii="Calibri" w:hAnsi="Calibri"/>
          <w:sz w:val="20"/>
          <w:szCs w:val="20"/>
        </w:rPr>
        <w:t xml:space="preserve">výdaje na emise vlastních dluhopisů </w:t>
      </w:r>
    </w:p>
    <w:p w:rsidR="00D13B5A" w:rsidRPr="00E33FAA" w:rsidRDefault="00D13B5A" w:rsidP="000C6034">
      <w:pPr>
        <w:pStyle w:val="Normlnweb"/>
        <w:spacing w:before="0" w:beforeAutospacing="0" w:after="0" w:afterAutospacing="0"/>
        <w:rPr>
          <w:rFonts w:ascii="Calibri" w:hAnsi="Calibri"/>
          <w:sz w:val="20"/>
          <w:szCs w:val="20"/>
        </w:rPr>
      </w:pPr>
      <w:r w:rsidRPr="00E33FAA">
        <w:rPr>
          <w:rFonts w:ascii="Calibri" w:hAnsi="Calibri"/>
          <w:sz w:val="20"/>
          <w:szCs w:val="20"/>
        </w:rPr>
        <w:t xml:space="preserve">(2) Vedle výdajů podle odstavce 1 hradí kraj ze svého rozpočtu i splátky přijatých půjček, úvěrů a návratných finančních výpomocí a splátky jistiny vlastních dluhopisů jejich vlastníkům. </w:t>
      </w:r>
    </w:p>
    <w:p w:rsidR="00D13B5A" w:rsidRPr="00E33FAA" w:rsidRDefault="00D13B5A" w:rsidP="000C6034">
      <w:pPr>
        <w:spacing w:after="0" w:line="240" w:lineRule="auto"/>
        <w:jc w:val="both"/>
        <w:rPr>
          <w:rFonts w:ascii="Calibri" w:hAnsi="Calibri"/>
          <w:b/>
          <w:bCs/>
          <w:color w:val="FF0000"/>
          <w:sz w:val="20"/>
          <w:szCs w:val="20"/>
        </w:rPr>
      </w:pPr>
      <w:r w:rsidRPr="00E33FAA">
        <w:rPr>
          <w:rFonts w:ascii="Calibri" w:hAnsi="Calibri"/>
          <w:b/>
          <w:bCs/>
          <w:color w:val="FF0000"/>
          <w:sz w:val="20"/>
          <w:szCs w:val="20"/>
        </w:rPr>
        <w:t>Tahounem celkových příjmů územní samosprávy se staly dotace.</w:t>
      </w:r>
    </w:p>
    <w:p w:rsidR="00D13B5A" w:rsidRPr="00E33FAA" w:rsidRDefault="00D13B5A" w:rsidP="000C6034">
      <w:pPr>
        <w:pStyle w:val="Normlnweb"/>
        <w:spacing w:after="0" w:afterAutospacing="0"/>
        <w:jc w:val="center"/>
        <w:rPr>
          <w:rFonts w:ascii="Calibri" w:hAnsi="Calibri"/>
          <w:caps/>
          <w:color w:val="FF0000"/>
          <w:sz w:val="20"/>
          <w:szCs w:val="20"/>
        </w:rPr>
      </w:pPr>
      <w:r w:rsidRPr="00E33FAA">
        <w:rPr>
          <w:rFonts w:ascii="Calibri" w:hAnsi="Calibri"/>
          <w:b/>
          <w:bCs/>
          <w:caps/>
          <w:color w:val="FF0000"/>
          <w:sz w:val="20"/>
          <w:szCs w:val="20"/>
        </w:rPr>
        <w:t>Výdaje rozpočtu obce</w:t>
      </w:r>
    </w:p>
    <w:p w:rsidR="00D13B5A" w:rsidRPr="00E33FAA" w:rsidRDefault="00D13B5A" w:rsidP="000C6034">
      <w:pPr>
        <w:spacing w:after="0" w:line="240" w:lineRule="auto"/>
        <w:ind w:left="426"/>
        <w:rPr>
          <w:rFonts w:ascii="Calibri" w:hAnsi="Calibri"/>
          <w:sz w:val="20"/>
          <w:szCs w:val="20"/>
        </w:rPr>
      </w:pPr>
      <w:r w:rsidRPr="00E33FAA">
        <w:rPr>
          <w:rFonts w:ascii="Calibri" w:hAnsi="Calibri"/>
          <w:sz w:val="20"/>
          <w:szCs w:val="20"/>
        </w:rPr>
        <w:t xml:space="preserve">(1) Z rozpočtu obce se hradí zejména </w:t>
      </w:r>
    </w:p>
    <w:p w:rsidR="00D13B5A" w:rsidRPr="00E33FAA" w:rsidRDefault="00D13B5A" w:rsidP="00530C3D">
      <w:pPr>
        <w:numPr>
          <w:ilvl w:val="0"/>
          <w:numId w:val="77"/>
        </w:numPr>
        <w:spacing w:after="0" w:line="240" w:lineRule="auto"/>
        <w:rPr>
          <w:rFonts w:ascii="Calibri" w:hAnsi="Calibri"/>
          <w:sz w:val="20"/>
          <w:szCs w:val="20"/>
        </w:rPr>
      </w:pPr>
      <w:r w:rsidRPr="00E33FAA">
        <w:rPr>
          <w:rFonts w:ascii="Calibri" w:hAnsi="Calibri"/>
          <w:sz w:val="20"/>
          <w:szCs w:val="20"/>
        </w:rPr>
        <w:t>závazky vyplývající pro obec z plnění povinností uložených jí zákony,</w:t>
      </w:r>
    </w:p>
    <w:p w:rsidR="00D13B5A" w:rsidRPr="00E33FAA" w:rsidRDefault="00D13B5A" w:rsidP="00530C3D">
      <w:pPr>
        <w:pStyle w:val="Normlnweb"/>
        <w:numPr>
          <w:ilvl w:val="0"/>
          <w:numId w:val="77"/>
        </w:numPr>
        <w:spacing w:before="0" w:beforeAutospacing="0" w:after="0" w:afterAutospacing="0"/>
        <w:rPr>
          <w:rFonts w:ascii="Calibri" w:hAnsi="Calibri"/>
          <w:sz w:val="20"/>
          <w:szCs w:val="20"/>
        </w:rPr>
      </w:pPr>
      <w:r w:rsidRPr="00E33FAA">
        <w:rPr>
          <w:rFonts w:ascii="Calibri" w:hAnsi="Calibri"/>
          <w:sz w:val="20"/>
          <w:szCs w:val="20"/>
        </w:rPr>
        <w:t>výdaje na vlastní činnost obce v její samostatné působnosti, zejména výdaje spojené s péčí o vlastní majetek a jeho rozvoj,</w:t>
      </w:r>
    </w:p>
    <w:p w:rsidR="00D13B5A" w:rsidRPr="00E33FAA" w:rsidRDefault="00D13B5A" w:rsidP="00530C3D">
      <w:pPr>
        <w:pStyle w:val="Normlnweb"/>
        <w:numPr>
          <w:ilvl w:val="0"/>
          <w:numId w:val="77"/>
        </w:numPr>
        <w:spacing w:before="0" w:beforeAutospacing="0" w:after="0" w:afterAutospacing="0"/>
        <w:rPr>
          <w:rFonts w:ascii="Calibri" w:hAnsi="Calibri"/>
          <w:sz w:val="20"/>
          <w:szCs w:val="20"/>
        </w:rPr>
      </w:pPr>
      <w:r w:rsidRPr="00E33FAA">
        <w:rPr>
          <w:rFonts w:ascii="Calibri" w:hAnsi="Calibri"/>
          <w:sz w:val="20"/>
          <w:szCs w:val="20"/>
        </w:rPr>
        <w:t>výdaje spojené s výkonem státní správy, ke které je obec pověřena zákonem,</w:t>
      </w:r>
    </w:p>
    <w:p w:rsidR="00D13B5A" w:rsidRPr="00E33FAA" w:rsidRDefault="00D13B5A" w:rsidP="00530C3D">
      <w:pPr>
        <w:pStyle w:val="Normlnweb"/>
        <w:numPr>
          <w:ilvl w:val="0"/>
          <w:numId w:val="77"/>
        </w:numPr>
        <w:spacing w:before="0" w:beforeAutospacing="0" w:after="0" w:afterAutospacing="0"/>
        <w:rPr>
          <w:rFonts w:ascii="Calibri" w:hAnsi="Calibri"/>
          <w:sz w:val="20"/>
          <w:szCs w:val="20"/>
        </w:rPr>
      </w:pPr>
      <w:r w:rsidRPr="00E33FAA">
        <w:rPr>
          <w:rFonts w:ascii="Calibri" w:hAnsi="Calibri"/>
          <w:sz w:val="20"/>
          <w:szCs w:val="20"/>
        </w:rPr>
        <w:t>závazky vyplývající pro obec z uzavřených smluvních vztahů v jejím hospodaření a ze smluvních vztahů vlastních organizací, jestliže k nim přistoupila,</w:t>
      </w:r>
    </w:p>
    <w:p w:rsidR="00D13B5A" w:rsidRPr="00E33FAA" w:rsidRDefault="00D13B5A" w:rsidP="00530C3D">
      <w:pPr>
        <w:pStyle w:val="Normlnweb"/>
        <w:numPr>
          <w:ilvl w:val="0"/>
          <w:numId w:val="77"/>
        </w:numPr>
        <w:spacing w:before="0" w:beforeAutospacing="0" w:after="0" w:afterAutospacing="0"/>
        <w:rPr>
          <w:rFonts w:ascii="Calibri" w:hAnsi="Calibri"/>
          <w:sz w:val="20"/>
          <w:szCs w:val="20"/>
        </w:rPr>
      </w:pPr>
      <w:r w:rsidRPr="00E33FAA">
        <w:rPr>
          <w:rFonts w:ascii="Calibri" w:hAnsi="Calibri"/>
          <w:sz w:val="20"/>
          <w:szCs w:val="20"/>
        </w:rPr>
        <w:t>závazky přijaté v rámci spolupráce s jinými obcemi nebo s dalšími subjekty, včetně příspěvků na společnou činnost,</w:t>
      </w:r>
    </w:p>
    <w:p w:rsidR="00D13B5A" w:rsidRPr="00E33FAA" w:rsidRDefault="00D13B5A" w:rsidP="00530C3D">
      <w:pPr>
        <w:pStyle w:val="Normlnweb"/>
        <w:numPr>
          <w:ilvl w:val="0"/>
          <w:numId w:val="77"/>
        </w:numPr>
        <w:spacing w:before="0" w:beforeAutospacing="0" w:after="0" w:afterAutospacing="0"/>
        <w:rPr>
          <w:rFonts w:ascii="Calibri" w:hAnsi="Calibri"/>
          <w:sz w:val="20"/>
          <w:szCs w:val="20"/>
        </w:rPr>
      </w:pPr>
      <w:r w:rsidRPr="00E33FAA">
        <w:rPr>
          <w:rFonts w:ascii="Calibri" w:hAnsi="Calibri"/>
          <w:sz w:val="20"/>
          <w:szCs w:val="20"/>
        </w:rPr>
        <w:t>úhrada úroků z přijatých půjček a úvěrů,</w:t>
      </w:r>
    </w:p>
    <w:p w:rsidR="00D13B5A" w:rsidRPr="00E33FAA" w:rsidRDefault="00D13B5A" w:rsidP="00530C3D">
      <w:pPr>
        <w:pStyle w:val="Normlnweb"/>
        <w:numPr>
          <w:ilvl w:val="0"/>
          <w:numId w:val="77"/>
        </w:numPr>
        <w:spacing w:before="0" w:beforeAutospacing="0" w:after="0" w:afterAutospacing="0"/>
        <w:rPr>
          <w:rFonts w:ascii="Calibri" w:hAnsi="Calibri"/>
          <w:sz w:val="20"/>
          <w:szCs w:val="20"/>
        </w:rPr>
      </w:pPr>
      <w:r w:rsidRPr="00E33FAA">
        <w:rPr>
          <w:rFonts w:ascii="Calibri" w:hAnsi="Calibri"/>
          <w:sz w:val="20"/>
          <w:szCs w:val="20"/>
        </w:rPr>
        <w:t>výdaje na podporu subjektů provádějících veřejně prospěšné činnosti a na podporu soukromého podnikání prospěšného pro obec,</w:t>
      </w:r>
    </w:p>
    <w:p w:rsidR="00D13B5A" w:rsidRPr="00E33FAA" w:rsidRDefault="00D13B5A" w:rsidP="000C6034">
      <w:pPr>
        <w:pStyle w:val="Normlnweb"/>
        <w:spacing w:before="0" w:beforeAutospacing="0" w:after="0" w:afterAutospacing="0"/>
        <w:ind w:left="360"/>
        <w:rPr>
          <w:rFonts w:ascii="Calibri" w:hAnsi="Calibri"/>
          <w:sz w:val="20"/>
          <w:szCs w:val="20"/>
        </w:rPr>
      </w:pPr>
      <w:r w:rsidRPr="00E33FAA">
        <w:rPr>
          <w:rFonts w:ascii="Calibri" w:hAnsi="Calibri"/>
          <w:sz w:val="20"/>
          <w:szCs w:val="20"/>
        </w:rPr>
        <w:t>(2) Vedle výdajů podle odstavce 1 hradí obec ze svého rozpočtu i splátky přijatých půjček, úvěrů a návratných výpomocí a splátky jistiny vlastních dluhopisů jejich vlastníkům</w:t>
      </w:r>
    </w:p>
    <w:p w:rsidR="00520C25" w:rsidRPr="00520C25" w:rsidRDefault="00520C25" w:rsidP="000C6034">
      <w:pPr>
        <w:spacing w:after="0" w:line="240" w:lineRule="auto"/>
      </w:pPr>
    </w:p>
    <w:p w:rsidR="0083398C" w:rsidRDefault="0083398C" w:rsidP="000C6034">
      <w:pPr>
        <w:pStyle w:val="Nadpis3"/>
        <w:spacing w:line="240" w:lineRule="auto"/>
        <w:ind w:firstLine="360"/>
      </w:pPr>
      <w:bookmarkStart w:id="20" w:name="_Toc480451764"/>
      <w:r>
        <w:t>14.  Základy  daňové  teorie.  Daňové  principy.  Princip  spravedlnosti  ve  zdanění. Efektivnost zdanění. Daňové břemeno a mrtvá váha. Daňová distorze.</w:t>
      </w:r>
      <w:bookmarkEnd w:id="20"/>
      <w: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Praktické využívání daň. nástrojů k ovlivňování </w:t>
      </w:r>
      <w:r w:rsidRPr="00E33FAA">
        <w:rPr>
          <w:rFonts w:ascii="Calibri" w:hAnsi="Calibri"/>
          <w:b/>
          <w:sz w:val="20"/>
          <w:szCs w:val="20"/>
        </w:rPr>
        <w:t>ekonomických a sociálních procesů</w:t>
      </w:r>
      <w:r w:rsidRPr="00E33FAA">
        <w:rPr>
          <w:rFonts w:ascii="Calibri" w:hAnsi="Calibri"/>
          <w:sz w:val="20"/>
          <w:szCs w:val="20"/>
        </w:rPr>
        <w:t xml:space="preserve"> ve společnosti. Nástroji jsou Vestavěné stabilizátory (autonomní působení) a diskrétní opatření (operativní zásah vlády)</w:t>
      </w:r>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b/>
          <w:sz w:val="20"/>
          <w:szCs w:val="20"/>
        </w:rPr>
        <w:t>Daň</w:t>
      </w:r>
      <w:r w:rsidRPr="00E33FAA">
        <w:rPr>
          <w:rFonts w:ascii="Calibri" w:hAnsi="Calibri"/>
          <w:sz w:val="20"/>
          <w:szCs w:val="20"/>
        </w:rPr>
        <w:t xml:space="preserve"> – zákonem daná, povinná, nenávratná, pravidelná, neekvivalentní (bez nároku na protihodnotu), neúčelové, </w:t>
      </w: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 xml:space="preserve">Daň. Základ – </w:t>
      </w:r>
      <w:r w:rsidRPr="00E33FAA">
        <w:rPr>
          <w:rFonts w:ascii="Calibri" w:hAnsi="Calibri"/>
          <w:sz w:val="20"/>
          <w:szCs w:val="20"/>
        </w:rPr>
        <w:t>ekonomická veličina</w:t>
      </w:r>
      <w:r w:rsidRPr="00E33FAA">
        <w:rPr>
          <w:rFonts w:ascii="Calibri" w:hAnsi="Calibri"/>
          <w:b/>
          <w:sz w:val="20"/>
          <w:szCs w:val="20"/>
        </w:rPr>
        <w:t xml:space="preserve">, </w:t>
      </w:r>
      <w:r w:rsidRPr="00E33FAA">
        <w:rPr>
          <w:rFonts w:ascii="Calibri" w:hAnsi="Calibri"/>
          <w:sz w:val="20"/>
          <w:szCs w:val="20"/>
        </w:rPr>
        <w:t>základ pro výpočet daně</w:t>
      </w:r>
    </w:p>
    <w:p w:rsidR="00D13B5A" w:rsidRPr="00E33FAA" w:rsidRDefault="00D13B5A" w:rsidP="000C6034">
      <w:pPr>
        <w:spacing w:after="0" w:line="240" w:lineRule="auto"/>
        <w:jc w:val="both"/>
        <w:rPr>
          <w:rFonts w:ascii="Calibri" w:hAnsi="Calibri"/>
          <w:sz w:val="20"/>
          <w:szCs w:val="20"/>
        </w:rPr>
      </w:pPr>
      <w:r w:rsidRPr="00E33FAA">
        <w:rPr>
          <w:rFonts w:ascii="Calibri" w:hAnsi="Calibri"/>
          <w:b/>
          <w:sz w:val="20"/>
          <w:szCs w:val="20"/>
        </w:rPr>
        <w:t xml:space="preserve">Daň. Sazba – </w:t>
      </w:r>
      <w:r w:rsidRPr="00E33FAA">
        <w:rPr>
          <w:rFonts w:ascii="Calibri" w:hAnsi="Calibri"/>
          <w:sz w:val="20"/>
          <w:szCs w:val="20"/>
        </w:rPr>
        <w:t>% z daňového základu pro výpočet daně</w:t>
      </w:r>
    </w:p>
    <w:p w:rsidR="00D13B5A" w:rsidRPr="00E33FAA" w:rsidRDefault="00D13B5A" w:rsidP="000C6034">
      <w:pPr>
        <w:spacing w:after="0" w:line="240" w:lineRule="auto"/>
        <w:jc w:val="both"/>
        <w:rPr>
          <w:rFonts w:ascii="Calibri" w:hAnsi="Calibri"/>
          <w:sz w:val="20"/>
          <w:szCs w:val="20"/>
        </w:rPr>
      </w:pPr>
      <w:r w:rsidRPr="00E33FAA">
        <w:rPr>
          <w:rFonts w:ascii="Calibri" w:hAnsi="Calibri"/>
          <w:b/>
          <w:sz w:val="20"/>
          <w:szCs w:val="20"/>
        </w:rPr>
        <w:t>Poplatník</w:t>
      </w:r>
      <w:r w:rsidRPr="00E33FAA">
        <w:rPr>
          <w:rFonts w:ascii="Calibri" w:hAnsi="Calibri"/>
          <w:sz w:val="20"/>
          <w:szCs w:val="20"/>
        </w:rPr>
        <w:t xml:space="preserve"> – ten, jehož příjmy, majetek nebo úkony jsou přímo podrobeni dani</w:t>
      </w:r>
    </w:p>
    <w:p w:rsidR="00D13B5A" w:rsidRPr="00E33FAA" w:rsidRDefault="00D13B5A" w:rsidP="000C6034">
      <w:pPr>
        <w:spacing w:after="0" w:line="240" w:lineRule="auto"/>
        <w:jc w:val="both"/>
        <w:rPr>
          <w:rFonts w:ascii="Calibri" w:hAnsi="Calibri"/>
          <w:sz w:val="20"/>
          <w:szCs w:val="20"/>
        </w:rPr>
      </w:pPr>
      <w:r w:rsidRPr="00E33FAA">
        <w:rPr>
          <w:rFonts w:ascii="Calibri" w:hAnsi="Calibri"/>
          <w:b/>
          <w:sz w:val="20"/>
          <w:szCs w:val="20"/>
        </w:rPr>
        <w:t>Plátce</w:t>
      </w:r>
      <w:r w:rsidRPr="00E33FAA">
        <w:rPr>
          <w:rFonts w:ascii="Calibri" w:hAnsi="Calibri"/>
          <w:sz w:val="20"/>
          <w:szCs w:val="20"/>
        </w:rPr>
        <w:t xml:space="preserve"> – osoba odvádějící správci daně daň, vybranou od poplatníků nebo sraženou poplatníkům. </w:t>
      </w:r>
    </w:p>
    <w:p w:rsidR="00D13B5A" w:rsidRPr="00E33FAA" w:rsidRDefault="00D13B5A" w:rsidP="000C6034">
      <w:pPr>
        <w:spacing w:after="0" w:line="240" w:lineRule="auto"/>
        <w:jc w:val="both"/>
        <w:rPr>
          <w:rFonts w:ascii="Calibri" w:hAnsi="Calibri"/>
          <w:sz w:val="20"/>
          <w:szCs w:val="20"/>
          <w:u w:val="single"/>
        </w:rPr>
      </w:pPr>
      <w:r w:rsidRPr="00E33FAA">
        <w:rPr>
          <w:rFonts w:ascii="Calibri" w:hAnsi="Calibri"/>
          <w:b/>
          <w:sz w:val="20"/>
          <w:szCs w:val="20"/>
        </w:rPr>
        <w:t>Plátce x Poplatník</w:t>
      </w:r>
      <w:r w:rsidRPr="00E33FAA">
        <w:rPr>
          <w:rFonts w:ascii="Calibri" w:hAnsi="Calibri"/>
          <w:sz w:val="20"/>
          <w:szCs w:val="20"/>
        </w:rPr>
        <w:t xml:space="preserve"> – setřený rozdíl u </w:t>
      </w:r>
      <w:r w:rsidRPr="00E33FAA">
        <w:rPr>
          <w:rFonts w:ascii="Calibri" w:hAnsi="Calibri"/>
          <w:sz w:val="20"/>
          <w:szCs w:val="20"/>
          <w:u w:val="single"/>
        </w:rPr>
        <w:t>přímých daní</w:t>
      </w: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 xml:space="preserve">Klasifikace daní – Přímé: </w:t>
      </w:r>
      <w:r w:rsidRPr="00E33FAA">
        <w:rPr>
          <w:rFonts w:ascii="Calibri" w:hAnsi="Calibri"/>
          <w:sz w:val="20"/>
          <w:szCs w:val="20"/>
        </w:rPr>
        <w:t xml:space="preserve">viz. </w:t>
      </w:r>
      <w:proofErr w:type="spellStart"/>
      <w:r w:rsidRPr="00E33FAA">
        <w:rPr>
          <w:rFonts w:ascii="Calibri" w:hAnsi="Calibri"/>
          <w:sz w:val="20"/>
          <w:szCs w:val="20"/>
        </w:rPr>
        <w:t>ot</w:t>
      </w:r>
      <w:proofErr w:type="spellEnd"/>
      <w:r w:rsidRPr="00E33FAA">
        <w:rPr>
          <w:rFonts w:ascii="Calibri" w:hAnsi="Calibri"/>
          <w:sz w:val="20"/>
          <w:szCs w:val="20"/>
        </w:rPr>
        <w:t xml:space="preserve">. </w:t>
      </w:r>
    </w:p>
    <w:p w:rsidR="00D13B5A" w:rsidRPr="00E33FAA" w:rsidRDefault="00D13B5A" w:rsidP="000C6034">
      <w:pPr>
        <w:spacing w:after="0" w:line="240" w:lineRule="auto"/>
        <w:jc w:val="both"/>
        <w:rPr>
          <w:rFonts w:ascii="Calibri" w:hAnsi="Calibri"/>
          <w:sz w:val="20"/>
          <w:szCs w:val="20"/>
          <w:u w:val="single"/>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DAŇOVÉ PRINCIPY</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Všechny principy lze kombinovat a prolínat, ale některé se vylučují.</w:t>
      </w:r>
    </w:p>
    <w:p w:rsidR="00D13B5A" w:rsidRPr="00E33FAA" w:rsidRDefault="00D13B5A" w:rsidP="00530C3D">
      <w:pPr>
        <w:numPr>
          <w:ilvl w:val="0"/>
          <w:numId w:val="82"/>
        </w:numPr>
        <w:spacing w:after="0" w:line="240" w:lineRule="auto"/>
        <w:jc w:val="both"/>
        <w:rPr>
          <w:rFonts w:ascii="Calibri" w:hAnsi="Calibri"/>
          <w:sz w:val="20"/>
          <w:szCs w:val="20"/>
        </w:rPr>
      </w:pPr>
      <w:proofErr w:type="spellStart"/>
      <w:r w:rsidRPr="00E33FAA">
        <w:rPr>
          <w:rFonts w:ascii="Calibri" w:hAnsi="Calibri"/>
          <w:sz w:val="20"/>
          <w:szCs w:val="20"/>
        </w:rPr>
        <w:t>Smith</w:t>
      </w:r>
      <w:proofErr w:type="spellEnd"/>
      <w:r w:rsidRPr="00E33FAA">
        <w:rPr>
          <w:rFonts w:ascii="Calibri" w:hAnsi="Calibri"/>
          <w:sz w:val="20"/>
          <w:szCs w:val="20"/>
        </w:rPr>
        <w:t xml:space="preserve"> (</w:t>
      </w:r>
      <w:proofErr w:type="spellStart"/>
      <w:r w:rsidRPr="00E33FAA">
        <w:rPr>
          <w:rFonts w:ascii="Calibri" w:hAnsi="Calibri"/>
          <w:sz w:val="20"/>
          <w:szCs w:val="20"/>
        </w:rPr>
        <w:t>Smithovy</w:t>
      </w:r>
      <w:proofErr w:type="spellEnd"/>
      <w:r w:rsidRPr="00E33FAA">
        <w:rPr>
          <w:rFonts w:ascii="Calibri" w:hAnsi="Calibri"/>
          <w:sz w:val="20"/>
          <w:szCs w:val="20"/>
        </w:rPr>
        <w:t xml:space="preserve"> daňové kánony) – dílo Bohatství národů</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Všechny principy lze kombinovat a prolínat, některé se vylučují</w:t>
      </w:r>
    </w:p>
    <w:p w:rsidR="00D13B5A" w:rsidRPr="00E33FAA" w:rsidRDefault="00D13B5A" w:rsidP="00530C3D">
      <w:pPr>
        <w:numPr>
          <w:ilvl w:val="0"/>
          <w:numId w:val="83"/>
        </w:numPr>
        <w:spacing w:after="0" w:line="240" w:lineRule="auto"/>
        <w:jc w:val="both"/>
        <w:rPr>
          <w:rFonts w:ascii="Calibri" w:hAnsi="Calibri"/>
          <w:sz w:val="20"/>
          <w:szCs w:val="20"/>
        </w:rPr>
      </w:pPr>
      <w:r w:rsidRPr="00E33FAA">
        <w:rPr>
          <w:rFonts w:ascii="Calibri" w:hAnsi="Calibri"/>
          <w:sz w:val="20"/>
          <w:szCs w:val="20"/>
        </w:rPr>
        <w:t>dříve dobrovolné dnes povinné, od naturální formy k peněžní, od nepravidelného výběru k pravidelnému, od účelového určení k neúčelovému</w:t>
      </w:r>
    </w:p>
    <w:p w:rsidR="00D13B5A" w:rsidRPr="00E33FAA" w:rsidRDefault="00D13B5A" w:rsidP="00530C3D">
      <w:pPr>
        <w:numPr>
          <w:ilvl w:val="0"/>
          <w:numId w:val="83"/>
        </w:numPr>
        <w:spacing w:after="0" w:line="240" w:lineRule="auto"/>
        <w:jc w:val="both"/>
        <w:rPr>
          <w:rFonts w:ascii="Calibri" w:hAnsi="Calibri"/>
          <w:sz w:val="20"/>
          <w:szCs w:val="20"/>
        </w:rPr>
      </w:pPr>
      <w:r w:rsidRPr="00E33FAA">
        <w:rPr>
          <w:rFonts w:ascii="Calibri" w:hAnsi="Calibri"/>
          <w:sz w:val="20"/>
          <w:szCs w:val="20"/>
        </w:rPr>
        <w:t>povinná, zákonem stanovená, pravidelná, neekvivalentní (není zaručena protihodnota), nenávratná a neúčelová platba ekonomického subjektu státu</w:t>
      </w:r>
    </w:p>
    <w:p w:rsidR="00D13B5A" w:rsidRPr="00E33FAA" w:rsidRDefault="00D13B5A" w:rsidP="00530C3D">
      <w:pPr>
        <w:numPr>
          <w:ilvl w:val="0"/>
          <w:numId w:val="83"/>
        </w:numPr>
        <w:spacing w:after="0" w:line="240" w:lineRule="auto"/>
        <w:jc w:val="both"/>
        <w:rPr>
          <w:rFonts w:ascii="Calibri" w:hAnsi="Calibri"/>
          <w:sz w:val="20"/>
          <w:szCs w:val="20"/>
        </w:rPr>
      </w:pPr>
      <w:r w:rsidRPr="00E33FAA">
        <w:rPr>
          <w:rFonts w:ascii="Calibri" w:hAnsi="Calibri"/>
          <w:sz w:val="20"/>
          <w:szCs w:val="20"/>
        </w:rPr>
        <w:t>k realizaci fiskální politiky vlády</w:t>
      </w:r>
    </w:p>
    <w:p w:rsidR="00D13B5A" w:rsidRPr="00E33FAA" w:rsidRDefault="00D13B5A" w:rsidP="00530C3D">
      <w:pPr>
        <w:numPr>
          <w:ilvl w:val="0"/>
          <w:numId w:val="83"/>
        </w:numPr>
        <w:spacing w:after="0" w:line="240" w:lineRule="auto"/>
        <w:jc w:val="both"/>
        <w:rPr>
          <w:rFonts w:ascii="Calibri" w:hAnsi="Calibri"/>
          <w:sz w:val="20"/>
          <w:szCs w:val="20"/>
        </w:rPr>
      </w:pPr>
      <w:r w:rsidRPr="00E33FAA">
        <w:rPr>
          <w:rFonts w:ascii="Calibri" w:hAnsi="Calibri"/>
          <w:sz w:val="20"/>
          <w:szCs w:val="20"/>
        </w:rPr>
        <w:t xml:space="preserve">legislativní normy – zákony, vyhlášky </w:t>
      </w:r>
      <w:proofErr w:type="spellStart"/>
      <w:r w:rsidRPr="00E33FAA">
        <w:rPr>
          <w:rFonts w:ascii="Calibri" w:hAnsi="Calibri"/>
          <w:sz w:val="20"/>
          <w:szCs w:val="20"/>
        </w:rPr>
        <w:t>MF</w:t>
      </w:r>
      <w:proofErr w:type="spellEnd"/>
      <w:r w:rsidRPr="00E33FAA">
        <w:rPr>
          <w:rFonts w:ascii="Calibri" w:hAnsi="Calibri"/>
          <w:sz w:val="20"/>
          <w:szCs w:val="20"/>
        </w:rPr>
        <w:t xml:space="preserve"> ČR a nařízení vlády, snaha harmonizovat s EU</w:t>
      </w:r>
    </w:p>
    <w:p w:rsidR="00D13B5A" w:rsidRPr="00E33FAA" w:rsidRDefault="00D13B5A" w:rsidP="00530C3D">
      <w:pPr>
        <w:numPr>
          <w:ilvl w:val="0"/>
          <w:numId w:val="83"/>
        </w:numPr>
        <w:spacing w:after="0" w:line="240" w:lineRule="auto"/>
        <w:jc w:val="both"/>
        <w:rPr>
          <w:rFonts w:ascii="Calibri" w:hAnsi="Calibri"/>
          <w:sz w:val="20"/>
          <w:szCs w:val="20"/>
        </w:rPr>
      </w:pPr>
      <w:r w:rsidRPr="00E33FAA">
        <w:rPr>
          <w:rFonts w:ascii="Calibri" w:hAnsi="Calibri"/>
          <w:sz w:val="20"/>
          <w:szCs w:val="20"/>
        </w:rPr>
        <w:t>Daňová politika – praktické využívání daní k ovlivňování ekonomických a sociálních procesů ve společnosti</w:t>
      </w:r>
    </w:p>
    <w:p w:rsidR="00D13B5A" w:rsidRPr="00E33FAA" w:rsidRDefault="00D13B5A" w:rsidP="00530C3D">
      <w:pPr>
        <w:numPr>
          <w:ilvl w:val="0"/>
          <w:numId w:val="83"/>
        </w:numPr>
        <w:spacing w:after="0" w:line="240" w:lineRule="auto"/>
        <w:jc w:val="both"/>
        <w:rPr>
          <w:rFonts w:ascii="Calibri" w:hAnsi="Calibri"/>
          <w:sz w:val="20"/>
          <w:szCs w:val="20"/>
        </w:rPr>
      </w:pPr>
      <w:r w:rsidRPr="00E33FAA">
        <w:rPr>
          <w:rFonts w:ascii="Calibri" w:hAnsi="Calibri"/>
          <w:sz w:val="20"/>
          <w:szCs w:val="20"/>
        </w:rPr>
        <w:t>Daňový subjekt – ten kdo platí</w:t>
      </w:r>
    </w:p>
    <w:p w:rsidR="00D13B5A" w:rsidRPr="00E33FAA" w:rsidRDefault="00D13B5A" w:rsidP="00530C3D">
      <w:pPr>
        <w:numPr>
          <w:ilvl w:val="0"/>
          <w:numId w:val="83"/>
        </w:numPr>
        <w:spacing w:after="0" w:line="240" w:lineRule="auto"/>
        <w:jc w:val="both"/>
        <w:rPr>
          <w:rFonts w:ascii="Calibri" w:hAnsi="Calibri"/>
          <w:sz w:val="20"/>
          <w:szCs w:val="20"/>
        </w:rPr>
      </w:pPr>
      <w:r w:rsidRPr="00E33FAA">
        <w:rPr>
          <w:rFonts w:ascii="Calibri" w:hAnsi="Calibri"/>
          <w:sz w:val="20"/>
          <w:szCs w:val="20"/>
        </w:rPr>
        <w:t>Daňový objekt – předmět, na který je daň uvalena (spotřeba, majetek)</w:t>
      </w:r>
    </w:p>
    <w:p w:rsidR="00D13B5A" w:rsidRPr="00E33FAA" w:rsidRDefault="00D13B5A" w:rsidP="00530C3D">
      <w:pPr>
        <w:numPr>
          <w:ilvl w:val="0"/>
          <w:numId w:val="83"/>
        </w:numPr>
        <w:spacing w:after="0" w:line="240" w:lineRule="auto"/>
        <w:jc w:val="both"/>
        <w:rPr>
          <w:rFonts w:ascii="Calibri" w:hAnsi="Calibri"/>
          <w:sz w:val="20"/>
          <w:szCs w:val="20"/>
        </w:rPr>
      </w:pPr>
      <w:r w:rsidRPr="00E33FAA">
        <w:rPr>
          <w:rFonts w:ascii="Calibri" w:hAnsi="Calibri"/>
          <w:sz w:val="20"/>
          <w:szCs w:val="20"/>
        </w:rPr>
        <w:t>Daňová sazba – způsob propočtu (%, vzorec)</w:t>
      </w:r>
    </w:p>
    <w:p w:rsidR="00D13B5A" w:rsidRPr="00E33FAA" w:rsidRDefault="00D13B5A" w:rsidP="00530C3D">
      <w:pPr>
        <w:numPr>
          <w:ilvl w:val="0"/>
          <w:numId w:val="83"/>
        </w:numPr>
        <w:spacing w:after="0" w:line="240" w:lineRule="auto"/>
        <w:jc w:val="both"/>
        <w:rPr>
          <w:rFonts w:ascii="Calibri" w:hAnsi="Calibri"/>
          <w:sz w:val="20"/>
          <w:szCs w:val="20"/>
        </w:rPr>
      </w:pPr>
      <w:r w:rsidRPr="00E33FAA">
        <w:rPr>
          <w:rFonts w:ascii="Calibri" w:hAnsi="Calibri"/>
          <w:sz w:val="20"/>
          <w:szCs w:val="20"/>
        </w:rPr>
        <w:t>Daňová částka – platby jednotlivých subjektů</w:t>
      </w:r>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530C3D">
      <w:pPr>
        <w:pStyle w:val="Odstavecseseznamem"/>
        <w:numPr>
          <w:ilvl w:val="0"/>
          <w:numId w:val="80"/>
        </w:numPr>
        <w:jc w:val="both"/>
        <w:rPr>
          <w:rFonts w:ascii="Calibri" w:hAnsi="Calibri"/>
          <w:sz w:val="20"/>
          <w:szCs w:val="20"/>
        </w:rPr>
      </w:pPr>
      <w:r w:rsidRPr="00E33FAA">
        <w:rPr>
          <w:rFonts w:ascii="Calibri" w:hAnsi="Calibri"/>
          <w:b/>
          <w:color w:val="FF0000"/>
          <w:sz w:val="20"/>
          <w:szCs w:val="20"/>
        </w:rPr>
        <w:t>P spravedlnosti</w:t>
      </w:r>
      <w:r w:rsidRPr="00E33FAA">
        <w:rPr>
          <w:rFonts w:ascii="Calibri" w:hAnsi="Calibri"/>
          <w:b/>
          <w:sz w:val="20"/>
          <w:szCs w:val="20"/>
        </w:rPr>
        <w:t xml:space="preserve"> - </w:t>
      </w:r>
      <w:r w:rsidRPr="00E33FAA">
        <w:rPr>
          <w:rFonts w:ascii="Calibri" w:hAnsi="Calibri"/>
          <w:sz w:val="20"/>
          <w:szCs w:val="20"/>
        </w:rPr>
        <w:t>spravedlivý k různým jednotlivcům</w:t>
      </w:r>
    </w:p>
    <w:p w:rsidR="00D13B5A" w:rsidRPr="00E33FAA" w:rsidRDefault="00D13B5A" w:rsidP="000C6034">
      <w:pPr>
        <w:spacing w:after="0" w:line="240" w:lineRule="auto"/>
        <w:ind w:left="2552" w:hanging="1134"/>
        <w:jc w:val="both"/>
        <w:rPr>
          <w:rFonts w:ascii="Calibri" w:hAnsi="Calibri"/>
          <w:b/>
          <w:sz w:val="20"/>
          <w:szCs w:val="20"/>
        </w:rPr>
      </w:pPr>
      <w:r w:rsidRPr="00E33FAA">
        <w:rPr>
          <w:rFonts w:ascii="Calibri" w:hAnsi="Calibri"/>
          <w:sz w:val="20"/>
          <w:szCs w:val="20"/>
          <w:u w:val="single"/>
        </w:rPr>
        <w:lastRenderedPageBreak/>
        <w:t>prospěch</w:t>
      </w:r>
      <w:r w:rsidRPr="00E33FAA">
        <w:rPr>
          <w:rFonts w:ascii="Calibri" w:hAnsi="Calibri"/>
          <w:sz w:val="20"/>
          <w:szCs w:val="20"/>
        </w:rPr>
        <w:t xml:space="preserve"> – platba by měla odpovídat užitku. V praxi se neuplatňuje, používá se u veřejných příjmů (poplatky – např. ekologické daně)</w:t>
      </w:r>
    </w:p>
    <w:p w:rsidR="00D13B5A" w:rsidRPr="00E33FAA" w:rsidRDefault="00D13B5A" w:rsidP="000C6034">
      <w:pPr>
        <w:spacing w:after="0" w:line="240" w:lineRule="auto"/>
        <w:ind w:left="708" w:firstLine="708"/>
        <w:jc w:val="both"/>
        <w:rPr>
          <w:rFonts w:ascii="Calibri" w:hAnsi="Calibri"/>
          <w:b/>
          <w:sz w:val="20"/>
          <w:szCs w:val="20"/>
          <w:u w:val="single"/>
        </w:rPr>
      </w:pPr>
      <w:r w:rsidRPr="00E33FAA">
        <w:rPr>
          <w:rFonts w:ascii="Calibri" w:hAnsi="Calibri"/>
          <w:sz w:val="20"/>
          <w:szCs w:val="20"/>
          <w:u w:val="single"/>
        </w:rPr>
        <w:t>platební schopnost úhrady daně</w:t>
      </w:r>
    </w:p>
    <w:p w:rsidR="00D13B5A" w:rsidRPr="00E33FAA" w:rsidRDefault="00D13B5A" w:rsidP="00530C3D">
      <w:pPr>
        <w:pStyle w:val="Odstavecseseznamem"/>
        <w:numPr>
          <w:ilvl w:val="2"/>
          <w:numId w:val="52"/>
        </w:numPr>
        <w:jc w:val="both"/>
        <w:rPr>
          <w:rFonts w:ascii="Calibri" w:hAnsi="Calibri"/>
          <w:b/>
          <w:sz w:val="20"/>
          <w:szCs w:val="20"/>
        </w:rPr>
      </w:pPr>
      <w:r w:rsidRPr="00E33FAA">
        <w:rPr>
          <w:rFonts w:ascii="Calibri" w:hAnsi="Calibri"/>
          <w:color w:val="FF0000"/>
          <w:sz w:val="20"/>
          <w:szCs w:val="20"/>
        </w:rPr>
        <w:t>horizontální spravedlnost</w:t>
      </w:r>
      <w:r w:rsidRPr="00E33FAA">
        <w:rPr>
          <w:rFonts w:ascii="Calibri" w:hAnsi="Calibri"/>
          <w:sz w:val="20"/>
          <w:szCs w:val="20"/>
        </w:rPr>
        <w:t xml:space="preserve"> - stejný příjem – stejné zdanění! Někdo, ale pracuje pořád a někdo občas a příjem je stejný – proto odečitatelné položky)</w:t>
      </w:r>
    </w:p>
    <w:p w:rsidR="00D13B5A" w:rsidRPr="00E33FAA" w:rsidRDefault="00D13B5A" w:rsidP="00530C3D">
      <w:pPr>
        <w:pStyle w:val="Odstavecseseznamem"/>
        <w:numPr>
          <w:ilvl w:val="2"/>
          <w:numId w:val="52"/>
        </w:numPr>
        <w:jc w:val="both"/>
        <w:rPr>
          <w:rFonts w:ascii="Calibri" w:hAnsi="Calibri"/>
          <w:b/>
          <w:sz w:val="20"/>
          <w:szCs w:val="20"/>
        </w:rPr>
      </w:pPr>
      <w:r w:rsidRPr="00E33FAA">
        <w:rPr>
          <w:rFonts w:ascii="Calibri" w:hAnsi="Calibri"/>
          <w:color w:val="FF0000"/>
          <w:sz w:val="20"/>
          <w:szCs w:val="20"/>
        </w:rPr>
        <w:t>vertikální</w:t>
      </w:r>
      <w:r w:rsidRPr="00E33FAA">
        <w:rPr>
          <w:rFonts w:ascii="Calibri" w:hAnsi="Calibri"/>
          <w:sz w:val="20"/>
          <w:szCs w:val="20"/>
        </w:rPr>
        <w:t xml:space="preserve"> </w:t>
      </w:r>
      <w:r w:rsidRPr="00E33FAA">
        <w:rPr>
          <w:rFonts w:ascii="Calibri" w:hAnsi="Calibri"/>
          <w:color w:val="FF0000"/>
          <w:sz w:val="20"/>
          <w:szCs w:val="20"/>
        </w:rPr>
        <w:t>spravedlnost</w:t>
      </w:r>
      <w:r w:rsidRPr="00E33FAA">
        <w:rPr>
          <w:rFonts w:ascii="Calibri" w:hAnsi="Calibri"/>
          <w:sz w:val="20"/>
          <w:szCs w:val="20"/>
        </w:rPr>
        <w:t xml:space="preserve">  – kdo je na tom lépe platí vyšší daň)</w:t>
      </w:r>
    </w:p>
    <w:p w:rsidR="00D13B5A" w:rsidRPr="00E33FAA" w:rsidRDefault="00D13B5A" w:rsidP="00530C3D">
      <w:pPr>
        <w:pStyle w:val="Odstavecseseznamem"/>
        <w:numPr>
          <w:ilvl w:val="0"/>
          <w:numId w:val="80"/>
        </w:numPr>
        <w:jc w:val="both"/>
        <w:rPr>
          <w:rFonts w:ascii="Calibri" w:hAnsi="Calibri"/>
          <w:b/>
          <w:sz w:val="20"/>
          <w:szCs w:val="20"/>
        </w:rPr>
      </w:pPr>
      <w:r w:rsidRPr="00E33FAA">
        <w:rPr>
          <w:rFonts w:ascii="Calibri" w:hAnsi="Calibri"/>
          <w:b/>
          <w:color w:val="FF0000"/>
          <w:sz w:val="20"/>
          <w:szCs w:val="20"/>
        </w:rPr>
        <w:t>Efektivnost</w:t>
      </w:r>
      <w:r w:rsidRPr="00E33FAA">
        <w:rPr>
          <w:rFonts w:ascii="Calibri" w:hAnsi="Calibri"/>
          <w:color w:val="FF0000"/>
          <w:sz w:val="20"/>
          <w:szCs w:val="20"/>
        </w:rPr>
        <w:t xml:space="preserve"> </w:t>
      </w:r>
      <w:r w:rsidRPr="00E33FAA">
        <w:rPr>
          <w:rFonts w:ascii="Calibri" w:hAnsi="Calibri"/>
          <w:sz w:val="20"/>
          <w:szCs w:val="20"/>
        </w:rPr>
        <w:t xml:space="preserve">– daň.výnosy získávány </w:t>
      </w:r>
      <w:r w:rsidRPr="00E33FAA">
        <w:rPr>
          <w:rFonts w:ascii="Calibri" w:hAnsi="Calibri"/>
          <w:i/>
          <w:color w:val="FF0000"/>
          <w:sz w:val="20"/>
          <w:szCs w:val="20"/>
        </w:rPr>
        <w:t xml:space="preserve">nejnižšími </w:t>
      </w:r>
      <w:proofErr w:type="spellStart"/>
      <w:r w:rsidRPr="00E33FAA">
        <w:rPr>
          <w:rFonts w:ascii="Calibri" w:hAnsi="Calibri"/>
          <w:i/>
          <w:color w:val="FF0000"/>
          <w:sz w:val="20"/>
          <w:szCs w:val="20"/>
        </w:rPr>
        <w:t>admin.náklady</w:t>
      </w:r>
      <w:proofErr w:type="spellEnd"/>
      <w:r w:rsidRPr="00E33FAA">
        <w:rPr>
          <w:rFonts w:ascii="Calibri" w:hAnsi="Calibri"/>
          <w:i/>
          <w:color w:val="FF0000"/>
          <w:sz w:val="20"/>
          <w:szCs w:val="20"/>
        </w:rPr>
        <w:t>. Nedemotivující</w:t>
      </w:r>
      <w:r w:rsidRPr="00E33FAA">
        <w:rPr>
          <w:rFonts w:ascii="Calibri" w:hAnsi="Calibri"/>
          <w:sz w:val="20"/>
          <w:szCs w:val="20"/>
        </w:rPr>
        <w:t xml:space="preserve"> vliv daní na ekonomické chování subjektů.</w:t>
      </w:r>
    </w:p>
    <w:p w:rsidR="00D13B5A" w:rsidRPr="00E33FAA" w:rsidRDefault="00D13B5A" w:rsidP="00530C3D">
      <w:pPr>
        <w:numPr>
          <w:ilvl w:val="0"/>
          <w:numId w:val="80"/>
        </w:numPr>
        <w:spacing w:after="0" w:line="240" w:lineRule="auto"/>
        <w:jc w:val="both"/>
        <w:rPr>
          <w:rFonts w:ascii="Calibri" w:hAnsi="Calibri"/>
          <w:b/>
          <w:sz w:val="20"/>
          <w:szCs w:val="20"/>
        </w:rPr>
      </w:pPr>
      <w:r w:rsidRPr="00E33FAA">
        <w:rPr>
          <w:rFonts w:ascii="Calibri" w:hAnsi="Calibri"/>
          <w:sz w:val="20"/>
          <w:szCs w:val="20"/>
        </w:rPr>
        <w:t>vliv daní na chování daňových subjektů</w:t>
      </w:r>
    </w:p>
    <w:p w:rsidR="00D13B5A" w:rsidRPr="00E33FAA" w:rsidRDefault="00D13B5A" w:rsidP="00530C3D">
      <w:pPr>
        <w:numPr>
          <w:ilvl w:val="0"/>
          <w:numId w:val="80"/>
        </w:numPr>
        <w:spacing w:after="0" w:line="240" w:lineRule="auto"/>
        <w:jc w:val="both"/>
        <w:rPr>
          <w:rFonts w:ascii="Calibri" w:hAnsi="Calibri"/>
          <w:b/>
          <w:sz w:val="20"/>
          <w:szCs w:val="20"/>
        </w:rPr>
      </w:pPr>
      <w:r w:rsidRPr="00E33FAA">
        <w:rPr>
          <w:rFonts w:ascii="Calibri" w:hAnsi="Calibri"/>
          <w:sz w:val="20"/>
          <w:szCs w:val="20"/>
        </w:rPr>
        <w:t xml:space="preserve">užší pojetí (daňové výnosy s co nejnižšími </w:t>
      </w:r>
      <w:proofErr w:type="spellStart"/>
      <w:r w:rsidRPr="00E33FAA">
        <w:rPr>
          <w:rFonts w:ascii="Calibri" w:hAnsi="Calibri"/>
          <w:sz w:val="20"/>
          <w:szCs w:val="20"/>
        </w:rPr>
        <w:t>admin</w:t>
      </w:r>
      <w:proofErr w:type="spellEnd"/>
      <w:r w:rsidRPr="00E33FAA">
        <w:rPr>
          <w:rFonts w:ascii="Calibri" w:hAnsi="Calibri"/>
          <w:sz w:val="20"/>
          <w:szCs w:val="20"/>
        </w:rPr>
        <w:t>. náklady státu a poplatníků)</w:t>
      </w:r>
    </w:p>
    <w:p w:rsidR="00D13B5A" w:rsidRPr="00E33FAA" w:rsidRDefault="00D13B5A" w:rsidP="00530C3D">
      <w:pPr>
        <w:numPr>
          <w:ilvl w:val="0"/>
          <w:numId w:val="80"/>
        </w:numPr>
        <w:spacing w:after="0" w:line="240" w:lineRule="auto"/>
        <w:jc w:val="both"/>
        <w:rPr>
          <w:rFonts w:ascii="Calibri" w:hAnsi="Calibri"/>
          <w:b/>
          <w:sz w:val="20"/>
          <w:szCs w:val="20"/>
        </w:rPr>
      </w:pPr>
      <w:r w:rsidRPr="00E33FAA">
        <w:rPr>
          <w:rFonts w:ascii="Calibri" w:hAnsi="Calibri"/>
          <w:sz w:val="20"/>
          <w:szCs w:val="20"/>
        </w:rPr>
        <w:t>širší pojetí (ztráty z uvalení daní /nadměrné břemeno/ byly co nejnižší)</w:t>
      </w:r>
    </w:p>
    <w:p w:rsidR="00D13B5A" w:rsidRPr="00E33FAA" w:rsidRDefault="00D13B5A" w:rsidP="000C6034">
      <w:pPr>
        <w:spacing w:after="0" w:line="240" w:lineRule="auto"/>
        <w:ind w:left="1080"/>
        <w:jc w:val="both"/>
        <w:rPr>
          <w:rFonts w:ascii="Calibri" w:hAnsi="Calibri"/>
          <w:b/>
          <w:sz w:val="20"/>
          <w:szCs w:val="20"/>
        </w:rPr>
      </w:pPr>
    </w:p>
    <w:p w:rsidR="00D13B5A" w:rsidRPr="00E33FAA" w:rsidRDefault="00D13B5A" w:rsidP="000C6034">
      <w:pPr>
        <w:spacing w:after="0" w:line="240" w:lineRule="auto"/>
        <w:ind w:left="1080"/>
        <w:jc w:val="both"/>
        <w:rPr>
          <w:rFonts w:ascii="Calibri" w:hAnsi="Calibri"/>
          <w:b/>
          <w:sz w:val="20"/>
          <w:szCs w:val="20"/>
        </w:rPr>
      </w:pPr>
    </w:p>
    <w:p w:rsidR="00D13B5A" w:rsidRPr="00E33FAA" w:rsidRDefault="00D13B5A" w:rsidP="00530C3D">
      <w:pPr>
        <w:numPr>
          <w:ilvl w:val="1"/>
          <w:numId w:val="80"/>
        </w:numPr>
        <w:spacing w:after="0" w:line="240" w:lineRule="auto"/>
        <w:jc w:val="both"/>
        <w:rPr>
          <w:rFonts w:ascii="Calibri" w:hAnsi="Calibri"/>
          <w:b/>
          <w:sz w:val="20"/>
          <w:szCs w:val="20"/>
        </w:rPr>
      </w:pPr>
      <w:r w:rsidRPr="00E33FAA">
        <w:rPr>
          <w:rFonts w:ascii="Calibri" w:hAnsi="Calibri"/>
          <w:sz w:val="20"/>
          <w:szCs w:val="20"/>
        </w:rPr>
        <w:t>daňové břemeno soukromých subjektů je tvořeno</w:t>
      </w:r>
    </w:p>
    <w:p w:rsidR="00D13B5A" w:rsidRPr="00E33FAA" w:rsidRDefault="00D13B5A" w:rsidP="00530C3D">
      <w:pPr>
        <w:numPr>
          <w:ilvl w:val="2"/>
          <w:numId w:val="80"/>
        </w:numPr>
        <w:spacing w:after="0" w:line="240" w:lineRule="auto"/>
        <w:jc w:val="both"/>
        <w:rPr>
          <w:rFonts w:ascii="Calibri" w:hAnsi="Calibri"/>
          <w:b/>
          <w:sz w:val="20"/>
          <w:szCs w:val="20"/>
        </w:rPr>
      </w:pPr>
      <w:r w:rsidRPr="00E33FAA">
        <w:rPr>
          <w:rFonts w:ascii="Calibri" w:hAnsi="Calibri"/>
          <w:sz w:val="20"/>
          <w:szCs w:val="20"/>
        </w:rPr>
        <w:t>daňovým výnosem</w:t>
      </w:r>
    </w:p>
    <w:p w:rsidR="00D13B5A" w:rsidRPr="00E33FAA" w:rsidRDefault="00D13B5A" w:rsidP="00530C3D">
      <w:pPr>
        <w:numPr>
          <w:ilvl w:val="2"/>
          <w:numId w:val="80"/>
        </w:numPr>
        <w:spacing w:after="0" w:line="240" w:lineRule="auto"/>
        <w:jc w:val="both"/>
        <w:rPr>
          <w:rFonts w:ascii="Calibri" w:hAnsi="Calibri"/>
          <w:b/>
          <w:sz w:val="20"/>
          <w:szCs w:val="20"/>
        </w:rPr>
      </w:pPr>
      <w:r w:rsidRPr="00E33FAA">
        <w:rPr>
          <w:rFonts w:ascii="Calibri" w:hAnsi="Calibri"/>
          <w:sz w:val="20"/>
          <w:szCs w:val="20"/>
        </w:rPr>
        <w:t>administrativními náklady</w:t>
      </w:r>
    </w:p>
    <w:p w:rsidR="00D13B5A" w:rsidRPr="00E33FAA" w:rsidRDefault="00D13B5A" w:rsidP="00530C3D">
      <w:pPr>
        <w:numPr>
          <w:ilvl w:val="3"/>
          <w:numId w:val="80"/>
        </w:numPr>
        <w:spacing w:after="0" w:line="240" w:lineRule="auto"/>
        <w:jc w:val="both"/>
        <w:rPr>
          <w:rFonts w:ascii="Calibri" w:hAnsi="Calibri"/>
          <w:b/>
          <w:sz w:val="20"/>
          <w:szCs w:val="20"/>
        </w:rPr>
      </w:pPr>
      <w:r w:rsidRPr="00E33FAA">
        <w:rPr>
          <w:rFonts w:ascii="Calibri" w:hAnsi="Calibri"/>
          <w:sz w:val="20"/>
          <w:szCs w:val="20"/>
        </w:rPr>
        <w:t xml:space="preserve">přímé (cca 1% daní, jsou to náklady státní správy – organizace, evidence, výběr, kontrola, vymáhání nedoplatků, informace </w:t>
      </w:r>
      <w:proofErr w:type="spellStart"/>
      <w:r w:rsidRPr="00E33FAA">
        <w:rPr>
          <w:rFonts w:ascii="Calibri" w:hAnsi="Calibri"/>
          <w:sz w:val="20"/>
          <w:szCs w:val="20"/>
        </w:rPr>
        <w:t>ČSÚ</w:t>
      </w:r>
      <w:proofErr w:type="spellEnd"/>
      <w:r w:rsidRPr="00E33FAA">
        <w:rPr>
          <w:rFonts w:ascii="Calibri" w:hAnsi="Calibri"/>
          <w:sz w:val="20"/>
          <w:szCs w:val="20"/>
        </w:rPr>
        <w:t>, soudní výdaje apod.)</w:t>
      </w:r>
    </w:p>
    <w:p w:rsidR="00D13B5A" w:rsidRPr="00E33FAA" w:rsidRDefault="00D13B5A" w:rsidP="00530C3D">
      <w:pPr>
        <w:numPr>
          <w:ilvl w:val="3"/>
          <w:numId w:val="80"/>
        </w:numPr>
        <w:spacing w:after="0" w:line="240" w:lineRule="auto"/>
        <w:jc w:val="both"/>
        <w:rPr>
          <w:rFonts w:ascii="Calibri" w:hAnsi="Calibri"/>
          <w:b/>
          <w:sz w:val="20"/>
          <w:szCs w:val="20"/>
        </w:rPr>
      </w:pPr>
      <w:r w:rsidRPr="00E33FAA">
        <w:rPr>
          <w:rFonts w:ascii="Calibri" w:hAnsi="Calibri"/>
          <w:sz w:val="20"/>
          <w:szCs w:val="20"/>
        </w:rPr>
        <w:t>nepřímé (nese je soukromý sektor – vedení speciálního účetnictví, archivace, čas strávený s daňovým přiznáním – jsou těžko vyčíslitelné)</w:t>
      </w: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Daňové břemeno tvoří:</w:t>
      </w:r>
    </w:p>
    <w:p w:rsidR="00D13B5A" w:rsidRPr="00E33FAA" w:rsidRDefault="00D13B5A" w:rsidP="000C6034">
      <w:pPr>
        <w:spacing w:after="0" w:line="240" w:lineRule="auto"/>
        <w:ind w:left="708" w:firstLine="708"/>
        <w:jc w:val="both"/>
        <w:rPr>
          <w:rFonts w:ascii="Calibri" w:hAnsi="Calibri"/>
          <w:b/>
          <w:sz w:val="20"/>
          <w:szCs w:val="20"/>
          <w:u w:val="single"/>
        </w:rPr>
      </w:pPr>
      <w:r w:rsidRPr="00E33FAA">
        <w:rPr>
          <w:rFonts w:ascii="Calibri" w:hAnsi="Calibri"/>
          <w:sz w:val="20"/>
          <w:szCs w:val="20"/>
          <w:u w:val="single"/>
        </w:rPr>
        <w:t xml:space="preserve">Daňový výnos – </w:t>
      </w:r>
      <w:r w:rsidRPr="00E33FAA">
        <w:rPr>
          <w:rFonts w:ascii="Calibri" w:hAnsi="Calibri"/>
          <w:sz w:val="20"/>
          <w:szCs w:val="20"/>
        </w:rPr>
        <w:t>součet daní všech ekonomických subjektů</w:t>
      </w:r>
    </w:p>
    <w:p w:rsidR="00D13B5A" w:rsidRPr="00E33FAA" w:rsidRDefault="00D13B5A" w:rsidP="000C6034">
      <w:pPr>
        <w:spacing w:after="0" w:line="240" w:lineRule="auto"/>
        <w:ind w:left="1068" w:firstLine="348"/>
        <w:jc w:val="both"/>
        <w:rPr>
          <w:rFonts w:ascii="Calibri" w:hAnsi="Calibri"/>
          <w:b/>
          <w:sz w:val="20"/>
          <w:szCs w:val="20"/>
          <w:u w:val="single"/>
        </w:rPr>
      </w:pPr>
      <w:r w:rsidRPr="00E33FAA">
        <w:rPr>
          <w:rFonts w:ascii="Calibri" w:hAnsi="Calibri"/>
          <w:sz w:val="20"/>
          <w:szCs w:val="20"/>
          <w:u w:val="single"/>
        </w:rPr>
        <w:t>Administrativními náklady</w:t>
      </w:r>
    </w:p>
    <w:p w:rsidR="00D13B5A" w:rsidRPr="00E33FAA" w:rsidRDefault="00D13B5A" w:rsidP="00530C3D">
      <w:pPr>
        <w:pStyle w:val="Odstavecseseznamem"/>
        <w:numPr>
          <w:ilvl w:val="3"/>
          <w:numId w:val="52"/>
        </w:numPr>
        <w:tabs>
          <w:tab w:val="clear" w:pos="2880"/>
        </w:tabs>
        <w:ind w:left="2268"/>
        <w:jc w:val="both"/>
        <w:rPr>
          <w:rFonts w:ascii="Calibri" w:hAnsi="Calibri"/>
          <w:b/>
          <w:sz w:val="20"/>
          <w:szCs w:val="20"/>
        </w:rPr>
      </w:pPr>
      <w:r w:rsidRPr="00E33FAA">
        <w:rPr>
          <w:rFonts w:ascii="Calibri" w:hAnsi="Calibri"/>
          <w:color w:val="FF0000"/>
          <w:sz w:val="20"/>
          <w:szCs w:val="20"/>
        </w:rPr>
        <w:t>přímé</w:t>
      </w:r>
      <w:r w:rsidRPr="00E33FAA">
        <w:rPr>
          <w:rFonts w:ascii="Calibri" w:hAnsi="Calibri"/>
          <w:sz w:val="20"/>
          <w:szCs w:val="20"/>
        </w:rPr>
        <w:t xml:space="preserve"> (cca 1% daní, jsou to náklady státní správy – organizace, evidence, výběr, kontrola, vymáhání nedoplatků, informace </w:t>
      </w:r>
      <w:proofErr w:type="spellStart"/>
      <w:r w:rsidRPr="00E33FAA">
        <w:rPr>
          <w:rFonts w:ascii="Calibri" w:hAnsi="Calibri"/>
          <w:sz w:val="20"/>
          <w:szCs w:val="20"/>
        </w:rPr>
        <w:t>ČSÚ</w:t>
      </w:r>
      <w:proofErr w:type="spellEnd"/>
      <w:r w:rsidRPr="00E33FAA">
        <w:rPr>
          <w:rFonts w:ascii="Calibri" w:hAnsi="Calibri"/>
          <w:sz w:val="20"/>
          <w:szCs w:val="20"/>
        </w:rPr>
        <w:t xml:space="preserve">) </w:t>
      </w:r>
      <w:r w:rsidRPr="00E33FAA">
        <w:rPr>
          <w:rFonts w:ascii="Calibri" w:hAnsi="Calibri"/>
          <w:color w:val="FF0000"/>
          <w:sz w:val="20"/>
          <w:szCs w:val="20"/>
        </w:rPr>
        <w:t>nepřímé</w:t>
      </w:r>
      <w:r w:rsidRPr="00E33FAA">
        <w:rPr>
          <w:rFonts w:ascii="Calibri" w:hAnsi="Calibri"/>
          <w:sz w:val="20"/>
          <w:szCs w:val="20"/>
        </w:rPr>
        <w:t xml:space="preserve"> (nese je soukromý sektor – vedení speciálního účetnictví, archivace, čas strávený s daňovým přiznáním – jsou těžko vyčíslitelné)</w:t>
      </w:r>
    </w:p>
    <w:p w:rsidR="00D13B5A" w:rsidRPr="00E33FAA" w:rsidRDefault="00D13B5A" w:rsidP="000C6034">
      <w:pPr>
        <w:spacing w:after="0" w:line="240" w:lineRule="auto"/>
        <w:ind w:left="2268" w:hanging="850"/>
        <w:jc w:val="both"/>
        <w:rPr>
          <w:rFonts w:ascii="Calibri" w:hAnsi="Calibri"/>
          <w:sz w:val="20"/>
          <w:szCs w:val="20"/>
        </w:rPr>
      </w:pPr>
      <w:r w:rsidRPr="00E33FAA">
        <w:rPr>
          <w:rFonts w:ascii="Calibri" w:hAnsi="Calibri"/>
          <w:sz w:val="20"/>
          <w:szCs w:val="20"/>
        </w:rPr>
        <w:t xml:space="preserve"> </w:t>
      </w:r>
      <w:r w:rsidRPr="00E33FAA">
        <w:rPr>
          <w:rFonts w:ascii="Calibri" w:hAnsi="Calibri"/>
          <w:color w:val="FF0000"/>
          <w:sz w:val="20"/>
          <w:szCs w:val="20"/>
          <w:u w:val="single"/>
        </w:rPr>
        <w:t>Ztráta z mrtvé váhy</w:t>
      </w:r>
      <w:r w:rsidRPr="00E33FAA">
        <w:rPr>
          <w:rFonts w:ascii="Calibri" w:hAnsi="Calibri"/>
          <w:sz w:val="20"/>
          <w:szCs w:val="20"/>
          <w:u w:val="single"/>
        </w:rPr>
        <w:t xml:space="preserve"> (</w:t>
      </w:r>
      <w:r w:rsidRPr="00E33FAA">
        <w:rPr>
          <w:rFonts w:ascii="Calibri" w:hAnsi="Calibri"/>
          <w:sz w:val="20"/>
          <w:szCs w:val="20"/>
        </w:rPr>
        <w:t xml:space="preserve">nadměrné daňové břemeno). Je škodou privátního sektoru, co by kdyby. </w:t>
      </w:r>
      <w:proofErr w:type="spellStart"/>
      <w:r w:rsidRPr="00E33FAA">
        <w:rPr>
          <w:rFonts w:ascii="Calibri" w:hAnsi="Calibri"/>
          <w:sz w:val="20"/>
          <w:szCs w:val="20"/>
        </w:rPr>
        <w:t>Joe</w:t>
      </w:r>
      <w:proofErr w:type="spellEnd"/>
      <w:r w:rsidRPr="00E33FAA">
        <w:rPr>
          <w:rFonts w:ascii="Calibri" w:hAnsi="Calibri"/>
          <w:sz w:val="20"/>
          <w:szCs w:val="20"/>
        </w:rPr>
        <w:t xml:space="preserve"> uklízí za 100,-, náklady 80,-. Jana dává 100,-, ale může 120,-. Oba mají 20,-, tj. 40 a to je </w:t>
      </w:r>
      <w:r w:rsidRPr="00E33FAA">
        <w:rPr>
          <w:rFonts w:ascii="Calibri" w:hAnsi="Calibri"/>
          <w:b/>
          <w:sz w:val="20"/>
          <w:szCs w:val="20"/>
        </w:rPr>
        <w:t xml:space="preserve">ztráta mrtvé váhy. </w:t>
      </w:r>
      <w:r w:rsidRPr="00E33FAA">
        <w:rPr>
          <w:rFonts w:ascii="Calibri" w:hAnsi="Calibri"/>
          <w:sz w:val="20"/>
          <w:szCs w:val="20"/>
        </w:rPr>
        <w:t xml:space="preserve">Stát uvalí daň 50%, </w:t>
      </w:r>
      <w:proofErr w:type="spellStart"/>
      <w:r w:rsidRPr="00E33FAA">
        <w:rPr>
          <w:rFonts w:ascii="Calibri" w:hAnsi="Calibri"/>
          <w:sz w:val="20"/>
          <w:szCs w:val="20"/>
        </w:rPr>
        <w:t>Joe</w:t>
      </w:r>
      <w:proofErr w:type="spellEnd"/>
      <w:r w:rsidRPr="00E33FAA">
        <w:rPr>
          <w:rFonts w:ascii="Calibri" w:hAnsi="Calibri"/>
          <w:sz w:val="20"/>
          <w:szCs w:val="20"/>
        </w:rPr>
        <w:t xml:space="preserve"> by dostal 70,-, Jana platila 130,-, zruší to a o co přijdou je </w:t>
      </w:r>
      <w:proofErr w:type="spellStart"/>
      <w:r w:rsidRPr="00E33FAA">
        <w:rPr>
          <w:rFonts w:ascii="Calibri" w:hAnsi="Calibri"/>
          <w:sz w:val="20"/>
          <w:szCs w:val="20"/>
        </w:rPr>
        <w:t>ZMV</w:t>
      </w:r>
      <w:proofErr w:type="spellEnd"/>
      <w:r w:rsidRPr="00E33FAA">
        <w:rPr>
          <w:rFonts w:ascii="Calibri" w:hAnsi="Calibri"/>
          <w:sz w:val="20"/>
          <w:szCs w:val="20"/>
        </w:rPr>
        <w:t>.</w:t>
      </w:r>
    </w:p>
    <w:p w:rsidR="00D13B5A" w:rsidRPr="00E33FAA" w:rsidRDefault="00D13B5A" w:rsidP="000C6034">
      <w:pPr>
        <w:spacing w:after="0" w:line="240" w:lineRule="auto"/>
        <w:ind w:left="2268"/>
        <w:jc w:val="both"/>
        <w:rPr>
          <w:rFonts w:ascii="Calibri" w:hAnsi="Calibri"/>
          <w:sz w:val="20"/>
          <w:szCs w:val="20"/>
        </w:rPr>
      </w:pPr>
      <w:r w:rsidRPr="00E33FAA">
        <w:rPr>
          <w:rFonts w:ascii="Calibri" w:hAnsi="Calibri"/>
          <w:sz w:val="20"/>
          <w:szCs w:val="20"/>
        </w:rPr>
        <w:t xml:space="preserve">Velikost je daná daní, elasticitou poptávky a nabídky. </w:t>
      </w:r>
      <w:proofErr w:type="spellStart"/>
      <w:r w:rsidRPr="00E33FAA">
        <w:rPr>
          <w:rFonts w:ascii="Calibri" w:hAnsi="Calibri"/>
          <w:sz w:val="20"/>
          <w:szCs w:val="20"/>
        </w:rPr>
        <w:t>MV</w:t>
      </w:r>
      <w:proofErr w:type="spellEnd"/>
      <w:r w:rsidRPr="00E33FAA">
        <w:rPr>
          <w:rFonts w:ascii="Calibri" w:hAnsi="Calibri"/>
          <w:sz w:val="20"/>
          <w:szCs w:val="20"/>
        </w:rPr>
        <w:t xml:space="preserve"> roste rychleji než daň.</w:t>
      </w:r>
    </w:p>
    <w:p w:rsidR="00D13B5A" w:rsidRPr="00E33FAA" w:rsidRDefault="00D13B5A" w:rsidP="000C6034">
      <w:pPr>
        <w:spacing w:after="0" w:line="240" w:lineRule="auto"/>
        <w:ind w:left="2268"/>
        <w:jc w:val="both"/>
        <w:rPr>
          <w:rFonts w:ascii="Calibri" w:hAnsi="Calibri"/>
          <w:b/>
          <w:sz w:val="20"/>
          <w:szCs w:val="20"/>
        </w:rPr>
      </w:pPr>
    </w:p>
    <w:p w:rsidR="00D13B5A" w:rsidRPr="00E33FAA" w:rsidRDefault="00D13B5A" w:rsidP="000C6034">
      <w:pPr>
        <w:spacing w:after="0" w:line="240" w:lineRule="auto"/>
        <w:jc w:val="both"/>
        <w:rPr>
          <w:rFonts w:ascii="Calibri" w:hAnsi="Calibri"/>
          <w:sz w:val="20"/>
          <w:szCs w:val="20"/>
        </w:rPr>
      </w:pPr>
      <w:proofErr w:type="spellStart"/>
      <w:r w:rsidRPr="00E33FAA">
        <w:rPr>
          <w:rFonts w:ascii="Calibri" w:hAnsi="Calibri"/>
          <w:b/>
          <w:color w:val="FF0000"/>
          <w:sz w:val="20"/>
          <w:szCs w:val="20"/>
        </w:rPr>
        <w:t>DAŃOVÁ</w:t>
      </w:r>
      <w:proofErr w:type="spellEnd"/>
      <w:r w:rsidRPr="00E33FAA">
        <w:rPr>
          <w:rFonts w:ascii="Calibri" w:hAnsi="Calibri"/>
          <w:b/>
          <w:color w:val="FF0000"/>
          <w:sz w:val="20"/>
          <w:szCs w:val="20"/>
        </w:rPr>
        <w:t xml:space="preserve"> Distorze (pokřivení</w:t>
      </w:r>
      <w:r w:rsidRPr="00E33FAA">
        <w:rPr>
          <w:rFonts w:ascii="Calibri" w:hAnsi="Calibri"/>
          <w:b/>
          <w:sz w:val="20"/>
          <w:szCs w:val="20"/>
        </w:rPr>
        <w:t>)</w:t>
      </w:r>
      <w:r w:rsidRPr="00E33FAA">
        <w:rPr>
          <w:rFonts w:ascii="Calibri" w:hAnsi="Calibri"/>
          <w:sz w:val="20"/>
          <w:szCs w:val="20"/>
        </w:rPr>
        <w:t xml:space="preserve"> - vliv daně na chování ekonomických subjektů. Prodávajícímu daň snižuje užitek a kupujícího nutí platit vyšší cenu. Kupující často hledá substituty – méně kvalitní.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Vysoká daň z příjmů (</w:t>
      </w:r>
      <w:hyperlink r:id="rId44" w:history="1">
        <w:r w:rsidRPr="00E33FAA">
          <w:rPr>
            <w:rFonts w:ascii="Calibri" w:hAnsi="Calibri"/>
            <w:iCs/>
            <w:sz w:val="20"/>
            <w:szCs w:val="20"/>
          </w:rPr>
          <w:t>Daň z příjmů fyzických osob</w:t>
        </w:r>
      </w:hyperlink>
      <w:r w:rsidRPr="00E33FAA">
        <w:rPr>
          <w:rFonts w:ascii="Calibri" w:hAnsi="Calibri"/>
          <w:sz w:val="20"/>
          <w:szCs w:val="20"/>
        </w:rPr>
        <w:t xml:space="preserve">, </w:t>
      </w:r>
      <w:hyperlink r:id="rId45" w:history="1">
        <w:r w:rsidRPr="00E33FAA">
          <w:rPr>
            <w:rFonts w:ascii="Calibri" w:hAnsi="Calibri"/>
            <w:iCs/>
            <w:sz w:val="20"/>
            <w:szCs w:val="20"/>
          </w:rPr>
          <w:t>Daň z příjmů právnických osob</w:t>
        </w:r>
      </w:hyperlink>
      <w:r w:rsidRPr="00E33FAA">
        <w:rPr>
          <w:rFonts w:ascii="Calibri" w:hAnsi="Calibri"/>
          <w:sz w:val="20"/>
          <w:szCs w:val="20"/>
        </w:rPr>
        <w:t>) vede k přesunu sídla nebo bydliště do zemí s nižším zdaněním, vysoká mezní sazba daně z příjmů (</w:t>
      </w:r>
      <w:hyperlink r:id="rId46" w:history="1">
        <w:r w:rsidRPr="00E33FAA">
          <w:rPr>
            <w:rFonts w:ascii="Calibri" w:hAnsi="Calibri"/>
            <w:iCs/>
            <w:sz w:val="20"/>
            <w:szCs w:val="20"/>
          </w:rPr>
          <w:t xml:space="preserve">Sazba </w:t>
        </w:r>
        <w:proofErr w:type="spellStart"/>
        <w:r w:rsidRPr="00E33FAA">
          <w:rPr>
            <w:rFonts w:ascii="Calibri" w:hAnsi="Calibri"/>
            <w:iCs/>
            <w:sz w:val="20"/>
            <w:szCs w:val="20"/>
          </w:rPr>
          <w:t>DPFO</w:t>
        </w:r>
        <w:proofErr w:type="spellEnd"/>
      </w:hyperlink>
      <w:r w:rsidRPr="00E33FAA">
        <w:rPr>
          <w:rFonts w:ascii="Calibri" w:hAnsi="Calibri"/>
          <w:sz w:val="20"/>
          <w:szCs w:val="20"/>
        </w:rPr>
        <w:t xml:space="preserve">, </w:t>
      </w:r>
      <w:hyperlink r:id="rId47" w:history="1">
        <w:r w:rsidRPr="00E33FAA">
          <w:rPr>
            <w:rFonts w:ascii="Calibri" w:hAnsi="Calibri"/>
            <w:iCs/>
            <w:sz w:val="20"/>
            <w:szCs w:val="20"/>
          </w:rPr>
          <w:t xml:space="preserve">Sazba </w:t>
        </w:r>
        <w:proofErr w:type="spellStart"/>
        <w:r w:rsidRPr="00E33FAA">
          <w:rPr>
            <w:rFonts w:ascii="Calibri" w:hAnsi="Calibri"/>
            <w:iCs/>
            <w:sz w:val="20"/>
            <w:szCs w:val="20"/>
          </w:rPr>
          <w:t>DPPO</w:t>
        </w:r>
        <w:proofErr w:type="spellEnd"/>
      </w:hyperlink>
      <w:r w:rsidRPr="00E33FAA">
        <w:rPr>
          <w:rFonts w:ascii="Calibri" w:hAnsi="Calibri"/>
          <w:sz w:val="20"/>
          <w:szCs w:val="20"/>
        </w:rPr>
        <w:t xml:space="preserve">) snižuje pracovní či podnikatelskou aktivitu a naopak, vysoké zdanění některých výrobků </w:t>
      </w:r>
      <w:hyperlink r:id="rId48" w:history="1">
        <w:r w:rsidRPr="00E33FAA">
          <w:rPr>
            <w:rFonts w:ascii="Calibri" w:hAnsi="Calibri"/>
            <w:iCs/>
            <w:sz w:val="20"/>
            <w:szCs w:val="20"/>
          </w:rPr>
          <w:t>daní ze spotřeby</w:t>
        </w:r>
      </w:hyperlink>
      <w:r w:rsidRPr="00E33FAA">
        <w:rPr>
          <w:rFonts w:ascii="Calibri" w:hAnsi="Calibri"/>
          <w:sz w:val="20"/>
          <w:szCs w:val="20"/>
        </w:rPr>
        <w:t xml:space="preserve"> povede ke snížení poptávky po takovém výrobku, resp. k přesunu poptávky na jiné výrobky apod.</w:t>
      </w:r>
    </w:p>
    <w:p w:rsidR="00D13B5A" w:rsidRPr="00E33FAA" w:rsidRDefault="00D13B5A" w:rsidP="000C6034">
      <w:pPr>
        <w:spacing w:after="0" w:line="240" w:lineRule="auto"/>
        <w:jc w:val="both"/>
        <w:rPr>
          <w:rFonts w:ascii="Calibri" w:hAnsi="Calibri"/>
          <w:sz w:val="20"/>
          <w:szCs w:val="20"/>
        </w:rPr>
      </w:pPr>
      <w:proofErr w:type="spellStart"/>
      <w:r w:rsidRPr="00E33FAA">
        <w:rPr>
          <w:rFonts w:ascii="Calibri" w:hAnsi="Calibri"/>
          <w:color w:val="FF0000"/>
          <w:sz w:val="20"/>
          <w:szCs w:val="20"/>
        </w:rPr>
        <w:t>Nedistorzní</w:t>
      </w:r>
      <w:proofErr w:type="spellEnd"/>
      <w:r w:rsidRPr="00E33FAA">
        <w:rPr>
          <w:rFonts w:ascii="Calibri" w:hAnsi="Calibri"/>
          <w:color w:val="FF0000"/>
          <w:sz w:val="20"/>
          <w:szCs w:val="20"/>
        </w:rPr>
        <w:t xml:space="preserve"> účinek</w:t>
      </w:r>
      <w:r w:rsidRPr="00E33FAA">
        <w:rPr>
          <w:rFonts w:ascii="Calibri" w:hAnsi="Calibri"/>
          <w:sz w:val="20"/>
          <w:szCs w:val="20"/>
        </w:rPr>
        <w:t xml:space="preserve"> má </w:t>
      </w:r>
      <w:proofErr w:type="spellStart"/>
      <w:r w:rsidRPr="00E33FAA">
        <w:rPr>
          <w:rFonts w:ascii="Calibri" w:hAnsi="Calibri"/>
          <w:sz w:val="20"/>
          <w:szCs w:val="20"/>
        </w:rPr>
        <w:t>tzv.paušální</w:t>
      </w:r>
      <w:proofErr w:type="spellEnd"/>
      <w:r w:rsidRPr="00E33FAA">
        <w:rPr>
          <w:rFonts w:ascii="Calibri" w:hAnsi="Calibri"/>
          <w:sz w:val="20"/>
          <w:szCs w:val="20"/>
        </w:rPr>
        <w:t xml:space="preserve"> daň(na hlavu).U ní neexistuje možnost vyhnout se placení.</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b/>
          <w:sz w:val="20"/>
          <w:szCs w:val="20"/>
        </w:rPr>
        <w:t>Daňová incidence</w:t>
      </w:r>
      <w:r w:rsidRPr="00E33FAA">
        <w:rPr>
          <w:rFonts w:ascii="Calibri" w:hAnsi="Calibri"/>
          <w:sz w:val="20"/>
          <w:szCs w:val="20"/>
        </w:rPr>
        <w:t xml:space="preserve">  - daň. dopad, studuje, jakým způsobem se rozloží daň.břemeno mezi poplatníky. Nesou ji jednotlivci a liší se od zákonné povinnosti. </w:t>
      </w:r>
      <w:r w:rsidRPr="00E33FAA">
        <w:rPr>
          <w:rFonts w:ascii="Calibri" w:hAnsi="Calibri"/>
          <w:i/>
          <w:color w:val="FF0000"/>
          <w:sz w:val="20"/>
          <w:szCs w:val="20"/>
        </w:rPr>
        <w:t>Progresivní</w:t>
      </w:r>
      <w:r w:rsidRPr="00E33FAA">
        <w:rPr>
          <w:rFonts w:ascii="Calibri" w:hAnsi="Calibri"/>
          <w:sz w:val="20"/>
          <w:szCs w:val="20"/>
        </w:rPr>
        <w:t xml:space="preserve"> (daň příjem) </w:t>
      </w:r>
      <w:r w:rsidRPr="00E33FAA">
        <w:rPr>
          <w:rFonts w:ascii="Calibri" w:hAnsi="Calibri"/>
          <w:i/>
          <w:color w:val="FF0000"/>
          <w:sz w:val="20"/>
          <w:szCs w:val="20"/>
        </w:rPr>
        <w:t>Regresivní</w:t>
      </w:r>
      <w:r w:rsidRPr="00E33FAA">
        <w:rPr>
          <w:rFonts w:ascii="Calibri" w:hAnsi="Calibri"/>
          <w:sz w:val="20"/>
          <w:szCs w:val="20"/>
        </w:rPr>
        <w:t xml:space="preserve"> (daň. příjem) </w:t>
      </w:r>
      <w:r w:rsidRPr="00E33FAA">
        <w:rPr>
          <w:rFonts w:ascii="Calibri" w:hAnsi="Calibri"/>
          <w:i/>
          <w:color w:val="FF0000"/>
          <w:sz w:val="20"/>
          <w:szCs w:val="20"/>
        </w:rPr>
        <w:t>Proporcionální</w:t>
      </w:r>
      <w:r w:rsidRPr="00E33FAA">
        <w:rPr>
          <w:rFonts w:ascii="Calibri" w:hAnsi="Calibri"/>
          <w:sz w:val="20"/>
          <w:szCs w:val="20"/>
        </w:rPr>
        <w:t xml:space="preserve"> (daň  příjem)</w:t>
      </w:r>
    </w:p>
    <w:p w:rsidR="00D13B5A" w:rsidRPr="00E33FAA" w:rsidRDefault="00D13B5A" w:rsidP="000C6034">
      <w:pPr>
        <w:spacing w:after="0" w:line="240" w:lineRule="auto"/>
        <w:jc w:val="both"/>
        <w:rPr>
          <w:rFonts w:ascii="Calibri" w:hAnsi="Calibri"/>
          <w:sz w:val="20"/>
          <w:szCs w:val="20"/>
        </w:rPr>
      </w:pPr>
      <w:bookmarkStart w:id="21" w:name="VYK"/>
      <w:bookmarkEnd w:id="21"/>
      <w:r w:rsidRPr="00E33FAA">
        <w:rPr>
          <w:rFonts w:ascii="Calibri" w:hAnsi="Calibri"/>
          <w:sz w:val="20"/>
          <w:szCs w:val="20"/>
        </w:rPr>
        <w:t>Efekty daní:</w:t>
      </w:r>
    </w:p>
    <w:p w:rsidR="00D13B5A" w:rsidRPr="00E33FAA" w:rsidRDefault="00D13B5A" w:rsidP="00530C3D">
      <w:pPr>
        <w:pStyle w:val="Odstavecseseznamem"/>
        <w:numPr>
          <w:ilvl w:val="0"/>
          <w:numId w:val="81"/>
        </w:numPr>
        <w:ind w:left="2268" w:hanging="283"/>
        <w:jc w:val="both"/>
        <w:rPr>
          <w:rFonts w:ascii="Calibri" w:hAnsi="Calibri"/>
          <w:sz w:val="20"/>
          <w:szCs w:val="20"/>
        </w:rPr>
      </w:pPr>
      <w:r w:rsidRPr="00E33FAA">
        <w:rPr>
          <w:rFonts w:ascii="Calibri" w:hAnsi="Calibri"/>
          <w:color w:val="FF0000"/>
          <w:sz w:val="20"/>
          <w:szCs w:val="20"/>
        </w:rPr>
        <w:t>Důchodový</w:t>
      </w:r>
      <w:r w:rsidRPr="00E33FAA">
        <w:rPr>
          <w:rFonts w:ascii="Calibri" w:hAnsi="Calibri"/>
          <w:sz w:val="20"/>
          <w:szCs w:val="20"/>
        </w:rPr>
        <w:t xml:space="preserve"> – snížení disponibilního důchodu, přímo (důchodové, majetkové daně) nebo nutí platit dražší zboží (DPH, spotřební daň)</w:t>
      </w:r>
    </w:p>
    <w:p w:rsidR="00D13B5A" w:rsidRPr="00E33FAA" w:rsidRDefault="00D13B5A" w:rsidP="00530C3D">
      <w:pPr>
        <w:pStyle w:val="Odstavecseseznamem"/>
        <w:numPr>
          <w:ilvl w:val="0"/>
          <w:numId w:val="81"/>
        </w:numPr>
        <w:ind w:left="2268" w:hanging="283"/>
        <w:jc w:val="both"/>
        <w:rPr>
          <w:rFonts w:ascii="Calibri" w:hAnsi="Calibri"/>
          <w:sz w:val="20"/>
          <w:szCs w:val="20"/>
        </w:rPr>
      </w:pPr>
      <w:r w:rsidRPr="00E33FAA">
        <w:rPr>
          <w:rFonts w:ascii="Calibri" w:hAnsi="Calibri"/>
          <w:color w:val="FF0000"/>
          <w:sz w:val="20"/>
          <w:szCs w:val="20"/>
        </w:rPr>
        <w:t>Substituční</w:t>
      </w:r>
      <w:r w:rsidRPr="00E33FAA">
        <w:rPr>
          <w:rFonts w:ascii="Calibri" w:hAnsi="Calibri"/>
          <w:sz w:val="20"/>
          <w:szCs w:val="20"/>
        </w:rPr>
        <w:t xml:space="preserve"> – poplatník mění preference podle mezních užitků</w:t>
      </w:r>
    </w:p>
    <w:p w:rsidR="00D13B5A" w:rsidRPr="00E33FAA" w:rsidRDefault="00D13B5A" w:rsidP="00530C3D">
      <w:pPr>
        <w:pStyle w:val="Odstavecseseznamem"/>
        <w:numPr>
          <w:ilvl w:val="0"/>
          <w:numId w:val="81"/>
        </w:numPr>
        <w:ind w:left="2268" w:hanging="283"/>
        <w:jc w:val="both"/>
        <w:rPr>
          <w:rFonts w:ascii="Calibri" w:hAnsi="Calibri"/>
          <w:sz w:val="20"/>
          <w:szCs w:val="20"/>
        </w:rPr>
      </w:pPr>
      <w:r w:rsidRPr="00E33FAA">
        <w:rPr>
          <w:rFonts w:ascii="Calibri" w:hAnsi="Calibri"/>
          <w:color w:val="FF0000"/>
          <w:sz w:val="20"/>
          <w:szCs w:val="20"/>
        </w:rPr>
        <w:t xml:space="preserve">Ztráta </w:t>
      </w:r>
      <w:r w:rsidRPr="00E33FAA">
        <w:rPr>
          <w:rFonts w:ascii="Calibri" w:hAnsi="Calibri"/>
          <w:sz w:val="20"/>
          <w:szCs w:val="20"/>
        </w:rPr>
        <w:t xml:space="preserve">– </w:t>
      </w:r>
      <w:proofErr w:type="spellStart"/>
      <w:r w:rsidRPr="00E33FAA">
        <w:rPr>
          <w:rFonts w:ascii="Calibri" w:hAnsi="Calibri"/>
          <w:sz w:val="20"/>
          <w:szCs w:val="20"/>
        </w:rPr>
        <w:t>ZMV</w:t>
      </w:r>
      <w:proofErr w:type="spellEnd"/>
      <w:r w:rsidRPr="00E33FAA">
        <w:rPr>
          <w:rFonts w:ascii="Calibri" w:hAnsi="Calibri"/>
          <w:sz w:val="20"/>
          <w:szCs w:val="20"/>
        </w:rPr>
        <w:t xml:space="preserve"> + </w:t>
      </w:r>
      <w:proofErr w:type="spellStart"/>
      <w:r w:rsidRPr="00E33FAA">
        <w:rPr>
          <w:rFonts w:ascii="Calibri" w:hAnsi="Calibri"/>
          <w:sz w:val="20"/>
          <w:szCs w:val="20"/>
        </w:rPr>
        <w:t>admin</w:t>
      </w:r>
      <w:proofErr w:type="spellEnd"/>
      <w:r w:rsidRPr="00E33FAA">
        <w:rPr>
          <w:rFonts w:ascii="Calibri" w:hAnsi="Calibri"/>
          <w:sz w:val="20"/>
          <w:szCs w:val="20"/>
        </w:rPr>
        <w:t xml:space="preserve">. Náklady </w:t>
      </w:r>
    </w:p>
    <w:p w:rsidR="00D13B5A" w:rsidRPr="00E33FAA" w:rsidRDefault="00D13B5A" w:rsidP="00530C3D">
      <w:pPr>
        <w:pStyle w:val="Odstavecseseznamem"/>
        <w:numPr>
          <w:ilvl w:val="0"/>
          <w:numId w:val="80"/>
        </w:numPr>
        <w:jc w:val="both"/>
        <w:rPr>
          <w:rFonts w:ascii="Calibri" w:hAnsi="Calibri"/>
          <w:b/>
          <w:sz w:val="20"/>
          <w:szCs w:val="20"/>
        </w:rPr>
      </w:pPr>
      <w:r w:rsidRPr="00E33FAA">
        <w:rPr>
          <w:rFonts w:ascii="Calibri" w:hAnsi="Calibri"/>
          <w:b/>
          <w:sz w:val="20"/>
          <w:szCs w:val="20"/>
        </w:rPr>
        <w:t xml:space="preserve">Administrativní jednoduchost– </w:t>
      </w:r>
      <w:r w:rsidRPr="00E33FAA">
        <w:rPr>
          <w:rFonts w:ascii="Calibri" w:hAnsi="Calibri"/>
          <w:sz w:val="20"/>
          <w:szCs w:val="20"/>
        </w:rPr>
        <w:t>jednoduchý s min. finančními nároky na správu daní</w:t>
      </w:r>
    </w:p>
    <w:p w:rsidR="00D13B5A" w:rsidRPr="00E33FAA" w:rsidRDefault="00D13B5A" w:rsidP="00530C3D">
      <w:pPr>
        <w:pStyle w:val="Odstavecseseznamem"/>
        <w:numPr>
          <w:ilvl w:val="0"/>
          <w:numId w:val="80"/>
        </w:numPr>
        <w:jc w:val="both"/>
        <w:rPr>
          <w:rFonts w:ascii="Calibri" w:hAnsi="Calibri"/>
          <w:b/>
          <w:sz w:val="20"/>
          <w:szCs w:val="20"/>
        </w:rPr>
      </w:pPr>
      <w:r w:rsidRPr="00E33FAA">
        <w:rPr>
          <w:rFonts w:ascii="Calibri" w:hAnsi="Calibri"/>
          <w:b/>
          <w:sz w:val="20"/>
          <w:szCs w:val="20"/>
        </w:rPr>
        <w:t xml:space="preserve">Flexibilita - </w:t>
      </w:r>
      <w:r w:rsidRPr="00E33FAA">
        <w:rPr>
          <w:rFonts w:ascii="Calibri" w:hAnsi="Calibri"/>
          <w:sz w:val="20"/>
          <w:szCs w:val="20"/>
        </w:rPr>
        <w:t>snadno přizpůsobit změně ekonomických podmínek;</w:t>
      </w:r>
    </w:p>
    <w:p w:rsidR="00D13B5A" w:rsidRPr="00E33FAA" w:rsidRDefault="00D13B5A" w:rsidP="00530C3D">
      <w:pPr>
        <w:pStyle w:val="Odstavecseseznamem"/>
        <w:numPr>
          <w:ilvl w:val="0"/>
          <w:numId w:val="80"/>
        </w:numPr>
        <w:jc w:val="both"/>
        <w:rPr>
          <w:rFonts w:ascii="Calibri" w:hAnsi="Calibri"/>
          <w:b/>
          <w:sz w:val="20"/>
          <w:szCs w:val="20"/>
        </w:rPr>
      </w:pPr>
      <w:r w:rsidRPr="00E33FAA">
        <w:rPr>
          <w:rFonts w:ascii="Calibri" w:hAnsi="Calibri"/>
          <w:b/>
          <w:sz w:val="20"/>
          <w:szCs w:val="20"/>
        </w:rPr>
        <w:t xml:space="preserve">Správné působení na makroekonomické agregáty - </w:t>
      </w:r>
      <w:r w:rsidRPr="00E33FAA">
        <w:rPr>
          <w:rFonts w:ascii="Calibri" w:hAnsi="Calibri"/>
          <w:sz w:val="20"/>
          <w:szCs w:val="20"/>
        </w:rPr>
        <w:t>daňová politika je součástí národohospodářské politiky uplatňování. V zájmu ekonomického růstu; některé daně mohou fungovat jako tzv. vestavěné stabilizátory;</w:t>
      </w:r>
    </w:p>
    <w:p w:rsidR="00D13B5A" w:rsidRPr="00E33FAA" w:rsidRDefault="00D13B5A" w:rsidP="00530C3D">
      <w:pPr>
        <w:pStyle w:val="Odstavecseseznamem"/>
        <w:numPr>
          <w:ilvl w:val="0"/>
          <w:numId w:val="80"/>
        </w:numPr>
        <w:jc w:val="both"/>
        <w:rPr>
          <w:rFonts w:ascii="Calibri" w:hAnsi="Calibri"/>
          <w:sz w:val="20"/>
          <w:szCs w:val="20"/>
        </w:rPr>
      </w:pPr>
      <w:r w:rsidRPr="00E33FAA">
        <w:rPr>
          <w:rFonts w:ascii="Calibri" w:hAnsi="Calibri"/>
          <w:b/>
          <w:sz w:val="20"/>
          <w:szCs w:val="20"/>
        </w:rPr>
        <w:t xml:space="preserve">Politická průhlednost a právní dokonalost - </w:t>
      </w:r>
      <w:r w:rsidRPr="00E33FAA">
        <w:rPr>
          <w:rFonts w:ascii="Calibri" w:hAnsi="Calibri"/>
          <w:sz w:val="20"/>
          <w:szCs w:val="20"/>
        </w:rPr>
        <w:t>každý má vědět co vlastně platí, aby bylo možno zjistit preference jednotlivců při určování nabídky veřejných statků.</w:t>
      </w:r>
    </w:p>
    <w:p w:rsidR="00520C25" w:rsidRPr="00520C25" w:rsidRDefault="00520C25" w:rsidP="000C6034">
      <w:pPr>
        <w:spacing w:after="0" w:line="240" w:lineRule="auto"/>
      </w:pPr>
    </w:p>
    <w:p w:rsidR="0083398C" w:rsidRDefault="0083398C" w:rsidP="000C6034">
      <w:pPr>
        <w:pStyle w:val="Nadpis3"/>
        <w:spacing w:line="240" w:lineRule="auto"/>
      </w:pPr>
      <w:bookmarkStart w:id="22" w:name="_Toc480451765"/>
      <w:r>
        <w:lastRenderedPageBreak/>
        <w:t>15.  Sociální politika a sociální zabezpečení.</w:t>
      </w:r>
      <w:bookmarkEnd w:id="22"/>
      <w: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Soustavná snaha o změnu nebo o udržení a fungování sociálního systému. Zlepšení základních životních podmínek obyvatelstva, zabezpečení sociální suverenity (nezávislost) a sociálního bezpečí (sociálně přijatelný život).</w:t>
      </w:r>
    </w:p>
    <w:p w:rsidR="00D13B5A" w:rsidRPr="00E33FAA" w:rsidRDefault="00D13B5A" w:rsidP="000C6034">
      <w:pPr>
        <w:spacing w:after="0" w:line="240" w:lineRule="auto"/>
        <w:jc w:val="both"/>
        <w:rPr>
          <w:rFonts w:ascii="Calibri" w:hAnsi="Calibri"/>
          <w:sz w:val="20"/>
          <w:szCs w:val="20"/>
        </w:rPr>
      </w:pPr>
      <w:r w:rsidRPr="00E33FAA">
        <w:rPr>
          <w:rFonts w:ascii="Calibri" w:hAnsi="Calibri"/>
          <w:color w:val="FF0000"/>
          <w:sz w:val="20"/>
          <w:szCs w:val="20"/>
        </w:rPr>
        <w:t>Aktivní sociální politika</w:t>
      </w:r>
      <w:r w:rsidRPr="00E33FAA">
        <w:rPr>
          <w:rFonts w:ascii="Calibri" w:hAnsi="Calibri"/>
          <w:sz w:val="20"/>
          <w:szCs w:val="20"/>
        </w:rPr>
        <w:t xml:space="preserve"> - prevence </w:t>
      </w:r>
    </w:p>
    <w:p w:rsidR="00D13B5A" w:rsidRPr="00E33FAA" w:rsidRDefault="00D13B5A" w:rsidP="000C6034">
      <w:pPr>
        <w:spacing w:after="0" w:line="240" w:lineRule="auto"/>
        <w:jc w:val="both"/>
        <w:rPr>
          <w:rFonts w:ascii="Calibri" w:hAnsi="Calibri"/>
          <w:sz w:val="20"/>
          <w:szCs w:val="20"/>
        </w:rPr>
      </w:pPr>
      <w:r w:rsidRPr="00E33FAA">
        <w:rPr>
          <w:rFonts w:ascii="Calibri" w:hAnsi="Calibri"/>
          <w:color w:val="FF0000"/>
          <w:sz w:val="20"/>
          <w:szCs w:val="20"/>
        </w:rPr>
        <w:t>Pasivní sociální politika</w:t>
      </w:r>
      <w:r w:rsidRPr="00E33FAA">
        <w:rPr>
          <w:rFonts w:ascii="Calibri" w:hAnsi="Calibri"/>
          <w:sz w:val="20"/>
          <w:szCs w:val="20"/>
        </w:rPr>
        <w:t xml:space="preserve"> - řešení následků</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caps/>
          <w:color w:val="FF0000"/>
          <w:sz w:val="20"/>
          <w:szCs w:val="20"/>
        </w:rPr>
      </w:pPr>
      <w:r w:rsidRPr="00E33FAA">
        <w:rPr>
          <w:rFonts w:ascii="Calibri" w:hAnsi="Calibri"/>
          <w:b/>
          <w:caps/>
          <w:color w:val="FF0000"/>
          <w:sz w:val="20"/>
          <w:szCs w:val="20"/>
        </w:rPr>
        <w:t>Funkce</w:t>
      </w:r>
    </w:p>
    <w:p w:rsidR="00D13B5A" w:rsidRPr="00E33FAA" w:rsidRDefault="00D13B5A" w:rsidP="000C6034">
      <w:pPr>
        <w:spacing w:after="0" w:line="240" w:lineRule="auto"/>
        <w:jc w:val="both"/>
        <w:rPr>
          <w:rFonts w:ascii="Calibri" w:hAnsi="Calibri"/>
          <w:b/>
          <w:sz w:val="20"/>
          <w:szCs w:val="20"/>
        </w:rPr>
      </w:pPr>
      <w:r w:rsidRPr="00E33FAA">
        <w:rPr>
          <w:rFonts w:ascii="Calibri" w:hAnsi="Calibri"/>
          <w:sz w:val="20"/>
          <w:szCs w:val="20"/>
        </w:rPr>
        <w:t>Vzájemně spolu souvisí a působí komplexně</w:t>
      </w:r>
    </w:p>
    <w:p w:rsidR="00D13B5A" w:rsidRPr="00E33FAA" w:rsidRDefault="00D13B5A" w:rsidP="00530C3D">
      <w:pPr>
        <w:pStyle w:val="Odstavecseseznamem"/>
        <w:numPr>
          <w:ilvl w:val="0"/>
          <w:numId w:val="85"/>
        </w:numPr>
        <w:ind w:left="426"/>
        <w:jc w:val="both"/>
        <w:rPr>
          <w:rFonts w:ascii="Calibri" w:hAnsi="Calibri"/>
          <w:b/>
          <w:sz w:val="20"/>
          <w:szCs w:val="20"/>
        </w:rPr>
      </w:pPr>
      <w:r w:rsidRPr="00E33FAA">
        <w:rPr>
          <w:rFonts w:ascii="Calibri" w:hAnsi="Calibri"/>
          <w:b/>
          <w:sz w:val="20"/>
          <w:szCs w:val="20"/>
        </w:rPr>
        <w:t>ochranná</w:t>
      </w:r>
    </w:p>
    <w:p w:rsidR="00D13B5A" w:rsidRPr="00E33FAA" w:rsidRDefault="00D13B5A" w:rsidP="000C6034">
      <w:pPr>
        <w:pStyle w:val="Odstavecseseznamem"/>
        <w:ind w:left="360"/>
        <w:jc w:val="both"/>
        <w:rPr>
          <w:rFonts w:ascii="Calibri" w:hAnsi="Calibri"/>
          <w:sz w:val="20"/>
          <w:szCs w:val="20"/>
        </w:rPr>
      </w:pPr>
      <w:r w:rsidRPr="00E33FAA">
        <w:rPr>
          <w:rFonts w:ascii="Calibri" w:hAnsi="Calibri"/>
          <w:sz w:val="20"/>
          <w:szCs w:val="20"/>
        </w:rPr>
        <w:t>pracovní právo (nezaměstnanost, škodlivé pracovní prostředí, stáří, nemoc, osiření, vícedětné rodiny</w:t>
      </w:r>
    </w:p>
    <w:p w:rsidR="00D13B5A" w:rsidRPr="00E33FAA" w:rsidRDefault="00D13B5A" w:rsidP="000C6034">
      <w:pPr>
        <w:pStyle w:val="Odstavecseseznamem"/>
        <w:ind w:left="360"/>
        <w:jc w:val="both"/>
        <w:rPr>
          <w:rFonts w:ascii="Calibri" w:hAnsi="Calibri"/>
          <w:sz w:val="20"/>
          <w:szCs w:val="20"/>
        </w:rPr>
      </w:pPr>
      <w:r w:rsidRPr="00E33FAA">
        <w:rPr>
          <w:rFonts w:ascii="Calibri" w:hAnsi="Calibri"/>
          <w:sz w:val="20"/>
          <w:szCs w:val="20"/>
        </w:rPr>
        <w:t>humanitární pomoc</w:t>
      </w:r>
    </w:p>
    <w:p w:rsidR="00D13B5A" w:rsidRPr="00E33FAA" w:rsidRDefault="00D13B5A" w:rsidP="00530C3D">
      <w:pPr>
        <w:pStyle w:val="Odstavecseseznamem"/>
        <w:numPr>
          <w:ilvl w:val="0"/>
          <w:numId w:val="85"/>
        </w:numPr>
        <w:ind w:left="426"/>
        <w:jc w:val="both"/>
        <w:rPr>
          <w:rFonts w:ascii="Calibri" w:hAnsi="Calibri"/>
          <w:sz w:val="20"/>
          <w:szCs w:val="20"/>
          <w:u w:val="single"/>
        </w:rPr>
      </w:pPr>
      <w:r w:rsidRPr="00E33FAA">
        <w:rPr>
          <w:rFonts w:ascii="Calibri" w:hAnsi="Calibri"/>
          <w:b/>
          <w:sz w:val="20"/>
          <w:szCs w:val="20"/>
        </w:rPr>
        <w:t xml:space="preserve">redistribuční - </w:t>
      </w:r>
      <w:r w:rsidRPr="00E33FAA">
        <w:rPr>
          <w:rFonts w:ascii="Calibri" w:hAnsi="Calibri"/>
          <w:sz w:val="20"/>
          <w:szCs w:val="20"/>
        </w:rPr>
        <w:t>nejsložitější a nejvýznamnější; redistribuční pomocí daní a transferů - SR</w:t>
      </w:r>
    </w:p>
    <w:p w:rsidR="00D13B5A" w:rsidRPr="00E33FAA" w:rsidRDefault="00D13B5A" w:rsidP="000C6034">
      <w:pPr>
        <w:pStyle w:val="Odstavecseseznamem"/>
        <w:ind w:left="360"/>
        <w:jc w:val="both"/>
        <w:rPr>
          <w:rFonts w:ascii="Calibri" w:hAnsi="Calibri"/>
          <w:sz w:val="20"/>
          <w:szCs w:val="20"/>
        </w:rPr>
      </w:pPr>
      <w:r w:rsidRPr="00E33FAA">
        <w:rPr>
          <w:rFonts w:ascii="Calibri" w:hAnsi="Calibri"/>
          <w:sz w:val="20"/>
          <w:szCs w:val="20"/>
        </w:rPr>
        <w:t xml:space="preserve">komu, za co a podle čeho rozdělovat? (příjmy,mzdy,důchody ale i životní šance) </w:t>
      </w:r>
    </w:p>
    <w:p w:rsidR="00D13B5A" w:rsidRPr="00E33FAA" w:rsidRDefault="00D13B5A" w:rsidP="000C6034">
      <w:pPr>
        <w:spacing w:after="0" w:line="240" w:lineRule="auto"/>
        <w:ind w:left="360"/>
        <w:jc w:val="both"/>
        <w:rPr>
          <w:rFonts w:ascii="Calibri" w:hAnsi="Calibri"/>
          <w:sz w:val="20"/>
          <w:szCs w:val="20"/>
        </w:rPr>
      </w:pPr>
      <w:r w:rsidRPr="00E33FAA">
        <w:rPr>
          <w:rFonts w:ascii="Calibri" w:hAnsi="Calibri"/>
          <w:sz w:val="20"/>
          <w:szCs w:val="20"/>
        </w:rPr>
        <w:t>snaha o zajištění</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důstojné životní podmínky všem (i nemocným, starým, handicapovaným)</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všem rovné šance (ne rozdílné sociální původy)</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fungování společenského systému – spotřeba V statků (správa, školství, zdrav.)</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odstranění nedokonalosti konkurence, monopolní postavení</w:t>
      </w:r>
    </w:p>
    <w:p w:rsidR="00D13B5A" w:rsidRPr="00E33FAA" w:rsidRDefault="00D13B5A" w:rsidP="00530C3D">
      <w:pPr>
        <w:pStyle w:val="Odstavecseseznamem"/>
        <w:numPr>
          <w:ilvl w:val="0"/>
          <w:numId w:val="85"/>
        </w:numPr>
        <w:ind w:left="426"/>
        <w:jc w:val="both"/>
        <w:rPr>
          <w:rFonts w:ascii="Calibri" w:hAnsi="Calibri"/>
          <w:b/>
          <w:sz w:val="20"/>
          <w:szCs w:val="20"/>
        </w:rPr>
      </w:pPr>
      <w:r w:rsidRPr="00E33FAA">
        <w:rPr>
          <w:rFonts w:ascii="Calibri" w:hAnsi="Calibri"/>
          <w:b/>
          <w:sz w:val="20"/>
          <w:szCs w:val="20"/>
        </w:rPr>
        <w:t>homogenizační</w:t>
      </w:r>
    </w:p>
    <w:p w:rsidR="00D13B5A" w:rsidRPr="00E33FAA" w:rsidRDefault="00D13B5A" w:rsidP="000C6034">
      <w:pPr>
        <w:pStyle w:val="Odstavecseseznamem"/>
        <w:ind w:left="360"/>
        <w:jc w:val="both"/>
        <w:rPr>
          <w:rFonts w:ascii="Calibri" w:hAnsi="Calibri"/>
          <w:sz w:val="20"/>
          <w:szCs w:val="20"/>
        </w:rPr>
      </w:pPr>
      <w:r w:rsidRPr="00E33FAA">
        <w:rPr>
          <w:rFonts w:ascii="Calibri" w:hAnsi="Calibri"/>
          <w:sz w:val="20"/>
          <w:szCs w:val="20"/>
        </w:rPr>
        <w:t>všem stejné šance vzdělávat se, pracovat, pečovat o své zdraví</w:t>
      </w:r>
    </w:p>
    <w:p w:rsidR="00D13B5A" w:rsidRPr="00E33FAA" w:rsidRDefault="00D13B5A" w:rsidP="000C6034">
      <w:pPr>
        <w:pStyle w:val="Odstavecseseznamem"/>
        <w:ind w:left="360"/>
        <w:jc w:val="both"/>
        <w:rPr>
          <w:rFonts w:ascii="Calibri" w:hAnsi="Calibri"/>
          <w:sz w:val="20"/>
          <w:szCs w:val="20"/>
        </w:rPr>
      </w:pPr>
      <w:r w:rsidRPr="00E33FAA">
        <w:rPr>
          <w:rFonts w:ascii="Calibri" w:hAnsi="Calibri"/>
          <w:sz w:val="20"/>
          <w:szCs w:val="20"/>
        </w:rPr>
        <w:t xml:space="preserve">zmírňování sociálních rozdílů, odstraňování neodůvodněných nerovností (pomoc </w:t>
      </w:r>
      <w:proofErr w:type="spellStart"/>
      <w:r w:rsidRPr="00E33FAA">
        <w:rPr>
          <w:rFonts w:ascii="Calibri" w:hAnsi="Calibri"/>
          <w:sz w:val="20"/>
          <w:szCs w:val="20"/>
        </w:rPr>
        <w:t>nízkopříjmovým</w:t>
      </w:r>
      <w:proofErr w:type="spellEnd"/>
      <w:r w:rsidRPr="00E33FAA">
        <w:rPr>
          <w:rFonts w:ascii="Calibri" w:hAnsi="Calibri"/>
          <w:sz w:val="20"/>
          <w:szCs w:val="20"/>
        </w:rPr>
        <w:t xml:space="preserve"> rodinám)</w:t>
      </w:r>
    </w:p>
    <w:p w:rsidR="00D13B5A" w:rsidRPr="00E33FAA" w:rsidRDefault="00D13B5A" w:rsidP="00530C3D">
      <w:pPr>
        <w:pStyle w:val="Odstavecseseznamem"/>
        <w:numPr>
          <w:ilvl w:val="0"/>
          <w:numId w:val="85"/>
        </w:numPr>
        <w:ind w:left="426"/>
        <w:jc w:val="both"/>
        <w:rPr>
          <w:rFonts w:ascii="Calibri" w:hAnsi="Calibri"/>
          <w:b/>
          <w:sz w:val="20"/>
          <w:szCs w:val="20"/>
        </w:rPr>
      </w:pPr>
      <w:r w:rsidRPr="00E33FAA">
        <w:rPr>
          <w:rFonts w:ascii="Calibri" w:hAnsi="Calibri"/>
          <w:b/>
          <w:sz w:val="20"/>
          <w:szCs w:val="20"/>
        </w:rPr>
        <w:t>stimulační</w:t>
      </w:r>
    </w:p>
    <w:p w:rsidR="00D13B5A" w:rsidRPr="00E33FAA" w:rsidRDefault="00D13B5A" w:rsidP="000C6034">
      <w:pPr>
        <w:pStyle w:val="Odstavecseseznamem"/>
        <w:ind w:left="360"/>
        <w:jc w:val="both"/>
        <w:rPr>
          <w:rFonts w:ascii="Calibri" w:hAnsi="Calibri"/>
          <w:sz w:val="20"/>
          <w:szCs w:val="20"/>
        </w:rPr>
      </w:pPr>
      <w:r w:rsidRPr="00E33FAA">
        <w:rPr>
          <w:rFonts w:ascii="Calibri" w:hAnsi="Calibri"/>
          <w:sz w:val="20"/>
          <w:szCs w:val="20"/>
        </w:rPr>
        <w:t>vzdělávací politika; politika zaměstnanosti; zdravotní politika jako podporování, podněcování a vyvolávání žádoucího sociálního jednání jednotlivců</w:t>
      </w:r>
    </w:p>
    <w:p w:rsidR="00D13B5A" w:rsidRPr="00E33FAA" w:rsidRDefault="00D13B5A" w:rsidP="00530C3D">
      <w:pPr>
        <w:pStyle w:val="Odstavecseseznamem"/>
        <w:numPr>
          <w:ilvl w:val="0"/>
          <w:numId w:val="85"/>
        </w:numPr>
        <w:ind w:left="426"/>
        <w:jc w:val="both"/>
        <w:rPr>
          <w:rFonts w:ascii="Calibri" w:hAnsi="Calibri"/>
          <w:b/>
          <w:sz w:val="20"/>
          <w:szCs w:val="20"/>
        </w:rPr>
      </w:pPr>
      <w:r w:rsidRPr="00E33FAA">
        <w:rPr>
          <w:rFonts w:ascii="Calibri" w:hAnsi="Calibri"/>
          <w:b/>
          <w:sz w:val="20"/>
          <w:szCs w:val="20"/>
        </w:rPr>
        <w:t>preventivní</w:t>
      </w:r>
    </w:p>
    <w:p w:rsidR="00D13B5A" w:rsidRPr="00E33FAA" w:rsidRDefault="00D13B5A" w:rsidP="000C6034">
      <w:pPr>
        <w:pStyle w:val="Odstavecseseznamem"/>
        <w:ind w:left="360"/>
        <w:jc w:val="both"/>
        <w:rPr>
          <w:rFonts w:ascii="Calibri" w:hAnsi="Calibri"/>
          <w:sz w:val="20"/>
          <w:szCs w:val="20"/>
        </w:rPr>
      </w:pPr>
      <w:r w:rsidRPr="00E33FAA">
        <w:rPr>
          <w:rFonts w:ascii="Calibri" w:hAnsi="Calibri"/>
          <w:sz w:val="20"/>
          <w:szCs w:val="20"/>
        </w:rPr>
        <w:t xml:space="preserve">poradenství, existenční - předcházet škodám na životě a zdraví, nepříznivým sociálním situacím (chudoba, nezaměstnanost, alkoholismus, kriminalita), </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b/>
          <w:color w:val="FF0000"/>
          <w:sz w:val="20"/>
          <w:szCs w:val="20"/>
        </w:rPr>
      </w:pPr>
      <w:r w:rsidRPr="00E33FAA">
        <w:rPr>
          <w:rFonts w:ascii="Calibri" w:hAnsi="Calibri"/>
          <w:b/>
          <w:color w:val="FF0000"/>
          <w:sz w:val="20"/>
          <w:szCs w:val="20"/>
        </w:rPr>
        <w:t>SOCIÁLNÍ ZABEZPEČENÍ</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Soubor institucí, zařízení či opatření – pro předcházení, zmírňování a odstraňování následků sociálních událostí</w:t>
      </w:r>
    </w:p>
    <w:p w:rsidR="00D13B5A" w:rsidRPr="00E33FAA" w:rsidRDefault="00D13B5A" w:rsidP="00530C3D">
      <w:pPr>
        <w:pStyle w:val="Odstavecseseznamem"/>
        <w:numPr>
          <w:ilvl w:val="0"/>
          <w:numId w:val="87"/>
        </w:numPr>
        <w:jc w:val="both"/>
        <w:rPr>
          <w:rFonts w:ascii="Calibri" w:hAnsi="Calibri"/>
          <w:sz w:val="20"/>
          <w:szCs w:val="20"/>
        </w:rPr>
      </w:pPr>
      <w:r w:rsidRPr="00E33FAA">
        <w:rPr>
          <w:rFonts w:ascii="Calibri" w:hAnsi="Calibri"/>
          <w:sz w:val="20"/>
          <w:szCs w:val="20"/>
        </w:rPr>
        <w:t>Péče o zdraví</w:t>
      </w:r>
    </w:p>
    <w:p w:rsidR="00D13B5A" w:rsidRPr="00E33FAA" w:rsidRDefault="00D13B5A" w:rsidP="00530C3D">
      <w:pPr>
        <w:pStyle w:val="Odstavecseseznamem"/>
        <w:numPr>
          <w:ilvl w:val="0"/>
          <w:numId w:val="87"/>
        </w:numPr>
        <w:jc w:val="both"/>
        <w:rPr>
          <w:rFonts w:ascii="Calibri" w:hAnsi="Calibri"/>
          <w:sz w:val="20"/>
          <w:szCs w:val="20"/>
        </w:rPr>
      </w:pPr>
      <w:r w:rsidRPr="00E33FAA">
        <w:rPr>
          <w:rFonts w:ascii="Calibri" w:hAnsi="Calibri"/>
          <w:sz w:val="20"/>
          <w:szCs w:val="20"/>
        </w:rPr>
        <w:t>Dočasná pracovní neschopnost</w:t>
      </w:r>
    </w:p>
    <w:p w:rsidR="00D13B5A" w:rsidRPr="00E33FAA" w:rsidRDefault="00D13B5A" w:rsidP="00530C3D">
      <w:pPr>
        <w:pStyle w:val="Odstavecseseznamem"/>
        <w:numPr>
          <w:ilvl w:val="0"/>
          <w:numId w:val="87"/>
        </w:numPr>
        <w:jc w:val="both"/>
        <w:rPr>
          <w:rFonts w:ascii="Calibri" w:hAnsi="Calibri"/>
          <w:sz w:val="20"/>
          <w:szCs w:val="20"/>
        </w:rPr>
      </w:pPr>
      <w:r w:rsidRPr="00E33FAA">
        <w:rPr>
          <w:rFonts w:ascii="Calibri" w:hAnsi="Calibri"/>
          <w:sz w:val="20"/>
          <w:szCs w:val="20"/>
        </w:rPr>
        <w:t>Těhotenství a mateřství</w:t>
      </w:r>
    </w:p>
    <w:p w:rsidR="00D13B5A" w:rsidRPr="00E33FAA" w:rsidRDefault="00D13B5A" w:rsidP="00530C3D">
      <w:pPr>
        <w:pStyle w:val="Odstavecseseznamem"/>
        <w:numPr>
          <w:ilvl w:val="0"/>
          <w:numId w:val="87"/>
        </w:numPr>
        <w:jc w:val="both"/>
        <w:rPr>
          <w:rFonts w:ascii="Calibri" w:hAnsi="Calibri"/>
          <w:sz w:val="20"/>
          <w:szCs w:val="20"/>
        </w:rPr>
      </w:pPr>
      <w:r w:rsidRPr="00E33FAA">
        <w:rPr>
          <w:rFonts w:ascii="Calibri" w:hAnsi="Calibri"/>
          <w:sz w:val="20"/>
          <w:szCs w:val="20"/>
        </w:rPr>
        <w:t>Při výchově v rodině</w:t>
      </w:r>
    </w:p>
    <w:p w:rsidR="00D13B5A" w:rsidRPr="00E33FAA" w:rsidRDefault="00D13B5A" w:rsidP="00530C3D">
      <w:pPr>
        <w:pStyle w:val="Odstavecseseznamem"/>
        <w:numPr>
          <w:ilvl w:val="0"/>
          <w:numId w:val="87"/>
        </w:numPr>
        <w:jc w:val="both"/>
        <w:rPr>
          <w:rFonts w:ascii="Calibri" w:hAnsi="Calibri"/>
          <w:sz w:val="20"/>
          <w:szCs w:val="20"/>
        </w:rPr>
      </w:pPr>
      <w:r w:rsidRPr="00E33FAA">
        <w:rPr>
          <w:rFonts w:ascii="Calibri" w:hAnsi="Calibri"/>
          <w:sz w:val="20"/>
          <w:szCs w:val="20"/>
        </w:rPr>
        <w:t>Invaliditě</w:t>
      </w:r>
    </w:p>
    <w:p w:rsidR="00D13B5A" w:rsidRPr="00E33FAA" w:rsidRDefault="00D13B5A" w:rsidP="00530C3D">
      <w:pPr>
        <w:pStyle w:val="Odstavecseseznamem"/>
        <w:numPr>
          <w:ilvl w:val="0"/>
          <w:numId w:val="87"/>
        </w:numPr>
        <w:jc w:val="both"/>
        <w:rPr>
          <w:rFonts w:ascii="Calibri" w:hAnsi="Calibri"/>
          <w:sz w:val="20"/>
          <w:szCs w:val="20"/>
        </w:rPr>
      </w:pPr>
      <w:r w:rsidRPr="00E33FAA">
        <w:rPr>
          <w:rFonts w:ascii="Calibri" w:hAnsi="Calibri"/>
          <w:sz w:val="20"/>
          <w:szCs w:val="20"/>
        </w:rPr>
        <w:t>Ve stáří</w:t>
      </w:r>
    </w:p>
    <w:p w:rsidR="00D13B5A" w:rsidRPr="00E33FAA" w:rsidRDefault="00D13B5A" w:rsidP="00530C3D">
      <w:pPr>
        <w:pStyle w:val="Odstavecseseznamem"/>
        <w:numPr>
          <w:ilvl w:val="0"/>
          <w:numId w:val="87"/>
        </w:numPr>
        <w:jc w:val="both"/>
        <w:rPr>
          <w:rFonts w:ascii="Calibri" w:hAnsi="Calibri"/>
          <w:sz w:val="20"/>
          <w:szCs w:val="20"/>
        </w:rPr>
      </w:pPr>
      <w:r w:rsidRPr="00E33FAA">
        <w:rPr>
          <w:rFonts w:ascii="Calibri" w:hAnsi="Calibri"/>
          <w:sz w:val="20"/>
          <w:szCs w:val="20"/>
        </w:rPr>
        <w:t>Nezaměstnanosti</w:t>
      </w:r>
    </w:p>
    <w:p w:rsidR="00D13B5A" w:rsidRPr="00E33FAA" w:rsidRDefault="00D13B5A" w:rsidP="00530C3D">
      <w:pPr>
        <w:pStyle w:val="Odstavecseseznamem"/>
        <w:numPr>
          <w:ilvl w:val="0"/>
          <w:numId w:val="87"/>
        </w:numPr>
        <w:jc w:val="both"/>
        <w:rPr>
          <w:rFonts w:ascii="Calibri" w:hAnsi="Calibri"/>
          <w:sz w:val="20"/>
          <w:szCs w:val="20"/>
        </w:rPr>
      </w:pPr>
      <w:r w:rsidRPr="00E33FAA">
        <w:rPr>
          <w:rFonts w:ascii="Calibri" w:hAnsi="Calibri"/>
          <w:sz w:val="20"/>
          <w:szCs w:val="20"/>
        </w:rPr>
        <w:t>Pozůstalých rodinných příslušníků</w:t>
      </w:r>
    </w:p>
    <w:p w:rsidR="00D13B5A" w:rsidRPr="00E33FAA" w:rsidRDefault="00D13B5A" w:rsidP="000C6034">
      <w:pPr>
        <w:pStyle w:val="Odstavecseseznamem"/>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Poskytnutí dávek (peněžité či věcné) či služeb náhradou za příjmy z ekonomické činnosti nebo k úhradě mimořádných nákladů</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color w:val="FF0000"/>
          <w:sz w:val="20"/>
          <w:szCs w:val="20"/>
        </w:rPr>
        <w:t>nárokové</w:t>
      </w:r>
      <w:r w:rsidRPr="00E33FAA">
        <w:rPr>
          <w:rFonts w:ascii="Calibri" w:hAnsi="Calibri"/>
          <w:sz w:val="20"/>
          <w:szCs w:val="20"/>
        </w:rPr>
        <w:t xml:space="preserve"> (po splnění určité podmínky)</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color w:val="FF0000"/>
          <w:sz w:val="20"/>
          <w:szCs w:val="20"/>
        </w:rPr>
        <w:t>nenárokové</w:t>
      </w:r>
      <w:r w:rsidRPr="00E33FAA">
        <w:rPr>
          <w:rFonts w:ascii="Calibri" w:hAnsi="Calibri"/>
          <w:sz w:val="20"/>
          <w:szCs w:val="20"/>
        </w:rPr>
        <w:t xml:space="preserve"> (podpora, pomoc) – po uvážení</w:t>
      </w: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ind w:left="360"/>
        <w:jc w:val="both"/>
        <w:rPr>
          <w:rFonts w:ascii="Calibri" w:hAnsi="Calibri"/>
          <w:sz w:val="20"/>
          <w:szCs w:val="20"/>
        </w:rPr>
      </w:pPr>
    </w:p>
    <w:p w:rsidR="00D13B5A" w:rsidRPr="00E33FAA" w:rsidRDefault="00D13B5A" w:rsidP="000C6034">
      <w:pPr>
        <w:spacing w:after="0" w:line="240" w:lineRule="auto"/>
        <w:jc w:val="both"/>
        <w:rPr>
          <w:rFonts w:ascii="Calibri" w:hAnsi="Calibri"/>
          <w:b/>
          <w:color w:val="0000CC"/>
          <w:sz w:val="20"/>
          <w:szCs w:val="20"/>
        </w:rPr>
      </w:pPr>
      <w:r w:rsidRPr="00E33FAA">
        <w:rPr>
          <w:rFonts w:ascii="Calibri" w:hAnsi="Calibri"/>
          <w:b/>
          <w:color w:val="0000CC"/>
          <w:sz w:val="20"/>
          <w:szCs w:val="20"/>
        </w:rPr>
        <w:t>Modely sociálního zabezpečení</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Zahrnují sociální pomoc, převažuje model sociálního pojištění</w:t>
      </w:r>
    </w:p>
    <w:p w:rsidR="00D13B5A" w:rsidRPr="00E33FAA" w:rsidRDefault="00D13B5A" w:rsidP="00530C3D">
      <w:pPr>
        <w:numPr>
          <w:ilvl w:val="0"/>
          <w:numId w:val="84"/>
        </w:numPr>
        <w:spacing w:after="0" w:line="240" w:lineRule="auto"/>
        <w:jc w:val="both"/>
        <w:rPr>
          <w:rFonts w:ascii="Calibri" w:hAnsi="Calibri"/>
          <w:b/>
          <w:sz w:val="20"/>
          <w:szCs w:val="20"/>
        </w:rPr>
      </w:pPr>
      <w:r w:rsidRPr="00E33FAA">
        <w:rPr>
          <w:rFonts w:ascii="Calibri" w:hAnsi="Calibri"/>
          <w:b/>
          <w:sz w:val="20"/>
          <w:szCs w:val="20"/>
        </w:rPr>
        <w:t>liberální model</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 xml:space="preserve">individuální uspokojování </w:t>
      </w:r>
      <w:proofErr w:type="spellStart"/>
      <w:r w:rsidRPr="00E33FAA">
        <w:rPr>
          <w:rFonts w:ascii="Calibri" w:hAnsi="Calibri"/>
          <w:sz w:val="20"/>
          <w:szCs w:val="20"/>
        </w:rPr>
        <w:t>soc.potřeb</w:t>
      </w:r>
      <w:proofErr w:type="spellEnd"/>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stát ušetří, je větší chudoba</w:t>
      </w:r>
    </w:p>
    <w:p w:rsidR="00D13B5A" w:rsidRPr="00E33FAA" w:rsidRDefault="00D13B5A" w:rsidP="00530C3D">
      <w:pPr>
        <w:numPr>
          <w:ilvl w:val="0"/>
          <w:numId w:val="84"/>
        </w:numPr>
        <w:spacing w:after="0" w:line="240" w:lineRule="auto"/>
        <w:jc w:val="both"/>
        <w:rPr>
          <w:rFonts w:ascii="Calibri" w:hAnsi="Calibri"/>
          <w:b/>
          <w:sz w:val="20"/>
          <w:szCs w:val="20"/>
        </w:rPr>
      </w:pPr>
      <w:r w:rsidRPr="00E33FAA">
        <w:rPr>
          <w:rFonts w:ascii="Calibri" w:hAnsi="Calibri"/>
          <w:b/>
          <w:sz w:val="20"/>
          <w:szCs w:val="20"/>
        </w:rPr>
        <w:t>model sociálního pojištění</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dávky jsou závislé na výdělku (</w:t>
      </w:r>
      <w:proofErr w:type="spellStart"/>
      <w:r w:rsidRPr="00E33FAA">
        <w:rPr>
          <w:rFonts w:ascii="Calibri" w:hAnsi="Calibri"/>
          <w:sz w:val="20"/>
          <w:szCs w:val="20"/>
        </w:rPr>
        <w:t>zásluhové</w:t>
      </w:r>
      <w:proofErr w:type="spellEnd"/>
      <w:r w:rsidRPr="00E33FAA">
        <w:rPr>
          <w:rFonts w:ascii="Calibri" w:hAnsi="Calibri"/>
          <w:sz w:val="20"/>
          <w:szCs w:val="20"/>
        </w:rPr>
        <w:t xml:space="preserve"> dávky) + univerzální dávka (přídavek na dítě)</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důraz na placení pojistného – povinné sociální pojištění</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nárok na dávky je spjat s placením pojistného, které se stanovuje sazbou výdělku – omezení určitým stropem. Sazba je jednotná.</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Sociální zabezpečení je financováno z vybraného pojistného – není nutná tvorba rezerv</w:t>
      </w:r>
    </w:p>
    <w:p w:rsidR="00D13B5A" w:rsidRPr="00E33FAA" w:rsidRDefault="00D13B5A" w:rsidP="00530C3D">
      <w:pPr>
        <w:numPr>
          <w:ilvl w:val="0"/>
          <w:numId w:val="84"/>
        </w:numPr>
        <w:spacing w:after="0" w:line="240" w:lineRule="auto"/>
        <w:ind w:left="708"/>
        <w:jc w:val="both"/>
        <w:rPr>
          <w:rFonts w:ascii="Calibri" w:hAnsi="Calibri"/>
          <w:sz w:val="20"/>
          <w:szCs w:val="20"/>
        </w:rPr>
      </w:pPr>
      <w:r w:rsidRPr="00E33FAA">
        <w:rPr>
          <w:rFonts w:ascii="Calibri" w:hAnsi="Calibri"/>
          <w:b/>
          <w:sz w:val="20"/>
          <w:szCs w:val="20"/>
        </w:rPr>
        <w:lastRenderedPageBreak/>
        <w:t>sociální stát-skandinávský model (</w:t>
      </w:r>
      <w:r w:rsidRPr="00E33FAA">
        <w:rPr>
          <w:rFonts w:ascii="Calibri" w:hAnsi="Calibri"/>
          <w:sz w:val="20"/>
          <w:szCs w:val="20"/>
        </w:rPr>
        <w:t xml:space="preserve">kombinace univerzálních dávek a </w:t>
      </w:r>
      <w:proofErr w:type="spellStart"/>
      <w:r w:rsidRPr="00E33FAA">
        <w:rPr>
          <w:rFonts w:ascii="Calibri" w:hAnsi="Calibri"/>
          <w:sz w:val="20"/>
          <w:szCs w:val="20"/>
        </w:rPr>
        <w:t>soc</w:t>
      </w:r>
      <w:proofErr w:type="spellEnd"/>
      <w:r w:rsidRPr="00E33FAA">
        <w:rPr>
          <w:rFonts w:ascii="Calibri" w:hAnsi="Calibri"/>
          <w:sz w:val="20"/>
          <w:szCs w:val="20"/>
        </w:rPr>
        <w:t>. pojištění)</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color w:val="0000CC"/>
          <w:sz w:val="20"/>
          <w:szCs w:val="20"/>
        </w:rPr>
      </w:pPr>
      <w:r w:rsidRPr="00E33FAA">
        <w:rPr>
          <w:rFonts w:ascii="Calibri" w:hAnsi="Calibri"/>
          <w:b/>
          <w:color w:val="0000CC"/>
          <w:sz w:val="20"/>
          <w:szCs w:val="20"/>
        </w:rPr>
        <w:t>Financování sociálního zabezpečení</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ze SR nebo na základě pojištění</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průběžné financování (dávky z příspěvků vybraných v daném období)</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fondové financování (kapitálový systém – z příspěvků se vytváří fond)</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 xml:space="preserve">tzv. </w:t>
      </w:r>
      <w:proofErr w:type="spellStart"/>
      <w:r w:rsidRPr="00E33FAA">
        <w:rPr>
          <w:rFonts w:ascii="Calibri" w:hAnsi="Calibri"/>
          <w:sz w:val="20"/>
          <w:szCs w:val="20"/>
        </w:rPr>
        <w:t>trojpilířový</w:t>
      </w:r>
      <w:proofErr w:type="spellEnd"/>
      <w:r w:rsidRPr="00E33FAA">
        <w:rPr>
          <w:rFonts w:ascii="Calibri" w:hAnsi="Calibri"/>
          <w:sz w:val="20"/>
          <w:szCs w:val="20"/>
        </w:rPr>
        <w:t xml:space="preserve"> sytém financování </w:t>
      </w:r>
      <w:proofErr w:type="spellStart"/>
      <w:r w:rsidRPr="00E33FAA">
        <w:rPr>
          <w:rFonts w:ascii="Calibri" w:hAnsi="Calibri"/>
          <w:sz w:val="20"/>
          <w:szCs w:val="20"/>
        </w:rPr>
        <w:t>soc</w:t>
      </w:r>
      <w:proofErr w:type="spellEnd"/>
      <w:r w:rsidRPr="00E33FAA">
        <w:rPr>
          <w:rFonts w:ascii="Calibri" w:hAnsi="Calibri"/>
          <w:sz w:val="20"/>
          <w:szCs w:val="20"/>
        </w:rPr>
        <w:t>. zabezpečení</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podílí se – zaměstnavatelé (starobní důchod), pojištěnci (spoření, životní pojištění) a stát (garantovaná penze)</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 xml:space="preserve">různá forma státních dotací </w:t>
      </w:r>
      <w:proofErr w:type="spellStart"/>
      <w:r w:rsidRPr="00E33FAA">
        <w:rPr>
          <w:rFonts w:ascii="Calibri" w:hAnsi="Calibri"/>
          <w:sz w:val="20"/>
          <w:szCs w:val="20"/>
        </w:rPr>
        <w:t>soc.zabezpečení</w:t>
      </w:r>
      <w:proofErr w:type="spellEnd"/>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ze SR</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příspěvek ve formě pevné roční částky nebo podílu</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 xml:space="preserve">úhrada schodku hospodaření </w:t>
      </w:r>
      <w:proofErr w:type="spellStart"/>
      <w:r w:rsidRPr="00E33FAA">
        <w:rPr>
          <w:rFonts w:ascii="Calibri" w:hAnsi="Calibri"/>
          <w:sz w:val="20"/>
          <w:szCs w:val="20"/>
        </w:rPr>
        <w:t>soc</w:t>
      </w:r>
      <w:proofErr w:type="spellEnd"/>
      <w:r w:rsidRPr="00E33FAA">
        <w:rPr>
          <w:rFonts w:ascii="Calibri" w:hAnsi="Calibri"/>
          <w:sz w:val="20"/>
          <w:szCs w:val="20"/>
        </w:rPr>
        <w:t>. pojišťovny</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dotování ve státních nemocnicích</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 xml:space="preserve">systém </w:t>
      </w:r>
      <w:proofErr w:type="spellStart"/>
      <w:r w:rsidRPr="00E33FAA">
        <w:rPr>
          <w:rFonts w:ascii="Calibri" w:hAnsi="Calibri"/>
          <w:sz w:val="20"/>
          <w:szCs w:val="20"/>
        </w:rPr>
        <w:t>soc</w:t>
      </w:r>
      <w:proofErr w:type="spellEnd"/>
      <w:r w:rsidRPr="00E33FAA">
        <w:rPr>
          <w:rFonts w:ascii="Calibri" w:hAnsi="Calibri"/>
          <w:sz w:val="20"/>
          <w:szCs w:val="20"/>
        </w:rPr>
        <w:t xml:space="preserve">. pojištění (z příspěvků na </w:t>
      </w:r>
      <w:proofErr w:type="spellStart"/>
      <w:r w:rsidRPr="00E33FAA">
        <w:rPr>
          <w:rFonts w:ascii="Calibri" w:hAnsi="Calibri"/>
          <w:sz w:val="20"/>
          <w:szCs w:val="20"/>
        </w:rPr>
        <w:t>soc</w:t>
      </w:r>
      <w:proofErr w:type="spellEnd"/>
      <w:r w:rsidRPr="00E33FAA">
        <w:rPr>
          <w:rFonts w:ascii="Calibri" w:hAnsi="Calibri"/>
          <w:sz w:val="20"/>
          <w:szCs w:val="20"/>
        </w:rPr>
        <w:t>. zabezpečení)</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systém státního zaopatření (z veřejných prostředků)</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SOCIÁLNÍ POLITICKÁ OPATŘENÍ</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Zabývají se </w:t>
      </w:r>
      <w:proofErr w:type="spellStart"/>
      <w:r w:rsidRPr="00E33FAA">
        <w:rPr>
          <w:rFonts w:ascii="Calibri" w:hAnsi="Calibri"/>
          <w:sz w:val="20"/>
          <w:szCs w:val="20"/>
        </w:rPr>
        <w:t>soc</w:t>
      </w:r>
      <w:proofErr w:type="spellEnd"/>
      <w:r w:rsidRPr="00E33FAA">
        <w:rPr>
          <w:rFonts w:ascii="Calibri" w:hAnsi="Calibri"/>
          <w:sz w:val="20"/>
          <w:szCs w:val="20"/>
        </w:rPr>
        <w:t>. a ekonomickými problémy</w:t>
      </w:r>
    </w:p>
    <w:p w:rsidR="00D13B5A" w:rsidRPr="00E33FAA" w:rsidRDefault="00D13B5A" w:rsidP="000C6034">
      <w:pPr>
        <w:spacing w:after="0" w:line="240" w:lineRule="auto"/>
        <w:jc w:val="both"/>
        <w:rPr>
          <w:rFonts w:ascii="Calibri" w:hAnsi="Calibri"/>
          <w:b/>
          <w:i/>
          <w:sz w:val="20"/>
          <w:szCs w:val="20"/>
        </w:rPr>
      </w:pPr>
      <w:r w:rsidRPr="00E33FAA">
        <w:rPr>
          <w:rFonts w:ascii="Calibri" w:hAnsi="Calibri"/>
          <w:b/>
          <w:sz w:val="20"/>
          <w:szCs w:val="20"/>
          <w:u w:val="single"/>
        </w:rPr>
        <w:t>Důchodové zabezpečení</w:t>
      </w:r>
      <w:r w:rsidRPr="00E33FAA">
        <w:rPr>
          <w:rFonts w:ascii="Calibri" w:hAnsi="Calibri"/>
          <w:b/>
          <w:i/>
          <w:sz w:val="20"/>
          <w:szCs w:val="20"/>
        </w:rPr>
        <w:t xml:space="preserve"> - </w:t>
      </w:r>
      <w:r w:rsidRPr="00E33FAA">
        <w:rPr>
          <w:rFonts w:ascii="Calibri" w:hAnsi="Calibri"/>
          <w:sz w:val="20"/>
          <w:szCs w:val="20"/>
        </w:rPr>
        <w:t>dlouhodobé ohrožení (působení se projeví až v nejbližších desetiletích)</w:t>
      </w:r>
    </w:p>
    <w:p w:rsidR="00D13B5A" w:rsidRPr="00E33FAA" w:rsidRDefault="00D13B5A" w:rsidP="00530C3D">
      <w:pPr>
        <w:pStyle w:val="Odstavecseseznamem"/>
        <w:numPr>
          <w:ilvl w:val="0"/>
          <w:numId w:val="89"/>
        </w:numPr>
        <w:jc w:val="both"/>
        <w:rPr>
          <w:rFonts w:ascii="Calibri" w:hAnsi="Calibri"/>
          <w:sz w:val="20"/>
          <w:szCs w:val="20"/>
        </w:rPr>
      </w:pPr>
      <w:r w:rsidRPr="00E33FAA">
        <w:rPr>
          <w:rFonts w:ascii="Calibri" w:hAnsi="Calibri"/>
          <w:b/>
          <w:sz w:val="20"/>
          <w:szCs w:val="20"/>
        </w:rPr>
        <w:t>Starobní důchod</w:t>
      </w:r>
      <w:r w:rsidRPr="00E33FAA">
        <w:rPr>
          <w:rFonts w:ascii="Calibri" w:hAnsi="Calibri"/>
          <w:sz w:val="20"/>
          <w:szCs w:val="20"/>
        </w:rPr>
        <w:t xml:space="preserve">–60% nejvýznamnější dávka, počet starých se zvyšuje, není </w:t>
      </w:r>
      <w:proofErr w:type="spellStart"/>
      <w:r w:rsidRPr="00E33FAA">
        <w:rPr>
          <w:rFonts w:ascii="Calibri" w:hAnsi="Calibri"/>
          <w:sz w:val="20"/>
          <w:szCs w:val="20"/>
        </w:rPr>
        <w:t>důch.reforma</w:t>
      </w:r>
      <w:proofErr w:type="spellEnd"/>
      <w:r w:rsidRPr="00E33FAA">
        <w:rPr>
          <w:rFonts w:ascii="Calibri" w:hAnsi="Calibri"/>
          <w:sz w:val="20"/>
          <w:szCs w:val="20"/>
        </w:rPr>
        <w:t xml:space="preserve">, </w:t>
      </w: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sz w:val="20"/>
          <w:szCs w:val="20"/>
        </w:rPr>
        <w:t>Záleží na:</w:t>
      </w:r>
    </w:p>
    <w:p w:rsidR="00D13B5A" w:rsidRPr="00E33FAA" w:rsidRDefault="00D13B5A" w:rsidP="00530C3D">
      <w:pPr>
        <w:pStyle w:val="Odstavecseseznamem"/>
        <w:numPr>
          <w:ilvl w:val="0"/>
          <w:numId w:val="88"/>
        </w:numPr>
        <w:jc w:val="both"/>
        <w:rPr>
          <w:rFonts w:ascii="Calibri" w:hAnsi="Calibri"/>
          <w:sz w:val="20"/>
          <w:szCs w:val="20"/>
        </w:rPr>
      </w:pPr>
      <w:r w:rsidRPr="00E33FAA">
        <w:rPr>
          <w:rFonts w:ascii="Calibri" w:hAnsi="Calibri"/>
          <w:sz w:val="20"/>
          <w:szCs w:val="20"/>
        </w:rPr>
        <w:t xml:space="preserve">počtu </w:t>
      </w:r>
      <w:proofErr w:type="spellStart"/>
      <w:r w:rsidRPr="00E33FAA">
        <w:rPr>
          <w:rFonts w:ascii="Calibri" w:hAnsi="Calibri"/>
          <w:sz w:val="20"/>
          <w:szCs w:val="20"/>
        </w:rPr>
        <w:t>odprac.let</w:t>
      </w:r>
      <w:proofErr w:type="spellEnd"/>
      <w:r w:rsidRPr="00E33FAA">
        <w:rPr>
          <w:rFonts w:ascii="Calibri" w:hAnsi="Calibri"/>
          <w:sz w:val="20"/>
          <w:szCs w:val="20"/>
        </w:rPr>
        <w:t xml:space="preserve">, </w:t>
      </w:r>
      <w:proofErr w:type="spellStart"/>
      <w:r w:rsidRPr="00E33FAA">
        <w:rPr>
          <w:rFonts w:ascii="Calibri" w:hAnsi="Calibri"/>
          <w:sz w:val="20"/>
          <w:szCs w:val="20"/>
        </w:rPr>
        <w:t>prům.výdělku</w:t>
      </w:r>
      <w:proofErr w:type="spellEnd"/>
      <w:r w:rsidRPr="00E33FAA">
        <w:rPr>
          <w:rFonts w:ascii="Calibri" w:hAnsi="Calibri"/>
          <w:sz w:val="20"/>
          <w:szCs w:val="20"/>
        </w:rPr>
        <w:t xml:space="preserve"> platby </w:t>
      </w:r>
      <w:proofErr w:type="spellStart"/>
      <w:r w:rsidRPr="00E33FAA">
        <w:rPr>
          <w:rFonts w:ascii="Calibri" w:hAnsi="Calibri"/>
          <w:sz w:val="20"/>
          <w:szCs w:val="20"/>
        </w:rPr>
        <w:t>soc.poj</w:t>
      </w:r>
      <w:proofErr w:type="spellEnd"/>
      <w:r w:rsidRPr="00E33FAA">
        <w:rPr>
          <w:rFonts w:ascii="Calibri" w:hAnsi="Calibri"/>
          <w:sz w:val="20"/>
          <w:szCs w:val="20"/>
        </w:rPr>
        <w:t>.</w:t>
      </w:r>
    </w:p>
    <w:p w:rsidR="00D13B5A" w:rsidRPr="00E33FAA" w:rsidRDefault="00D13B5A" w:rsidP="00530C3D">
      <w:pPr>
        <w:pStyle w:val="Odstavecseseznamem"/>
        <w:numPr>
          <w:ilvl w:val="0"/>
          <w:numId w:val="88"/>
        </w:numPr>
        <w:jc w:val="both"/>
        <w:rPr>
          <w:rFonts w:ascii="Calibri" w:hAnsi="Calibri"/>
          <w:sz w:val="20"/>
          <w:szCs w:val="20"/>
        </w:rPr>
      </w:pPr>
      <w:r w:rsidRPr="00E33FAA">
        <w:rPr>
          <w:rFonts w:ascii="Calibri" w:hAnsi="Calibri"/>
          <w:sz w:val="20"/>
          <w:szCs w:val="20"/>
        </w:rPr>
        <w:t>dvousložkový (</w:t>
      </w:r>
      <w:proofErr w:type="spellStart"/>
      <w:r w:rsidRPr="00E33FAA">
        <w:rPr>
          <w:rFonts w:ascii="Calibri" w:hAnsi="Calibri"/>
          <w:sz w:val="20"/>
          <w:szCs w:val="20"/>
        </w:rPr>
        <w:t>odprac.roky</w:t>
      </w:r>
      <w:proofErr w:type="spellEnd"/>
      <w:r w:rsidRPr="00E33FAA">
        <w:rPr>
          <w:rFonts w:ascii="Calibri" w:hAnsi="Calibri"/>
          <w:sz w:val="20"/>
          <w:szCs w:val="20"/>
        </w:rPr>
        <w:t xml:space="preserve"> + plat + 1570,-)</w:t>
      </w:r>
    </w:p>
    <w:p w:rsidR="00D13B5A" w:rsidRPr="00E33FAA" w:rsidRDefault="00D13B5A" w:rsidP="00530C3D">
      <w:pPr>
        <w:pStyle w:val="Odstavecseseznamem"/>
        <w:numPr>
          <w:ilvl w:val="1"/>
          <w:numId w:val="86"/>
        </w:numPr>
        <w:jc w:val="both"/>
        <w:rPr>
          <w:rFonts w:ascii="Calibri" w:hAnsi="Calibri"/>
          <w:sz w:val="20"/>
          <w:szCs w:val="20"/>
        </w:rPr>
      </w:pPr>
      <w:r w:rsidRPr="00E33FAA">
        <w:rPr>
          <w:rFonts w:ascii="Calibri" w:hAnsi="Calibri"/>
          <w:color w:val="FF0000"/>
          <w:sz w:val="20"/>
          <w:szCs w:val="20"/>
        </w:rPr>
        <w:t xml:space="preserve">koncepce </w:t>
      </w:r>
      <w:proofErr w:type="spellStart"/>
      <w:r w:rsidRPr="00E33FAA">
        <w:rPr>
          <w:rFonts w:ascii="Calibri" w:hAnsi="Calibri"/>
          <w:color w:val="FF0000"/>
          <w:sz w:val="20"/>
          <w:szCs w:val="20"/>
        </w:rPr>
        <w:t>výsluhová</w:t>
      </w:r>
      <w:proofErr w:type="spellEnd"/>
      <w:r w:rsidRPr="00E33FAA">
        <w:rPr>
          <w:rFonts w:ascii="Calibri" w:hAnsi="Calibri"/>
          <w:sz w:val="20"/>
          <w:szCs w:val="20"/>
        </w:rPr>
        <w:t xml:space="preserve"> - podmínka věku, odpracovaných let</w:t>
      </w:r>
    </w:p>
    <w:p w:rsidR="00D13B5A" w:rsidRPr="00E33FAA" w:rsidRDefault="00D13B5A" w:rsidP="00530C3D">
      <w:pPr>
        <w:pStyle w:val="Odstavecseseznamem"/>
        <w:numPr>
          <w:ilvl w:val="1"/>
          <w:numId w:val="86"/>
        </w:numPr>
        <w:jc w:val="both"/>
        <w:rPr>
          <w:rFonts w:ascii="Calibri" w:hAnsi="Calibri"/>
          <w:sz w:val="20"/>
          <w:szCs w:val="20"/>
        </w:rPr>
      </w:pPr>
      <w:r w:rsidRPr="00E33FAA">
        <w:rPr>
          <w:rFonts w:ascii="Calibri" w:hAnsi="Calibri"/>
          <w:color w:val="FF0000"/>
          <w:sz w:val="20"/>
          <w:szCs w:val="20"/>
        </w:rPr>
        <w:t>koncepce invalidní</w:t>
      </w:r>
      <w:r w:rsidRPr="00E33FAA">
        <w:rPr>
          <w:rFonts w:ascii="Calibri" w:hAnsi="Calibri"/>
          <w:sz w:val="20"/>
          <w:szCs w:val="20"/>
        </w:rPr>
        <w:t xml:space="preserve"> - stanoven důchodový věk – stáři</w:t>
      </w:r>
    </w:p>
    <w:p w:rsidR="00D13B5A" w:rsidRPr="00E33FAA" w:rsidRDefault="00D13B5A" w:rsidP="00530C3D">
      <w:pPr>
        <w:pStyle w:val="Odstavecseseznamem"/>
        <w:numPr>
          <w:ilvl w:val="0"/>
          <w:numId w:val="90"/>
        </w:numPr>
        <w:jc w:val="both"/>
        <w:rPr>
          <w:rFonts w:ascii="Calibri" w:hAnsi="Calibri"/>
          <w:sz w:val="20"/>
          <w:szCs w:val="20"/>
        </w:rPr>
      </w:pPr>
      <w:r w:rsidRPr="00E33FAA">
        <w:rPr>
          <w:rFonts w:ascii="Calibri" w:hAnsi="Calibri"/>
          <w:b/>
          <w:sz w:val="20"/>
          <w:szCs w:val="20"/>
        </w:rPr>
        <w:t xml:space="preserve">Invalidní důchod - </w:t>
      </w:r>
      <w:r w:rsidRPr="00E33FAA">
        <w:rPr>
          <w:rFonts w:ascii="Calibri" w:hAnsi="Calibri"/>
          <w:sz w:val="20"/>
          <w:szCs w:val="20"/>
        </w:rPr>
        <w:t xml:space="preserve">z důvodu snížené pracovní schopnosti – náhrada ztráty z příjmů. Invalidita se musí měřit </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fyzická – vnější znaky (ztráta nohou, zraku, sluchu)</w:t>
      </w:r>
    </w:p>
    <w:p w:rsidR="00D13B5A" w:rsidRPr="00E33FAA" w:rsidRDefault="00D13B5A" w:rsidP="00530C3D">
      <w:pPr>
        <w:pStyle w:val="Odstavecseseznamem"/>
        <w:numPr>
          <w:ilvl w:val="2"/>
          <w:numId w:val="52"/>
        </w:numPr>
        <w:jc w:val="both"/>
        <w:rPr>
          <w:rFonts w:ascii="Calibri" w:hAnsi="Calibri"/>
          <w:sz w:val="20"/>
          <w:szCs w:val="20"/>
        </w:rPr>
      </w:pPr>
      <w:r w:rsidRPr="00E33FAA">
        <w:rPr>
          <w:rFonts w:ascii="Calibri" w:hAnsi="Calibri"/>
          <w:sz w:val="20"/>
          <w:szCs w:val="20"/>
        </w:rPr>
        <w:t>odhad výdělečné činnosti (schopnost uživit se)</w:t>
      </w:r>
    </w:p>
    <w:p w:rsidR="00D13B5A" w:rsidRPr="00E33FAA" w:rsidRDefault="00D13B5A" w:rsidP="00530C3D">
      <w:pPr>
        <w:pStyle w:val="Odstavecseseznamem"/>
        <w:numPr>
          <w:ilvl w:val="1"/>
          <w:numId w:val="86"/>
        </w:numPr>
        <w:jc w:val="both"/>
        <w:rPr>
          <w:rFonts w:ascii="Calibri" w:hAnsi="Calibri"/>
          <w:sz w:val="20"/>
          <w:szCs w:val="20"/>
        </w:rPr>
      </w:pPr>
      <w:r w:rsidRPr="00E33FAA">
        <w:rPr>
          <w:rFonts w:ascii="Calibri" w:hAnsi="Calibri"/>
          <w:color w:val="FF0000"/>
          <w:sz w:val="20"/>
          <w:szCs w:val="20"/>
        </w:rPr>
        <w:t>koncepce</w:t>
      </w:r>
      <w:r w:rsidRPr="00E33FAA">
        <w:rPr>
          <w:rFonts w:ascii="Calibri" w:hAnsi="Calibri"/>
          <w:sz w:val="20"/>
          <w:szCs w:val="20"/>
        </w:rPr>
        <w:t xml:space="preserve"> </w:t>
      </w:r>
      <w:r w:rsidRPr="00E33FAA">
        <w:rPr>
          <w:rFonts w:ascii="Calibri" w:hAnsi="Calibri"/>
          <w:color w:val="FF0000"/>
          <w:sz w:val="20"/>
          <w:szCs w:val="20"/>
        </w:rPr>
        <w:t>starobní</w:t>
      </w:r>
      <w:r w:rsidRPr="00E33FAA">
        <w:rPr>
          <w:rFonts w:ascii="Calibri" w:hAnsi="Calibri"/>
          <w:sz w:val="20"/>
          <w:szCs w:val="20"/>
        </w:rPr>
        <w:t xml:space="preserve"> - invalidita – předčasné zestárnutí</w:t>
      </w:r>
    </w:p>
    <w:p w:rsidR="00D13B5A" w:rsidRPr="00E33FAA" w:rsidRDefault="00D13B5A" w:rsidP="00530C3D">
      <w:pPr>
        <w:pStyle w:val="Odstavecseseznamem"/>
        <w:numPr>
          <w:ilvl w:val="1"/>
          <w:numId w:val="86"/>
        </w:numPr>
        <w:jc w:val="both"/>
        <w:rPr>
          <w:rFonts w:ascii="Calibri" w:hAnsi="Calibri"/>
          <w:sz w:val="20"/>
          <w:szCs w:val="20"/>
        </w:rPr>
      </w:pPr>
      <w:r w:rsidRPr="00E33FAA">
        <w:rPr>
          <w:rFonts w:ascii="Calibri" w:hAnsi="Calibri"/>
          <w:color w:val="FF0000"/>
          <w:sz w:val="20"/>
          <w:szCs w:val="20"/>
        </w:rPr>
        <w:t>koncepce</w:t>
      </w:r>
      <w:r w:rsidRPr="00E33FAA">
        <w:rPr>
          <w:rFonts w:ascii="Calibri" w:hAnsi="Calibri"/>
          <w:sz w:val="20"/>
          <w:szCs w:val="20"/>
        </w:rPr>
        <w:t xml:space="preserve"> </w:t>
      </w:r>
      <w:r w:rsidRPr="00E33FAA">
        <w:rPr>
          <w:rFonts w:ascii="Calibri" w:hAnsi="Calibri"/>
          <w:color w:val="FF0000"/>
          <w:sz w:val="20"/>
          <w:szCs w:val="20"/>
        </w:rPr>
        <w:t>nemocenská</w:t>
      </w:r>
      <w:r w:rsidRPr="00E33FAA">
        <w:rPr>
          <w:rFonts w:ascii="Calibri" w:hAnsi="Calibri"/>
          <w:sz w:val="20"/>
          <w:szCs w:val="20"/>
        </w:rPr>
        <w:t xml:space="preserve"> - invalidita – pokračující pracovní neschopnost – vyjadřuje se v % z předchozího výdělku</w:t>
      </w:r>
    </w:p>
    <w:p w:rsidR="00D13B5A" w:rsidRPr="00E33FAA" w:rsidRDefault="00D13B5A" w:rsidP="00530C3D">
      <w:pPr>
        <w:pStyle w:val="Odstavecseseznamem"/>
        <w:numPr>
          <w:ilvl w:val="1"/>
          <w:numId w:val="86"/>
        </w:numPr>
        <w:jc w:val="both"/>
        <w:rPr>
          <w:rFonts w:ascii="Calibri" w:hAnsi="Calibri"/>
          <w:sz w:val="20"/>
          <w:szCs w:val="20"/>
        </w:rPr>
      </w:pPr>
      <w:r w:rsidRPr="00E33FAA">
        <w:rPr>
          <w:rFonts w:ascii="Calibri" w:hAnsi="Calibri"/>
          <w:color w:val="FF0000"/>
          <w:sz w:val="20"/>
          <w:szCs w:val="20"/>
        </w:rPr>
        <w:t xml:space="preserve">modifikovaná starobní - </w:t>
      </w:r>
      <w:r w:rsidRPr="00E33FAA">
        <w:rPr>
          <w:rFonts w:ascii="Calibri" w:hAnsi="Calibri"/>
          <w:sz w:val="20"/>
          <w:szCs w:val="20"/>
        </w:rPr>
        <w:t>posouzení komise stupeň invalidity, zohledňuje neodpracované roky</w:t>
      </w:r>
    </w:p>
    <w:p w:rsidR="00D13B5A" w:rsidRPr="00E33FAA" w:rsidRDefault="00D13B5A" w:rsidP="000C6034">
      <w:pPr>
        <w:pStyle w:val="Odstavecseseznamem"/>
        <w:ind w:left="360"/>
        <w:jc w:val="both"/>
        <w:rPr>
          <w:rFonts w:ascii="Calibri" w:hAnsi="Calibri"/>
          <w:b/>
          <w:sz w:val="20"/>
          <w:szCs w:val="20"/>
        </w:rPr>
      </w:pPr>
    </w:p>
    <w:p w:rsidR="00D13B5A" w:rsidRPr="00E33FAA" w:rsidRDefault="00D13B5A" w:rsidP="000C6034">
      <w:pPr>
        <w:pStyle w:val="Odstavecseseznamem"/>
        <w:ind w:left="360"/>
        <w:jc w:val="both"/>
        <w:rPr>
          <w:rFonts w:ascii="Calibri" w:hAnsi="Calibri"/>
          <w:b/>
          <w:sz w:val="20"/>
          <w:szCs w:val="20"/>
        </w:rPr>
      </w:pPr>
    </w:p>
    <w:p w:rsidR="00D13B5A" w:rsidRPr="00E33FAA" w:rsidRDefault="00D13B5A" w:rsidP="00530C3D">
      <w:pPr>
        <w:pStyle w:val="Odstavecseseznamem"/>
        <w:numPr>
          <w:ilvl w:val="0"/>
          <w:numId w:val="90"/>
        </w:numPr>
        <w:jc w:val="both"/>
        <w:rPr>
          <w:rFonts w:ascii="Calibri" w:hAnsi="Calibri"/>
          <w:b/>
          <w:sz w:val="20"/>
          <w:szCs w:val="20"/>
        </w:rPr>
      </w:pPr>
      <w:r w:rsidRPr="00E33FAA">
        <w:rPr>
          <w:rFonts w:ascii="Calibri" w:hAnsi="Calibri"/>
          <w:b/>
          <w:sz w:val="20"/>
          <w:szCs w:val="20"/>
        </w:rPr>
        <w:t>Pozůstalostní důchody</w:t>
      </w:r>
    </w:p>
    <w:p w:rsidR="00D13B5A" w:rsidRPr="00E33FAA" w:rsidRDefault="00D13B5A" w:rsidP="00530C3D">
      <w:pPr>
        <w:pStyle w:val="Odstavecseseznamem"/>
        <w:numPr>
          <w:ilvl w:val="1"/>
          <w:numId w:val="86"/>
        </w:numPr>
        <w:jc w:val="both"/>
        <w:rPr>
          <w:rFonts w:ascii="Calibri" w:hAnsi="Calibri"/>
          <w:sz w:val="20"/>
          <w:szCs w:val="20"/>
        </w:rPr>
      </w:pPr>
      <w:r w:rsidRPr="00E33FAA">
        <w:rPr>
          <w:rFonts w:ascii="Calibri" w:hAnsi="Calibri"/>
          <w:color w:val="FF0000"/>
          <w:sz w:val="20"/>
          <w:szCs w:val="20"/>
        </w:rPr>
        <w:t>Vdovské/vdovecké</w:t>
      </w:r>
      <w:r w:rsidRPr="00E33FAA">
        <w:rPr>
          <w:rFonts w:ascii="Calibri" w:hAnsi="Calibri"/>
          <w:sz w:val="20"/>
          <w:szCs w:val="20"/>
        </w:rPr>
        <w:t xml:space="preserve"> – odvozený od starobního nebo invalidního důchodu zemřelého</w:t>
      </w:r>
    </w:p>
    <w:p w:rsidR="00D13B5A" w:rsidRPr="00E33FAA" w:rsidRDefault="00D13B5A" w:rsidP="00530C3D">
      <w:pPr>
        <w:pStyle w:val="Odstavecseseznamem"/>
        <w:numPr>
          <w:ilvl w:val="2"/>
          <w:numId w:val="86"/>
        </w:numPr>
        <w:jc w:val="both"/>
        <w:rPr>
          <w:rFonts w:ascii="Calibri" w:hAnsi="Calibri"/>
          <w:sz w:val="20"/>
          <w:szCs w:val="20"/>
        </w:rPr>
      </w:pPr>
      <w:r w:rsidRPr="00E33FAA">
        <w:rPr>
          <w:rFonts w:ascii="Calibri" w:hAnsi="Calibri"/>
          <w:sz w:val="20"/>
          <w:szCs w:val="20"/>
        </w:rPr>
        <w:t>Podmíněný – po roce, po slnění podmínek</w:t>
      </w:r>
    </w:p>
    <w:p w:rsidR="00D13B5A" w:rsidRPr="00E33FAA" w:rsidRDefault="00D13B5A" w:rsidP="00530C3D">
      <w:pPr>
        <w:pStyle w:val="Odstavecseseznamem"/>
        <w:numPr>
          <w:ilvl w:val="2"/>
          <w:numId w:val="86"/>
        </w:numPr>
        <w:jc w:val="both"/>
        <w:rPr>
          <w:rFonts w:ascii="Calibri" w:hAnsi="Calibri"/>
          <w:sz w:val="20"/>
          <w:szCs w:val="20"/>
        </w:rPr>
      </w:pPr>
      <w:proofErr w:type="spellStart"/>
      <w:r w:rsidRPr="00E33FAA">
        <w:rPr>
          <w:rFonts w:ascii="Calibri" w:hAnsi="Calibri"/>
          <w:sz w:val="20"/>
          <w:szCs w:val="20"/>
        </w:rPr>
        <w:t>Bezpodmíněný</w:t>
      </w:r>
      <w:proofErr w:type="spellEnd"/>
      <w:r w:rsidRPr="00E33FAA">
        <w:rPr>
          <w:rFonts w:ascii="Calibri" w:hAnsi="Calibri"/>
          <w:sz w:val="20"/>
          <w:szCs w:val="20"/>
        </w:rPr>
        <w:t xml:space="preserve"> – 1 rok nároku</w:t>
      </w:r>
    </w:p>
    <w:p w:rsidR="00D13B5A" w:rsidRPr="00E33FAA" w:rsidRDefault="00D13B5A" w:rsidP="00530C3D">
      <w:pPr>
        <w:pStyle w:val="Odstavecseseznamem"/>
        <w:numPr>
          <w:ilvl w:val="1"/>
          <w:numId w:val="86"/>
        </w:numPr>
        <w:jc w:val="both"/>
        <w:rPr>
          <w:rFonts w:ascii="Calibri" w:hAnsi="Calibri"/>
          <w:color w:val="FF0000"/>
          <w:sz w:val="20"/>
          <w:szCs w:val="20"/>
        </w:rPr>
      </w:pPr>
      <w:r w:rsidRPr="00E33FAA">
        <w:rPr>
          <w:rFonts w:ascii="Calibri" w:hAnsi="Calibri"/>
          <w:color w:val="FF0000"/>
          <w:sz w:val="20"/>
          <w:szCs w:val="20"/>
        </w:rPr>
        <w:t xml:space="preserve">Sirotčí </w:t>
      </w:r>
    </w:p>
    <w:p w:rsidR="00D13B5A" w:rsidRPr="00E33FAA" w:rsidRDefault="00D13B5A" w:rsidP="00530C3D">
      <w:pPr>
        <w:pStyle w:val="Odstavecseseznamem"/>
        <w:numPr>
          <w:ilvl w:val="2"/>
          <w:numId w:val="86"/>
        </w:numPr>
        <w:jc w:val="both"/>
        <w:rPr>
          <w:rFonts w:ascii="Calibri" w:hAnsi="Calibri"/>
          <w:sz w:val="20"/>
          <w:szCs w:val="20"/>
        </w:rPr>
      </w:pPr>
      <w:r w:rsidRPr="00E33FAA">
        <w:rPr>
          <w:rFonts w:ascii="Calibri" w:hAnsi="Calibri"/>
          <w:sz w:val="20"/>
          <w:szCs w:val="20"/>
        </w:rPr>
        <w:t>Jednostranný – doplatek k </w:t>
      </w:r>
      <w:proofErr w:type="spellStart"/>
      <w:r w:rsidRPr="00E33FAA">
        <w:rPr>
          <w:rFonts w:ascii="Calibri" w:hAnsi="Calibri"/>
          <w:sz w:val="20"/>
          <w:szCs w:val="20"/>
        </w:rPr>
        <w:t>vodveckému</w:t>
      </w:r>
      <w:proofErr w:type="spellEnd"/>
      <w:r w:rsidRPr="00E33FAA">
        <w:rPr>
          <w:rFonts w:ascii="Calibri" w:hAnsi="Calibri"/>
          <w:sz w:val="20"/>
          <w:szCs w:val="20"/>
        </w:rPr>
        <w:t xml:space="preserve"> z originálního důchodu 40% + univerzální dávka 1570,-</w:t>
      </w:r>
    </w:p>
    <w:p w:rsidR="00D13B5A" w:rsidRPr="00E33FAA" w:rsidRDefault="00D13B5A" w:rsidP="00530C3D">
      <w:pPr>
        <w:pStyle w:val="Odstavecseseznamem"/>
        <w:numPr>
          <w:ilvl w:val="2"/>
          <w:numId w:val="86"/>
        </w:numPr>
        <w:jc w:val="both"/>
        <w:rPr>
          <w:rFonts w:ascii="Calibri" w:hAnsi="Calibri"/>
          <w:sz w:val="20"/>
          <w:szCs w:val="20"/>
        </w:rPr>
      </w:pPr>
      <w:r w:rsidRPr="00E33FAA">
        <w:rPr>
          <w:rFonts w:ascii="Calibri" w:hAnsi="Calibri"/>
          <w:sz w:val="20"/>
          <w:szCs w:val="20"/>
        </w:rPr>
        <w:t>Oboustranný – sirotčí</w:t>
      </w:r>
    </w:p>
    <w:p w:rsidR="00D13B5A" w:rsidRPr="00E33FAA" w:rsidRDefault="00D13B5A" w:rsidP="000C6034">
      <w:pPr>
        <w:spacing w:after="0" w:line="240" w:lineRule="auto"/>
        <w:jc w:val="both"/>
        <w:rPr>
          <w:rFonts w:ascii="Calibri" w:hAnsi="Calibri"/>
          <w:b/>
          <w:sz w:val="20"/>
          <w:szCs w:val="20"/>
          <w:u w:val="single"/>
        </w:rPr>
      </w:pPr>
      <w:r w:rsidRPr="00E33FAA">
        <w:rPr>
          <w:rFonts w:ascii="Calibri" w:hAnsi="Calibri"/>
          <w:b/>
          <w:sz w:val="20"/>
          <w:szCs w:val="20"/>
          <w:u w:val="single"/>
        </w:rPr>
        <w:t>Zabezpečení zdravotní péče</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dostupnost zdravotní péče</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sociální nemocenské pojištění (peněžité a věcné dávky)</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ve světě převažuje</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soukromé (soukromé pojištění) – zdraví je soukromou věcí každého</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veřejné – každý má právo na život – hrazena z veřejných zdrojů</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hybridní (systém sociální pojištění) – každý má právo na určité minimum zdravotní péče</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státní zdravotní správa (z veřejného rozpočtu bez využití systému pojištění)</w:t>
      </w:r>
    </w:p>
    <w:p w:rsidR="00D13B5A" w:rsidRPr="00E33FAA" w:rsidRDefault="00D13B5A" w:rsidP="000C6034">
      <w:pPr>
        <w:spacing w:after="0" w:line="240" w:lineRule="auto"/>
        <w:jc w:val="both"/>
        <w:rPr>
          <w:rFonts w:ascii="Calibri" w:hAnsi="Calibri"/>
          <w:b/>
          <w:sz w:val="20"/>
          <w:szCs w:val="20"/>
          <w:u w:val="single"/>
        </w:rPr>
      </w:pPr>
      <w:r w:rsidRPr="00E33FAA">
        <w:rPr>
          <w:rFonts w:ascii="Calibri" w:hAnsi="Calibri"/>
          <w:b/>
          <w:sz w:val="20"/>
          <w:szCs w:val="20"/>
          <w:u w:val="single"/>
        </w:rPr>
        <w:t>Zabezpečení v nemoci</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nemocenské dávky (pouze výdělečně činné osoby)</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v liberálním modelu – podnikové zaopatření</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lastRenderedPageBreak/>
        <w:t>v modelu sociálního pojištění – zákonem dán nárok na dávku v nemoci</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dávky v těhotenství a mateřství  - nemocenská koncepce</w:t>
      </w:r>
    </w:p>
    <w:p w:rsidR="00D13B5A" w:rsidRPr="00E33FAA" w:rsidRDefault="00D13B5A" w:rsidP="00530C3D">
      <w:pPr>
        <w:pStyle w:val="Odstavecseseznamem"/>
        <w:numPr>
          <w:ilvl w:val="0"/>
          <w:numId w:val="86"/>
        </w:numPr>
        <w:jc w:val="both"/>
        <w:rPr>
          <w:rFonts w:ascii="Calibri" w:hAnsi="Calibri"/>
          <w:sz w:val="20"/>
          <w:szCs w:val="20"/>
        </w:rPr>
      </w:pPr>
      <w:proofErr w:type="spellStart"/>
      <w:r w:rsidRPr="00E33FAA">
        <w:rPr>
          <w:rFonts w:ascii="Calibri" w:hAnsi="Calibri"/>
          <w:sz w:val="20"/>
          <w:szCs w:val="20"/>
        </w:rPr>
        <w:t>nemocensko</w:t>
      </w:r>
      <w:proofErr w:type="spellEnd"/>
      <w:r w:rsidRPr="00E33FAA">
        <w:rPr>
          <w:rFonts w:ascii="Calibri" w:hAnsi="Calibri"/>
          <w:sz w:val="20"/>
          <w:szCs w:val="20"/>
        </w:rPr>
        <w:t xml:space="preserve"> rodičovská koncepce (péče o dítě v nemoci)</w:t>
      </w:r>
    </w:p>
    <w:p w:rsidR="00D13B5A" w:rsidRPr="00E33FAA" w:rsidRDefault="00D13B5A" w:rsidP="000C6034">
      <w:pPr>
        <w:spacing w:after="0" w:line="240" w:lineRule="auto"/>
        <w:jc w:val="both"/>
        <w:rPr>
          <w:rFonts w:ascii="Calibri" w:hAnsi="Calibri"/>
          <w:b/>
          <w:sz w:val="20"/>
          <w:szCs w:val="20"/>
          <w:u w:val="single"/>
        </w:rPr>
      </w:pPr>
      <w:r w:rsidRPr="00E33FAA">
        <w:rPr>
          <w:rFonts w:ascii="Calibri" w:hAnsi="Calibri"/>
          <w:b/>
          <w:sz w:val="20"/>
          <w:szCs w:val="20"/>
          <w:u w:val="single"/>
        </w:rPr>
        <w:t>Zabezpečení v nezaměstnanosti</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b/>
          <w:sz w:val="20"/>
          <w:szCs w:val="20"/>
        </w:rPr>
        <w:t>pasivní</w:t>
      </w:r>
      <w:r w:rsidRPr="00E33FAA">
        <w:rPr>
          <w:rFonts w:ascii="Calibri" w:hAnsi="Calibri"/>
          <w:sz w:val="20"/>
          <w:szCs w:val="20"/>
        </w:rPr>
        <w:t xml:space="preserve"> </w:t>
      </w:r>
      <w:r w:rsidRPr="00E33FAA">
        <w:rPr>
          <w:rFonts w:ascii="Calibri" w:hAnsi="Calibri"/>
          <w:b/>
          <w:sz w:val="20"/>
          <w:szCs w:val="20"/>
        </w:rPr>
        <w:t>programy</w:t>
      </w:r>
      <w:r w:rsidRPr="00E33FAA">
        <w:rPr>
          <w:rFonts w:ascii="Calibri" w:hAnsi="Calibri"/>
          <w:sz w:val="20"/>
          <w:szCs w:val="20"/>
        </w:rPr>
        <w:t xml:space="preserve"> (zabezpečení </w:t>
      </w:r>
      <w:proofErr w:type="spellStart"/>
      <w:r w:rsidRPr="00E33FAA">
        <w:rPr>
          <w:rFonts w:ascii="Calibri" w:hAnsi="Calibri"/>
          <w:sz w:val="20"/>
          <w:szCs w:val="20"/>
        </w:rPr>
        <w:t>NZ</w:t>
      </w:r>
      <w:proofErr w:type="spellEnd"/>
      <w:r w:rsidRPr="00E33FAA">
        <w:rPr>
          <w:rFonts w:ascii="Calibri" w:hAnsi="Calibri"/>
          <w:sz w:val="20"/>
          <w:szCs w:val="20"/>
        </w:rPr>
        <w:t>)</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 xml:space="preserve">podpora (časově omezená, pravidelná dávka </w:t>
      </w:r>
      <w:proofErr w:type="spellStart"/>
      <w:r w:rsidRPr="00E33FAA">
        <w:rPr>
          <w:rFonts w:ascii="Calibri" w:hAnsi="Calibri"/>
          <w:sz w:val="20"/>
          <w:szCs w:val="20"/>
        </w:rPr>
        <w:t>soc</w:t>
      </w:r>
      <w:proofErr w:type="spellEnd"/>
      <w:r w:rsidRPr="00E33FAA">
        <w:rPr>
          <w:rFonts w:ascii="Calibri" w:hAnsi="Calibri"/>
          <w:sz w:val="20"/>
          <w:szCs w:val="20"/>
        </w:rPr>
        <w:t>. zabezpečení)</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 xml:space="preserve">pomoc v nezaměstnanosti (peněžitá dávka </w:t>
      </w:r>
      <w:proofErr w:type="spellStart"/>
      <w:r w:rsidRPr="00E33FAA">
        <w:rPr>
          <w:rFonts w:ascii="Calibri" w:hAnsi="Calibri"/>
          <w:sz w:val="20"/>
          <w:szCs w:val="20"/>
        </w:rPr>
        <w:t>soc</w:t>
      </w:r>
      <w:proofErr w:type="spellEnd"/>
      <w:r w:rsidRPr="00E33FAA">
        <w:rPr>
          <w:rFonts w:ascii="Calibri" w:hAnsi="Calibri"/>
          <w:sz w:val="20"/>
          <w:szCs w:val="20"/>
        </w:rPr>
        <w:t xml:space="preserve">. pomoci – odvozená od hmotného zabezpečení </w:t>
      </w:r>
      <w:proofErr w:type="spellStart"/>
      <w:r w:rsidRPr="00E33FAA">
        <w:rPr>
          <w:rFonts w:ascii="Calibri" w:hAnsi="Calibri"/>
          <w:sz w:val="20"/>
          <w:szCs w:val="20"/>
        </w:rPr>
        <w:t>NZ</w:t>
      </w:r>
      <w:proofErr w:type="spellEnd"/>
      <w:r w:rsidRPr="00E33FAA">
        <w:rPr>
          <w:rFonts w:ascii="Calibri" w:hAnsi="Calibri"/>
          <w:sz w:val="20"/>
          <w:szCs w:val="20"/>
        </w:rPr>
        <w:t xml:space="preserve"> a jeho rodiny)</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b/>
          <w:sz w:val="20"/>
          <w:szCs w:val="20"/>
        </w:rPr>
        <w:t>aktivní</w:t>
      </w:r>
      <w:r w:rsidRPr="00E33FAA">
        <w:rPr>
          <w:rFonts w:ascii="Calibri" w:hAnsi="Calibri"/>
          <w:sz w:val="20"/>
          <w:szCs w:val="20"/>
        </w:rPr>
        <w:t xml:space="preserve"> </w:t>
      </w:r>
      <w:r w:rsidRPr="00E33FAA">
        <w:rPr>
          <w:rFonts w:ascii="Calibri" w:hAnsi="Calibri"/>
          <w:b/>
          <w:sz w:val="20"/>
          <w:szCs w:val="20"/>
        </w:rPr>
        <w:t>programy</w:t>
      </w:r>
      <w:r w:rsidRPr="00E33FAA">
        <w:rPr>
          <w:rFonts w:ascii="Calibri" w:hAnsi="Calibri"/>
          <w:sz w:val="20"/>
          <w:szCs w:val="20"/>
        </w:rPr>
        <w:t xml:space="preserve"> (podpora vytváření pracovních míst, samostatně výdělečná činnost, rekvalifikační programy)</w:t>
      </w:r>
    </w:p>
    <w:p w:rsidR="00D13B5A" w:rsidRPr="00E33FAA" w:rsidRDefault="00D13B5A" w:rsidP="000C6034">
      <w:pPr>
        <w:spacing w:after="0" w:line="240" w:lineRule="auto"/>
        <w:jc w:val="both"/>
        <w:rPr>
          <w:rFonts w:ascii="Calibri" w:hAnsi="Calibri"/>
          <w:b/>
          <w:sz w:val="20"/>
          <w:szCs w:val="20"/>
          <w:u w:val="single"/>
        </w:rPr>
      </w:pPr>
      <w:r w:rsidRPr="00E33FAA">
        <w:rPr>
          <w:rFonts w:ascii="Calibri" w:hAnsi="Calibri"/>
          <w:b/>
          <w:sz w:val="20"/>
          <w:szCs w:val="20"/>
          <w:u w:val="single"/>
        </w:rPr>
        <w:t>Státní sociální podpora</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v liberálním systému – neposkytují (rodičovství je soukromá záležitost)</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 xml:space="preserve">v systému </w:t>
      </w:r>
      <w:proofErr w:type="spellStart"/>
      <w:r w:rsidRPr="00E33FAA">
        <w:rPr>
          <w:rFonts w:ascii="Calibri" w:hAnsi="Calibri"/>
          <w:sz w:val="20"/>
          <w:szCs w:val="20"/>
        </w:rPr>
        <w:t>soc</w:t>
      </w:r>
      <w:proofErr w:type="spellEnd"/>
      <w:r w:rsidRPr="00E33FAA">
        <w:rPr>
          <w:rFonts w:ascii="Calibri" w:hAnsi="Calibri"/>
          <w:sz w:val="20"/>
          <w:szCs w:val="20"/>
        </w:rPr>
        <w:t>. zabezpečení – vypláceny rodinné přídavky, daňové úlevy</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 xml:space="preserve">příspěvek na dítě, </w:t>
      </w:r>
      <w:proofErr w:type="spellStart"/>
      <w:r w:rsidRPr="00E33FAA">
        <w:rPr>
          <w:rFonts w:ascii="Calibri" w:hAnsi="Calibri"/>
          <w:sz w:val="20"/>
          <w:szCs w:val="20"/>
        </w:rPr>
        <w:t>soc</w:t>
      </w:r>
      <w:proofErr w:type="spellEnd"/>
      <w:r w:rsidRPr="00E33FAA">
        <w:rPr>
          <w:rFonts w:ascii="Calibri" w:hAnsi="Calibri"/>
          <w:sz w:val="20"/>
          <w:szCs w:val="20"/>
        </w:rPr>
        <w:t>. příspěvek, na bydlení, porodné, pohřebné, dávky pěstounské péče</w:t>
      </w:r>
    </w:p>
    <w:p w:rsidR="00D13B5A" w:rsidRPr="00E33FAA" w:rsidRDefault="00D13B5A" w:rsidP="00530C3D">
      <w:pPr>
        <w:pStyle w:val="Odstavecseseznamem"/>
        <w:numPr>
          <w:ilvl w:val="1"/>
          <w:numId w:val="52"/>
        </w:numPr>
        <w:jc w:val="both"/>
        <w:rPr>
          <w:rFonts w:ascii="Calibri" w:hAnsi="Calibri"/>
          <w:sz w:val="20"/>
          <w:szCs w:val="20"/>
        </w:rPr>
      </w:pPr>
      <w:r w:rsidRPr="00E33FAA">
        <w:rPr>
          <w:rFonts w:ascii="Calibri" w:hAnsi="Calibri"/>
          <w:sz w:val="20"/>
          <w:szCs w:val="20"/>
        </w:rPr>
        <w:t>základem pro určení výše dávek je životní minimum – uznaná státem</w:t>
      </w:r>
    </w:p>
    <w:p w:rsidR="00D13B5A" w:rsidRPr="00E33FAA" w:rsidRDefault="00D13B5A" w:rsidP="000C6034">
      <w:pPr>
        <w:spacing w:after="0" w:line="240" w:lineRule="auto"/>
        <w:jc w:val="both"/>
        <w:rPr>
          <w:rFonts w:ascii="Calibri" w:hAnsi="Calibri"/>
          <w:b/>
          <w:sz w:val="20"/>
          <w:szCs w:val="20"/>
          <w:u w:val="single"/>
        </w:rPr>
      </w:pPr>
      <w:r w:rsidRPr="00E33FAA">
        <w:rPr>
          <w:rFonts w:ascii="Calibri" w:hAnsi="Calibri"/>
          <w:b/>
          <w:sz w:val="20"/>
          <w:szCs w:val="20"/>
          <w:u w:val="single"/>
        </w:rPr>
        <w:t>Sociální pomoc</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lidem ve stavu chudoby</w:t>
      </w:r>
    </w:p>
    <w:p w:rsidR="00D13B5A" w:rsidRPr="00E33FAA" w:rsidRDefault="00D13B5A" w:rsidP="00530C3D">
      <w:pPr>
        <w:pStyle w:val="Odstavecseseznamem"/>
        <w:numPr>
          <w:ilvl w:val="0"/>
          <w:numId w:val="86"/>
        </w:numPr>
        <w:jc w:val="both"/>
        <w:rPr>
          <w:rFonts w:ascii="Calibri" w:hAnsi="Calibri"/>
          <w:sz w:val="20"/>
          <w:szCs w:val="20"/>
        </w:rPr>
      </w:pPr>
      <w:r w:rsidRPr="00E33FAA">
        <w:rPr>
          <w:rFonts w:ascii="Calibri" w:hAnsi="Calibri"/>
          <w:sz w:val="20"/>
          <w:szCs w:val="20"/>
        </w:rPr>
        <w:t>liberální model</w:t>
      </w:r>
    </w:p>
    <w:p w:rsidR="00520C25" w:rsidRPr="00520C25" w:rsidRDefault="00520C25" w:rsidP="000C6034">
      <w:pPr>
        <w:spacing w:after="0" w:line="240" w:lineRule="auto"/>
      </w:pPr>
    </w:p>
    <w:p w:rsidR="0083398C" w:rsidRDefault="0083398C" w:rsidP="000C6034">
      <w:pPr>
        <w:pStyle w:val="Nadpis3"/>
        <w:spacing w:line="240" w:lineRule="auto"/>
      </w:pPr>
      <w:bookmarkStart w:id="23" w:name="_Toc480451766"/>
      <w:r>
        <w:t>16.  Charakteristika  krajů  a  obcí  –  základní  vymezení,  úkoly  zabezpečované  kraji  a obcemi, přenesená a samostatná působnost obce.</w:t>
      </w:r>
      <w:bookmarkEnd w:id="23"/>
      <w:r>
        <w:t xml:space="preserve"> </w:t>
      </w:r>
    </w:p>
    <w:p w:rsidR="00D13B5A" w:rsidRPr="00E33FAA" w:rsidRDefault="00D13B5A" w:rsidP="000C6034">
      <w:pPr>
        <w:spacing w:after="0" w:line="240" w:lineRule="auto"/>
        <w:jc w:val="both"/>
        <w:rPr>
          <w:rFonts w:ascii="Calibri" w:hAnsi="Calibri"/>
          <w:sz w:val="20"/>
          <w:szCs w:val="20"/>
        </w:rPr>
      </w:pPr>
      <w:r w:rsidRPr="00E33FAA">
        <w:rPr>
          <w:rFonts w:ascii="Calibri" w:hAnsi="Calibri"/>
          <w:color w:val="FF0000"/>
          <w:sz w:val="20"/>
          <w:szCs w:val="20"/>
        </w:rPr>
        <w:t>Obec</w:t>
      </w:r>
      <w:r w:rsidRPr="00E33FAA">
        <w:rPr>
          <w:rFonts w:ascii="Calibri" w:hAnsi="Calibri"/>
          <w:sz w:val="20"/>
          <w:szCs w:val="20"/>
        </w:rPr>
        <w:t xml:space="preserve"> je základním územním samosprávným společenstvím občanů; tvoří územní celek, který je vymezen hranicí území obce Obec je veřejnoprávní korporací, má vlastní majetek. Obec vystupuje v právních vztazích svým jménem a nese odpovědnost z těchto vztahů vyplývající.</w:t>
      </w:r>
      <w:bookmarkStart w:id="24" w:name="p2-2"/>
      <w:bookmarkEnd w:id="24"/>
      <w:r w:rsidRPr="00E33FAA">
        <w:rPr>
          <w:rFonts w:ascii="Calibri" w:hAnsi="Calibri"/>
          <w:sz w:val="20"/>
          <w:szCs w:val="20"/>
        </w:rPr>
        <w:t xml:space="preserve"> Obec pečuje o všestranný rozvoj svého území a o potřeby svých občanů; při plnění svých úkolů chrání též veřejný zájem.</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b/>
          <w:bCs/>
          <w:sz w:val="20"/>
          <w:szCs w:val="20"/>
        </w:rPr>
        <w:t xml:space="preserve"> Obec</w:t>
      </w:r>
      <w:r w:rsidRPr="00E33FAA">
        <w:rPr>
          <w:rFonts w:ascii="Calibri" w:hAnsi="Calibri"/>
          <w:b/>
          <w:bCs/>
          <w:sz w:val="20"/>
          <w:szCs w:val="20"/>
        </w:rPr>
        <w:tab/>
        <w:t xml:space="preserve"> </w:t>
      </w:r>
    </w:p>
    <w:p w:rsidR="00D13B5A" w:rsidRPr="00E33FAA" w:rsidRDefault="00D13B5A" w:rsidP="00530C3D">
      <w:pPr>
        <w:numPr>
          <w:ilvl w:val="0"/>
          <w:numId w:val="91"/>
        </w:numPr>
        <w:spacing w:after="0" w:line="240" w:lineRule="auto"/>
        <w:jc w:val="both"/>
        <w:rPr>
          <w:rFonts w:ascii="Calibri" w:hAnsi="Calibri"/>
          <w:b/>
          <w:bCs/>
          <w:sz w:val="20"/>
          <w:szCs w:val="20"/>
        </w:rPr>
      </w:pPr>
      <w:r w:rsidRPr="00E33FAA">
        <w:rPr>
          <w:rFonts w:ascii="Calibri" w:hAnsi="Calibri"/>
          <w:b/>
          <w:bCs/>
          <w:sz w:val="20"/>
          <w:szCs w:val="20"/>
        </w:rPr>
        <w:t xml:space="preserve">základní územně správní celek </w:t>
      </w:r>
      <w:r w:rsidRPr="00E33FAA">
        <w:rPr>
          <w:rFonts w:ascii="Calibri" w:hAnsi="Calibri"/>
          <w:bCs/>
          <w:sz w:val="20"/>
          <w:szCs w:val="20"/>
        </w:rPr>
        <w:t xml:space="preserve">a </w:t>
      </w:r>
      <w:r w:rsidRPr="00E33FAA">
        <w:rPr>
          <w:rFonts w:ascii="Calibri" w:hAnsi="Calibri"/>
          <w:b/>
          <w:bCs/>
          <w:sz w:val="20"/>
          <w:szCs w:val="20"/>
        </w:rPr>
        <w:t>základní samosprávné společenství občanů</w:t>
      </w:r>
    </w:p>
    <w:p w:rsidR="00D13B5A" w:rsidRPr="00E33FAA" w:rsidRDefault="00D13B5A" w:rsidP="00530C3D">
      <w:pPr>
        <w:numPr>
          <w:ilvl w:val="0"/>
          <w:numId w:val="91"/>
        </w:numPr>
        <w:spacing w:after="0" w:line="240" w:lineRule="auto"/>
        <w:jc w:val="both"/>
        <w:rPr>
          <w:rFonts w:ascii="Calibri" w:hAnsi="Calibri"/>
          <w:b/>
          <w:bCs/>
          <w:sz w:val="20"/>
          <w:szCs w:val="20"/>
        </w:rPr>
      </w:pPr>
      <w:r w:rsidRPr="00E33FAA">
        <w:rPr>
          <w:rFonts w:ascii="Calibri" w:hAnsi="Calibri"/>
          <w:bCs/>
          <w:sz w:val="20"/>
          <w:szCs w:val="20"/>
        </w:rPr>
        <w:t xml:space="preserve">upraveno </w:t>
      </w:r>
      <w:r w:rsidRPr="00E33FAA">
        <w:rPr>
          <w:rFonts w:ascii="Calibri" w:hAnsi="Calibri"/>
          <w:b/>
          <w:bCs/>
          <w:sz w:val="20"/>
          <w:szCs w:val="20"/>
        </w:rPr>
        <w:t xml:space="preserve">zákon </w:t>
      </w:r>
      <w:proofErr w:type="spellStart"/>
      <w:r w:rsidRPr="00E33FAA">
        <w:rPr>
          <w:rFonts w:ascii="Calibri" w:hAnsi="Calibri"/>
          <w:b/>
          <w:bCs/>
          <w:sz w:val="20"/>
          <w:szCs w:val="20"/>
        </w:rPr>
        <w:t>č.128</w:t>
      </w:r>
      <w:proofErr w:type="spellEnd"/>
      <w:r w:rsidRPr="00E33FAA">
        <w:rPr>
          <w:rFonts w:ascii="Calibri" w:hAnsi="Calibri"/>
          <w:b/>
          <w:bCs/>
          <w:sz w:val="20"/>
          <w:szCs w:val="20"/>
        </w:rPr>
        <w:t xml:space="preserve">/2000 Sb. o obcích, </w:t>
      </w:r>
      <w:proofErr w:type="spellStart"/>
      <w:r w:rsidRPr="00E33FAA">
        <w:rPr>
          <w:rFonts w:ascii="Calibri" w:hAnsi="Calibri"/>
          <w:b/>
          <w:bCs/>
          <w:sz w:val="20"/>
          <w:szCs w:val="20"/>
        </w:rPr>
        <w:t>č.131</w:t>
      </w:r>
      <w:proofErr w:type="spellEnd"/>
      <w:r w:rsidRPr="00E33FAA">
        <w:rPr>
          <w:rFonts w:ascii="Calibri" w:hAnsi="Calibri"/>
          <w:b/>
          <w:bCs/>
          <w:sz w:val="20"/>
          <w:szCs w:val="20"/>
        </w:rPr>
        <w:t xml:space="preserve">/2000 Sb. </w:t>
      </w:r>
    </w:p>
    <w:p w:rsidR="00D13B5A" w:rsidRPr="00E33FAA" w:rsidRDefault="00D13B5A" w:rsidP="00530C3D">
      <w:pPr>
        <w:numPr>
          <w:ilvl w:val="0"/>
          <w:numId w:val="91"/>
        </w:numPr>
        <w:spacing w:after="0" w:line="240" w:lineRule="auto"/>
        <w:jc w:val="both"/>
        <w:rPr>
          <w:rFonts w:ascii="Calibri" w:hAnsi="Calibri"/>
          <w:b/>
          <w:bCs/>
          <w:sz w:val="20"/>
          <w:szCs w:val="20"/>
        </w:rPr>
      </w:pPr>
      <w:r w:rsidRPr="00E33FAA">
        <w:rPr>
          <w:rFonts w:ascii="Calibri" w:hAnsi="Calibri"/>
          <w:b/>
          <w:bCs/>
          <w:sz w:val="20"/>
          <w:szCs w:val="20"/>
        </w:rPr>
        <w:t xml:space="preserve">znaky obce </w:t>
      </w:r>
      <w:r w:rsidRPr="00E33FAA">
        <w:rPr>
          <w:rFonts w:ascii="Calibri" w:hAnsi="Calibri"/>
          <w:b/>
          <w:bCs/>
          <w:sz w:val="20"/>
          <w:szCs w:val="20"/>
        </w:rPr>
        <w:tab/>
      </w:r>
    </w:p>
    <w:p w:rsidR="00D13B5A" w:rsidRPr="00E33FAA" w:rsidRDefault="00D13B5A" w:rsidP="00530C3D">
      <w:pPr>
        <w:numPr>
          <w:ilvl w:val="1"/>
          <w:numId w:val="91"/>
        </w:numPr>
        <w:spacing w:after="0" w:line="240" w:lineRule="auto"/>
        <w:jc w:val="both"/>
        <w:rPr>
          <w:rFonts w:ascii="Calibri" w:hAnsi="Calibri"/>
          <w:b/>
          <w:bCs/>
          <w:sz w:val="20"/>
          <w:szCs w:val="20"/>
        </w:rPr>
      </w:pPr>
      <w:r w:rsidRPr="00E33FAA">
        <w:rPr>
          <w:rFonts w:ascii="Calibri" w:hAnsi="Calibri"/>
          <w:b/>
          <w:bCs/>
          <w:sz w:val="20"/>
          <w:szCs w:val="20"/>
        </w:rPr>
        <w:t xml:space="preserve">vlastní území </w:t>
      </w:r>
      <w:r w:rsidRPr="00E33FAA">
        <w:rPr>
          <w:rFonts w:ascii="Calibri" w:hAnsi="Calibri"/>
          <w:bCs/>
          <w:sz w:val="20"/>
          <w:szCs w:val="20"/>
        </w:rPr>
        <w:t>(územní základ obce)</w:t>
      </w:r>
    </w:p>
    <w:p w:rsidR="00D13B5A" w:rsidRPr="00E33FAA" w:rsidRDefault="00D13B5A" w:rsidP="00530C3D">
      <w:pPr>
        <w:numPr>
          <w:ilvl w:val="1"/>
          <w:numId w:val="91"/>
        </w:numPr>
        <w:spacing w:after="0" w:line="240" w:lineRule="auto"/>
        <w:jc w:val="both"/>
        <w:rPr>
          <w:rFonts w:ascii="Calibri" w:hAnsi="Calibri"/>
          <w:b/>
          <w:bCs/>
          <w:sz w:val="20"/>
          <w:szCs w:val="20"/>
        </w:rPr>
      </w:pPr>
      <w:r w:rsidRPr="00E33FAA">
        <w:rPr>
          <w:rFonts w:ascii="Calibri" w:hAnsi="Calibri"/>
          <w:b/>
          <w:bCs/>
          <w:sz w:val="20"/>
          <w:szCs w:val="20"/>
        </w:rPr>
        <w:t xml:space="preserve">obyvatelstvo obce </w:t>
      </w:r>
      <w:r w:rsidRPr="00E33FAA">
        <w:rPr>
          <w:rFonts w:ascii="Calibri" w:hAnsi="Calibri"/>
          <w:bCs/>
          <w:sz w:val="20"/>
          <w:szCs w:val="20"/>
        </w:rPr>
        <w:t>(personální základ obce)</w:t>
      </w:r>
    </w:p>
    <w:p w:rsidR="00D13B5A" w:rsidRPr="00E33FAA" w:rsidRDefault="00D13B5A" w:rsidP="00530C3D">
      <w:pPr>
        <w:numPr>
          <w:ilvl w:val="1"/>
          <w:numId w:val="91"/>
        </w:numPr>
        <w:spacing w:after="0" w:line="240" w:lineRule="auto"/>
        <w:jc w:val="both"/>
        <w:rPr>
          <w:rFonts w:ascii="Calibri" w:hAnsi="Calibri"/>
          <w:bCs/>
          <w:sz w:val="20"/>
          <w:szCs w:val="20"/>
        </w:rPr>
      </w:pPr>
      <w:r w:rsidRPr="00E33FAA">
        <w:rPr>
          <w:rFonts w:ascii="Calibri" w:hAnsi="Calibri"/>
          <w:b/>
          <w:bCs/>
          <w:sz w:val="20"/>
          <w:szCs w:val="20"/>
        </w:rPr>
        <w:t xml:space="preserve">právní subjektivita a výkon samosprávy </w:t>
      </w:r>
      <w:r w:rsidRPr="00E33FAA">
        <w:rPr>
          <w:rFonts w:ascii="Calibri" w:hAnsi="Calibri"/>
          <w:bCs/>
          <w:sz w:val="20"/>
          <w:szCs w:val="20"/>
        </w:rPr>
        <w:t>(právní základ obce)</w:t>
      </w:r>
    </w:p>
    <w:p w:rsidR="00D13B5A" w:rsidRPr="00E33FAA" w:rsidRDefault="00D13B5A" w:rsidP="00530C3D">
      <w:pPr>
        <w:numPr>
          <w:ilvl w:val="1"/>
          <w:numId w:val="91"/>
        </w:numPr>
        <w:spacing w:after="0" w:line="240" w:lineRule="auto"/>
        <w:jc w:val="both"/>
        <w:rPr>
          <w:rFonts w:ascii="Calibri" w:hAnsi="Calibri"/>
          <w:bCs/>
          <w:sz w:val="20"/>
          <w:szCs w:val="20"/>
        </w:rPr>
      </w:pPr>
      <w:r w:rsidRPr="00E33FAA">
        <w:rPr>
          <w:rFonts w:ascii="Calibri" w:hAnsi="Calibri"/>
          <w:b/>
          <w:bCs/>
          <w:sz w:val="20"/>
          <w:szCs w:val="20"/>
        </w:rPr>
        <w:t xml:space="preserve">vlastní majetek a hospodaření dle rozpočtu </w:t>
      </w:r>
      <w:r w:rsidRPr="00E33FAA">
        <w:rPr>
          <w:rFonts w:ascii="Calibri" w:hAnsi="Calibri"/>
          <w:bCs/>
          <w:sz w:val="20"/>
          <w:szCs w:val="20"/>
        </w:rPr>
        <w:t>(</w:t>
      </w:r>
      <w:proofErr w:type="spellStart"/>
      <w:r w:rsidRPr="00E33FAA">
        <w:rPr>
          <w:rFonts w:ascii="Calibri" w:hAnsi="Calibri"/>
          <w:bCs/>
          <w:sz w:val="20"/>
          <w:szCs w:val="20"/>
        </w:rPr>
        <w:t>eko</w:t>
      </w:r>
      <w:proofErr w:type="spellEnd"/>
      <w:r w:rsidRPr="00E33FAA">
        <w:rPr>
          <w:rFonts w:ascii="Calibri" w:hAnsi="Calibri"/>
          <w:bCs/>
          <w:sz w:val="20"/>
          <w:szCs w:val="20"/>
        </w:rPr>
        <w:t>. základ obce)</w:t>
      </w:r>
    </w:p>
    <w:p w:rsidR="00D13B5A" w:rsidRPr="00E33FAA" w:rsidRDefault="00D13B5A" w:rsidP="00530C3D">
      <w:pPr>
        <w:numPr>
          <w:ilvl w:val="0"/>
          <w:numId w:val="92"/>
        </w:numPr>
        <w:tabs>
          <w:tab w:val="clear" w:pos="360"/>
          <w:tab w:val="num" w:pos="720"/>
        </w:tabs>
        <w:spacing w:after="0" w:line="240" w:lineRule="auto"/>
        <w:ind w:left="720"/>
        <w:jc w:val="both"/>
        <w:rPr>
          <w:rFonts w:ascii="Calibri" w:hAnsi="Calibri"/>
          <w:b/>
          <w:bCs/>
          <w:sz w:val="20"/>
          <w:szCs w:val="20"/>
        </w:rPr>
      </w:pPr>
      <w:r w:rsidRPr="00E33FAA">
        <w:rPr>
          <w:rFonts w:ascii="Calibri" w:hAnsi="Calibri"/>
          <w:b/>
          <w:bCs/>
          <w:sz w:val="20"/>
          <w:szCs w:val="20"/>
        </w:rPr>
        <w:t>symboly obce</w:t>
      </w:r>
    </w:p>
    <w:p w:rsidR="00D13B5A" w:rsidRPr="00E33FAA" w:rsidRDefault="00D13B5A" w:rsidP="00530C3D">
      <w:pPr>
        <w:numPr>
          <w:ilvl w:val="1"/>
          <w:numId w:val="92"/>
        </w:numPr>
        <w:tabs>
          <w:tab w:val="num" w:pos="1440"/>
        </w:tabs>
        <w:spacing w:after="0" w:line="240" w:lineRule="auto"/>
        <w:ind w:left="1440"/>
        <w:jc w:val="both"/>
        <w:rPr>
          <w:rFonts w:ascii="Calibri" w:hAnsi="Calibri"/>
          <w:b/>
          <w:bCs/>
          <w:sz w:val="20"/>
          <w:szCs w:val="20"/>
          <w:u w:val="single"/>
        </w:rPr>
      </w:pPr>
      <w:r w:rsidRPr="00E33FAA">
        <w:rPr>
          <w:rFonts w:ascii="Calibri" w:hAnsi="Calibri"/>
          <w:b/>
          <w:bCs/>
          <w:sz w:val="20"/>
          <w:szCs w:val="20"/>
        </w:rPr>
        <w:t xml:space="preserve">prapor, razítko, pečeť </w:t>
      </w:r>
    </w:p>
    <w:p w:rsidR="00D13B5A" w:rsidRPr="00E33FAA" w:rsidRDefault="00D13B5A" w:rsidP="00530C3D">
      <w:pPr>
        <w:numPr>
          <w:ilvl w:val="0"/>
          <w:numId w:val="92"/>
        </w:numPr>
        <w:tabs>
          <w:tab w:val="clear" w:pos="360"/>
          <w:tab w:val="num" w:pos="720"/>
        </w:tabs>
        <w:spacing w:after="0" w:line="240" w:lineRule="auto"/>
        <w:ind w:left="720"/>
        <w:jc w:val="both"/>
        <w:rPr>
          <w:rFonts w:ascii="Calibri" w:hAnsi="Calibri"/>
          <w:b/>
          <w:bCs/>
          <w:sz w:val="20"/>
          <w:szCs w:val="20"/>
        </w:rPr>
      </w:pPr>
      <w:r w:rsidRPr="00E33FAA">
        <w:rPr>
          <w:rFonts w:ascii="Calibri" w:hAnsi="Calibri"/>
          <w:b/>
          <w:bCs/>
          <w:sz w:val="20"/>
          <w:szCs w:val="20"/>
        </w:rPr>
        <w:t>druhy obcí</w:t>
      </w:r>
    </w:p>
    <w:p w:rsidR="00D13B5A" w:rsidRPr="00E33FAA" w:rsidRDefault="00D13B5A" w:rsidP="00530C3D">
      <w:pPr>
        <w:numPr>
          <w:ilvl w:val="0"/>
          <w:numId w:val="93"/>
        </w:numPr>
        <w:tabs>
          <w:tab w:val="clear" w:pos="1080"/>
          <w:tab w:val="num" w:pos="1440"/>
        </w:tabs>
        <w:spacing w:after="0" w:line="240" w:lineRule="auto"/>
        <w:ind w:left="1440"/>
        <w:jc w:val="both"/>
        <w:rPr>
          <w:rFonts w:ascii="Calibri" w:hAnsi="Calibri"/>
          <w:b/>
          <w:bCs/>
          <w:sz w:val="20"/>
          <w:szCs w:val="20"/>
        </w:rPr>
      </w:pPr>
      <w:r w:rsidRPr="00E33FAA">
        <w:rPr>
          <w:rFonts w:ascii="Calibri" w:hAnsi="Calibri"/>
          <w:b/>
          <w:sz w:val="20"/>
          <w:szCs w:val="20"/>
        </w:rPr>
        <w:t>hlavní město Praha</w:t>
      </w:r>
      <w:r w:rsidRPr="00E33FAA">
        <w:rPr>
          <w:rFonts w:ascii="Calibri" w:hAnsi="Calibri"/>
          <w:sz w:val="20"/>
          <w:szCs w:val="20"/>
        </w:rPr>
        <w:t xml:space="preserve"> -  zákon </w:t>
      </w:r>
      <w:proofErr w:type="spellStart"/>
      <w:r w:rsidRPr="00E33FAA">
        <w:rPr>
          <w:rFonts w:ascii="Calibri" w:hAnsi="Calibri"/>
          <w:sz w:val="20"/>
          <w:szCs w:val="20"/>
        </w:rPr>
        <w:t>č.152</w:t>
      </w:r>
      <w:proofErr w:type="spellEnd"/>
      <w:r w:rsidRPr="00E33FAA">
        <w:rPr>
          <w:rFonts w:ascii="Calibri" w:hAnsi="Calibri"/>
          <w:sz w:val="20"/>
          <w:szCs w:val="20"/>
        </w:rPr>
        <w:t>/1994 Sb. o hlavním městě Praze</w:t>
      </w:r>
    </w:p>
    <w:p w:rsidR="00D13B5A" w:rsidRPr="00E33FAA" w:rsidRDefault="00D13B5A" w:rsidP="00530C3D">
      <w:pPr>
        <w:numPr>
          <w:ilvl w:val="0"/>
          <w:numId w:val="93"/>
        </w:numPr>
        <w:tabs>
          <w:tab w:val="clear" w:pos="1080"/>
          <w:tab w:val="num" w:pos="1440"/>
        </w:tabs>
        <w:spacing w:after="0" w:line="240" w:lineRule="auto"/>
        <w:ind w:left="1440"/>
        <w:jc w:val="both"/>
        <w:rPr>
          <w:rFonts w:ascii="Calibri" w:hAnsi="Calibri"/>
          <w:b/>
          <w:bCs/>
          <w:sz w:val="20"/>
          <w:szCs w:val="20"/>
        </w:rPr>
      </w:pPr>
      <w:r w:rsidRPr="00E33FAA">
        <w:rPr>
          <w:rFonts w:ascii="Calibri" w:hAnsi="Calibri"/>
          <w:b/>
          <w:sz w:val="20"/>
          <w:szCs w:val="20"/>
        </w:rPr>
        <w:t>města se zvláštním postavením</w:t>
      </w:r>
      <w:r w:rsidRPr="00E33FAA">
        <w:rPr>
          <w:rFonts w:ascii="Calibri" w:hAnsi="Calibri"/>
          <w:sz w:val="20"/>
          <w:szCs w:val="20"/>
        </w:rPr>
        <w:t xml:space="preserve"> (</w:t>
      </w:r>
      <w:r w:rsidRPr="00E33FAA">
        <w:rPr>
          <w:rFonts w:ascii="Calibri" w:hAnsi="Calibri"/>
          <w:b/>
          <w:sz w:val="20"/>
          <w:szCs w:val="20"/>
        </w:rPr>
        <w:t>statutární města</w:t>
      </w:r>
      <w:r w:rsidRPr="00E33FAA">
        <w:rPr>
          <w:rFonts w:ascii="Calibri" w:hAnsi="Calibri"/>
          <w:sz w:val="20"/>
          <w:szCs w:val="20"/>
        </w:rPr>
        <w:t xml:space="preserve">) – např. Kladno, Karlovy Vary, Ústí nad Labem, Liberec, Hradec Králové, Pardubice, Jihlava, Brno, </w:t>
      </w:r>
    </w:p>
    <w:p w:rsidR="00D13B5A" w:rsidRPr="00E33FAA" w:rsidRDefault="00D13B5A" w:rsidP="00530C3D">
      <w:pPr>
        <w:numPr>
          <w:ilvl w:val="1"/>
          <w:numId w:val="93"/>
        </w:numPr>
        <w:tabs>
          <w:tab w:val="clear" w:pos="1800"/>
          <w:tab w:val="num" w:pos="2520"/>
        </w:tabs>
        <w:spacing w:after="0" w:line="240" w:lineRule="auto"/>
        <w:ind w:left="2520"/>
        <w:jc w:val="both"/>
        <w:rPr>
          <w:rFonts w:ascii="Calibri" w:hAnsi="Calibri"/>
          <w:sz w:val="20"/>
          <w:szCs w:val="20"/>
        </w:rPr>
      </w:pPr>
      <w:r w:rsidRPr="00E33FAA">
        <w:rPr>
          <w:rFonts w:ascii="Calibri" w:hAnsi="Calibri"/>
          <w:sz w:val="20"/>
          <w:szCs w:val="20"/>
        </w:rPr>
        <w:t xml:space="preserve">mohou se členit na </w:t>
      </w:r>
      <w:r w:rsidRPr="00E33FAA">
        <w:rPr>
          <w:rFonts w:ascii="Calibri" w:hAnsi="Calibri"/>
          <w:sz w:val="20"/>
          <w:szCs w:val="20"/>
          <w:u w:val="single"/>
        </w:rPr>
        <w:t>městské části</w:t>
      </w:r>
      <w:r w:rsidRPr="00E33FAA">
        <w:rPr>
          <w:rFonts w:ascii="Calibri" w:hAnsi="Calibri"/>
          <w:sz w:val="20"/>
          <w:szCs w:val="20"/>
        </w:rPr>
        <w:t xml:space="preserve"> (obvody) s </w:t>
      </w:r>
      <w:r w:rsidRPr="00E33FAA">
        <w:rPr>
          <w:rFonts w:ascii="Calibri" w:hAnsi="Calibri"/>
          <w:sz w:val="20"/>
          <w:szCs w:val="20"/>
          <w:u w:val="single"/>
        </w:rPr>
        <w:t>vlastní samosprávou</w:t>
      </w:r>
      <w:r w:rsidRPr="00E33FAA">
        <w:rPr>
          <w:rFonts w:ascii="Calibri" w:hAnsi="Calibri"/>
          <w:sz w:val="20"/>
          <w:szCs w:val="20"/>
        </w:rPr>
        <w:t xml:space="preserve"> (Brno, Ostrava, Plzeň, Ústí nad Labem, Pardubice); rozdělení je realizováno na základě </w:t>
      </w:r>
      <w:r w:rsidRPr="00E33FAA">
        <w:rPr>
          <w:rFonts w:ascii="Calibri" w:hAnsi="Calibri"/>
          <w:sz w:val="20"/>
          <w:szCs w:val="20"/>
          <w:u w:val="single"/>
        </w:rPr>
        <w:t>obecně závazné vyhlášky</w:t>
      </w:r>
    </w:p>
    <w:p w:rsidR="00D13B5A" w:rsidRPr="00E33FAA" w:rsidRDefault="00D13B5A" w:rsidP="00530C3D">
      <w:pPr>
        <w:numPr>
          <w:ilvl w:val="0"/>
          <w:numId w:val="93"/>
        </w:numPr>
        <w:tabs>
          <w:tab w:val="clear" w:pos="1080"/>
          <w:tab w:val="num" w:pos="1440"/>
        </w:tabs>
        <w:spacing w:after="0" w:line="240" w:lineRule="auto"/>
        <w:ind w:left="1440"/>
        <w:jc w:val="both"/>
        <w:rPr>
          <w:rFonts w:ascii="Calibri" w:hAnsi="Calibri"/>
          <w:sz w:val="20"/>
          <w:szCs w:val="20"/>
        </w:rPr>
      </w:pPr>
      <w:r w:rsidRPr="00E33FAA">
        <w:rPr>
          <w:rFonts w:ascii="Calibri" w:hAnsi="Calibri"/>
          <w:b/>
          <w:sz w:val="20"/>
          <w:szCs w:val="20"/>
        </w:rPr>
        <w:t xml:space="preserve">ostatní města </w:t>
      </w:r>
      <w:r w:rsidRPr="00E33FAA">
        <w:rPr>
          <w:rFonts w:ascii="Calibri" w:hAnsi="Calibri"/>
          <w:sz w:val="20"/>
          <w:szCs w:val="20"/>
        </w:rPr>
        <w:t xml:space="preserve">- městem je obec, která byla městem ke dni účinnosti zákona o obcích a má alespoň 3 000 obyvatel; </w:t>
      </w:r>
    </w:p>
    <w:p w:rsidR="00D13B5A" w:rsidRPr="00E33FAA" w:rsidRDefault="00D13B5A" w:rsidP="00530C3D">
      <w:pPr>
        <w:numPr>
          <w:ilvl w:val="1"/>
          <w:numId w:val="93"/>
        </w:numPr>
        <w:tabs>
          <w:tab w:val="clear" w:pos="1800"/>
          <w:tab w:val="num" w:pos="1440"/>
          <w:tab w:val="num" w:pos="2520"/>
        </w:tabs>
        <w:spacing w:after="0" w:line="240" w:lineRule="auto"/>
        <w:ind w:left="2520"/>
        <w:jc w:val="both"/>
        <w:rPr>
          <w:rFonts w:ascii="Calibri" w:hAnsi="Calibri"/>
          <w:sz w:val="20"/>
          <w:szCs w:val="20"/>
        </w:rPr>
      </w:pPr>
      <w:r w:rsidRPr="00E33FAA">
        <w:rPr>
          <w:rFonts w:ascii="Calibri" w:hAnsi="Calibri"/>
          <w:sz w:val="20"/>
          <w:szCs w:val="20"/>
        </w:rPr>
        <w:t>při rozdělení je městem ta část, která si ponechá původní název a má nejméně 3 000 obyvatel</w:t>
      </w:r>
    </w:p>
    <w:p w:rsidR="00D13B5A" w:rsidRPr="00E33FAA" w:rsidRDefault="00D13B5A" w:rsidP="00530C3D">
      <w:pPr>
        <w:numPr>
          <w:ilvl w:val="0"/>
          <w:numId w:val="93"/>
        </w:numPr>
        <w:tabs>
          <w:tab w:val="clear" w:pos="1080"/>
          <w:tab w:val="num" w:pos="1440"/>
        </w:tabs>
        <w:spacing w:after="0" w:line="240" w:lineRule="auto"/>
        <w:ind w:left="1440"/>
        <w:jc w:val="both"/>
        <w:rPr>
          <w:rFonts w:ascii="Calibri" w:hAnsi="Calibri"/>
          <w:b/>
          <w:sz w:val="20"/>
          <w:szCs w:val="20"/>
        </w:rPr>
      </w:pPr>
      <w:r w:rsidRPr="00E33FAA">
        <w:rPr>
          <w:rFonts w:ascii="Calibri" w:hAnsi="Calibri"/>
          <w:b/>
          <w:sz w:val="20"/>
          <w:szCs w:val="20"/>
        </w:rPr>
        <w:t>obce</w:t>
      </w:r>
    </w:p>
    <w:p w:rsidR="00D13B5A" w:rsidRPr="00E33FAA" w:rsidRDefault="00D13B5A" w:rsidP="000C6034">
      <w:pPr>
        <w:pStyle w:val="l5go"/>
        <w:spacing w:after="0" w:afterAutospacing="0"/>
        <w:jc w:val="both"/>
        <w:rPr>
          <w:rFonts w:ascii="Calibri" w:hAnsi="Calibri"/>
          <w:sz w:val="20"/>
          <w:szCs w:val="20"/>
        </w:rPr>
      </w:pPr>
      <w:r w:rsidRPr="00E33FAA">
        <w:rPr>
          <w:rFonts w:ascii="Calibri" w:hAnsi="Calibri"/>
          <w:b/>
          <w:sz w:val="20"/>
          <w:szCs w:val="20"/>
        </w:rPr>
        <w:t xml:space="preserve">Obec </w:t>
      </w:r>
      <w:r w:rsidRPr="00E33FAA">
        <w:rPr>
          <w:rFonts w:ascii="Calibri" w:hAnsi="Calibri"/>
          <w:sz w:val="20"/>
          <w:szCs w:val="20"/>
        </w:rPr>
        <w:t>je samostatně spravována zastupitelstvem obce; dalšími orgány obce jsou rada obce, starosta, obecní úřad a zvláštní orgány obce.</w:t>
      </w:r>
    </w:p>
    <w:p w:rsidR="00D13B5A" w:rsidRPr="00E33FAA" w:rsidRDefault="00D13B5A" w:rsidP="000C6034">
      <w:pPr>
        <w:pStyle w:val="l5go"/>
        <w:spacing w:before="0" w:beforeAutospacing="0" w:after="0" w:afterAutospacing="0"/>
        <w:jc w:val="both"/>
        <w:rPr>
          <w:rFonts w:ascii="Calibri" w:hAnsi="Calibri"/>
          <w:sz w:val="20"/>
          <w:szCs w:val="20"/>
        </w:rPr>
      </w:pPr>
      <w:r w:rsidRPr="00E33FAA">
        <w:rPr>
          <w:rFonts w:ascii="Calibri" w:hAnsi="Calibri"/>
          <w:b/>
          <w:sz w:val="20"/>
          <w:szCs w:val="20"/>
        </w:rPr>
        <w:t>Město</w:t>
      </w:r>
      <w:r w:rsidRPr="00E33FAA">
        <w:rPr>
          <w:rFonts w:ascii="Calibri" w:hAnsi="Calibri"/>
          <w:sz w:val="20"/>
          <w:szCs w:val="20"/>
        </w:rPr>
        <w:t xml:space="preserve"> je samostatně spravováno zastupitelstvem města; dalšími orgány města jsou rada města, starosta, městský úřad a zvláštní orgány města. Městys je samostatně spravován zastupitelstvem městyse; dalšími orgány městyse jsou rada městyse, starosta, úřad městyse a zvláštní orgány městyse.</w:t>
      </w:r>
    </w:p>
    <w:p w:rsidR="00D13B5A" w:rsidRPr="00E33FAA" w:rsidRDefault="00D13B5A" w:rsidP="000C6034">
      <w:pPr>
        <w:spacing w:after="0" w:line="240" w:lineRule="auto"/>
        <w:jc w:val="both"/>
        <w:rPr>
          <w:rFonts w:ascii="Calibri" w:hAnsi="Calibri"/>
          <w:b/>
          <w:bCs/>
          <w:caps/>
          <w:sz w:val="20"/>
          <w:szCs w:val="20"/>
        </w:rPr>
      </w:pPr>
      <w:r w:rsidRPr="00E33FAA">
        <w:rPr>
          <w:rFonts w:ascii="Calibri" w:hAnsi="Calibri"/>
          <w:b/>
          <w:bCs/>
          <w:caps/>
          <w:sz w:val="20"/>
          <w:szCs w:val="20"/>
        </w:rPr>
        <w:t>Samostatná a přenesená působnost obce</w:t>
      </w:r>
    </w:p>
    <w:p w:rsidR="00D13B5A" w:rsidRPr="00E33FAA" w:rsidRDefault="00D13B5A" w:rsidP="000C6034">
      <w:pPr>
        <w:pStyle w:val="Normlnweb"/>
        <w:spacing w:before="0" w:beforeAutospacing="0" w:after="0" w:afterAutospacing="0"/>
        <w:jc w:val="both"/>
        <w:rPr>
          <w:rFonts w:ascii="Calibri" w:hAnsi="Calibri"/>
          <w:sz w:val="20"/>
          <w:szCs w:val="20"/>
        </w:rPr>
      </w:pPr>
      <w:r w:rsidRPr="00E33FAA">
        <w:rPr>
          <w:rFonts w:ascii="Calibri" w:hAnsi="Calibri"/>
          <w:b/>
          <w:bCs/>
          <w:color w:val="FF0000"/>
          <w:sz w:val="20"/>
          <w:szCs w:val="20"/>
        </w:rPr>
        <w:lastRenderedPageBreak/>
        <w:t>Samostatná působnost</w:t>
      </w:r>
      <w:r w:rsidRPr="00E33FAA">
        <w:rPr>
          <w:rFonts w:ascii="Calibri" w:hAnsi="Calibri"/>
          <w:color w:val="FF0000"/>
          <w:sz w:val="20"/>
          <w:szCs w:val="20"/>
        </w:rPr>
        <w:t xml:space="preserve"> </w:t>
      </w:r>
      <w:r w:rsidRPr="00E33FAA">
        <w:rPr>
          <w:rFonts w:ascii="Calibri" w:hAnsi="Calibri"/>
          <w:sz w:val="20"/>
          <w:szCs w:val="20"/>
        </w:rPr>
        <w:t xml:space="preserve">je samostatný výkon samosprávy u obcí nebo krajů. Podle § 35 odst. 1 zákona č. 128/2000 Sb. </w:t>
      </w:r>
      <w:r w:rsidRPr="00E33FAA">
        <w:rPr>
          <w:rFonts w:ascii="Calibri" w:hAnsi="Calibri"/>
          <w:color w:val="000000"/>
          <w:sz w:val="20"/>
          <w:szCs w:val="20"/>
        </w:rPr>
        <w:t xml:space="preserve">do samostatné působnosti obce patří záležitosti, které jsou v zájmu obce a  jejich občanů a  dále záležitosti, které do samostatné působnosti obce svěří zákon, záležitosti vymezené v  §84, 85 a 102. </w:t>
      </w:r>
    </w:p>
    <w:p w:rsidR="00D13B5A" w:rsidRPr="00E33FAA" w:rsidRDefault="00D13B5A" w:rsidP="000C6034">
      <w:pPr>
        <w:pStyle w:val="Normlnweb"/>
        <w:spacing w:before="0" w:beforeAutospacing="0" w:after="0" w:afterAutospacing="0"/>
        <w:jc w:val="both"/>
        <w:rPr>
          <w:rFonts w:ascii="Calibri" w:hAnsi="Calibri"/>
          <w:sz w:val="20"/>
          <w:szCs w:val="20"/>
        </w:rPr>
      </w:pPr>
      <w:r w:rsidRPr="00E33FAA">
        <w:rPr>
          <w:rFonts w:ascii="Calibri" w:hAnsi="Calibri"/>
          <w:sz w:val="20"/>
          <w:szCs w:val="20"/>
        </w:rPr>
        <w:t xml:space="preserve">Stát může do výkonu samostatné působnosti zasahovat, jen vyžaduje-li to ochrana zákona a jen způsobem, který zákon stanoví. Také rozsah samostatné působnosti může být omezen jen zákonem, nikoli tedy např. vyhláškou. Rozlišení mezi samostatnou a přenesenou působností se řídí pravidlem, že pokud zákon výslovně nestanoví, že jde o přenesenou působnost, jde vždy o samostatnou působnost. </w:t>
      </w:r>
      <w:r w:rsidRPr="00E33FAA">
        <w:rPr>
          <w:rFonts w:ascii="Calibri" w:hAnsi="Calibri"/>
          <w:color w:val="000000"/>
          <w:sz w:val="20"/>
          <w:szCs w:val="20"/>
        </w:rPr>
        <w:t>Jde zejména o uspokojování potřeby bydlení, ochrany a  rozvoje zdraví, dopravy a spojů, potřeby informací, výchovy a  vzdělávání, celkového kulturního rozvoje a ochrany veřejného pořádku.</w:t>
      </w:r>
    </w:p>
    <w:p w:rsidR="00D13B5A" w:rsidRPr="00E33FAA" w:rsidRDefault="00D13B5A" w:rsidP="000C6034">
      <w:pPr>
        <w:pStyle w:val="Normln-mj"/>
        <w:spacing w:line="240" w:lineRule="auto"/>
        <w:rPr>
          <w:rFonts w:ascii="Calibri" w:hAnsi="Calibri"/>
          <w:sz w:val="20"/>
          <w:szCs w:val="20"/>
        </w:rPr>
      </w:pPr>
      <w:r w:rsidRPr="00E33FAA">
        <w:rPr>
          <w:rFonts w:ascii="Calibri" w:hAnsi="Calibri"/>
          <w:b/>
          <w:bCs/>
          <w:color w:val="FF0000"/>
          <w:sz w:val="20"/>
          <w:szCs w:val="20"/>
        </w:rPr>
        <w:t>Přenesená působnost</w:t>
      </w:r>
      <w:r w:rsidRPr="00E33FAA">
        <w:rPr>
          <w:rFonts w:ascii="Calibri" w:hAnsi="Calibri"/>
          <w:sz w:val="20"/>
          <w:szCs w:val="20"/>
        </w:rPr>
        <w:t xml:space="preserve"> územní samosprávy znamená, že obsah výkonu státní správy je v určitém rozsahu státem přenesen (delegován) na územní samosprávu. </w:t>
      </w:r>
      <w:r w:rsidRPr="00E33FAA">
        <w:rPr>
          <w:rFonts w:ascii="Calibri" w:hAnsi="Calibri"/>
          <w:b/>
          <w:sz w:val="20"/>
          <w:szCs w:val="20"/>
        </w:rPr>
        <w:t>Přenesená působnost</w:t>
      </w:r>
      <w:r w:rsidRPr="00E33FAA">
        <w:rPr>
          <w:rFonts w:ascii="Calibri" w:hAnsi="Calibri"/>
          <w:sz w:val="20"/>
          <w:szCs w:val="20"/>
        </w:rPr>
        <w:t xml:space="preserve"> obce znamená výkon státní právy zpravidla příslušným obecním úřadem. Jedná se například o tyto úkoly: evidence obyvatel, povolování kácení dřevin rostoucích mimo les, působnost stavebního nebo matričního úřadu apod. Tímto stát přenáší na obec povinnost zabezpečit plnění určitých úkolů, které jinak náleží státu. Stát je povinen finančně kompenzovat náklady obcí (v podobě příspěvku ze státního rozpočtu), které jsou spojené s plněním úkolů na ni přenesených. V rámci přenesené působnosti se obce rozdělují do třech stupňů, které se liší rozsahem výkonu státní správy. Jedná se o:</w:t>
      </w:r>
    </w:p>
    <w:p w:rsidR="00D13B5A" w:rsidRPr="00E33FAA" w:rsidRDefault="00D13B5A" w:rsidP="00530C3D">
      <w:pPr>
        <w:pStyle w:val="Normln-mj"/>
        <w:numPr>
          <w:ilvl w:val="0"/>
          <w:numId w:val="97"/>
        </w:numPr>
        <w:tabs>
          <w:tab w:val="left" w:pos="720"/>
        </w:tabs>
        <w:spacing w:line="240" w:lineRule="auto"/>
        <w:rPr>
          <w:rFonts w:ascii="Calibri" w:hAnsi="Calibri"/>
          <w:sz w:val="20"/>
          <w:szCs w:val="20"/>
        </w:rPr>
      </w:pPr>
      <w:r w:rsidRPr="00E33FAA">
        <w:rPr>
          <w:rFonts w:ascii="Calibri" w:hAnsi="Calibri"/>
          <w:b/>
          <w:bCs/>
          <w:sz w:val="20"/>
          <w:szCs w:val="20"/>
        </w:rPr>
        <w:t>Obce se základním rozsahem výkonu přenesené působnosti</w:t>
      </w:r>
      <w:r w:rsidRPr="00E33FAA">
        <w:rPr>
          <w:rFonts w:ascii="Calibri" w:hAnsi="Calibri"/>
          <w:sz w:val="20"/>
          <w:szCs w:val="20"/>
        </w:rPr>
        <w:t xml:space="preserve"> – do této kategorie spadají všechny obce, cca 6 250;</w:t>
      </w:r>
    </w:p>
    <w:p w:rsidR="00D13B5A" w:rsidRPr="00E33FAA" w:rsidRDefault="00D13B5A" w:rsidP="00530C3D">
      <w:pPr>
        <w:pStyle w:val="Normln-mj"/>
        <w:numPr>
          <w:ilvl w:val="0"/>
          <w:numId w:val="97"/>
        </w:numPr>
        <w:tabs>
          <w:tab w:val="left" w:pos="720"/>
        </w:tabs>
        <w:spacing w:line="240" w:lineRule="auto"/>
        <w:rPr>
          <w:rFonts w:ascii="Calibri" w:hAnsi="Calibri"/>
          <w:sz w:val="20"/>
          <w:szCs w:val="20"/>
        </w:rPr>
      </w:pPr>
      <w:r w:rsidRPr="00E33FAA">
        <w:rPr>
          <w:rFonts w:ascii="Calibri" w:hAnsi="Calibri"/>
          <w:b/>
          <w:bCs/>
          <w:sz w:val="20"/>
          <w:szCs w:val="20"/>
        </w:rPr>
        <w:t xml:space="preserve">obce s pověřeným obecním úřadem </w:t>
      </w:r>
      <w:r w:rsidRPr="00E33FAA">
        <w:rPr>
          <w:rFonts w:ascii="Calibri" w:hAnsi="Calibri"/>
          <w:sz w:val="20"/>
          <w:szCs w:val="20"/>
        </w:rPr>
        <w:t>(388 obcí);</w:t>
      </w:r>
    </w:p>
    <w:p w:rsidR="00D13B5A" w:rsidRPr="00E33FAA" w:rsidRDefault="00D13B5A" w:rsidP="00530C3D">
      <w:pPr>
        <w:pStyle w:val="Normln-mj"/>
        <w:numPr>
          <w:ilvl w:val="0"/>
          <w:numId w:val="97"/>
        </w:numPr>
        <w:tabs>
          <w:tab w:val="left" w:pos="720"/>
        </w:tabs>
        <w:spacing w:line="240" w:lineRule="auto"/>
        <w:rPr>
          <w:rFonts w:ascii="Calibri" w:hAnsi="Calibri"/>
          <w:sz w:val="20"/>
          <w:szCs w:val="20"/>
        </w:rPr>
      </w:pPr>
      <w:r w:rsidRPr="00E33FAA">
        <w:rPr>
          <w:rFonts w:ascii="Calibri" w:hAnsi="Calibri"/>
          <w:b/>
          <w:bCs/>
          <w:sz w:val="20"/>
          <w:szCs w:val="20"/>
        </w:rPr>
        <w:t xml:space="preserve">obce s rozšířenou působností </w:t>
      </w:r>
      <w:r w:rsidRPr="00E33FAA">
        <w:rPr>
          <w:rFonts w:ascii="Calibri" w:hAnsi="Calibri"/>
          <w:sz w:val="20"/>
          <w:szCs w:val="20"/>
        </w:rPr>
        <w:t>(205 obcí).</w:t>
      </w:r>
    </w:p>
    <w:p w:rsidR="00D13B5A" w:rsidRPr="00E33FAA" w:rsidRDefault="00D13B5A" w:rsidP="000C6034">
      <w:pPr>
        <w:pStyle w:val="Normlnweb"/>
        <w:spacing w:after="0" w:afterAutospacing="0"/>
        <w:jc w:val="both"/>
        <w:rPr>
          <w:rFonts w:ascii="Calibri" w:hAnsi="Calibri"/>
          <w:sz w:val="20"/>
          <w:szCs w:val="20"/>
        </w:rPr>
      </w:pPr>
      <w:r w:rsidRPr="00E33FAA">
        <w:rPr>
          <w:rFonts w:ascii="Calibri" w:hAnsi="Calibri"/>
          <w:sz w:val="20"/>
          <w:szCs w:val="20"/>
        </w:rPr>
        <w:t>V podstatě tedy stát vykonává státní správu v přenesené působnosti prostřednictvím úředníků, kteří nejsou zaměstnanci státu, ale zaměstnanci obcí či krajů. Orgány obcí a krajů spravují své záležitosti samostatně v rámci samostatné působnosti a dále ještě vykonávají státní správu v rámci přenesené působnosti. Je to důsledek v České republice uplatňovaného principu smíšeného modelu veřejné správy, který má za cíl přiblížit státní správu občanům. Při výkonu samostatné působnosti není rozhodující velikost obce a všechny obce jsou si rovny. Co se týče přenesené působnosti, zákon o obcích rozlišuje několik typů obcí z hlediska rozsahu výkonu svěřené státní správy. Je to:</w:t>
      </w:r>
    </w:p>
    <w:p w:rsidR="00D13B5A" w:rsidRPr="00E33FAA" w:rsidRDefault="00D13B5A" w:rsidP="00530C3D">
      <w:pPr>
        <w:numPr>
          <w:ilvl w:val="0"/>
          <w:numId w:val="96"/>
        </w:numPr>
        <w:spacing w:after="0" w:line="240" w:lineRule="auto"/>
        <w:jc w:val="both"/>
        <w:rPr>
          <w:rFonts w:ascii="Calibri" w:hAnsi="Calibri"/>
          <w:sz w:val="20"/>
          <w:szCs w:val="20"/>
        </w:rPr>
      </w:pPr>
      <w:r w:rsidRPr="00E33FAA">
        <w:rPr>
          <w:rFonts w:ascii="Calibri" w:hAnsi="Calibri"/>
          <w:sz w:val="20"/>
          <w:szCs w:val="20"/>
        </w:rPr>
        <w:t>základní rozsah,</w:t>
      </w:r>
    </w:p>
    <w:p w:rsidR="00D13B5A" w:rsidRPr="00E33FAA" w:rsidRDefault="00D13B5A" w:rsidP="00530C3D">
      <w:pPr>
        <w:numPr>
          <w:ilvl w:val="0"/>
          <w:numId w:val="96"/>
        </w:numPr>
        <w:spacing w:before="100" w:beforeAutospacing="1" w:after="0" w:line="240" w:lineRule="auto"/>
        <w:jc w:val="both"/>
        <w:rPr>
          <w:rFonts w:ascii="Calibri" w:hAnsi="Calibri"/>
          <w:sz w:val="20"/>
          <w:szCs w:val="20"/>
        </w:rPr>
      </w:pPr>
      <w:r w:rsidRPr="00E33FAA">
        <w:rPr>
          <w:rFonts w:ascii="Calibri" w:hAnsi="Calibri"/>
          <w:sz w:val="20"/>
          <w:szCs w:val="20"/>
        </w:rPr>
        <w:t>rozsah pověřeného obecního úřadu a</w:t>
      </w:r>
    </w:p>
    <w:p w:rsidR="00D13B5A" w:rsidRPr="00E33FAA" w:rsidRDefault="00D13B5A" w:rsidP="00530C3D">
      <w:pPr>
        <w:numPr>
          <w:ilvl w:val="0"/>
          <w:numId w:val="96"/>
        </w:numPr>
        <w:spacing w:before="100" w:beforeAutospacing="1" w:after="0" w:line="240" w:lineRule="auto"/>
        <w:jc w:val="both"/>
        <w:rPr>
          <w:rFonts w:ascii="Calibri" w:hAnsi="Calibri"/>
          <w:sz w:val="20"/>
          <w:szCs w:val="20"/>
        </w:rPr>
      </w:pPr>
      <w:r w:rsidRPr="00E33FAA">
        <w:rPr>
          <w:rFonts w:ascii="Calibri" w:hAnsi="Calibri"/>
          <w:sz w:val="20"/>
          <w:szCs w:val="20"/>
        </w:rPr>
        <w:t xml:space="preserve">rozsah úřadu obce s rozšířenou působností. </w:t>
      </w:r>
    </w:p>
    <w:p w:rsidR="00D13B5A" w:rsidRPr="00E33FAA" w:rsidRDefault="00D13B5A" w:rsidP="00530C3D">
      <w:pPr>
        <w:numPr>
          <w:ilvl w:val="0"/>
          <w:numId w:val="96"/>
        </w:numPr>
        <w:spacing w:before="100" w:beforeAutospacing="1" w:after="0" w:line="240" w:lineRule="auto"/>
        <w:jc w:val="both"/>
        <w:rPr>
          <w:rFonts w:ascii="Calibri" w:hAnsi="Calibri"/>
          <w:sz w:val="20"/>
          <w:szCs w:val="20"/>
        </w:rPr>
      </w:pPr>
      <w:r w:rsidRPr="00E33FAA">
        <w:rPr>
          <w:rFonts w:ascii="Calibri" w:hAnsi="Calibri"/>
          <w:sz w:val="20"/>
          <w:szCs w:val="20"/>
        </w:rPr>
        <w:t>do základního rozsahu výkonu přenesené působnosti patří např. evidence obyvatel, pověřený obecní úřad také vydává např. stavební povolení a obecní úřad obce s rozšířenou působností je mj. oprávněn vydávat občanské průkazy a cestovní pasy.</w:t>
      </w:r>
    </w:p>
    <w:p w:rsidR="00D13B5A" w:rsidRPr="00E33FAA" w:rsidRDefault="00D13B5A" w:rsidP="000C6034">
      <w:pPr>
        <w:spacing w:after="0" w:line="240" w:lineRule="auto"/>
        <w:jc w:val="both"/>
        <w:rPr>
          <w:rFonts w:ascii="Calibri" w:hAnsi="Calibri"/>
          <w:b/>
          <w:bCs/>
          <w:sz w:val="20"/>
          <w:szCs w:val="20"/>
          <w:u w:val="single"/>
        </w:rPr>
      </w:pPr>
      <w:r w:rsidRPr="00E33FAA">
        <w:rPr>
          <w:rFonts w:ascii="Calibri" w:hAnsi="Calibri"/>
          <w:b/>
          <w:bCs/>
          <w:sz w:val="20"/>
          <w:szCs w:val="20"/>
          <w:u w:val="single"/>
        </w:rPr>
        <w:t>Příklad přenesené působnosti</w:t>
      </w:r>
    </w:p>
    <w:p w:rsidR="00D13B5A" w:rsidRPr="00E33FAA" w:rsidRDefault="00D13B5A" w:rsidP="000C6034">
      <w:pPr>
        <w:spacing w:after="0" w:line="240" w:lineRule="auto"/>
        <w:jc w:val="both"/>
        <w:rPr>
          <w:rFonts w:ascii="Calibri" w:hAnsi="Calibri"/>
          <w:b/>
          <w:bCs/>
          <w:i/>
          <w:iCs/>
          <w:sz w:val="20"/>
          <w:szCs w:val="20"/>
        </w:rPr>
      </w:pPr>
      <w:r w:rsidRPr="00E33FAA">
        <w:rPr>
          <w:rFonts w:ascii="Calibri" w:hAnsi="Calibri"/>
          <w:b/>
          <w:bCs/>
          <w:i/>
          <w:iCs/>
          <w:sz w:val="20"/>
          <w:szCs w:val="20"/>
        </w:rPr>
        <w:t xml:space="preserve">zákon </w:t>
      </w:r>
      <w:proofErr w:type="spellStart"/>
      <w:r w:rsidRPr="00E33FAA">
        <w:rPr>
          <w:rFonts w:ascii="Calibri" w:hAnsi="Calibri"/>
          <w:b/>
          <w:bCs/>
          <w:i/>
          <w:iCs/>
          <w:sz w:val="20"/>
          <w:szCs w:val="20"/>
        </w:rPr>
        <w:t>č.239</w:t>
      </w:r>
      <w:proofErr w:type="spellEnd"/>
      <w:r w:rsidRPr="00E33FAA">
        <w:rPr>
          <w:rFonts w:ascii="Calibri" w:hAnsi="Calibri"/>
          <w:b/>
          <w:bCs/>
          <w:i/>
          <w:iCs/>
          <w:sz w:val="20"/>
          <w:szCs w:val="20"/>
        </w:rPr>
        <w:t>/200 o integrovaném záchranném systému</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  (2) Obecní úřad při výkonu státní správy za účelem uvedeným v odstavci 1</w:t>
      </w: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sz w:val="20"/>
          <w:szCs w:val="20"/>
        </w:rPr>
        <w:t>a) organizuje přípravu obce na mimořádné události,</w:t>
      </w: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sz w:val="20"/>
          <w:szCs w:val="20"/>
        </w:rPr>
        <w:t>b) podílí se na provádění záchranných a likvidačních prací s </w:t>
      </w:r>
      <w:proofErr w:type="spellStart"/>
      <w:r w:rsidRPr="00E33FAA">
        <w:rPr>
          <w:rFonts w:ascii="Calibri" w:hAnsi="Calibri"/>
          <w:sz w:val="20"/>
          <w:szCs w:val="20"/>
        </w:rPr>
        <w:t>integrov.záchranným</w:t>
      </w:r>
      <w:proofErr w:type="spellEnd"/>
      <w:r w:rsidRPr="00E33FAA">
        <w:rPr>
          <w:rFonts w:ascii="Calibri" w:hAnsi="Calibri"/>
          <w:sz w:val="20"/>
          <w:szCs w:val="20"/>
        </w:rPr>
        <w:t xml:space="preserve"> systémem,</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 xml:space="preserve">c) zajišťuje varování, evakuaci a ukrytí osob před hrozícím nebezpečím, pokud zvláštní právní předpis nestanoví jinak, </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d) poskytuje hasičskému záchrannému sboru kraje podklady a informace potřebné ke zpracování havarijního plánu kraje nebo vnějšího havarijního plánu,</w:t>
      </w: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sz w:val="20"/>
          <w:szCs w:val="20"/>
        </w:rPr>
        <w:t>e) podílí se na zajištění nouzového přežití obyvatel obce,</w:t>
      </w:r>
    </w:p>
    <w:p w:rsidR="00D13B5A" w:rsidRPr="00E33FAA" w:rsidRDefault="00D13B5A" w:rsidP="000C6034">
      <w:pPr>
        <w:spacing w:after="0" w:line="240" w:lineRule="auto"/>
        <w:ind w:left="708"/>
        <w:jc w:val="both"/>
        <w:rPr>
          <w:rFonts w:ascii="Calibri" w:hAnsi="Calibri"/>
          <w:sz w:val="20"/>
          <w:szCs w:val="20"/>
        </w:rPr>
      </w:pPr>
      <w:r w:rsidRPr="00E33FAA">
        <w:rPr>
          <w:rFonts w:ascii="Calibri" w:hAnsi="Calibri"/>
          <w:sz w:val="20"/>
          <w:szCs w:val="20"/>
        </w:rPr>
        <w:t>f) vede evidenci a provádí kontrolu staveb civilní ochrany nebo staveb dotčených požadavky civilní ochrany v obci</w:t>
      </w:r>
    </w:p>
    <w:p w:rsidR="00D13B5A" w:rsidRPr="00E33FAA" w:rsidRDefault="00D13B5A" w:rsidP="000C6034">
      <w:pPr>
        <w:spacing w:after="0" w:line="240" w:lineRule="auto"/>
        <w:jc w:val="both"/>
        <w:rPr>
          <w:rFonts w:ascii="Calibri" w:hAnsi="Calibri"/>
          <w:b/>
          <w:color w:val="FF0000"/>
          <w:sz w:val="20"/>
          <w:szCs w:val="20"/>
        </w:rPr>
      </w:pP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 xml:space="preserve">Orgány obce </w:t>
      </w:r>
    </w:p>
    <w:p w:rsidR="00D13B5A" w:rsidRPr="00E33FAA" w:rsidRDefault="00D13B5A" w:rsidP="00530C3D">
      <w:pPr>
        <w:numPr>
          <w:ilvl w:val="0"/>
          <w:numId w:val="94"/>
        </w:numPr>
        <w:spacing w:after="0" w:line="240" w:lineRule="auto"/>
        <w:jc w:val="both"/>
        <w:rPr>
          <w:rFonts w:ascii="Calibri" w:hAnsi="Calibri"/>
          <w:sz w:val="20"/>
          <w:szCs w:val="20"/>
        </w:rPr>
      </w:pPr>
      <w:r w:rsidRPr="00E33FAA">
        <w:rPr>
          <w:rFonts w:ascii="Calibri" w:hAnsi="Calibri"/>
          <w:b/>
          <w:sz w:val="20"/>
          <w:szCs w:val="20"/>
        </w:rPr>
        <w:t>zastupitelstvo obce</w:t>
      </w:r>
      <w:r w:rsidRPr="00E33FAA">
        <w:rPr>
          <w:rFonts w:ascii="Calibri" w:hAnsi="Calibri"/>
          <w:sz w:val="20"/>
          <w:szCs w:val="20"/>
        </w:rPr>
        <w:t xml:space="preserve"> – velikost podle velikosti obce (5-55 členů)</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sz w:val="20"/>
          <w:szCs w:val="20"/>
        </w:rPr>
        <w:t>rozhoduje ve věcech samostatné působnosti, v přenesené působnosti pouze tehdy stanoví-li to zákon a vydává obecně závazné vyhlášky</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sz w:val="20"/>
          <w:szCs w:val="20"/>
        </w:rPr>
        <w:t xml:space="preserve">zastupitelé mají právo na – předkládání návrhů orgánům obce, požadovat </w:t>
      </w:r>
      <w:proofErr w:type="spellStart"/>
      <w:r w:rsidRPr="00E33FAA">
        <w:rPr>
          <w:rFonts w:ascii="Calibri" w:hAnsi="Calibri"/>
          <w:sz w:val="20"/>
          <w:szCs w:val="20"/>
        </w:rPr>
        <w:t>info</w:t>
      </w:r>
      <w:proofErr w:type="spellEnd"/>
      <w:r w:rsidRPr="00E33FAA">
        <w:rPr>
          <w:rFonts w:ascii="Calibri" w:hAnsi="Calibri"/>
          <w:sz w:val="20"/>
          <w:szCs w:val="20"/>
        </w:rPr>
        <w:t xml:space="preserve"> od zaměstnanců úřadu</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sz w:val="20"/>
          <w:szCs w:val="20"/>
        </w:rPr>
        <w:t>pravomoci vychází ze samostatné působnosti</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sz w:val="20"/>
          <w:szCs w:val="20"/>
        </w:rPr>
        <w:t>může zřídit výbory–finanční a kontrolní + pro národnostní menšiny (min. 10% občanů)</w:t>
      </w:r>
    </w:p>
    <w:p w:rsidR="00D13B5A" w:rsidRPr="00E33FAA" w:rsidRDefault="00D13B5A" w:rsidP="000C6034">
      <w:pPr>
        <w:spacing w:after="0" w:line="240" w:lineRule="auto"/>
        <w:ind w:left="1080"/>
        <w:jc w:val="both"/>
        <w:rPr>
          <w:rFonts w:ascii="Calibri" w:hAnsi="Calibri"/>
          <w:sz w:val="20"/>
          <w:szCs w:val="20"/>
        </w:rPr>
      </w:pPr>
    </w:p>
    <w:p w:rsidR="00D13B5A" w:rsidRPr="00E33FAA" w:rsidRDefault="00D13B5A" w:rsidP="00530C3D">
      <w:pPr>
        <w:numPr>
          <w:ilvl w:val="0"/>
          <w:numId w:val="94"/>
        </w:numPr>
        <w:spacing w:after="0" w:line="240" w:lineRule="auto"/>
        <w:jc w:val="both"/>
        <w:rPr>
          <w:rFonts w:ascii="Calibri" w:hAnsi="Calibri"/>
          <w:sz w:val="20"/>
          <w:szCs w:val="20"/>
        </w:rPr>
      </w:pPr>
      <w:r w:rsidRPr="00E33FAA">
        <w:rPr>
          <w:rFonts w:ascii="Calibri" w:hAnsi="Calibri"/>
          <w:b/>
          <w:sz w:val="20"/>
          <w:szCs w:val="20"/>
        </w:rPr>
        <w:t>rada obce</w:t>
      </w:r>
      <w:r w:rsidRPr="00E33FAA">
        <w:rPr>
          <w:rFonts w:ascii="Calibri" w:hAnsi="Calibri"/>
          <w:sz w:val="20"/>
          <w:szCs w:val="20"/>
        </w:rPr>
        <w:t xml:space="preserve"> – výkonný orgán obce v </w:t>
      </w:r>
      <w:proofErr w:type="spellStart"/>
      <w:r w:rsidRPr="00E33FAA">
        <w:rPr>
          <w:rFonts w:ascii="Calibri" w:hAnsi="Calibri"/>
          <w:sz w:val="20"/>
          <w:szCs w:val="20"/>
        </w:rPr>
        <w:t>sam</w:t>
      </w:r>
      <w:proofErr w:type="spellEnd"/>
      <w:r w:rsidRPr="00E33FAA">
        <w:rPr>
          <w:rFonts w:ascii="Calibri" w:hAnsi="Calibri"/>
          <w:sz w:val="20"/>
          <w:szCs w:val="20"/>
        </w:rPr>
        <w:t>. působnosti (5-11 členů)</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sz w:val="20"/>
          <w:szCs w:val="20"/>
        </w:rPr>
        <w:t>v malých obcí, kde není ustanovena ji zastupuje starosta</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sz w:val="20"/>
          <w:szCs w:val="20"/>
        </w:rPr>
        <w:t>připravuje návrhy pro jednání zastupitelstva</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sz w:val="20"/>
          <w:szCs w:val="20"/>
        </w:rPr>
        <w:t>zajišťuje plnění jeho usnesení</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sz w:val="20"/>
          <w:szCs w:val="20"/>
        </w:rPr>
        <w:t>rozděluje pravomoci v obecním úřadě</w:t>
      </w: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b/>
          <w:bCs/>
          <w:color w:val="FF0000"/>
          <w:sz w:val="20"/>
          <w:szCs w:val="20"/>
        </w:rPr>
      </w:pPr>
      <w:r w:rsidRPr="00E33FAA">
        <w:rPr>
          <w:rFonts w:ascii="Calibri" w:hAnsi="Calibri"/>
          <w:b/>
          <w:bCs/>
          <w:color w:val="FF0000"/>
          <w:sz w:val="20"/>
          <w:szCs w:val="20"/>
        </w:rPr>
        <w:t>Osadní výbor</w:t>
      </w:r>
    </w:p>
    <w:p w:rsidR="00D13B5A" w:rsidRPr="00E33FAA" w:rsidRDefault="00D13B5A" w:rsidP="00530C3D">
      <w:pPr>
        <w:numPr>
          <w:ilvl w:val="0"/>
          <w:numId w:val="94"/>
        </w:numPr>
        <w:spacing w:after="0" w:line="240" w:lineRule="auto"/>
        <w:jc w:val="both"/>
        <w:rPr>
          <w:rFonts w:ascii="Calibri" w:hAnsi="Calibri"/>
          <w:bCs/>
          <w:sz w:val="20"/>
          <w:szCs w:val="20"/>
        </w:rPr>
      </w:pPr>
      <w:r w:rsidRPr="00E33FAA">
        <w:rPr>
          <w:rFonts w:ascii="Calibri" w:hAnsi="Calibri"/>
          <w:bCs/>
          <w:sz w:val="20"/>
          <w:szCs w:val="20"/>
        </w:rPr>
        <w:t>v částech obce může zřídit zastupitelstvo obce osadní výbory</w:t>
      </w:r>
    </w:p>
    <w:p w:rsidR="00D13B5A" w:rsidRPr="00E33FAA" w:rsidRDefault="00D13B5A" w:rsidP="00530C3D">
      <w:pPr>
        <w:numPr>
          <w:ilvl w:val="0"/>
          <w:numId w:val="94"/>
        </w:numPr>
        <w:spacing w:after="0" w:line="240" w:lineRule="auto"/>
        <w:jc w:val="both"/>
        <w:rPr>
          <w:rFonts w:ascii="Calibri" w:hAnsi="Calibri"/>
          <w:b/>
          <w:bCs/>
          <w:sz w:val="20"/>
          <w:szCs w:val="20"/>
          <w:u w:val="single"/>
        </w:rPr>
      </w:pPr>
      <w:r w:rsidRPr="00E33FAA">
        <w:rPr>
          <w:rFonts w:ascii="Calibri" w:hAnsi="Calibri"/>
          <w:bCs/>
          <w:sz w:val="20"/>
          <w:szCs w:val="20"/>
        </w:rPr>
        <w:t>osadní výbor má minimálně 3 členy, počet určen zastupitelstvem obce</w:t>
      </w:r>
    </w:p>
    <w:p w:rsidR="00D13B5A" w:rsidRPr="00E33FAA" w:rsidRDefault="00D13B5A" w:rsidP="00530C3D">
      <w:pPr>
        <w:numPr>
          <w:ilvl w:val="0"/>
          <w:numId w:val="94"/>
        </w:numPr>
        <w:spacing w:after="0" w:line="240" w:lineRule="auto"/>
        <w:jc w:val="both"/>
        <w:rPr>
          <w:rFonts w:ascii="Calibri" w:hAnsi="Calibri"/>
          <w:b/>
          <w:bCs/>
          <w:sz w:val="20"/>
          <w:szCs w:val="20"/>
          <w:u w:val="single"/>
        </w:rPr>
      </w:pPr>
      <w:r w:rsidRPr="00E33FAA">
        <w:rPr>
          <w:rFonts w:ascii="Calibri" w:hAnsi="Calibri"/>
          <w:bCs/>
          <w:sz w:val="20"/>
          <w:szCs w:val="20"/>
        </w:rPr>
        <w:t>členy osadního výboru jsou občané obce, kteří jsou přihlášeni k trvalému pobytu v té části obce, pro kterou je osadní výbor zřízen, a jsou určeni zastupitelstvem obce</w:t>
      </w:r>
    </w:p>
    <w:p w:rsidR="00D13B5A" w:rsidRPr="00E33FAA" w:rsidRDefault="00D13B5A" w:rsidP="00530C3D">
      <w:pPr>
        <w:numPr>
          <w:ilvl w:val="0"/>
          <w:numId w:val="94"/>
        </w:numPr>
        <w:spacing w:after="0" w:line="240" w:lineRule="auto"/>
        <w:jc w:val="both"/>
        <w:rPr>
          <w:rFonts w:ascii="Calibri" w:hAnsi="Calibri"/>
          <w:b/>
          <w:bCs/>
          <w:sz w:val="20"/>
          <w:szCs w:val="20"/>
          <w:u w:val="single"/>
        </w:rPr>
      </w:pPr>
      <w:r w:rsidRPr="00E33FAA">
        <w:rPr>
          <w:rFonts w:ascii="Calibri" w:hAnsi="Calibri"/>
          <w:bCs/>
          <w:sz w:val="20"/>
          <w:szCs w:val="20"/>
        </w:rPr>
        <w:t>předsedu osadního výboru zvolí zastupitelstvo obce z řad členů osadního výboru</w:t>
      </w:r>
    </w:p>
    <w:p w:rsidR="00D13B5A" w:rsidRPr="00E33FAA" w:rsidRDefault="00D13B5A" w:rsidP="000C6034">
      <w:pPr>
        <w:spacing w:after="0" w:line="240" w:lineRule="auto"/>
        <w:ind w:left="360"/>
        <w:jc w:val="both"/>
        <w:rPr>
          <w:rFonts w:ascii="Calibri" w:hAnsi="Calibri"/>
          <w:b/>
          <w:bCs/>
          <w:sz w:val="20"/>
          <w:szCs w:val="20"/>
          <w:u w:val="single"/>
        </w:rPr>
      </w:pPr>
    </w:p>
    <w:p w:rsidR="00D13B5A" w:rsidRPr="00E33FAA" w:rsidRDefault="00D13B5A" w:rsidP="00530C3D">
      <w:pPr>
        <w:numPr>
          <w:ilvl w:val="0"/>
          <w:numId w:val="94"/>
        </w:numPr>
        <w:spacing w:after="0" w:line="240" w:lineRule="auto"/>
        <w:jc w:val="both"/>
        <w:rPr>
          <w:rFonts w:ascii="Calibri" w:hAnsi="Calibri"/>
          <w:b/>
          <w:bCs/>
          <w:sz w:val="20"/>
          <w:szCs w:val="20"/>
        </w:rPr>
      </w:pPr>
      <w:r w:rsidRPr="00E33FAA">
        <w:rPr>
          <w:rFonts w:ascii="Calibri" w:hAnsi="Calibri"/>
          <w:b/>
          <w:bCs/>
          <w:sz w:val="20"/>
          <w:szCs w:val="20"/>
        </w:rPr>
        <w:t>pravomoci osadního výboru</w:t>
      </w:r>
    </w:p>
    <w:p w:rsidR="00D13B5A" w:rsidRPr="00E33FAA" w:rsidRDefault="00D13B5A" w:rsidP="00530C3D">
      <w:pPr>
        <w:numPr>
          <w:ilvl w:val="0"/>
          <w:numId w:val="95"/>
        </w:numPr>
        <w:spacing w:after="0" w:line="240" w:lineRule="auto"/>
        <w:jc w:val="both"/>
        <w:rPr>
          <w:rFonts w:ascii="Calibri" w:hAnsi="Calibri"/>
          <w:bCs/>
          <w:sz w:val="20"/>
          <w:szCs w:val="20"/>
        </w:rPr>
      </w:pPr>
      <w:r w:rsidRPr="00E33FAA">
        <w:rPr>
          <w:rFonts w:ascii="Calibri" w:hAnsi="Calibri"/>
          <w:bCs/>
          <w:sz w:val="20"/>
          <w:szCs w:val="20"/>
        </w:rPr>
        <w:t>předkládat zastupitelstvu obce, radě obce a výborům návrhy týkající se rozvoje části obce a rozpočtu obce</w:t>
      </w:r>
    </w:p>
    <w:p w:rsidR="00D13B5A" w:rsidRPr="00E33FAA" w:rsidRDefault="00D13B5A" w:rsidP="00530C3D">
      <w:pPr>
        <w:numPr>
          <w:ilvl w:val="0"/>
          <w:numId w:val="95"/>
        </w:numPr>
        <w:spacing w:after="0" w:line="240" w:lineRule="auto"/>
        <w:jc w:val="both"/>
        <w:rPr>
          <w:rFonts w:ascii="Calibri" w:hAnsi="Calibri"/>
          <w:bCs/>
          <w:sz w:val="20"/>
          <w:szCs w:val="20"/>
        </w:rPr>
      </w:pPr>
      <w:r w:rsidRPr="00E33FAA">
        <w:rPr>
          <w:rFonts w:ascii="Calibri" w:hAnsi="Calibri"/>
          <w:bCs/>
          <w:sz w:val="20"/>
          <w:szCs w:val="20"/>
        </w:rPr>
        <w:t>vyjadřovat se k návrhům předkládaným zastupitelstvu obce a radě obce k rozhodnutí, pokud se týkají části obce</w:t>
      </w:r>
    </w:p>
    <w:p w:rsidR="00D13B5A" w:rsidRPr="00E33FAA" w:rsidRDefault="00D13B5A" w:rsidP="00530C3D">
      <w:pPr>
        <w:numPr>
          <w:ilvl w:val="0"/>
          <w:numId w:val="95"/>
        </w:numPr>
        <w:spacing w:after="0" w:line="240" w:lineRule="auto"/>
        <w:jc w:val="both"/>
        <w:rPr>
          <w:rFonts w:ascii="Calibri" w:hAnsi="Calibri"/>
          <w:bCs/>
          <w:sz w:val="20"/>
          <w:szCs w:val="20"/>
        </w:rPr>
      </w:pPr>
      <w:r w:rsidRPr="00E33FAA">
        <w:rPr>
          <w:rFonts w:ascii="Calibri" w:hAnsi="Calibri"/>
          <w:bCs/>
          <w:sz w:val="20"/>
          <w:szCs w:val="20"/>
        </w:rPr>
        <w:t>požádá-li předseda osadního výboru na zasedání zastupitelstva obce o slovo, musí mu být uděleno</w:t>
      </w:r>
    </w:p>
    <w:p w:rsidR="00D13B5A" w:rsidRPr="00E33FAA" w:rsidRDefault="00D13B5A" w:rsidP="000C6034">
      <w:pPr>
        <w:pStyle w:val="l4go"/>
        <w:spacing w:after="0" w:afterAutospacing="0"/>
        <w:jc w:val="both"/>
        <w:rPr>
          <w:rFonts w:ascii="Calibri" w:hAnsi="Calibri"/>
          <w:color w:val="FF0000"/>
          <w:sz w:val="20"/>
          <w:szCs w:val="20"/>
        </w:rPr>
      </w:pPr>
      <w:r w:rsidRPr="00E33FAA">
        <w:rPr>
          <w:rFonts w:ascii="Calibri" w:hAnsi="Calibri"/>
          <w:b/>
          <w:caps/>
          <w:color w:val="FF0000"/>
          <w:sz w:val="20"/>
          <w:szCs w:val="20"/>
        </w:rPr>
        <w:t>Kraj</w:t>
      </w:r>
      <w:r w:rsidRPr="00E33FAA">
        <w:rPr>
          <w:rFonts w:ascii="Calibri" w:hAnsi="Calibri"/>
          <w:color w:val="FF0000"/>
          <w:sz w:val="20"/>
          <w:szCs w:val="20"/>
        </w:rPr>
        <w:t xml:space="preserve"> je územní jednotka, obvykle větší než okres a menší než stát, případně země</w:t>
      </w:r>
      <w:r w:rsidRPr="00E33FAA">
        <w:rPr>
          <w:rFonts w:ascii="Calibri" w:hAnsi="Calibri"/>
          <w:sz w:val="20"/>
          <w:szCs w:val="20"/>
        </w:rPr>
        <w:t>.</w:t>
      </w:r>
    </w:p>
    <w:p w:rsidR="00D13B5A" w:rsidRPr="00E33FAA" w:rsidRDefault="00D13B5A" w:rsidP="000C6034">
      <w:pPr>
        <w:pStyle w:val="l4go"/>
        <w:spacing w:after="0" w:afterAutospacing="0"/>
        <w:jc w:val="both"/>
        <w:rPr>
          <w:rFonts w:ascii="Calibri" w:hAnsi="Calibri"/>
          <w:sz w:val="20"/>
          <w:szCs w:val="20"/>
        </w:rPr>
      </w:pPr>
      <w:r w:rsidRPr="00E33FAA">
        <w:rPr>
          <w:rFonts w:ascii="Calibri" w:hAnsi="Calibri"/>
          <w:sz w:val="20"/>
          <w:szCs w:val="20"/>
        </w:rPr>
        <w:t>je územním společenstvím občanů, které má právo na samosprávu.</w:t>
      </w:r>
      <w:bookmarkStart w:id="25" w:name="p1-2"/>
      <w:bookmarkEnd w:id="25"/>
      <w:r w:rsidRPr="00E33FAA">
        <w:rPr>
          <w:rFonts w:ascii="Calibri" w:hAnsi="Calibri"/>
          <w:sz w:val="20"/>
          <w:szCs w:val="20"/>
        </w:rPr>
        <w:t xml:space="preserve"> Kraj je veřejnoprávní korporací, která má vlastní majetek a vlastní příjmy vymezené zákonem a hospodaří za podmínek stanovených zákonem podle vlastního rozpočtu. Kraj vystupuje v právních vztazích svým jménem a nese odpovědnost z těchto vztahů vyplývající.</w:t>
      </w:r>
      <w:bookmarkStart w:id="26" w:name="p1-3"/>
      <w:bookmarkEnd w:id="26"/>
      <w:r w:rsidRPr="00E33FAA">
        <w:rPr>
          <w:rFonts w:ascii="Calibri" w:hAnsi="Calibri"/>
          <w:sz w:val="20"/>
          <w:szCs w:val="20"/>
        </w:rPr>
        <w:t xml:space="preserve"> Kraj je samostatně spravován zastupitelstvem kraje (dále jen "zastupitelstvo"); dalšími orgány kraje jsou rada kraje (dále jen "rada"), hejtman kraje (dále jen "hejtman") a krajský úřad. Orgánem kraje je též zvláštní orgán kraje (dále jen "zvláštní orgán") zřízený podle zákona.</w:t>
      </w:r>
      <w:bookmarkStart w:id="27" w:name="p1-4"/>
      <w:bookmarkEnd w:id="27"/>
      <w:r w:rsidRPr="00E33FAA">
        <w:rPr>
          <w:rFonts w:ascii="Calibri" w:hAnsi="Calibri"/>
          <w:sz w:val="20"/>
          <w:szCs w:val="20"/>
        </w:rPr>
        <w:t xml:space="preserve"> Kraj pečuje o všestranný rozvoj svého území a o potřeby svých občanů.</w:t>
      </w:r>
    </w:p>
    <w:p w:rsidR="00D13B5A" w:rsidRPr="00E33FAA" w:rsidRDefault="00D13B5A" w:rsidP="000C6034">
      <w:pPr>
        <w:pStyle w:val="l4go"/>
        <w:spacing w:after="0" w:afterAutospacing="0"/>
        <w:jc w:val="both"/>
        <w:rPr>
          <w:rFonts w:ascii="Calibri" w:hAnsi="Calibri"/>
          <w:sz w:val="20"/>
          <w:szCs w:val="20"/>
        </w:rPr>
      </w:pPr>
      <w:bookmarkStart w:id="28" w:name="p2"/>
      <w:bookmarkStart w:id="29" w:name="p2-1"/>
      <w:bookmarkEnd w:id="28"/>
      <w:bookmarkEnd w:id="29"/>
      <w:r w:rsidRPr="00E33FAA">
        <w:rPr>
          <w:rStyle w:val="PromnnHTML"/>
          <w:rFonts w:ascii="Calibri" w:hAnsi="Calibri"/>
          <w:sz w:val="20"/>
          <w:szCs w:val="20"/>
        </w:rPr>
        <w:t>(1)</w:t>
      </w:r>
      <w:r w:rsidRPr="00E33FAA">
        <w:rPr>
          <w:rFonts w:ascii="Calibri" w:hAnsi="Calibri"/>
          <w:sz w:val="20"/>
          <w:szCs w:val="20"/>
        </w:rPr>
        <w:t xml:space="preserve"> Kraj spravuje své záležitosti samostatně (dále jen "samostatná působnost"). Státní orgány mohou do samostatné působnosti zasahovat, jen vyžaduje-li to ochrana zákona, a jen způsobem, který stanoví zákon. Rozsah samostatné působnosti může být též omezen zákonem.</w:t>
      </w:r>
    </w:p>
    <w:p w:rsidR="00D13B5A" w:rsidRPr="00E33FAA" w:rsidRDefault="00D13B5A" w:rsidP="000C6034">
      <w:pPr>
        <w:pStyle w:val="l4go"/>
        <w:spacing w:before="0" w:beforeAutospacing="0" w:after="0" w:afterAutospacing="0"/>
        <w:jc w:val="both"/>
        <w:rPr>
          <w:rFonts w:ascii="Calibri" w:hAnsi="Calibri"/>
          <w:sz w:val="20"/>
          <w:szCs w:val="20"/>
        </w:rPr>
      </w:pPr>
      <w:r w:rsidRPr="00E33FAA">
        <w:rPr>
          <w:rStyle w:val="PromnnHTML"/>
          <w:rFonts w:ascii="Calibri" w:hAnsi="Calibri"/>
          <w:sz w:val="20"/>
          <w:szCs w:val="20"/>
        </w:rPr>
        <w:t>(2)</w:t>
      </w:r>
      <w:r w:rsidRPr="00E33FAA">
        <w:rPr>
          <w:rFonts w:ascii="Calibri" w:hAnsi="Calibri"/>
          <w:sz w:val="20"/>
          <w:szCs w:val="20"/>
        </w:rPr>
        <w:t xml:space="preserve"> Státní správu, jejíž výkon byl zákonem svěřen orgánům kraje, vykonávají orgány kraje jako svou přenesenou působnost (§ 29 a 30). Kraj je při výkonu státní správy správním obvodem. Kraj je povinen zabezpečit výkon přenesené působnosti.</w:t>
      </w:r>
    </w:p>
    <w:p w:rsidR="00D13B5A" w:rsidRPr="00E33FAA" w:rsidRDefault="00D13B5A" w:rsidP="000C6034">
      <w:pPr>
        <w:pStyle w:val="l4go"/>
        <w:spacing w:before="0" w:beforeAutospacing="0" w:after="0" w:afterAutospacing="0"/>
        <w:jc w:val="both"/>
        <w:rPr>
          <w:rFonts w:ascii="Calibri" w:hAnsi="Calibri"/>
          <w:sz w:val="20"/>
          <w:szCs w:val="20"/>
        </w:rPr>
      </w:pPr>
      <w:bookmarkStart w:id="30" w:name="p2-3"/>
      <w:bookmarkEnd w:id="30"/>
      <w:r w:rsidRPr="00E33FAA">
        <w:rPr>
          <w:rStyle w:val="PromnnHTML"/>
          <w:rFonts w:ascii="Calibri" w:hAnsi="Calibri"/>
          <w:sz w:val="20"/>
          <w:szCs w:val="20"/>
        </w:rPr>
        <w:t>(3)</w:t>
      </w:r>
      <w:r w:rsidRPr="00E33FAA">
        <w:rPr>
          <w:rFonts w:ascii="Calibri" w:hAnsi="Calibri"/>
          <w:sz w:val="20"/>
          <w:szCs w:val="20"/>
        </w:rPr>
        <w:t xml:space="preserve"> Kraj při výkonu samostatné působnosti a přenesené působnosti chrání veřejný zájem.</w:t>
      </w:r>
    </w:p>
    <w:p w:rsidR="00D13B5A" w:rsidRPr="00E33FAA" w:rsidRDefault="00D13B5A" w:rsidP="000C6034">
      <w:pPr>
        <w:pStyle w:val="l4go"/>
        <w:spacing w:before="0" w:beforeAutospacing="0" w:after="0" w:afterAutospacing="0"/>
        <w:jc w:val="both"/>
        <w:rPr>
          <w:rFonts w:ascii="Calibri" w:hAnsi="Calibri"/>
          <w:sz w:val="20"/>
          <w:szCs w:val="20"/>
        </w:rPr>
      </w:pPr>
      <w:bookmarkStart w:id="31" w:name="p2-4"/>
      <w:bookmarkEnd w:id="31"/>
      <w:r w:rsidRPr="00E33FAA">
        <w:rPr>
          <w:rStyle w:val="PromnnHTML"/>
          <w:rFonts w:ascii="Calibri" w:hAnsi="Calibri"/>
          <w:sz w:val="20"/>
          <w:szCs w:val="20"/>
        </w:rPr>
        <w:t>(4)</w:t>
      </w:r>
      <w:r w:rsidRPr="00E33FAA">
        <w:rPr>
          <w:rFonts w:ascii="Calibri" w:hAnsi="Calibri"/>
          <w:sz w:val="20"/>
          <w:szCs w:val="20"/>
        </w:rPr>
        <w:t xml:space="preserve"> Kraj zajišťuje výkon finanční kontroly podle rozpočtových pravidel územních rozpočtů a podle zvláštního právního předpisu.</w:t>
      </w:r>
      <w:bookmarkStart w:id="32" w:name="p4"/>
      <w:bookmarkEnd w:id="32"/>
      <w:r w:rsidRPr="00E33FAA">
        <w:rPr>
          <w:rFonts w:ascii="Calibri" w:hAnsi="Calibri"/>
          <w:sz w:val="20"/>
          <w:szCs w:val="20"/>
        </w:rPr>
        <w:t xml:space="preserve"> </w:t>
      </w:r>
    </w:p>
    <w:p w:rsidR="00D13B5A" w:rsidRPr="00E33FAA" w:rsidRDefault="00D13B5A" w:rsidP="000C6034">
      <w:pPr>
        <w:pStyle w:val="l4"/>
        <w:spacing w:after="0" w:afterAutospacing="0"/>
        <w:jc w:val="both"/>
        <w:rPr>
          <w:rFonts w:ascii="Calibri" w:hAnsi="Calibri"/>
          <w:sz w:val="20"/>
          <w:szCs w:val="20"/>
        </w:rPr>
      </w:pPr>
      <w:r w:rsidRPr="00E33FAA">
        <w:rPr>
          <w:rFonts w:ascii="Calibri" w:hAnsi="Calibri"/>
          <w:sz w:val="20"/>
          <w:szCs w:val="20"/>
        </w:rPr>
        <w:t>Pokud zvláštní zákon upravuje působnost krajů a nestanoví, že jde o přenesenou působnost, platí, že jde vždy o činnosti patřící do samostatné působnosti krajů.</w:t>
      </w:r>
    </w:p>
    <w:p w:rsidR="00D13B5A" w:rsidRPr="00E33FAA" w:rsidRDefault="00D13B5A" w:rsidP="00530C3D">
      <w:pPr>
        <w:numPr>
          <w:ilvl w:val="0"/>
          <w:numId w:val="94"/>
        </w:numPr>
        <w:spacing w:after="0" w:line="240" w:lineRule="auto"/>
        <w:jc w:val="both"/>
        <w:rPr>
          <w:rFonts w:ascii="Calibri" w:hAnsi="Calibri"/>
          <w:bCs/>
          <w:sz w:val="20"/>
          <w:szCs w:val="20"/>
        </w:rPr>
      </w:pPr>
      <w:r w:rsidRPr="00E33FAA">
        <w:rPr>
          <w:rFonts w:ascii="Calibri" w:hAnsi="Calibri"/>
          <w:bCs/>
          <w:sz w:val="20"/>
          <w:szCs w:val="20"/>
        </w:rPr>
        <w:t xml:space="preserve">upraveno - čl. 99 Ústavy, zákon 347/1997 Sb. o vytvoření vyšších územních samosprávných celků, </w:t>
      </w:r>
      <w:proofErr w:type="spellStart"/>
      <w:r w:rsidRPr="00E33FAA">
        <w:rPr>
          <w:rFonts w:ascii="Calibri" w:hAnsi="Calibri"/>
          <w:bCs/>
          <w:sz w:val="20"/>
          <w:szCs w:val="20"/>
        </w:rPr>
        <w:t>č.129</w:t>
      </w:r>
      <w:proofErr w:type="spellEnd"/>
      <w:r w:rsidRPr="00E33FAA">
        <w:rPr>
          <w:rFonts w:ascii="Calibri" w:hAnsi="Calibri"/>
          <w:bCs/>
          <w:sz w:val="20"/>
          <w:szCs w:val="20"/>
        </w:rPr>
        <w:t>/2000 Sb. o krajích</w:t>
      </w:r>
    </w:p>
    <w:p w:rsidR="00D13B5A" w:rsidRPr="00E33FAA" w:rsidRDefault="00D13B5A" w:rsidP="00530C3D">
      <w:pPr>
        <w:numPr>
          <w:ilvl w:val="0"/>
          <w:numId w:val="94"/>
        </w:numPr>
        <w:spacing w:after="0" w:line="240" w:lineRule="auto"/>
        <w:jc w:val="both"/>
        <w:rPr>
          <w:rFonts w:ascii="Calibri" w:hAnsi="Calibri"/>
          <w:bCs/>
          <w:sz w:val="20"/>
          <w:szCs w:val="20"/>
        </w:rPr>
      </w:pPr>
      <w:r w:rsidRPr="00E33FAA">
        <w:rPr>
          <w:rFonts w:ascii="Calibri" w:hAnsi="Calibri"/>
          <w:b/>
          <w:bCs/>
          <w:sz w:val="20"/>
          <w:szCs w:val="20"/>
        </w:rPr>
        <w:t>celkem 14 vyšších územně samosprávných celků – hlavní město Praha a 13 krajů</w:t>
      </w:r>
    </w:p>
    <w:p w:rsidR="00D13B5A" w:rsidRPr="00E33FAA" w:rsidRDefault="00D13B5A" w:rsidP="00530C3D">
      <w:pPr>
        <w:numPr>
          <w:ilvl w:val="0"/>
          <w:numId w:val="94"/>
        </w:numPr>
        <w:spacing w:after="0" w:line="240" w:lineRule="auto"/>
        <w:jc w:val="both"/>
        <w:rPr>
          <w:rFonts w:ascii="Calibri" w:hAnsi="Calibri"/>
          <w:bCs/>
          <w:sz w:val="20"/>
          <w:szCs w:val="20"/>
        </w:rPr>
      </w:pPr>
      <w:r w:rsidRPr="00E33FAA">
        <w:rPr>
          <w:rFonts w:ascii="Calibri" w:hAnsi="Calibri"/>
          <w:bCs/>
          <w:sz w:val="20"/>
          <w:szCs w:val="20"/>
        </w:rPr>
        <w:t xml:space="preserve">vymezení problematické – </w:t>
      </w:r>
      <w:proofErr w:type="spellStart"/>
      <w:r w:rsidRPr="00E33FAA">
        <w:rPr>
          <w:rFonts w:ascii="Calibri" w:hAnsi="Calibri"/>
          <w:bCs/>
          <w:sz w:val="20"/>
          <w:szCs w:val="20"/>
        </w:rPr>
        <w:t>NUTS</w:t>
      </w:r>
      <w:proofErr w:type="spellEnd"/>
      <w:r w:rsidRPr="00E33FAA">
        <w:rPr>
          <w:rFonts w:ascii="Calibri" w:hAnsi="Calibri"/>
          <w:bCs/>
          <w:sz w:val="20"/>
          <w:szCs w:val="20"/>
        </w:rPr>
        <w:t xml:space="preserve"> II. a velikost krajů; </w:t>
      </w:r>
    </w:p>
    <w:p w:rsidR="00D13B5A" w:rsidRPr="00E33FAA" w:rsidRDefault="00D13B5A" w:rsidP="00530C3D">
      <w:pPr>
        <w:numPr>
          <w:ilvl w:val="1"/>
          <w:numId w:val="94"/>
        </w:numPr>
        <w:spacing w:after="0" w:line="240" w:lineRule="auto"/>
        <w:jc w:val="both"/>
        <w:rPr>
          <w:rFonts w:ascii="Calibri" w:hAnsi="Calibri"/>
          <w:bCs/>
          <w:sz w:val="20"/>
          <w:szCs w:val="20"/>
        </w:rPr>
      </w:pPr>
      <w:r w:rsidRPr="00E33FAA">
        <w:rPr>
          <w:rFonts w:ascii="Calibri" w:hAnsi="Calibri"/>
          <w:bCs/>
          <w:sz w:val="20"/>
          <w:szCs w:val="20"/>
        </w:rPr>
        <w:t xml:space="preserve">Karlovarský 301 985 </w:t>
      </w:r>
      <w:proofErr w:type="spellStart"/>
      <w:r w:rsidRPr="00E33FAA">
        <w:rPr>
          <w:rFonts w:ascii="Calibri" w:hAnsi="Calibri"/>
          <w:bCs/>
          <w:sz w:val="20"/>
          <w:szCs w:val="20"/>
        </w:rPr>
        <w:t>obyv</w:t>
      </w:r>
      <w:proofErr w:type="spellEnd"/>
      <w:r w:rsidRPr="00E33FAA">
        <w:rPr>
          <w:rFonts w:ascii="Calibri" w:hAnsi="Calibri"/>
          <w:bCs/>
          <w:sz w:val="20"/>
          <w:szCs w:val="20"/>
        </w:rPr>
        <w:t>. je početně menší než Brno-město 388 296 a má méně obcí (130) než okres Žďár nad Sázavou (171) nebo Třebíč (172)</w:t>
      </w: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color w:val="0000CC"/>
          <w:sz w:val="20"/>
          <w:szCs w:val="20"/>
        </w:rPr>
      </w:pPr>
      <w:r w:rsidRPr="00E33FAA">
        <w:rPr>
          <w:rFonts w:ascii="Calibri" w:hAnsi="Calibri"/>
          <w:b/>
          <w:bCs/>
          <w:color w:val="0000CC"/>
          <w:sz w:val="20"/>
          <w:szCs w:val="20"/>
        </w:rPr>
        <w:t>Charakteristické znaky kraje</w:t>
      </w:r>
    </w:p>
    <w:p w:rsidR="00D13B5A" w:rsidRPr="00E33FAA" w:rsidRDefault="00D13B5A" w:rsidP="00530C3D">
      <w:pPr>
        <w:numPr>
          <w:ilvl w:val="0"/>
          <w:numId w:val="94"/>
        </w:numPr>
        <w:spacing w:after="0" w:line="240" w:lineRule="auto"/>
        <w:jc w:val="both"/>
        <w:rPr>
          <w:rFonts w:ascii="Calibri" w:hAnsi="Calibri"/>
          <w:sz w:val="20"/>
          <w:szCs w:val="20"/>
        </w:rPr>
      </w:pPr>
      <w:r w:rsidRPr="00E33FAA">
        <w:rPr>
          <w:rFonts w:ascii="Calibri" w:hAnsi="Calibri"/>
          <w:sz w:val="20"/>
          <w:szCs w:val="20"/>
        </w:rPr>
        <w:t>území, obyvatelstvo, soustava orgánů, právní subjektivita, vlastní hospodaření</w:t>
      </w:r>
    </w:p>
    <w:p w:rsidR="00D13B5A" w:rsidRPr="00E33FAA" w:rsidRDefault="00D13B5A" w:rsidP="00530C3D">
      <w:pPr>
        <w:numPr>
          <w:ilvl w:val="1"/>
          <w:numId w:val="94"/>
        </w:numPr>
        <w:spacing w:after="0" w:line="240" w:lineRule="auto"/>
        <w:jc w:val="both"/>
        <w:rPr>
          <w:rFonts w:ascii="Calibri" w:hAnsi="Calibri"/>
          <w:b/>
          <w:sz w:val="20"/>
          <w:szCs w:val="20"/>
        </w:rPr>
      </w:pPr>
      <w:r w:rsidRPr="00E33FAA">
        <w:rPr>
          <w:rFonts w:ascii="Calibri" w:hAnsi="Calibri"/>
          <w:b/>
          <w:bCs/>
          <w:sz w:val="20"/>
          <w:szCs w:val="20"/>
        </w:rPr>
        <w:t>symboly (</w:t>
      </w:r>
      <w:r w:rsidRPr="00E33FAA">
        <w:rPr>
          <w:rFonts w:ascii="Calibri" w:hAnsi="Calibri"/>
          <w:b/>
          <w:sz w:val="20"/>
          <w:szCs w:val="20"/>
        </w:rPr>
        <w:t xml:space="preserve">znak, prapor (vlajka),razítko) </w:t>
      </w:r>
    </w:p>
    <w:p w:rsidR="00D13B5A" w:rsidRPr="00E33FAA" w:rsidRDefault="00D13B5A" w:rsidP="00530C3D">
      <w:pPr>
        <w:numPr>
          <w:ilvl w:val="2"/>
          <w:numId w:val="94"/>
        </w:numPr>
        <w:tabs>
          <w:tab w:val="clear" w:pos="2160"/>
          <w:tab w:val="num" w:pos="720"/>
        </w:tabs>
        <w:spacing w:after="0" w:line="240" w:lineRule="auto"/>
        <w:ind w:left="720"/>
        <w:jc w:val="both"/>
        <w:rPr>
          <w:rFonts w:ascii="Calibri" w:hAnsi="Calibri"/>
          <w:b/>
          <w:bCs/>
          <w:sz w:val="20"/>
          <w:szCs w:val="20"/>
        </w:rPr>
      </w:pPr>
      <w:r w:rsidRPr="00E33FAA">
        <w:rPr>
          <w:rFonts w:ascii="Calibri" w:hAnsi="Calibri"/>
          <w:b/>
          <w:bCs/>
          <w:sz w:val="20"/>
          <w:szCs w:val="20"/>
        </w:rPr>
        <w:t>vztah ministerstev k působnosti krajů</w:t>
      </w:r>
    </w:p>
    <w:p w:rsidR="00D13B5A" w:rsidRPr="00E33FAA" w:rsidRDefault="00D13B5A" w:rsidP="00530C3D">
      <w:pPr>
        <w:numPr>
          <w:ilvl w:val="3"/>
          <w:numId w:val="94"/>
        </w:numPr>
        <w:tabs>
          <w:tab w:val="clear" w:pos="2880"/>
          <w:tab w:val="num" w:pos="1440"/>
        </w:tabs>
        <w:spacing w:after="0" w:line="240" w:lineRule="auto"/>
        <w:ind w:left="1440"/>
        <w:jc w:val="both"/>
        <w:rPr>
          <w:rFonts w:ascii="Calibri" w:hAnsi="Calibri"/>
          <w:b/>
          <w:bCs/>
          <w:sz w:val="20"/>
          <w:szCs w:val="20"/>
        </w:rPr>
      </w:pPr>
      <w:r w:rsidRPr="00E33FAA">
        <w:rPr>
          <w:rFonts w:ascii="Calibri" w:hAnsi="Calibri"/>
          <w:sz w:val="20"/>
          <w:szCs w:val="20"/>
        </w:rPr>
        <w:t>řídí výkon státní správy vydáváním vyhlášek a směrnic</w:t>
      </w:r>
    </w:p>
    <w:p w:rsidR="00D13B5A" w:rsidRPr="00E33FAA" w:rsidRDefault="00D13B5A" w:rsidP="00530C3D">
      <w:pPr>
        <w:numPr>
          <w:ilvl w:val="3"/>
          <w:numId w:val="94"/>
        </w:numPr>
        <w:tabs>
          <w:tab w:val="clear" w:pos="2880"/>
          <w:tab w:val="num" w:pos="1440"/>
        </w:tabs>
        <w:spacing w:after="0" w:line="240" w:lineRule="auto"/>
        <w:ind w:left="1440"/>
        <w:jc w:val="both"/>
        <w:rPr>
          <w:rFonts w:ascii="Calibri" w:hAnsi="Calibri"/>
          <w:b/>
          <w:bCs/>
          <w:sz w:val="20"/>
          <w:szCs w:val="20"/>
        </w:rPr>
      </w:pPr>
      <w:r w:rsidRPr="00E33FAA">
        <w:rPr>
          <w:rFonts w:ascii="Calibri" w:hAnsi="Calibri"/>
          <w:sz w:val="20"/>
          <w:szCs w:val="20"/>
        </w:rPr>
        <w:lastRenderedPageBreak/>
        <w:t>přezkoumávají rozhodnutí krajů ve správním řízení</w:t>
      </w:r>
    </w:p>
    <w:p w:rsidR="00D13B5A" w:rsidRPr="00E33FAA" w:rsidRDefault="00D13B5A" w:rsidP="00530C3D">
      <w:pPr>
        <w:numPr>
          <w:ilvl w:val="3"/>
          <w:numId w:val="94"/>
        </w:numPr>
        <w:tabs>
          <w:tab w:val="clear" w:pos="2880"/>
          <w:tab w:val="num" w:pos="1440"/>
        </w:tabs>
        <w:spacing w:after="0" w:line="240" w:lineRule="auto"/>
        <w:ind w:left="1440"/>
        <w:jc w:val="both"/>
        <w:rPr>
          <w:rFonts w:ascii="Calibri" w:hAnsi="Calibri"/>
          <w:b/>
          <w:bCs/>
          <w:sz w:val="20"/>
          <w:szCs w:val="20"/>
        </w:rPr>
      </w:pPr>
      <w:r w:rsidRPr="00E33FAA">
        <w:rPr>
          <w:rFonts w:ascii="Calibri" w:hAnsi="Calibri"/>
          <w:sz w:val="20"/>
          <w:szCs w:val="20"/>
        </w:rPr>
        <w:t>kontrolují výkon přenesené působnosti</w:t>
      </w:r>
    </w:p>
    <w:p w:rsidR="00D13B5A" w:rsidRPr="00E33FAA" w:rsidRDefault="00D13B5A" w:rsidP="00530C3D">
      <w:pPr>
        <w:numPr>
          <w:ilvl w:val="3"/>
          <w:numId w:val="94"/>
        </w:numPr>
        <w:tabs>
          <w:tab w:val="clear" w:pos="2880"/>
          <w:tab w:val="num" w:pos="720"/>
        </w:tabs>
        <w:spacing w:after="0" w:line="240" w:lineRule="auto"/>
        <w:ind w:left="720"/>
        <w:jc w:val="both"/>
        <w:rPr>
          <w:rFonts w:ascii="Calibri" w:hAnsi="Calibri"/>
          <w:b/>
          <w:bCs/>
          <w:sz w:val="20"/>
          <w:szCs w:val="20"/>
        </w:rPr>
      </w:pPr>
      <w:r w:rsidRPr="00E33FAA">
        <w:rPr>
          <w:rFonts w:ascii="Calibri" w:hAnsi="Calibri"/>
          <w:b/>
          <w:bCs/>
          <w:sz w:val="20"/>
          <w:szCs w:val="20"/>
        </w:rPr>
        <w:t>název kraje</w:t>
      </w:r>
    </w:p>
    <w:p w:rsidR="00D13B5A" w:rsidRPr="00E33FAA" w:rsidRDefault="00D13B5A" w:rsidP="00530C3D">
      <w:pPr>
        <w:numPr>
          <w:ilvl w:val="4"/>
          <w:numId w:val="94"/>
        </w:numPr>
        <w:tabs>
          <w:tab w:val="clear" w:pos="3600"/>
          <w:tab w:val="num" w:pos="1440"/>
        </w:tabs>
        <w:spacing w:after="0" w:line="240" w:lineRule="auto"/>
        <w:ind w:left="1440"/>
        <w:jc w:val="both"/>
        <w:rPr>
          <w:rFonts w:ascii="Calibri" w:hAnsi="Calibri"/>
          <w:b/>
          <w:bCs/>
          <w:sz w:val="20"/>
          <w:szCs w:val="20"/>
        </w:rPr>
      </w:pPr>
      <w:r w:rsidRPr="00E33FAA">
        <w:rPr>
          <w:rFonts w:ascii="Calibri" w:hAnsi="Calibri"/>
          <w:sz w:val="20"/>
          <w:szCs w:val="20"/>
        </w:rPr>
        <w:t>zvolen zastupitelstvem, různé formy – Jihočeský, Liberecký, Vysočina</w:t>
      </w:r>
    </w:p>
    <w:p w:rsidR="00D13B5A" w:rsidRPr="00E33FAA" w:rsidRDefault="00D13B5A" w:rsidP="00530C3D">
      <w:pPr>
        <w:numPr>
          <w:ilvl w:val="5"/>
          <w:numId w:val="94"/>
        </w:numPr>
        <w:tabs>
          <w:tab w:val="clear" w:pos="4320"/>
          <w:tab w:val="num" w:pos="720"/>
        </w:tabs>
        <w:spacing w:after="0" w:line="240" w:lineRule="auto"/>
        <w:ind w:left="720"/>
        <w:jc w:val="both"/>
        <w:rPr>
          <w:rFonts w:ascii="Calibri" w:hAnsi="Calibri"/>
          <w:b/>
          <w:bCs/>
          <w:sz w:val="20"/>
          <w:szCs w:val="20"/>
        </w:rPr>
      </w:pPr>
      <w:r w:rsidRPr="00E33FAA">
        <w:rPr>
          <w:rFonts w:ascii="Calibri" w:hAnsi="Calibri"/>
          <w:b/>
          <w:bCs/>
          <w:sz w:val="20"/>
          <w:szCs w:val="20"/>
        </w:rPr>
        <w:t>působnost kraje</w:t>
      </w:r>
    </w:p>
    <w:p w:rsidR="00D13B5A" w:rsidRPr="00E33FAA" w:rsidRDefault="00D13B5A" w:rsidP="00530C3D">
      <w:pPr>
        <w:numPr>
          <w:ilvl w:val="6"/>
          <w:numId w:val="94"/>
        </w:numPr>
        <w:tabs>
          <w:tab w:val="clear" w:pos="5040"/>
          <w:tab w:val="num" w:pos="1440"/>
        </w:tabs>
        <w:spacing w:after="0" w:line="240" w:lineRule="auto"/>
        <w:ind w:left="1440"/>
        <w:jc w:val="both"/>
        <w:rPr>
          <w:rFonts w:ascii="Calibri" w:hAnsi="Calibri"/>
          <w:b/>
          <w:bCs/>
          <w:sz w:val="20"/>
          <w:szCs w:val="20"/>
        </w:rPr>
      </w:pPr>
      <w:r w:rsidRPr="00E33FAA">
        <w:rPr>
          <w:rFonts w:ascii="Calibri" w:hAnsi="Calibri"/>
          <w:b/>
          <w:sz w:val="20"/>
          <w:szCs w:val="20"/>
        </w:rPr>
        <w:t>přenesená</w:t>
      </w:r>
      <w:r w:rsidRPr="00E33FAA">
        <w:rPr>
          <w:rFonts w:ascii="Calibri" w:hAnsi="Calibri"/>
          <w:sz w:val="20"/>
          <w:szCs w:val="20"/>
        </w:rPr>
        <w:t xml:space="preserve"> nebo </w:t>
      </w:r>
      <w:r w:rsidRPr="00E33FAA">
        <w:rPr>
          <w:rFonts w:ascii="Calibri" w:hAnsi="Calibri"/>
          <w:b/>
          <w:sz w:val="20"/>
          <w:szCs w:val="20"/>
        </w:rPr>
        <w:t>samostatná</w:t>
      </w:r>
      <w:r w:rsidRPr="00E33FAA">
        <w:rPr>
          <w:rFonts w:ascii="Calibri" w:hAnsi="Calibri"/>
          <w:sz w:val="20"/>
          <w:szCs w:val="20"/>
        </w:rPr>
        <w:t xml:space="preserve"> působnost</w:t>
      </w:r>
    </w:p>
    <w:p w:rsidR="00D13B5A" w:rsidRPr="00E33FAA" w:rsidRDefault="00D13B5A" w:rsidP="00530C3D">
      <w:pPr>
        <w:numPr>
          <w:ilvl w:val="6"/>
          <w:numId w:val="94"/>
        </w:numPr>
        <w:tabs>
          <w:tab w:val="clear" w:pos="5040"/>
          <w:tab w:val="num" w:pos="1440"/>
        </w:tabs>
        <w:spacing w:after="0" w:line="240" w:lineRule="auto"/>
        <w:ind w:left="1440"/>
        <w:jc w:val="both"/>
        <w:rPr>
          <w:rFonts w:ascii="Calibri" w:hAnsi="Calibri"/>
          <w:b/>
          <w:bCs/>
          <w:sz w:val="20"/>
          <w:szCs w:val="20"/>
        </w:rPr>
      </w:pPr>
      <w:r w:rsidRPr="00E33FAA">
        <w:rPr>
          <w:rFonts w:ascii="Calibri" w:hAnsi="Calibri"/>
          <w:b/>
          <w:sz w:val="20"/>
          <w:szCs w:val="20"/>
        </w:rPr>
        <w:t>územní</w:t>
      </w:r>
      <w:r w:rsidRPr="00E33FAA">
        <w:rPr>
          <w:rFonts w:ascii="Calibri" w:hAnsi="Calibri"/>
          <w:sz w:val="20"/>
          <w:szCs w:val="20"/>
        </w:rPr>
        <w:t xml:space="preserve"> (administrativní vyčlenění)</w:t>
      </w:r>
    </w:p>
    <w:p w:rsidR="00D13B5A" w:rsidRPr="00E33FAA" w:rsidRDefault="00D13B5A" w:rsidP="00530C3D">
      <w:pPr>
        <w:numPr>
          <w:ilvl w:val="6"/>
          <w:numId w:val="94"/>
        </w:numPr>
        <w:tabs>
          <w:tab w:val="clear" w:pos="5040"/>
          <w:tab w:val="num" w:pos="1440"/>
        </w:tabs>
        <w:spacing w:after="0" w:line="240" w:lineRule="auto"/>
        <w:ind w:left="1440"/>
        <w:jc w:val="both"/>
        <w:rPr>
          <w:rFonts w:ascii="Calibri" w:hAnsi="Calibri"/>
          <w:b/>
          <w:bCs/>
          <w:sz w:val="20"/>
          <w:szCs w:val="20"/>
        </w:rPr>
      </w:pPr>
      <w:r w:rsidRPr="00E33FAA">
        <w:rPr>
          <w:rFonts w:ascii="Calibri" w:hAnsi="Calibri"/>
          <w:b/>
          <w:sz w:val="20"/>
          <w:szCs w:val="20"/>
        </w:rPr>
        <w:t>osobní</w:t>
      </w:r>
      <w:r w:rsidRPr="00E33FAA">
        <w:rPr>
          <w:rFonts w:ascii="Calibri" w:hAnsi="Calibri"/>
          <w:sz w:val="20"/>
          <w:szCs w:val="20"/>
        </w:rPr>
        <w:t xml:space="preserve"> (činnost kraje působí vůči všem </w:t>
      </w:r>
      <w:proofErr w:type="spellStart"/>
      <w:r w:rsidRPr="00E33FAA">
        <w:rPr>
          <w:rFonts w:ascii="Calibri" w:hAnsi="Calibri"/>
          <w:sz w:val="20"/>
          <w:szCs w:val="20"/>
        </w:rPr>
        <w:t>FO</w:t>
      </w:r>
      <w:proofErr w:type="spellEnd"/>
      <w:r w:rsidRPr="00E33FAA">
        <w:rPr>
          <w:rFonts w:ascii="Calibri" w:hAnsi="Calibri"/>
          <w:sz w:val="20"/>
          <w:szCs w:val="20"/>
        </w:rPr>
        <w:t xml:space="preserve"> i PO na území kraje)</w:t>
      </w:r>
    </w:p>
    <w:p w:rsidR="00D13B5A" w:rsidRPr="00E33FAA" w:rsidRDefault="00D13B5A" w:rsidP="00530C3D">
      <w:pPr>
        <w:numPr>
          <w:ilvl w:val="6"/>
          <w:numId w:val="94"/>
        </w:numPr>
        <w:tabs>
          <w:tab w:val="clear" w:pos="5040"/>
          <w:tab w:val="num" w:pos="1440"/>
        </w:tabs>
        <w:spacing w:after="0" w:line="240" w:lineRule="auto"/>
        <w:ind w:left="1440"/>
        <w:jc w:val="both"/>
        <w:rPr>
          <w:rFonts w:ascii="Calibri" w:hAnsi="Calibri"/>
          <w:b/>
          <w:bCs/>
          <w:sz w:val="20"/>
          <w:szCs w:val="20"/>
        </w:rPr>
      </w:pPr>
      <w:r w:rsidRPr="00E33FAA">
        <w:rPr>
          <w:rFonts w:ascii="Calibri" w:hAnsi="Calibri"/>
          <w:b/>
          <w:sz w:val="20"/>
          <w:szCs w:val="20"/>
        </w:rPr>
        <w:t>funkční</w:t>
      </w:r>
      <w:r w:rsidRPr="00E33FAA">
        <w:rPr>
          <w:rFonts w:ascii="Calibri" w:hAnsi="Calibri"/>
          <w:sz w:val="20"/>
          <w:szCs w:val="20"/>
        </w:rPr>
        <w:t xml:space="preserve"> (správní řízení, rozhodování v první instanci odvolání)</w:t>
      </w:r>
    </w:p>
    <w:p w:rsidR="00D13B5A" w:rsidRPr="00E33FAA" w:rsidRDefault="00D13B5A" w:rsidP="00530C3D">
      <w:pPr>
        <w:numPr>
          <w:ilvl w:val="0"/>
          <w:numId w:val="94"/>
        </w:numPr>
        <w:spacing w:after="0" w:line="240" w:lineRule="auto"/>
        <w:jc w:val="both"/>
        <w:rPr>
          <w:rFonts w:ascii="Calibri" w:hAnsi="Calibri"/>
          <w:b/>
          <w:bCs/>
          <w:sz w:val="20"/>
          <w:szCs w:val="20"/>
        </w:rPr>
      </w:pPr>
      <w:r w:rsidRPr="00E33FAA">
        <w:rPr>
          <w:rFonts w:ascii="Calibri" w:hAnsi="Calibri"/>
          <w:b/>
          <w:bCs/>
          <w:sz w:val="20"/>
          <w:szCs w:val="20"/>
        </w:rPr>
        <w:t>samostatná působnost</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zákonodárná iniciativa vůči poslanecké sněmovně</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vznášení připomínek k Ústavnímu soudu</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rozvoj kraje, dopravní obslužnost na území kraje</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územně plánovací dokumentace</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hospodaření kraje,  rozpočet a závěrečný účet (povinnost auditu)</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vydávání obecně závazných vyhlášek</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krajské referendum</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ustanovování hejtmana a jeho zástupce, krajské rady, výborů</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emise obligací</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ukládání pokut v samostatné působnosti</w:t>
      </w:r>
    </w:p>
    <w:p w:rsidR="00D13B5A" w:rsidRPr="00E33FAA" w:rsidRDefault="00D13B5A" w:rsidP="00530C3D">
      <w:pPr>
        <w:numPr>
          <w:ilvl w:val="1"/>
          <w:numId w:val="94"/>
        </w:numPr>
        <w:spacing w:after="0" w:line="240" w:lineRule="auto"/>
        <w:jc w:val="both"/>
        <w:rPr>
          <w:rFonts w:ascii="Calibri" w:hAnsi="Calibri"/>
          <w:sz w:val="20"/>
          <w:szCs w:val="20"/>
        </w:rPr>
      </w:pPr>
      <w:r w:rsidRPr="00E33FAA">
        <w:rPr>
          <w:rFonts w:ascii="Calibri" w:hAnsi="Calibri"/>
          <w:bCs/>
          <w:sz w:val="20"/>
          <w:szCs w:val="20"/>
        </w:rPr>
        <w:t>zřizování středních, základních a speciálních škol</w:t>
      </w:r>
      <w:bookmarkStart w:id="33" w:name="p5"/>
      <w:bookmarkStart w:id="34" w:name="p5-4"/>
      <w:bookmarkEnd w:id="33"/>
      <w:bookmarkEnd w:id="34"/>
    </w:p>
    <w:p w:rsidR="00D13B5A" w:rsidRPr="00E33FAA" w:rsidRDefault="00D13B5A" w:rsidP="000C6034">
      <w:pPr>
        <w:spacing w:after="0" w:line="240" w:lineRule="auto"/>
        <w:jc w:val="both"/>
        <w:rPr>
          <w:rFonts w:ascii="Calibri" w:hAnsi="Calibri"/>
          <w:b/>
          <w:bCs/>
          <w:color w:val="FF0000"/>
          <w:sz w:val="20"/>
          <w:szCs w:val="20"/>
        </w:rPr>
      </w:pPr>
    </w:p>
    <w:p w:rsidR="00D13B5A" w:rsidRPr="00E33FAA" w:rsidRDefault="00D13B5A" w:rsidP="000C6034">
      <w:pPr>
        <w:spacing w:after="0" w:line="240" w:lineRule="auto"/>
        <w:jc w:val="both"/>
        <w:rPr>
          <w:rFonts w:ascii="Calibri" w:hAnsi="Calibri"/>
          <w:b/>
          <w:bCs/>
          <w:color w:val="FF0000"/>
          <w:sz w:val="20"/>
          <w:szCs w:val="20"/>
        </w:rPr>
      </w:pPr>
      <w:r w:rsidRPr="00E33FAA">
        <w:rPr>
          <w:rFonts w:ascii="Calibri" w:hAnsi="Calibri"/>
          <w:b/>
          <w:bCs/>
          <w:color w:val="FF0000"/>
          <w:sz w:val="20"/>
          <w:szCs w:val="20"/>
        </w:rPr>
        <w:t>Orgány krajů</w:t>
      </w:r>
    </w:p>
    <w:p w:rsidR="00D13B5A" w:rsidRPr="00E33FAA" w:rsidRDefault="00D13B5A" w:rsidP="00530C3D">
      <w:pPr>
        <w:numPr>
          <w:ilvl w:val="2"/>
          <w:numId w:val="98"/>
        </w:numPr>
        <w:tabs>
          <w:tab w:val="clear" w:pos="2160"/>
          <w:tab w:val="num" w:pos="1080"/>
        </w:tabs>
        <w:spacing w:after="0" w:line="240" w:lineRule="auto"/>
        <w:ind w:left="1080"/>
        <w:jc w:val="both"/>
        <w:rPr>
          <w:rFonts w:ascii="Calibri" w:hAnsi="Calibri"/>
          <w:b/>
          <w:bCs/>
          <w:sz w:val="20"/>
          <w:szCs w:val="20"/>
        </w:rPr>
      </w:pPr>
      <w:r w:rsidRPr="00E33FAA">
        <w:rPr>
          <w:rFonts w:ascii="Calibri" w:hAnsi="Calibri"/>
          <w:b/>
          <w:bCs/>
          <w:sz w:val="20"/>
          <w:szCs w:val="20"/>
        </w:rPr>
        <w:t>zastupitelstvo kraje</w:t>
      </w:r>
    </w:p>
    <w:p w:rsidR="00D13B5A" w:rsidRPr="00E33FAA" w:rsidRDefault="00D13B5A" w:rsidP="00530C3D">
      <w:pPr>
        <w:numPr>
          <w:ilvl w:val="2"/>
          <w:numId w:val="98"/>
        </w:numPr>
        <w:tabs>
          <w:tab w:val="clear" w:pos="2160"/>
          <w:tab w:val="num" w:pos="1080"/>
        </w:tabs>
        <w:spacing w:after="0" w:line="240" w:lineRule="auto"/>
        <w:ind w:left="1080"/>
        <w:jc w:val="both"/>
        <w:rPr>
          <w:rFonts w:ascii="Calibri" w:hAnsi="Calibri"/>
          <w:b/>
          <w:bCs/>
          <w:sz w:val="20"/>
          <w:szCs w:val="20"/>
        </w:rPr>
      </w:pPr>
      <w:r w:rsidRPr="00E33FAA">
        <w:rPr>
          <w:rFonts w:ascii="Calibri" w:hAnsi="Calibri"/>
          <w:b/>
          <w:bCs/>
          <w:sz w:val="20"/>
          <w:szCs w:val="20"/>
        </w:rPr>
        <w:t>rada kraje</w:t>
      </w:r>
    </w:p>
    <w:p w:rsidR="00D13B5A" w:rsidRPr="00E33FAA" w:rsidRDefault="00D13B5A" w:rsidP="00530C3D">
      <w:pPr>
        <w:numPr>
          <w:ilvl w:val="2"/>
          <w:numId w:val="98"/>
        </w:numPr>
        <w:tabs>
          <w:tab w:val="clear" w:pos="2160"/>
          <w:tab w:val="num" w:pos="1080"/>
        </w:tabs>
        <w:spacing w:after="0" w:line="240" w:lineRule="auto"/>
        <w:ind w:left="1080"/>
        <w:jc w:val="both"/>
        <w:rPr>
          <w:rFonts w:ascii="Calibri" w:hAnsi="Calibri"/>
          <w:b/>
          <w:bCs/>
          <w:sz w:val="20"/>
          <w:szCs w:val="20"/>
        </w:rPr>
      </w:pPr>
      <w:r w:rsidRPr="00E33FAA">
        <w:rPr>
          <w:rFonts w:ascii="Calibri" w:hAnsi="Calibri"/>
          <w:b/>
          <w:bCs/>
          <w:sz w:val="20"/>
          <w:szCs w:val="20"/>
        </w:rPr>
        <w:t>hejtman</w:t>
      </w:r>
    </w:p>
    <w:p w:rsidR="00D13B5A" w:rsidRPr="00E33FAA" w:rsidRDefault="00D13B5A" w:rsidP="00530C3D">
      <w:pPr>
        <w:numPr>
          <w:ilvl w:val="2"/>
          <w:numId w:val="98"/>
        </w:numPr>
        <w:tabs>
          <w:tab w:val="clear" w:pos="2160"/>
          <w:tab w:val="num" w:pos="1080"/>
        </w:tabs>
        <w:spacing w:after="0" w:line="240" w:lineRule="auto"/>
        <w:ind w:left="1080"/>
        <w:jc w:val="both"/>
        <w:rPr>
          <w:rFonts w:ascii="Calibri" w:hAnsi="Calibri"/>
          <w:b/>
          <w:bCs/>
          <w:sz w:val="20"/>
          <w:szCs w:val="20"/>
        </w:rPr>
      </w:pPr>
      <w:r w:rsidRPr="00E33FAA">
        <w:rPr>
          <w:rFonts w:ascii="Calibri" w:hAnsi="Calibri"/>
          <w:b/>
          <w:bCs/>
          <w:sz w:val="20"/>
          <w:szCs w:val="20"/>
        </w:rPr>
        <w:t xml:space="preserve">krajský úřad </w:t>
      </w:r>
    </w:p>
    <w:p w:rsidR="00D13B5A" w:rsidRPr="00E33FAA" w:rsidRDefault="00D13B5A" w:rsidP="00530C3D">
      <w:pPr>
        <w:numPr>
          <w:ilvl w:val="2"/>
          <w:numId w:val="98"/>
        </w:numPr>
        <w:tabs>
          <w:tab w:val="clear" w:pos="2160"/>
          <w:tab w:val="num" w:pos="1080"/>
        </w:tabs>
        <w:spacing w:after="0" w:line="240" w:lineRule="auto"/>
        <w:ind w:left="1080"/>
        <w:jc w:val="both"/>
        <w:rPr>
          <w:rFonts w:ascii="Calibri" w:hAnsi="Calibri"/>
          <w:b/>
          <w:bCs/>
          <w:sz w:val="20"/>
          <w:szCs w:val="20"/>
        </w:rPr>
      </w:pPr>
      <w:r w:rsidRPr="00E33FAA">
        <w:rPr>
          <w:rFonts w:ascii="Calibri" w:hAnsi="Calibri"/>
          <w:b/>
          <w:bCs/>
          <w:sz w:val="20"/>
          <w:szCs w:val="20"/>
        </w:rPr>
        <w:t>výbory zastupitelstva</w:t>
      </w:r>
    </w:p>
    <w:p w:rsidR="00D13B5A" w:rsidRPr="00E33FAA" w:rsidRDefault="00D13B5A" w:rsidP="00530C3D">
      <w:pPr>
        <w:numPr>
          <w:ilvl w:val="2"/>
          <w:numId w:val="98"/>
        </w:numPr>
        <w:tabs>
          <w:tab w:val="clear" w:pos="2160"/>
          <w:tab w:val="num" w:pos="1080"/>
        </w:tabs>
        <w:spacing w:after="0" w:line="240" w:lineRule="auto"/>
        <w:ind w:left="1080"/>
        <w:jc w:val="both"/>
        <w:rPr>
          <w:rFonts w:ascii="Calibri" w:hAnsi="Calibri"/>
          <w:b/>
          <w:bCs/>
          <w:sz w:val="20"/>
          <w:szCs w:val="20"/>
        </w:rPr>
      </w:pPr>
      <w:r w:rsidRPr="00E33FAA">
        <w:rPr>
          <w:rFonts w:ascii="Calibri" w:hAnsi="Calibri"/>
          <w:b/>
          <w:bCs/>
          <w:sz w:val="20"/>
          <w:szCs w:val="20"/>
        </w:rPr>
        <w:t>komise</w:t>
      </w:r>
    </w:p>
    <w:p w:rsidR="00D13B5A" w:rsidRPr="00E33FAA" w:rsidRDefault="00D13B5A" w:rsidP="00530C3D">
      <w:pPr>
        <w:numPr>
          <w:ilvl w:val="2"/>
          <w:numId w:val="98"/>
        </w:numPr>
        <w:tabs>
          <w:tab w:val="clear" w:pos="2160"/>
          <w:tab w:val="num" w:pos="1080"/>
        </w:tabs>
        <w:spacing w:after="0" w:line="240" w:lineRule="auto"/>
        <w:ind w:left="1080"/>
        <w:jc w:val="both"/>
        <w:rPr>
          <w:rFonts w:ascii="Calibri" w:hAnsi="Calibri"/>
          <w:b/>
          <w:bCs/>
          <w:sz w:val="20"/>
          <w:szCs w:val="20"/>
        </w:rPr>
      </w:pPr>
      <w:r w:rsidRPr="00E33FAA">
        <w:rPr>
          <w:rFonts w:ascii="Calibri" w:hAnsi="Calibri"/>
          <w:b/>
          <w:bCs/>
          <w:sz w:val="20"/>
          <w:szCs w:val="20"/>
        </w:rPr>
        <w:t>zvláštní orgány kraje</w:t>
      </w: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b/>
          <w:bCs/>
          <w:sz w:val="20"/>
          <w:szCs w:val="20"/>
        </w:rPr>
        <w:t xml:space="preserve"> </w:t>
      </w: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b/>
          <w:bCs/>
          <w:sz w:val="20"/>
          <w:szCs w:val="20"/>
        </w:rPr>
        <w:t>Zastupitelstvo kraje (40 – 65 členů)</w:t>
      </w:r>
    </w:p>
    <w:p w:rsidR="00D13B5A" w:rsidRPr="00E33FAA" w:rsidRDefault="00D13B5A" w:rsidP="00530C3D">
      <w:pPr>
        <w:numPr>
          <w:ilvl w:val="0"/>
          <w:numId w:val="98"/>
        </w:numPr>
        <w:spacing w:after="0" w:line="240" w:lineRule="auto"/>
        <w:jc w:val="both"/>
        <w:rPr>
          <w:rFonts w:ascii="Calibri" w:hAnsi="Calibri"/>
          <w:bCs/>
          <w:sz w:val="20"/>
          <w:szCs w:val="20"/>
        </w:rPr>
      </w:pPr>
      <w:r w:rsidRPr="00E33FAA">
        <w:rPr>
          <w:rFonts w:ascii="Calibri" w:hAnsi="Calibri"/>
          <w:b/>
          <w:bCs/>
          <w:sz w:val="20"/>
          <w:szCs w:val="20"/>
        </w:rPr>
        <w:t>člen zastupitelstva má právo</w:t>
      </w:r>
    </w:p>
    <w:p w:rsidR="00D13B5A" w:rsidRPr="00E33FAA" w:rsidRDefault="00D13B5A" w:rsidP="00530C3D">
      <w:pPr>
        <w:numPr>
          <w:ilvl w:val="1"/>
          <w:numId w:val="98"/>
        </w:numPr>
        <w:spacing w:after="0" w:line="240" w:lineRule="auto"/>
        <w:jc w:val="both"/>
        <w:rPr>
          <w:rFonts w:ascii="Calibri" w:hAnsi="Calibri"/>
          <w:bCs/>
          <w:sz w:val="20"/>
          <w:szCs w:val="20"/>
        </w:rPr>
      </w:pPr>
      <w:r w:rsidRPr="00E33FAA">
        <w:rPr>
          <w:rFonts w:ascii="Calibri" w:hAnsi="Calibri"/>
          <w:b/>
          <w:bCs/>
          <w:sz w:val="20"/>
          <w:szCs w:val="20"/>
        </w:rPr>
        <w:t xml:space="preserve">iniciativy – </w:t>
      </w:r>
      <w:r w:rsidRPr="00E33FAA">
        <w:rPr>
          <w:rFonts w:ascii="Calibri" w:hAnsi="Calibri"/>
          <w:bCs/>
          <w:sz w:val="20"/>
          <w:szCs w:val="20"/>
        </w:rPr>
        <w:t>předkládání návrhů zastupitelstvu a dalším orgánům kraje</w:t>
      </w:r>
    </w:p>
    <w:p w:rsidR="00D13B5A" w:rsidRPr="00E33FAA" w:rsidRDefault="00D13B5A" w:rsidP="00530C3D">
      <w:pPr>
        <w:numPr>
          <w:ilvl w:val="1"/>
          <w:numId w:val="98"/>
        </w:numPr>
        <w:spacing w:after="0" w:line="240" w:lineRule="auto"/>
        <w:jc w:val="both"/>
        <w:rPr>
          <w:rFonts w:ascii="Calibri" w:hAnsi="Calibri"/>
          <w:bCs/>
          <w:sz w:val="20"/>
          <w:szCs w:val="20"/>
        </w:rPr>
      </w:pPr>
      <w:r w:rsidRPr="00E33FAA">
        <w:rPr>
          <w:rFonts w:ascii="Calibri" w:hAnsi="Calibri"/>
          <w:b/>
          <w:bCs/>
          <w:sz w:val="20"/>
          <w:szCs w:val="20"/>
        </w:rPr>
        <w:t xml:space="preserve">interpelace – </w:t>
      </w:r>
      <w:r w:rsidRPr="00E33FAA">
        <w:rPr>
          <w:rFonts w:ascii="Calibri" w:hAnsi="Calibri"/>
          <w:bCs/>
          <w:sz w:val="20"/>
          <w:szCs w:val="20"/>
        </w:rPr>
        <w:t>vznášet dotazy, připomínky a podněty na radu</w:t>
      </w:r>
    </w:p>
    <w:p w:rsidR="00D13B5A" w:rsidRPr="00E33FAA" w:rsidRDefault="00D13B5A" w:rsidP="00530C3D">
      <w:pPr>
        <w:numPr>
          <w:ilvl w:val="1"/>
          <w:numId w:val="98"/>
        </w:numPr>
        <w:spacing w:after="0" w:line="240" w:lineRule="auto"/>
        <w:jc w:val="both"/>
        <w:rPr>
          <w:rFonts w:ascii="Calibri" w:hAnsi="Calibri"/>
          <w:bCs/>
          <w:sz w:val="20"/>
          <w:szCs w:val="20"/>
        </w:rPr>
      </w:pPr>
      <w:r w:rsidRPr="00E33FAA">
        <w:rPr>
          <w:rFonts w:ascii="Calibri" w:hAnsi="Calibri"/>
          <w:b/>
          <w:bCs/>
          <w:sz w:val="20"/>
          <w:szCs w:val="20"/>
        </w:rPr>
        <w:t xml:space="preserve">informace – </w:t>
      </w:r>
      <w:r w:rsidRPr="00E33FAA">
        <w:rPr>
          <w:rFonts w:ascii="Calibri" w:hAnsi="Calibri"/>
          <w:bCs/>
          <w:sz w:val="20"/>
          <w:szCs w:val="20"/>
        </w:rPr>
        <w:t>od zaměstnanců úřadu</w:t>
      </w:r>
    </w:p>
    <w:p w:rsidR="00D13B5A" w:rsidRPr="00E33FAA" w:rsidRDefault="00D13B5A" w:rsidP="00530C3D">
      <w:pPr>
        <w:numPr>
          <w:ilvl w:val="0"/>
          <w:numId w:val="99"/>
        </w:numPr>
        <w:spacing w:after="0" w:line="240" w:lineRule="auto"/>
        <w:jc w:val="both"/>
        <w:rPr>
          <w:rFonts w:ascii="Calibri" w:hAnsi="Calibri"/>
          <w:b/>
          <w:bCs/>
          <w:sz w:val="20"/>
          <w:szCs w:val="20"/>
        </w:rPr>
      </w:pPr>
      <w:r w:rsidRPr="00E33FAA">
        <w:rPr>
          <w:rFonts w:ascii="Calibri" w:hAnsi="Calibri"/>
          <w:b/>
          <w:bCs/>
          <w:sz w:val="20"/>
          <w:szCs w:val="20"/>
        </w:rPr>
        <w:t>působnost zastupitelstva kraje</w:t>
      </w:r>
    </w:p>
    <w:p w:rsidR="00D13B5A" w:rsidRPr="00E33FAA" w:rsidRDefault="00D13B5A" w:rsidP="00530C3D">
      <w:pPr>
        <w:numPr>
          <w:ilvl w:val="1"/>
          <w:numId w:val="99"/>
        </w:numPr>
        <w:spacing w:after="0" w:line="240" w:lineRule="auto"/>
        <w:jc w:val="both"/>
        <w:rPr>
          <w:rFonts w:ascii="Calibri" w:hAnsi="Calibri"/>
          <w:b/>
          <w:bCs/>
          <w:sz w:val="20"/>
          <w:szCs w:val="20"/>
        </w:rPr>
      </w:pPr>
      <w:r w:rsidRPr="00E33FAA">
        <w:rPr>
          <w:rFonts w:ascii="Calibri" w:hAnsi="Calibri"/>
          <w:sz w:val="20"/>
          <w:szCs w:val="20"/>
        </w:rPr>
        <w:t>předkládat návrhy zákonů Poslanecké sněmovně</w:t>
      </w:r>
    </w:p>
    <w:p w:rsidR="00D13B5A" w:rsidRPr="00E33FAA" w:rsidRDefault="00D13B5A" w:rsidP="00530C3D">
      <w:pPr>
        <w:numPr>
          <w:ilvl w:val="1"/>
          <w:numId w:val="99"/>
        </w:numPr>
        <w:spacing w:after="0" w:line="240" w:lineRule="auto"/>
        <w:jc w:val="both"/>
        <w:rPr>
          <w:rFonts w:ascii="Calibri" w:hAnsi="Calibri"/>
          <w:b/>
          <w:bCs/>
          <w:sz w:val="20"/>
          <w:szCs w:val="20"/>
        </w:rPr>
      </w:pPr>
      <w:r w:rsidRPr="00E33FAA">
        <w:rPr>
          <w:rFonts w:ascii="Calibri" w:hAnsi="Calibri"/>
          <w:sz w:val="20"/>
          <w:szCs w:val="20"/>
        </w:rPr>
        <w:t>předkládat návrhy Ústavnímu soudu</w:t>
      </w:r>
    </w:p>
    <w:p w:rsidR="00D13B5A" w:rsidRPr="00E33FAA" w:rsidRDefault="00D13B5A" w:rsidP="00530C3D">
      <w:pPr>
        <w:numPr>
          <w:ilvl w:val="1"/>
          <w:numId w:val="99"/>
        </w:numPr>
        <w:spacing w:after="0" w:line="240" w:lineRule="auto"/>
        <w:jc w:val="both"/>
        <w:rPr>
          <w:rFonts w:ascii="Calibri" w:hAnsi="Calibri"/>
          <w:b/>
          <w:bCs/>
          <w:sz w:val="20"/>
          <w:szCs w:val="20"/>
        </w:rPr>
      </w:pPr>
      <w:r w:rsidRPr="00E33FAA">
        <w:rPr>
          <w:rFonts w:ascii="Calibri" w:hAnsi="Calibri"/>
          <w:sz w:val="20"/>
          <w:szCs w:val="20"/>
        </w:rPr>
        <w:t>koordinovat rozvoj kraje</w:t>
      </w:r>
    </w:p>
    <w:p w:rsidR="00D13B5A" w:rsidRPr="00E33FAA" w:rsidRDefault="00D13B5A" w:rsidP="00530C3D">
      <w:pPr>
        <w:numPr>
          <w:ilvl w:val="1"/>
          <w:numId w:val="99"/>
        </w:numPr>
        <w:spacing w:after="0" w:line="240" w:lineRule="auto"/>
        <w:jc w:val="both"/>
        <w:rPr>
          <w:rFonts w:ascii="Calibri" w:hAnsi="Calibri"/>
          <w:b/>
          <w:bCs/>
          <w:sz w:val="20"/>
          <w:szCs w:val="20"/>
        </w:rPr>
      </w:pPr>
      <w:r w:rsidRPr="00E33FAA">
        <w:rPr>
          <w:rFonts w:ascii="Calibri" w:hAnsi="Calibri"/>
          <w:sz w:val="20"/>
          <w:szCs w:val="20"/>
        </w:rPr>
        <w:t>schvalovat rozpočet a závěrečný účet kraje</w:t>
      </w:r>
    </w:p>
    <w:p w:rsidR="00D13B5A" w:rsidRPr="00E33FAA" w:rsidRDefault="00D13B5A" w:rsidP="00530C3D">
      <w:pPr>
        <w:numPr>
          <w:ilvl w:val="1"/>
          <w:numId w:val="99"/>
        </w:numPr>
        <w:spacing w:after="0" w:line="240" w:lineRule="auto"/>
        <w:jc w:val="both"/>
        <w:rPr>
          <w:rFonts w:ascii="Calibri" w:hAnsi="Calibri"/>
          <w:b/>
          <w:bCs/>
          <w:sz w:val="20"/>
          <w:szCs w:val="20"/>
        </w:rPr>
      </w:pPr>
      <w:r w:rsidRPr="00E33FAA">
        <w:rPr>
          <w:rFonts w:ascii="Calibri" w:hAnsi="Calibri"/>
          <w:sz w:val="20"/>
          <w:szCs w:val="20"/>
        </w:rPr>
        <w:t xml:space="preserve">vydávat obecně závazné vyhlášky kraje, atd. </w:t>
      </w:r>
    </w:p>
    <w:p w:rsidR="00D13B5A" w:rsidRPr="00E33FAA" w:rsidRDefault="00D13B5A" w:rsidP="00530C3D">
      <w:pPr>
        <w:numPr>
          <w:ilvl w:val="0"/>
          <w:numId w:val="99"/>
        </w:numPr>
        <w:spacing w:after="0" w:line="240" w:lineRule="auto"/>
        <w:jc w:val="both"/>
        <w:rPr>
          <w:rFonts w:ascii="Calibri" w:hAnsi="Calibri"/>
          <w:b/>
          <w:bCs/>
          <w:sz w:val="20"/>
          <w:szCs w:val="20"/>
        </w:rPr>
      </w:pPr>
      <w:r w:rsidRPr="00E33FAA">
        <w:rPr>
          <w:rFonts w:ascii="Calibri" w:hAnsi="Calibri"/>
          <w:b/>
          <w:bCs/>
          <w:sz w:val="20"/>
          <w:szCs w:val="20"/>
        </w:rPr>
        <w:t>výbory zastupitelstva</w:t>
      </w:r>
    </w:p>
    <w:p w:rsidR="00D13B5A" w:rsidRPr="00E33FAA" w:rsidRDefault="00D13B5A" w:rsidP="00530C3D">
      <w:pPr>
        <w:numPr>
          <w:ilvl w:val="1"/>
          <w:numId w:val="99"/>
        </w:numPr>
        <w:spacing w:after="0" w:line="240" w:lineRule="auto"/>
        <w:jc w:val="both"/>
        <w:rPr>
          <w:rFonts w:ascii="Calibri" w:hAnsi="Calibri"/>
          <w:b/>
          <w:bCs/>
          <w:sz w:val="20"/>
          <w:szCs w:val="20"/>
        </w:rPr>
      </w:pPr>
      <w:r w:rsidRPr="00E33FAA">
        <w:rPr>
          <w:rFonts w:ascii="Calibri" w:hAnsi="Calibri"/>
          <w:b/>
          <w:bCs/>
          <w:sz w:val="20"/>
          <w:szCs w:val="20"/>
        </w:rPr>
        <w:t>kontrolní, iniciativní funkce</w:t>
      </w:r>
    </w:p>
    <w:p w:rsidR="00D13B5A" w:rsidRPr="00E33FAA" w:rsidRDefault="00D13B5A" w:rsidP="00530C3D">
      <w:pPr>
        <w:numPr>
          <w:ilvl w:val="1"/>
          <w:numId w:val="99"/>
        </w:numPr>
        <w:spacing w:after="0" w:line="240" w:lineRule="auto"/>
        <w:jc w:val="both"/>
        <w:rPr>
          <w:rFonts w:ascii="Calibri" w:hAnsi="Calibri"/>
          <w:b/>
          <w:bCs/>
          <w:sz w:val="20"/>
          <w:szCs w:val="20"/>
        </w:rPr>
      </w:pPr>
      <w:r w:rsidRPr="00E33FAA">
        <w:rPr>
          <w:rFonts w:ascii="Calibri" w:hAnsi="Calibri"/>
          <w:b/>
          <w:bCs/>
          <w:sz w:val="20"/>
          <w:szCs w:val="20"/>
        </w:rPr>
        <w:t xml:space="preserve">finanční </w:t>
      </w:r>
      <w:r w:rsidRPr="00E33FAA">
        <w:rPr>
          <w:rFonts w:ascii="Calibri" w:hAnsi="Calibri"/>
          <w:bCs/>
          <w:sz w:val="20"/>
          <w:szCs w:val="20"/>
        </w:rPr>
        <w:t xml:space="preserve">a </w:t>
      </w:r>
      <w:r w:rsidRPr="00E33FAA">
        <w:rPr>
          <w:rFonts w:ascii="Calibri" w:hAnsi="Calibri"/>
          <w:b/>
          <w:bCs/>
          <w:sz w:val="20"/>
          <w:szCs w:val="20"/>
        </w:rPr>
        <w:t>kontrolní výbor a výbor pro výchovu, vzdělání a zaměstnanost musí být povinně zřízeny</w:t>
      </w:r>
    </w:p>
    <w:p w:rsidR="00D13B5A" w:rsidRPr="00E33FAA" w:rsidRDefault="00D13B5A" w:rsidP="00530C3D">
      <w:pPr>
        <w:numPr>
          <w:ilvl w:val="1"/>
          <w:numId w:val="99"/>
        </w:numPr>
        <w:spacing w:after="0" w:line="240" w:lineRule="auto"/>
        <w:jc w:val="both"/>
        <w:rPr>
          <w:rFonts w:ascii="Calibri" w:hAnsi="Calibri"/>
          <w:sz w:val="20"/>
          <w:szCs w:val="20"/>
        </w:rPr>
      </w:pPr>
      <w:r w:rsidRPr="00E33FAA">
        <w:rPr>
          <w:rFonts w:ascii="Calibri" w:hAnsi="Calibri"/>
          <w:b/>
          <w:bCs/>
          <w:sz w:val="20"/>
          <w:szCs w:val="20"/>
        </w:rPr>
        <w:t xml:space="preserve">výbor pro národnostní menšiny </w:t>
      </w: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b/>
          <w:bCs/>
          <w:sz w:val="20"/>
          <w:szCs w:val="20"/>
        </w:rPr>
        <w:t>Rada kraje</w:t>
      </w:r>
    </w:p>
    <w:p w:rsidR="00D13B5A" w:rsidRPr="00E33FAA" w:rsidRDefault="00D13B5A" w:rsidP="00530C3D">
      <w:pPr>
        <w:numPr>
          <w:ilvl w:val="0"/>
          <w:numId w:val="99"/>
        </w:numPr>
        <w:spacing w:after="0" w:line="240" w:lineRule="auto"/>
        <w:jc w:val="both"/>
        <w:rPr>
          <w:rFonts w:ascii="Calibri" w:hAnsi="Calibri"/>
          <w:bCs/>
          <w:sz w:val="20"/>
          <w:szCs w:val="20"/>
        </w:rPr>
      </w:pPr>
      <w:r w:rsidRPr="00E33FAA">
        <w:rPr>
          <w:rFonts w:ascii="Calibri" w:hAnsi="Calibri"/>
          <w:bCs/>
          <w:sz w:val="20"/>
          <w:szCs w:val="20"/>
        </w:rPr>
        <w:t xml:space="preserve">připravuje </w:t>
      </w:r>
      <w:r w:rsidRPr="00E33FAA">
        <w:rPr>
          <w:rFonts w:ascii="Calibri" w:hAnsi="Calibri"/>
          <w:b/>
          <w:bCs/>
          <w:sz w:val="20"/>
          <w:szCs w:val="20"/>
        </w:rPr>
        <w:t>návrhy jednání zastupitelstva</w:t>
      </w:r>
      <w:r w:rsidRPr="00E33FAA">
        <w:rPr>
          <w:rFonts w:ascii="Calibri" w:hAnsi="Calibri"/>
          <w:bCs/>
          <w:sz w:val="20"/>
          <w:szCs w:val="20"/>
        </w:rPr>
        <w:t xml:space="preserve"> a zabezpečuje </w:t>
      </w:r>
      <w:r w:rsidRPr="00E33FAA">
        <w:rPr>
          <w:rFonts w:ascii="Calibri" w:hAnsi="Calibri"/>
          <w:b/>
          <w:bCs/>
          <w:sz w:val="20"/>
          <w:szCs w:val="20"/>
        </w:rPr>
        <w:t>plnění jeho usnesení</w:t>
      </w:r>
    </w:p>
    <w:p w:rsidR="00D13B5A" w:rsidRPr="00E33FAA" w:rsidRDefault="00D13B5A" w:rsidP="00530C3D">
      <w:pPr>
        <w:numPr>
          <w:ilvl w:val="0"/>
          <w:numId w:val="99"/>
        </w:numPr>
        <w:spacing w:after="0" w:line="240" w:lineRule="auto"/>
        <w:jc w:val="both"/>
        <w:rPr>
          <w:rFonts w:ascii="Calibri" w:hAnsi="Calibri"/>
          <w:bCs/>
          <w:sz w:val="20"/>
          <w:szCs w:val="20"/>
        </w:rPr>
      </w:pPr>
      <w:r w:rsidRPr="00E33FAA">
        <w:rPr>
          <w:rFonts w:ascii="Calibri" w:hAnsi="Calibri"/>
          <w:bCs/>
          <w:sz w:val="20"/>
          <w:szCs w:val="20"/>
        </w:rPr>
        <w:t xml:space="preserve">zabezpečuje </w:t>
      </w:r>
      <w:r w:rsidRPr="00E33FAA">
        <w:rPr>
          <w:rFonts w:ascii="Calibri" w:hAnsi="Calibri"/>
          <w:b/>
          <w:bCs/>
          <w:sz w:val="20"/>
          <w:szCs w:val="20"/>
        </w:rPr>
        <w:t>hospodaření kraje</w:t>
      </w:r>
      <w:r w:rsidRPr="00E33FAA">
        <w:rPr>
          <w:rFonts w:ascii="Calibri" w:hAnsi="Calibri"/>
          <w:bCs/>
          <w:sz w:val="20"/>
          <w:szCs w:val="20"/>
        </w:rPr>
        <w:t xml:space="preserve"> podle schváleného rozpočtu</w:t>
      </w:r>
    </w:p>
    <w:p w:rsidR="00D13B5A" w:rsidRPr="00E33FAA" w:rsidRDefault="00D13B5A" w:rsidP="00530C3D">
      <w:pPr>
        <w:numPr>
          <w:ilvl w:val="0"/>
          <w:numId w:val="99"/>
        </w:numPr>
        <w:spacing w:after="0" w:line="240" w:lineRule="auto"/>
        <w:jc w:val="both"/>
        <w:rPr>
          <w:rFonts w:ascii="Calibri" w:hAnsi="Calibri"/>
          <w:bCs/>
          <w:sz w:val="20"/>
          <w:szCs w:val="20"/>
        </w:rPr>
      </w:pPr>
      <w:r w:rsidRPr="00E33FAA">
        <w:rPr>
          <w:rFonts w:ascii="Calibri" w:hAnsi="Calibri"/>
          <w:bCs/>
          <w:sz w:val="20"/>
          <w:szCs w:val="20"/>
        </w:rPr>
        <w:t xml:space="preserve">stanovuje </w:t>
      </w:r>
      <w:r w:rsidRPr="00E33FAA">
        <w:rPr>
          <w:rFonts w:ascii="Calibri" w:hAnsi="Calibri"/>
          <w:b/>
          <w:bCs/>
          <w:sz w:val="20"/>
          <w:szCs w:val="20"/>
        </w:rPr>
        <w:t>počet zaměstnanců krajského úřadu</w:t>
      </w:r>
    </w:p>
    <w:p w:rsidR="00D13B5A" w:rsidRPr="00E33FAA" w:rsidRDefault="00D13B5A" w:rsidP="00530C3D">
      <w:pPr>
        <w:numPr>
          <w:ilvl w:val="0"/>
          <w:numId w:val="99"/>
        </w:numPr>
        <w:spacing w:after="0" w:line="240" w:lineRule="auto"/>
        <w:jc w:val="both"/>
        <w:rPr>
          <w:rFonts w:ascii="Calibri" w:hAnsi="Calibri"/>
          <w:bCs/>
          <w:sz w:val="20"/>
          <w:szCs w:val="20"/>
        </w:rPr>
      </w:pPr>
      <w:r w:rsidRPr="00E33FAA">
        <w:rPr>
          <w:rFonts w:ascii="Calibri" w:hAnsi="Calibri"/>
          <w:bCs/>
          <w:sz w:val="20"/>
          <w:szCs w:val="20"/>
        </w:rPr>
        <w:t xml:space="preserve">vydává </w:t>
      </w:r>
      <w:r w:rsidRPr="00E33FAA">
        <w:rPr>
          <w:rFonts w:ascii="Calibri" w:hAnsi="Calibri"/>
          <w:b/>
          <w:bCs/>
          <w:sz w:val="20"/>
          <w:szCs w:val="20"/>
        </w:rPr>
        <w:t>nařízení</w:t>
      </w:r>
      <w:r w:rsidRPr="00E33FAA">
        <w:rPr>
          <w:rFonts w:ascii="Calibri" w:hAnsi="Calibri"/>
          <w:bCs/>
          <w:sz w:val="20"/>
          <w:szCs w:val="20"/>
        </w:rPr>
        <w:t xml:space="preserve"> kraje</w:t>
      </w:r>
    </w:p>
    <w:p w:rsidR="00D13B5A" w:rsidRPr="00E33FAA" w:rsidRDefault="00D13B5A" w:rsidP="00530C3D">
      <w:pPr>
        <w:numPr>
          <w:ilvl w:val="0"/>
          <w:numId w:val="99"/>
        </w:numPr>
        <w:spacing w:after="0" w:line="240" w:lineRule="auto"/>
        <w:jc w:val="both"/>
        <w:rPr>
          <w:rFonts w:ascii="Calibri" w:hAnsi="Calibri"/>
          <w:bCs/>
          <w:sz w:val="20"/>
          <w:szCs w:val="20"/>
        </w:rPr>
      </w:pPr>
      <w:r w:rsidRPr="00E33FAA">
        <w:rPr>
          <w:rFonts w:ascii="Calibri" w:hAnsi="Calibri"/>
          <w:bCs/>
          <w:sz w:val="20"/>
          <w:szCs w:val="20"/>
        </w:rPr>
        <w:t xml:space="preserve">stanovuje </w:t>
      </w:r>
      <w:r w:rsidRPr="00E33FAA">
        <w:rPr>
          <w:rFonts w:ascii="Calibri" w:hAnsi="Calibri"/>
          <w:b/>
          <w:bCs/>
          <w:sz w:val="20"/>
          <w:szCs w:val="20"/>
        </w:rPr>
        <w:t>rozdělení pravomocí</w:t>
      </w:r>
      <w:r w:rsidRPr="00E33FAA">
        <w:rPr>
          <w:rFonts w:ascii="Calibri" w:hAnsi="Calibri"/>
          <w:bCs/>
          <w:sz w:val="20"/>
          <w:szCs w:val="20"/>
        </w:rPr>
        <w:t xml:space="preserve"> v krajském úřadě</w:t>
      </w:r>
    </w:p>
    <w:p w:rsidR="00D13B5A" w:rsidRPr="00E33FAA" w:rsidRDefault="00D13B5A" w:rsidP="00530C3D">
      <w:pPr>
        <w:numPr>
          <w:ilvl w:val="0"/>
          <w:numId w:val="99"/>
        </w:numPr>
        <w:spacing w:after="0" w:line="240" w:lineRule="auto"/>
        <w:jc w:val="both"/>
        <w:rPr>
          <w:rFonts w:ascii="Calibri" w:hAnsi="Calibri"/>
          <w:bCs/>
          <w:sz w:val="20"/>
          <w:szCs w:val="20"/>
        </w:rPr>
      </w:pPr>
      <w:r w:rsidRPr="00E33FAA">
        <w:rPr>
          <w:rFonts w:ascii="Calibri" w:hAnsi="Calibri"/>
          <w:b/>
          <w:bCs/>
          <w:sz w:val="20"/>
          <w:szCs w:val="20"/>
        </w:rPr>
        <w:t>jmenuje</w:t>
      </w:r>
      <w:r w:rsidRPr="00E33FAA">
        <w:rPr>
          <w:rFonts w:ascii="Calibri" w:hAnsi="Calibri"/>
          <w:bCs/>
          <w:sz w:val="20"/>
          <w:szCs w:val="20"/>
        </w:rPr>
        <w:t xml:space="preserve">, </w:t>
      </w:r>
      <w:r w:rsidRPr="00E33FAA">
        <w:rPr>
          <w:rFonts w:ascii="Calibri" w:hAnsi="Calibri"/>
          <w:b/>
          <w:bCs/>
          <w:sz w:val="20"/>
          <w:szCs w:val="20"/>
        </w:rPr>
        <w:t>odvolává</w:t>
      </w:r>
      <w:r w:rsidRPr="00E33FAA">
        <w:rPr>
          <w:rFonts w:ascii="Calibri" w:hAnsi="Calibri"/>
          <w:bCs/>
          <w:sz w:val="20"/>
          <w:szCs w:val="20"/>
        </w:rPr>
        <w:t xml:space="preserve"> </w:t>
      </w:r>
      <w:r w:rsidRPr="00E33FAA">
        <w:rPr>
          <w:rFonts w:ascii="Calibri" w:hAnsi="Calibri"/>
          <w:b/>
          <w:bCs/>
          <w:sz w:val="20"/>
          <w:szCs w:val="20"/>
        </w:rPr>
        <w:t>vedoucí odborů</w:t>
      </w:r>
      <w:r w:rsidRPr="00E33FAA">
        <w:rPr>
          <w:rFonts w:ascii="Calibri" w:hAnsi="Calibri"/>
          <w:bCs/>
          <w:sz w:val="20"/>
          <w:szCs w:val="20"/>
        </w:rPr>
        <w:t xml:space="preserve"> krajského úřadu</w:t>
      </w:r>
    </w:p>
    <w:p w:rsidR="00D13B5A" w:rsidRPr="00E33FAA" w:rsidRDefault="00D13B5A" w:rsidP="00530C3D">
      <w:pPr>
        <w:numPr>
          <w:ilvl w:val="0"/>
          <w:numId w:val="99"/>
        </w:numPr>
        <w:spacing w:after="0" w:line="240" w:lineRule="auto"/>
        <w:jc w:val="both"/>
        <w:rPr>
          <w:rFonts w:ascii="Calibri" w:hAnsi="Calibri"/>
          <w:bCs/>
          <w:sz w:val="20"/>
          <w:szCs w:val="20"/>
        </w:rPr>
      </w:pPr>
      <w:r w:rsidRPr="00E33FAA">
        <w:rPr>
          <w:rFonts w:ascii="Calibri" w:hAnsi="Calibri"/>
          <w:b/>
          <w:bCs/>
          <w:sz w:val="20"/>
          <w:szCs w:val="20"/>
        </w:rPr>
        <w:t>zřizuje</w:t>
      </w:r>
      <w:r w:rsidRPr="00E33FAA">
        <w:rPr>
          <w:rFonts w:ascii="Calibri" w:hAnsi="Calibri"/>
          <w:bCs/>
          <w:sz w:val="20"/>
          <w:szCs w:val="20"/>
        </w:rPr>
        <w:t xml:space="preserve"> a </w:t>
      </w:r>
      <w:r w:rsidRPr="00E33FAA">
        <w:rPr>
          <w:rFonts w:ascii="Calibri" w:hAnsi="Calibri"/>
          <w:b/>
          <w:bCs/>
          <w:sz w:val="20"/>
          <w:szCs w:val="20"/>
        </w:rPr>
        <w:t>zrušuje komise rady</w:t>
      </w:r>
    </w:p>
    <w:p w:rsidR="00D13B5A" w:rsidRPr="00E33FAA" w:rsidRDefault="00D13B5A" w:rsidP="00530C3D">
      <w:pPr>
        <w:numPr>
          <w:ilvl w:val="0"/>
          <w:numId w:val="99"/>
        </w:numPr>
        <w:spacing w:after="0" w:line="240" w:lineRule="auto"/>
        <w:jc w:val="both"/>
        <w:rPr>
          <w:rFonts w:ascii="Calibri" w:hAnsi="Calibri"/>
          <w:bCs/>
          <w:sz w:val="20"/>
          <w:szCs w:val="20"/>
        </w:rPr>
      </w:pPr>
      <w:r w:rsidRPr="00E33FAA">
        <w:rPr>
          <w:rFonts w:ascii="Calibri" w:hAnsi="Calibri"/>
          <w:b/>
          <w:bCs/>
          <w:sz w:val="20"/>
          <w:szCs w:val="20"/>
        </w:rPr>
        <w:t>ukládá</w:t>
      </w:r>
      <w:r w:rsidRPr="00E33FAA">
        <w:rPr>
          <w:rFonts w:ascii="Calibri" w:hAnsi="Calibri"/>
          <w:bCs/>
          <w:sz w:val="20"/>
          <w:szCs w:val="20"/>
        </w:rPr>
        <w:t xml:space="preserve"> a </w:t>
      </w:r>
      <w:r w:rsidRPr="00E33FAA">
        <w:rPr>
          <w:rFonts w:ascii="Calibri" w:hAnsi="Calibri"/>
          <w:b/>
          <w:bCs/>
          <w:sz w:val="20"/>
          <w:szCs w:val="20"/>
        </w:rPr>
        <w:t>kontroluje plnění úkolů</w:t>
      </w:r>
      <w:r w:rsidRPr="00E33FAA">
        <w:rPr>
          <w:rFonts w:ascii="Calibri" w:hAnsi="Calibri"/>
          <w:bCs/>
          <w:sz w:val="20"/>
          <w:szCs w:val="20"/>
        </w:rPr>
        <w:t xml:space="preserve"> v samostatné působnosti</w:t>
      </w:r>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Hejtman</w:t>
      </w:r>
    </w:p>
    <w:p w:rsidR="00D13B5A" w:rsidRPr="00E33FAA" w:rsidRDefault="00D13B5A" w:rsidP="00530C3D">
      <w:pPr>
        <w:numPr>
          <w:ilvl w:val="0"/>
          <w:numId w:val="100"/>
        </w:numPr>
        <w:spacing w:after="0" w:line="240" w:lineRule="auto"/>
        <w:jc w:val="both"/>
        <w:rPr>
          <w:rFonts w:ascii="Calibri" w:hAnsi="Calibri"/>
          <w:sz w:val="20"/>
          <w:szCs w:val="20"/>
        </w:rPr>
      </w:pPr>
      <w:r w:rsidRPr="00E33FAA">
        <w:rPr>
          <w:rFonts w:ascii="Calibri" w:hAnsi="Calibri"/>
          <w:b/>
          <w:sz w:val="20"/>
          <w:szCs w:val="20"/>
        </w:rPr>
        <w:t>jmenuje</w:t>
      </w:r>
      <w:r w:rsidRPr="00E33FAA">
        <w:rPr>
          <w:rFonts w:ascii="Calibri" w:hAnsi="Calibri"/>
          <w:sz w:val="20"/>
          <w:szCs w:val="20"/>
        </w:rPr>
        <w:t xml:space="preserve"> a </w:t>
      </w:r>
      <w:r w:rsidRPr="00E33FAA">
        <w:rPr>
          <w:rFonts w:ascii="Calibri" w:hAnsi="Calibri"/>
          <w:b/>
          <w:sz w:val="20"/>
          <w:szCs w:val="20"/>
        </w:rPr>
        <w:t>odvolává</w:t>
      </w:r>
      <w:r w:rsidRPr="00E33FAA">
        <w:rPr>
          <w:rFonts w:ascii="Calibri" w:hAnsi="Calibri"/>
          <w:sz w:val="20"/>
          <w:szCs w:val="20"/>
        </w:rPr>
        <w:t xml:space="preserve"> se souhlasem Ministerstva vnitra </w:t>
      </w:r>
      <w:r w:rsidRPr="00E33FAA">
        <w:rPr>
          <w:rFonts w:ascii="Calibri" w:hAnsi="Calibri"/>
          <w:b/>
          <w:sz w:val="20"/>
          <w:szCs w:val="20"/>
        </w:rPr>
        <w:t>ředitele</w:t>
      </w:r>
      <w:r w:rsidRPr="00E33FAA">
        <w:rPr>
          <w:rFonts w:ascii="Calibri" w:hAnsi="Calibri"/>
          <w:sz w:val="20"/>
          <w:szCs w:val="20"/>
        </w:rPr>
        <w:t xml:space="preserve"> krajského úřadu a stanoví mu plat</w:t>
      </w:r>
    </w:p>
    <w:p w:rsidR="00D13B5A" w:rsidRPr="00E33FAA" w:rsidRDefault="00D13B5A" w:rsidP="00530C3D">
      <w:pPr>
        <w:numPr>
          <w:ilvl w:val="0"/>
          <w:numId w:val="100"/>
        </w:numPr>
        <w:spacing w:after="0" w:line="240" w:lineRule="auto"/>
        <w:jc w:val="both"/>
        <w:rPr>
          <w:rFonts w:ascii="Calibri" w:hAnsi="Calibri"/>
          <w:sz w:val="20"/>
          <w:szCs w:val="20"/>
        </w:rPr>
      </w:pPr>
      <w:r w:rsidRPr="00E33FAA">
        <w:rPr>
          <w:rFonts w:ascii="Calibri" w:hAnsi="Calibri"/>
          <w:sz w:val="20"/>
          <w:szCs w:val="20"/>
        </w:rPr>
        <w:t xml:space="preserve">se zástupcem </w:t>
      </w:r>
      <w:r w:rsidRPr="00E33FAA">
        <w:rPr>
          <w:rFonts w:ascii="Calibri" w:hAnsi="Calibri"/>
          <w:b/>
          <w:sz w:val="20"/>
          <w:szCs w:val="20"/>
        </w:rPr>
        <w:t>podepisuje právní předpisy</w:t>
      </w:r>
      <w:r w:rsidRPr="00E33FAA">
        <w:rPr>
          <w:rFonts w:ascii="Calibri" w:hAnsi="Calibri"/>
          <w:sz w:val="20"/>
          <w:szCs w:val="20"/>
        </w:rPr>
        <w:t xml:space="preserve"> kraje</w:t>
      </w:r>
    </w:p>
    <w:p w:rsidR="00D13B5A" w:rsidRPr="00E33FAA" w:rsidRDefault="00D13B5A" w:rsidP="00530C3D">
      <w:pPr>
        <w:numPr>
          <w:ilvl w:val="0"/>
          <w:numId w:val="100"/>
        </w:numPr>
        <w:spacing w:after="0" w:line="240" w:lineRule="auto"/>
        <w:jc w:val="both"/>
        <w:rPr>
          <w:rFonts w:ascii="Calibri" w:hAnsi="Calibri"/>
          <w:sz w:val="20"/>
          <w:szCs w:val="20"/>
        </w:rPr>
      </w:pPr>
      <w:r w:rsidRPr="00E33FAA">
        <w:rPr>
          <w:rFonts w:ascii="Calibri" w:hAnsi="Calibri"/>
          <w:b/>
          <w:sz w:val="20"/>
          <w:szCs w:val="20"/>
        </w:rPr>
        <w:t>svolává</w:t>
      </w:r>
      <w:r w:rsidRPr="00E33FAA">
        <w:rPr>
          <w:rFonts w:ascii="Calibri" w:hAnsi="Calibri"/>
          <w:sz w:val="20"/>
          <w:szCs w:val="20"/>
        </w:rPr>
        <w:t xml:space="preserve"> a </w:t>
      </w:r>
      <w:r w:rsidRPr="00E33FAA">
        <w:rPr>
          <w:rFonts w:ascii="Calibri" w:hAnsi="Calibri"/>
          <w:b/>
          <w:sz w:val="20"/>
          <w:szCs w:val="20"/>
        </w:rPr>
        <w:t>řídí zasedání zastupitelstva</w:t>
      </w:r>
      <w:r w:rsidRPr="00E33FAA">
        <w:rPr>
          <w:rFonts w:ascii="Calibri" w:hAnsi="Calibri"/>
          <w:sz w:val="20"/>
          <w:szCs w:val="20"/>
        </w:rPr>
        <w:t xml:space="preserve"> a </w:t>
      </w:r>
      <w:r w:rsidRPr="00E33FAA">
        <w:rPr>
          <w:rFonts w:ascii="Calibri" w:hAnsi="Calibri"/>
          <w:b/>
          <w:sz w:val="20"/>
          <w:szCs w:val="20"/>
        </w:rPr>
        <w:t>rady</w:t>
      </w:r>
    </w:p>
    <w:p w:rsidR="00D13B5A" w:rsidRPr="00E33FAA" w:rsidRDefault="00D13B5A" w:rsidP="00530C3D">
      <w:pPr>
        <w:numPr>
          <w:ilvl w:val="0"/>
          <w:numId w:val="100"/>
        </w:numPr>
        <w:spacing w:after="0" w:line="240" w:lineRule="auto"/>
        <w:jc w:val="both"/>
        <w:rPr>
          <w:rFonts w:ascii="Calibri" w:hAnsi="Calibri"/>
          <w:sz w:val="20"/>
          <w:szCs w:val="20"/>
        </w:rPr>
      </w:pPr>
      <w:r w:rsidRPr="00E33FAA">
        <w:rPr>
          <w:rFonts w:ascii="Calibri" w:hAnsi="Calibri"/>
          <w:sz w:val="20"/>
          <w:szCs w:val="20"/>
        </w:rPr>
        <w:t xml:space="preserve">může </w:t>
      </w:r>
      <w:r w:rsidRPr="00E33FAA">
        <w:rPr>
          <w:rFonts w:ascii="Calibri" w:hAnsi="Calibri"/>
          <w:b/>
          <w:sz w:val="20"/>
          <w:szCs w:val="20"/>
        </w:rPr>
        <w:t>pozastavit výkon usnesení rady</w:t>
      </w:r>
      <w:r w:rsidRPr="00E33FAA">
        <w:rPr>
          <w:rFonts w:ascii="Calibri" w:hAnsi="Calibri"/>
          <w:sz w:val="20"/>
          <w:szCs w:val="20"/>
        </w:rPr>
        <w:t xml:space="preserve"> v samostatné působnosti</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w:t>
      </w: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Krajský úřad</w:t>
      </w:r>
    </w:p>
    <w:p w:rsidR="00D13B5A" w:rsidRPr="00E33FAA" w:rsidRDefault="00D13B5A" w:rsidP="00530C3D">
      <w:pPr>
        <w:numPr>
          <w:ilvl w:val="0"/>
          <w:numId w:val="101"/>
        </w:numPr>
        <w:spacing w:after="0" w:line="240" w:lineRule="auto"/>
        <w:jc w:val="both"/>
        <w:rPr>
          <w:rFonts w:ascii="Calibri" w:hAnsi="Calibri"/>
          <w:sz w:val="20"/>
          <w:szCs w:val="20"/>
        </w:rPr>
      </w:pPr>
      <w:r w:rsidRPr="00E33FAA">
        <w:rPr>
          <w:rFonts w:ascii="Calibri" w:hAnsi="Calibri"/>
          <w:sz w:val="20"/>
          <w:szCs w:val="20"/>
        </w:rPr>
        <w:t>člení se na odbory, oddělení a sekretariáty</w:t>
      </w:r>
    </w:p>
    <w:p w:rsidR="00D13B5A" w:rsidRPr="00E33FAA" w:rsidRDefault="00D13B5A" w:rsidP="00530C3D">
      <w:pPr>
        <w:numPr>
          <w:ilvl w:val="0"/>
          <w:numId w:val="101"/>
        </w:numPr>
        <w:spacing w:after="0" w:line="240" w:lineRule="auto"/>
        <w:jc w:val="both"/>
        <w:rPr>
          <w:rFonts w:ascii="Calibri" w:hAnsi="Calibri"/>
          <w:sz w:val="20"/>
          <w:szCs w:val="20"/>
        </w:rPr>
      </w:pPr>
      <w:r w:rsidRPr="00E33FAA">
        <w:rPr>
          <w:rFonts w:ascii="Calibri" w:hAnsi="Calibri"/>
          <w:sz w:val="20"/>
          <w:szCs w:val="20"/>
        </w:rPr>
        <w:t xml:space="preserve">poskytuje </w:t>
      </w:r>
      <w:r w:rsidRPr="00E33FAA">
        <w:rPr>
          <w:rFonts w:ascii="Calibri" w:hAnsi="Calibri"/>
          <w:b/>
          <w:sz w:val="20"/>
          <w:szCs w:val="20"/>
        </w:rPr>
        <w:t>odbornou</w:t>
      </w:r>
      <w:r w:rsidRPr="00E33FAA">
        <w:rPr>
          <w:rFonts w:ascii="Calibri" w:hAnsi="Calibri"/>
          <w:sz w:val="20"/>
          <w:szCs w:val="20"/>
        </w:rPr>
        <w:t xml:space="preserve"> a </w:t>
      </w:r>
      <w:r w:rsidRPr="00E33FAA">
        <w:rPr>
          <w:rFonts w:ascii="Calibri" w:hAnsi="Calibri"/>
          <w:b/>
          <w:sz w:val="20"/>
          <w:szCs w:val="20"/>
        </w:rPr>
        <w:t>metodickou pomoc</w:t>
      </w:r>
      <w:r w:rsidRPr="00E33FAA">
        <w:rPr>
          <w:rFonts w:ascii="Calibri" w:hAnsi="Calibri"/>
          <w:sz w:val="20"/>
          <w:szCs w:val="20"/>
        </w:rPr>
        <w:t xml:space="preserve"> obcím</w:t>
      </w:r>
    </w:p>
    <w:p w:rsidR="00D13B5A" w:rsidRPr="00E33FAA" w:rsidRDefault="00D13B5A" w:rsidP="00530C3D">
      <w:pPr>
        <w:numPr>
          <w:ilvl w:val="0"/>
          <w:numId w:val="101"/>
        </w:numPr>
        <w:spacing w:after="0" w:line="240" w:lineRule="auto"/>
        <w:jc w:val="both"/>
        <w:rPr>
          <w:rFonts w:ascii="Calibri" w:hAnsi="Calibri"/>
          <w:sz w:val="20"/>
          <w:szCs w:val="20"/>
        </w:rPr>
      </w:pPr>
      <w:r w:rsidRPr="00E33FAA">
        <w:rPr>
          <w:rFonts w:ascii="Calibri" w:hAnsi="Calibri"/>
          <w:b/>
          <w:sz w:val="20"/>
          <w:szCs w:val="20"/>
        </w:rPr>
        <w:t>ukládá sankce</w:t>
      </w:r>
      <w:r w:rsidRPr="00E33FAA">
        <w:rPr>
          <w:rFonts w:ascii="Calibri" w:hAnsi="Calibri"/>
          <w:sz w:val="20"/>
          <w:szCs w:val="20"/>
        </w:rPr>
        <w:t xml:space="preserve"> za porušení právních předpisů kraje</w:t>
      </w:r>
    </w:p>
    <w:p w:rsidR="00D13B5A" w:rsidRPr="00E33FAA" w:rsidRDefault="00D13B5A" w:rsidP="00530C3D">
      <w:pPr>
        <w:numPr>
          <w:ilvl w:val="0"/>
          <w:numId w:val="101"/>
        </w:numPr>
        <w:spacing w:after="0" w:line="240" w:lineRule="auto"/>
        <w:jc w:val="both"/>
        <w:rPr>
          <w:rFonts w:ascii="Calibri" w:hAnsi="Calibri"/>
          <w:sz w:val="20"/>
          <w:szCs w:val="20"/>
        </w:rPr>
      </w:pPr>
      <w:r w:rsidRPr="00E33FAA">
        <w:rPr>
          <w:rFonts w:ascii="Calibri" w:hAnsi="Calibri"/>
          <w:sz w:val="20"/>
          <w:szCs w:val="20"/>
        </w:rPr>
        <w:t xml:space="preserve">organizuje </w:t>
      </w:r>
      <w:r w:rsidRPr="00E33FAA">
        <w:rPr>
          <w:rFonts w:ascii="Calibri" w:hAnsi="Calibri"/>
          <w:b/>
          <w:sz w:val="20"/>
          <w:szCs w:val="20"/>
        </w:rPr>
        <w:t>kontroly</w:t>
      </w:r>
      <w:r w:rsidRPr="00E33FAA">
        <w:rPr>
          <w:rFonts w:ascii="Calibri" w:hAnsi="Calibri"/>
          <w:sz w:val="20"/>
          <w:szCs w:val="20"/>
        </w:rPr>
        <w:t xml:space="preserve"> výkonu přenesené působnosti obcí,  </w:t>
      </w:r>
    </w:p>
    <w:p w:rsidR="00D13B5A" w:rsidRPr="00E33FAA" w:rsidRDefault="00D13B5A" w:rsidP="00530C3D">
      <w:pPr>
        <w:numPr>
          <w:ilvl w:val="0"/>
          <w:numId w:val="101"/>
        </w:numPr>
        <w:spacing w:after="0" w:line="240" w:lineRule="auto"/>
        <w:jc w:val="both"/>
        <w:rPr>
          <w:rFonts w:ascii="Calibri" w:hAnsi="Calibri"/>
          <w:sz w:val="20"/>
          <w:szCs w:val="20"/>
        </w:rPr>
      </w:pPr>
      <w:r w:rsidRPr="00E33FAA">
        <w:rPr>
          <w:rFonts w:ascii="Calibri" w:hAnsi="Calibri"/>
          <w:b/>
          <w:sz w:val="20"/>
          <w:szCs w:val="20"/>
        </w:rPr>
        <w:t>vyhodnocuje</w:t>
      </w:r>
      <w:r w:rsidRPr="00E33FAA">
        <w:rPr>
          <w:rFonts w:ascii="Calibri" w:hAnsi="Calibri"/>
          <w:sz w:val="20"/>
          <w:szCs w:val="20"/>
        </w:rPr>
        <w:t xml:space="preserve"> jejich </w:t>
      </w:r>
      <w:r w:rsidRPr="00E33FAA">
        <w:rPr>
          <w:rFonts w:ascii="Calibri" w:hAnsi="Calibri"/>
          <w:b/>
          <w:sz w:val="20"/>
          <w:szCs w:val="20"/>
        </w:rPr>
        <w:t xml:space="preserve">výsledky </w:t>
      </w:r>
      <w:r w:rsidRPr="00E33FAA">
        <w:rPr>
          <w:rFonts w:ascii="Calibri" w:hAnsi="Calibri"/>
          <w:sz w:val="20"/>
          <w:szCs w:val="20"/>
        </w:rPr>
        <w:t xml:space="preserve">a </w:t>
      </w:r>
      <w:r w:rsidRPr="00E33FAA">
        <w:rPr>
          <w:rFonts w:ascii="Calibri" w:hAnsi="Calibri"/>
          <w:b/>
          <w:sz w:val="20"/>
          <w:szCs w:val="20"/>
        </w:rPr>
        <w:t>předkládá</w:t>
      </w:r>
      <w:r w:rsidRPr="00E33FAA">
        <w:rPr>
          <w:rFonts w:ascii="Calibri" w:hAnsi="Calibri"/>
          <w:sz w:val="20"/>
          <w:szCs w:val="20"/>
        </w:rPr>
        <w:t xml:space="preserve"> příslušnému ministerstvu nebo vládě </w:t>
      </w:r>
      <w:r w:rsidRPr="00E33FAA">
        <w:rPr>
          <w:rFonts w:ascii="Calibri" w:hAnsi="Calibri"/>
          <w:b/>
          <w:sz w:val="20"/>
          <w:szCs w:val="20"/>
        </w:rPr>
        <w:t>návrhy</w:t>
      </w:r>
    </w:p>
    <w:p w:rsidR="00D13B5A" w:rsidRPr="00E33FAA" w:rsidRDefault="00D13B5A" w:rsidP="00530C3D">
      <w:pPr>
        <w:numPr>
          <w:ilvl w:val="0"/>
          <w:numId w:val="101"/>
        </w:numPr>
        <w:spacing w:after="0" w:line="240" w:lineRule="auto"/>
        <w:jc w:val="both"/>
        <w:rPr>
          <w:rFonts w:ascii="Calibri" w:hAnsi="Calibri"/>
          <w:sz w:val="20"/>
          <w:szCs w:val="20"/>
        </w:rPr>
      </w:pPr>
      <w:r w:rsidRPr="00E33FAA">
        <w:rPr>
          <w:rFonts w:ascii="Calibri" w:hAnsi="Calibri"/>
          <w:sz w:val="20"/>
          <w:szCs w:val="20"/>
        </w:rPr>
        <w:t xml:space="preserve">zabezpečuje </w:t>
      </w:r>
      <w:r w:rsidRPr="00E33FAA">
        <w:rPr>
          <w:rFonts w:ascii="Calibri" w:hAnsi="Calibri"/>
          <w:b/>
          <w:sz w:val="20"/>
          <w:szCs w:val="20"/>
        </w:rPr>
        <w:t xml:space="preserve">výstavbu </w:t>
      </w:r>
      <w:r w:rsidRPr="00E33FAA">
        <w:rPr>
          <w:rFonts w:ascii="Calibri" w:hAnsi="Calibri"/>
          <w:sz w:val="20"/>
          <w:szCs w:val="20"/>
        </w:rPr>
        <w:t xml:space="preserve">a </w:t>
      </w:r>
      <w:r w:rsidRPr="00E33FAA">
        <w:rPr>
          <w:rFonts w:ascii="Calibri" w:hAnsi="Calibri"/>
          <w:b/>
          <w:sz w:val="20"/>
          <w:szCs w:val="20"/>
        </w:rPr>
        <w:t>provoz informačního systému</w:t>
      </w:r>
      <w:r w:rsidRPr="00E33FAA">
        <w:rPr>
          <w:rFonts w:ascii="Calibri" w:hAnsi="Calibri"/>
          <w:sz w:val="20"/>
          <w:szCs w:val="20"/>
        </w:rPr>
        <w:t xml:space="preserve"> kraje</w:t>
      </w:r>
    </w:p>
    <w:p w:rsidR="00D13B5A" w:rsidRPr="00E33FAA" w:rsidRDefault="00D13B5A" w:rsidP="000C6034">
      <w:pPr>
        <w:spacing w:after="0" w:line="240" w:lineRule="auto"/>
        <w:ind w:left="1080"/>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b/>
          <w:bCs/>
          <w:sz w:val="20"/>
          <w:szCs w:val="20"/>
        </w:rPr>
        <w:t>Samostatná působnost</w:t>
      </w:r>
      <w:r w:rsidRPr="00E33FAA">
        <w:rPr>
          <w:rFonts w:ascii="Calibri" w:hAnsi="Calibri"/>
          <w:sz w:val="20"/>
          <w:szCs w:val="20"/>
        </w:rPr>
        <w:t xml:space="preserve"> (zákon o krajích"), je oprávnění kraje spravovat vlastními rozhodnutími věcech týkajících se dispozic s jeho majetkem a jeho správy, rozpočtu kraje, rozvoje kraje, spolupráce kraje s obcemi, ostatními kraji, jinými právnickými a fyzickými osobami a územními samosprávními celky jiných států a úpravy práv povinností právnických a fyzických osob na území kraje obecně závaznými vyhláškami. Při výkonu samostatné působnosti je kraj vázán zákony a jinými právními předpisy vydanými na základě zákona. Samostatnou působnost kraje vykonává zastupitelstvo kraje, příp. rada. </w:t>
      </w:r>
    </w:p>
    <w:p w:rsidR="00D13B5A" w:rsidRPr="00E33FAA" w:rsidRDefault="00D13B5A" w:rsidP="000C6034">
      <w:pPr>
        <w:spacing w:after="0" w:line="240" w:lineRule="auto"/>
        <w:jc w:val="both"/>
        <w:rPr>
          <w:rFonts w:ascii="Calibri" w:hAnsi="Calibri"/>
          <w:sz w:val="20"/>
          <w:szCs w:val="20"/>
        </w:rPr>
      </w:pPr>
      <w:r w:rsidRPr="00E33FAA">
        <w:rPr>
          <w:rFonts w:ascii="Calibri" w:hAnsi="Calibri"/>
          <w:b/>
          <w:bCs/>
          <w:sz w:val="20"/>
          <w:szCs w:val="20"/>
        </w:rPr>
        <w:t>Přenesená působnost</w:t>
      </w:r>
      <w:r w:rsidRPr="00E33FAA">
        <w:rPr>
          <w:rFonts w:ascii="Calibri" w:hAnsi="Calibri"/>
          <w:sz w:val="20"/>
          <w:szCs w:val="20"/>
        </w:rPr>
        <w:t xml:space="preserve">  (§ 2 odst. 2 dále § 29 a </w:t>
      </w:r>
      <w:proofErr w:type="spellStart"/>
      <w:r w:rsidRPr="00E33FAA">
        <w:rPr>
          <w:rFonts w:ascii="Calibri" w:hAnsi="Calibri"/>
          <w:sz w:val="20"/>
          <w:szCs w:val="20"/>
        </w:rPr>
        <w:t>násl</w:t>
      </w:r>
      <w:proofErr w:type="spellEnd"/>
      <w:r w:rsidRPr="00E33FAA">
        <w:rPr>
          <w:rFonts w:ascii="Calibri" w:hAnsi="Calibri"/>
          <w:sz w:val="20"/>
          <w:szCs w:val="20"/>
        </w:rPr>
        <w:t xml:space="preserve">. zákon o krajích) je oprávnění orgánů kraje vykonávat státní správu ve správním obvodu kraje v rozsahu stanoveném zákonem. Při výkonu státní správy v přenesené působnosti kraj rozhoduje o právech a povinnostech právnických a fyzických osob a v dalších věcech upravených zákony a jinými právními předpisy, příp. usneseními vlády a směrnicemi ústředních správních úřadů vydanými nebo přijatými na základě zákona. Přenesenou působnost vykonává krajský úřad, pokud její výkon není zákonem svěřen zastupitelstvu, radě nebo zvláštnímu orgánu (§ 67 zákona o krajích </w:t>
      </w:r>
    </w:p>
    <w:p w:rsidR="00520C25" w:rsidRPr="00520C25" w:rsidRDefault="00520C25" w:rsidP="000C6034">
      <w:pPr>
        <w:spacing w:after="0" w:line="240" w:lineRule="auto"/>
      </w:pPr>
    </w:p>
    <w:p w:rsidR="0083398C" w:rsidRDefault="0083398C" w:rsidP="000C6034">
      <w:pPr>
        <w:pStyle w:val="Nadpis3"/>
        <w:spacing w:line="240" w:lineRule="auto"/>
      </w:pPr>
      <w:bookmarkStart w:id="35" w:name="_Toc480451767"/>
      <w:r>
        <w:t>17.  Charakteristika  struktury  územních  samospráv  v ČR,  modely  fiskálního federalismu, problematika rozpočtového určení daní, transformace územní veřejné správy po roce 1989.</w:t>
      </w:r>
      <w:bookmarkEnd w:id="35"/>
      <w:r>
        <w:t xml:space="preserve">  </w:t>
      </w:r>
    </w:p>
    <w:p w:rsidR="00D13B5A" w:rsidRPr="00E33FAA" w:rsidRDefault="00D13B5A" w:rsidP="000C6034">
      <w:pPr>
        <w:pStyle w:val="Odstavecseseznamem"/>
        <w:ind w:left="0"/>
        <w:jc w:val="both"/>
        <w:rPr>
          <w:rFonts w:ascii="Calibri" w:hAnsi="Calibri"/>
          <w:sz w:val="20"/>
          <w:szCs w:val="20"/>
        </w:rPr>
      </w:pPr>
      <w:r w:rsidRPr="00E33FAA">
        <w:rPr>
          <w:rFonts w:ascii="Calibri" w:hAnsi="Calibri"/>
          <w:b/>
          <w:caps/>
          <w:color w:val="0000CC"/>
          <w:sz w:val="20"/>
          <w:szCs w:val="20"/>
        </w:rPr>
        <w:t>Územní samospráva</w:t>
      </w:r>
      <w:r w:rsidRPr="00E33FAA">
        <w:rPr>
          <w:rFonts w:ascii="Calibri" w:hAnsi="Calibri"/>
          <w:sz w:val="20"/>
          <w:szCs w:val="20"/>
        </w:rPr>
        <w:t xml:space="preserve"> je prostorově vymezený funkční celek, který je nadán právem sám rozhodovat o svých záležitostech. Příkladem územní samosprávy v České republice jsou obce jako základní územní samosprávné celky a kraje jako vyšší územní samosprávné celky. Jejich právo na samosprávu je zakotveno v Ústavě (hlava první: čl. 8, hlava sedmá: čl. 99–105) a dále je podrobněji vymezeno zejména v zákoně č. 128/2000 Sb., o obcích, a v zákoně č. 129/2000 Sb., o krajích. Samosprávné celky vytvářejí vlastní orgány, jejichž prostřednictvím je výkon samosprávy uskutečňován. Územní samospráva může vydávat podzákonné právní předpisy.</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CC"/>
          <w:sz w:val="20"/>
          <w:szCs w:val="20"/>
        </w:rPr>
        <w:t>Územní samospráva</w:t>
      </w:r>
      <w:r w:rsidRPr="00E33FAA">
        <w:rPr>
          <w:rFonts w:ascii="Calibri" w:hAnsi="Calibri"/>
          <w:color w:val="000000"/>
          <w:sz w:val="20"/>
          <w:szCs w:val="20"/>
        </w:rPr>
        <w:t xml:space="preserve"> je realizována v rámci daného státu na základě platné legislativy, která upravuje možnost určitých společenství občanů podílet se na veřejné moci. Samosprávu dále můžeme dělit podle její působnosti na územní a zájmovou. Územní samospráva je spjata s určitým územím a zájmová samospráva s určitou lidskou činností.</w:t>
      </w:r>
    </w:p>
    <w:p w:rsidR="00D13B5A" w:rsidRPr="00E33FAA" w:rsidRDefault="00D13B5A" w:rsidP="000C6034">
      <w:pPr>
        <w:autoSpaceDE w:val="0"/>
        <w:autoSpaceDN w:val="0"/>
        <w:adjustRightInd w:val="0"/>
        <w:spacing w:after="0" w:line="240" w:lineRule="auto"/>
        <w:jc w:val="both"/>
        <w:rPr>
          <w:rFonts w:ascii="Calibri" w:hAnsi="Calibri"/>
          <w:color w:val="000000"/>
          <w:sz w:val="20"/>
          <w:szCs w:val="20"/>
        </w:rPr>
      </w:pPr>
      <w:r w:rsidRPr="00E33FAA">
        <w:rPr>
          <w:rFonts w:ascii="Calibri" w:hAnsi="Calibri"/>
          <w:color w:val="000000"/>
          <w:sz w:val="20"/>
          <w:szCs w:val="20"/>
        </w:rPr>
        <w:t>Samospráva není vertikálně a hierarchicky organizována, tzn., že mezi vyšší a nižší samosprávou neexistují prvky nadřízenosti a podřízenosti. Ú</w:t>
      </w:r>
      <w:r w:rsidRPr="00E33FAA">
        <w:rPr>
          <w:rFonts w:ascii="Calibri" w:hAnsi="Calibri"/>
          <w:sz w:val="20"/>
          <w:szCs w:val="20"/>
        </w:rPr>
        <w:t xml:space="preserve">zemní samospráva v ČR dělí dle čl. 99 Ústavy č. 1/1993 Sb. </w:t>
      </w:r>
      <w:r w:rsidRPr="00E33FAA">
        <w:rPr>
          <w:rFonts w:ascii="Calibri" w:hAnsi="Calibri"/>
          <w:i/>
          <w:iCs/>
          <w:sz w:val="20"/>
          <w:szCs w:val="20"/>
        </w:rPr>
        <w:t>na obce jako základní územní samosprávné celky a vyšší územně samosprávné celky, kterými je Praha a 13 samosprávných krajů</w:t>
      </w:r>
    </w:p>
    <w:p w:rsidR="00D13B5A" w:rsidRPr="00E33FAA" w:rsidRDefault="00D13B5A" w:rsidP="000C6034">
      <w:pPr>
        <w:pStyle w:val="Normlnweb"/>
        <w:spacing w:after="0" w:afterAutospacing="0"/>
        <w:jc w:val="both"/>
        <w:rPr>
          <w:rFonts w:ascii="Calibri" w:hAnsi="Calibri"/>
          <w:sz w:val="20"/>
          <w:szCs w:val="20"/>
        </w:rPr>
      </w:pPr>
      <w:r w:rsidRPr="00E33FAA">
        <w:rPr>
          <w:rFonts w:ascii="Calibri" w:hAnsi="Calibri"/>
          <w:b/>
          <w:caps/>
          <w:color w:val="0000CC"/>
          <w:sz w:val="20"/>
          <w:szCs w:val="20"/>
        </w:rPr>
        <w:t>Fiskální federalismus</w:t>
      </w:r>
      <w:r w:rsidRPr="00E33FAA">
        <w:rPr>
          <w:rFonts w:ascii="Calibri" w:hAnsi="Calibri"/>
          <w:sz w:val="20"/>
          <w:szCs w:val="20"/>
        </w:rPr>
        <w:t xml:space="preserve"> = vícestupňové uspořádání rozpočtové soustavy. Není tedy nutné, aby daná země měla federativní uspořádání, bez ohledu na formu státu - až na výjimky, kdy stát je tvořen pouze jednou obcí - je systém </w:t>
      </w:r>
      <w:r w:rsidRPr="00E33FAA">
        <w:rPr>
          <w:rFonts w:ascii="Calibri" w:hAnsi="Calibri"/>
          <w:i/>
          <w:iCs/>
          <w:sz w:val="20"/>
          <w:szCs w:val="20"/>
        </w:rPr>
        <w:t>veřejných rozpočtů</w:t>
      </w:r>
      <w:r w:rsidRPr="00E33FAA">
        <w:rPr>
          <w:rFonts w:ascii="Calibri" w:hAnsi="Calibri"/>
          <w:sz w:val="20"/>
          <w:szCs w:val="20"/>
        </w:rPr>
        <w:t xml:space="preserve"> (resp. systém fiskální - viz heslo </w:t>
      </w:r>
      <w:r w:rsidRPr="00E33FAA">
        <w:rPr>
          <w:rFonts w:ascii="Calibri" w:hAnsi="Calibri"/>
          <w:i/>
          <w:iCs/>
          <w:sz w:val="20"/>
          <w:szCs w:val="20"/>
        </w:rPr>
        <w:t>Fiskus</w:t>
      </w:r>
      <w:r w:rsidRPr="00E33FAA">
        <w:rPr>
          <w:rFonts w:ascii="Calibri" w:hAnsi="Calibri"/>
          <w:sz w:val="20"/>
          <w:szCs w:val="20"/>
        </w:rPr>
        <w:t>) vždy vícestupňový.</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Fiskální federalismus je součástí teorie veřejných financí. Ekonomické subjekty se zabývají</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problémy optimálního přiřazení příjmů, spravedlivého rozdělení důchodů a majetku. V rámci</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zabezpečení těchto potřeb, se tito jedinci nebo skupiny stávají členy společenstev, tzv. fiskálních jednotek.</w:t>
      </w:r>
    </w:p>
    <w:p w:rsidR="00D13B5A" w:rsidRPr="00E33FAA" w:rsidRDefault="00D13B5A" w:rsidP="000C6034">
      <w:pPr>
        <w:pStyle w:val="Normlnweb"/>
        <w:spacing w:after="0" w:afterAutospacing="0"/>
        <w:jc w:val="both"/>
        <w:rPr>
          <w:rFonts w:ascii="Calibri" w:hAnsi="Calibri"/>
          <w:sz w:val="20"/>
          <w:szCs w:val="20"/>
        </w:rPr>
      </w:pPr>
      <w:r w:rsidRPr="00E33FAA">
        <w:rPr>
          <w:rFonts w:ascii="Calibri" w:hAnsi="Calibri"/>
          <w:sz w:val="20"/>
          <w:szCs w:val="20"/>
        </w:rPr>
        <w:t>Je tomu tak i v České republice, kde vedle státního rozpočtu existují rozpočty obcí a krajů.</w:t>
      </w:r>
    </w:p>
    <w:p w:rsidR="00D13B5A" w:rsidRPr="00E33FAA" w:rsidRDefault="00D13B5A" w:rsidP="000C6034">
      <w:pPr>
        <w:pStyle w:val="Normlnweb"/>
        <w:spacing w:after="0" w:afterAutospacing="0"/>
        <w:jc w:val="both"/>
        <w:rPr>
          <w:rFonts w:ascii="Calibri" w:hAnsi="Calibri"/>
          <w:b/>
          <w:color w:val="FF0000"/>
          <w:sz w:val="20"/>
          <w:szCs w:val="20"/>
        </w:rPr>
      </w:pPr>
      <w:r w:rsidRPr="00E33FAA">
        <w:rPr>
          <w:rFonts w:ascii="Calibri" w:hAnsi="Calibri"/>
          <w:b/>
          <w:color w:val="FF0000"/>
          <w:sz w:val="20"/>
          <w:szCs w:val="20"/>
        </w:rPr>
        <w:lastRenderedPageBreak/>
        <w:t>Fiskální federalismus může mít tři formy: modely</w:t>
      </w:r>
    </w:p>
    <w:tbl>
      <w:tblPr>
        <w:tblW w:w="0" w:type="auto"/>
        <w:tblCellSpacing w:w="15" w:type="dxa"/>
        <w:tblCellMar>
          <w:top w:w="15" w:type="dxa"/>
          <w:left w:w="15" w:type="dxa"/>
          <w:bottom w:w="15" w:type="dxa"/>
          <w:right w:w="15" w:type="dxa"/>
        </w:tblCellMar>
        <w:tblLook w:val="0000"/>
      </w:tblPr>
      <w:tblGrid>
        <w:gridCol w:w="137"/>
        <w:gridCol w:w="9025"/>
      </w:tblGrid>
      <w:tr w:rsidR="00D13B5A" w:rsidRPr="00E33FAA" w:rsidTr="00AC6378">
        <w:trPr>
          <w:tblCellSpacing w:w="15" w:type="dxa"/>
        </w:trPr>
        <w:tc>
          <w:tcPr>
            <w:tcW w:w="0" w:type="auto"/>
            <w:shd w:val="clear" w:color="auto" w:fill="auto"/>
          </w:tcPr>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 </w:t>
            </w:r>
          </w:p>
        </w:tc>
        <w:tc>
          <w:tcPr>
            <w:tcW w:w="0" w:type="auto"/>
            <w:shd w:val="clear" w:color="auto" w:fill="auto"/>
            <w:vAlign w:val="center"/>
          </w:tcPr>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centralizovanou, s malou mírou soběstačnosti nižších stupňů rozpočtů, neboť nejvýznamnější příjmy, zejména daňové, plynou převážně do </w:t>
            </w:r>
            <w:r w:rsidRPr="00E33FAA">
              <w:rPr>
                <w:rFonts w:ascii="Calibri" w:hAnsi="Calibri"/>
                <w:i/>
                <w:iCs/>
                <w:sz w:val="20"/>
                <w:szCs w:val="20"/>
              </w:rPr>
              <w:t>státního rozpočtu</w:t>
            </w:r>
            <w:r w:rsidRPr="00E33FAA">
              <w:rPr>
                <w:rFonts w:ascii="Calibri" w:hAnsi="Calibri"/>
                <w:sz w:val="20"/>
                <w:szCs w:val="20"/>
              </w:rPr>
              <w:t>,</w:t>
            </w:r>
          </w:p>
        </w:tc>
      </w:tr>
      <w:tr w:rsidR="00D13B5A" w:rsidRPr="00E33FAA" w:rsidTr="00AC6378">
        <w:trPr>
          <w:tblCellSpacing w:w="15" w:type="dxa"/>
        </w:trPr>
        <w:tc>
          <w:tcPr>
            <w:tcW w:w="0" w:type="auto"/>
            <w:shd w:val="clear" w:color="auto" w:fill="auto"/>
          </w:tcPr>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 </w:t>
            </w:r>
          </w:p>
        </w:tc>
        <w:tc>
          <w:tcPr>
            <w:tcW w:w="0" w:type="auto"/>
            <w:shd w:val="clear" w:color="auto" w:fill="auto"/>
            <w:vAlign w:val="center"/>
          </w:tcPr>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decentralizovanou, s úplnou finanční soběstačností nižších rozpočtů (obecních, krajských), což předpokládá rozsáhlou daňovou pravomoc obcí, krajů apod.,</w:t>
            </w:r>
          </w:p>
        </w:tc>
      </w:tr>
      <w:tr w:rsidR="00D13B5A" w:rsidRPr="00E33FAA" w:rsidTr="00AC6378">
        <w:trPr>
          <w:tblCellSpacing w:w="15" w:type="dxa"/>
        </w:trPr>
        <w:tc>
          <w:tcPr>
            <w:tcW w:w="0" w:type="auto"/>
            <w:shd w:val="clear" w:color="auto" w:fill="auto"/>
          </w:tcPr>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 </w:t>
            </w:r>
          </w:p>
        </w:tc>
        <w:tc>
          <w:tcPr>
            <w:tcW w:w="0" w:type="auto"/>
            <w:shd w:val="clear" w:color="auto" w:fill="auto"/>
            <w:vAlign w:val="center"/>
          </w:tcPr>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 xml:space="preserve">kombinovanou, kdy každý rozpočet má vyčleněny své příjmy, které však plně nepokrývají potřeby nižších rozpočtů, které se pak doplňují </w:t>
            </w:r>
            <w:r w:rsidRPr="00E33FAA">
              <w:rPr>
                <w:rFonts w:ascii="Calibri" w:hAnsi="Calibri"/>
                <w:i/>
                <w:iCs/>
                <w:sz w:val="20"/>
                <w:szCs w:val="20"/>
              </w:rPr>
              <w:t>dotacemi</w:t>
            </w:r>
            <w:r w:rsidRPr="00E33FAA">
              <w:rPr>
                <w:rFonts w:ascii="Calibri" w:hAnsi="Calibri"/>
                <w:sz w:val="20"/>
                <w:szCs w:val="20"/>
              </w:rPr>
              <w:t xml:space="preserve"> z rozpočtů vyšších (ze státního rozpočtu). Prostřednictvím tohoto přerozdělení má pak stát možnost více či méně ovlivňovat chování, rozhodování územní samosprávy, na druhé straně i zmírňuje nerovnoměrný daňový výnos v jednotlivých regionech.</w:t>
            </w:r>
          </w:p>
        </w:tc>
      </w:tr>
    </w:tbl>
    <w:p w:rsidR="00D13B5A" w:rsidRPr="00E33FAA" w:rsidRDefault="00D13B5A" w:rsidP="000C6034">
      <w:pPr>
        <w:pStyle w:val="Normlnweb"/>
        <w:spacing w:after="0" w:afterAutospacing="0"/>
        <w:jc w:val="both"/>
        <w:rPr>
          <w:rFonts w:ascii="Calibri" w:hAnsi="Calibri"/>
          <w:b/>
          <w:color w:val="0000CC"/>
          <w:sz w:val="20"/>
          <w:szCs w:val="20"/>
        </w:rPr>
      </w:pPr>
    </w:p>
    <w:p w:rsidR="00D13B5A" w:rsidRPr="00E33FAA" w:rsidRDefault="00D13B5A" w:rsidP="000C6034">
      <w:pPr>
        <w:pStyle w:val="Normlnweb"/>
        <w:spacing w:after="0" w:afterAutospacing="0"/>
        <w:jc w:val="both"/>
        <w:rPr>
          <w:rFonts w:ascii="Calibri" w:hAnsi="Calibri"/>
          <w:b/>
          <w:color w:val="0000CC"/>
          <w:sz w:val="20"/>
          <w:szCs w:val="20"/>
        </w:rPr>
      </w:pPr>
    </w:p>
    <w:p w:rsidR="00D13B5A" w:rsidRPr="00E33FAA" w:rsidRDefault="00D13B5A" w:rsidP="000C6034">
      <w:pPr>
        <w:pStyle w:val="Normlnweb"/>
        <w:spacing w:after="0" w:afterAutospacing="0"/>
        <w:jc w:val="both"/>
        <w:rPr>
          <w:rFonts w:ascii="Calibri" w:hAnsi="Calibri"/>
          <w:b/>
          <w:color w:val="0000CC"/>
          <w:sz w:val="20"/>
          <w:szCs w:val="20"/>
        </w:rPr>
      </w:pPr>
    </w:p>
    <w:p w:rsidR="00D13B5A" w:rsidRPr="00E33FAA" w:rsidRDefault="00D13B5A" w:rsidP="000C6034">
      <w:pPr>
        <w:pStyle w:val="Normlnweb"/>
        <w:spacing w:after="0" w:afterAutospacing="0"/>
        <w:jc w:val="both"/>
        <w:rPr>
          <w:rFonts w:ascii="Calibri" w:hAnsi="Calibri"/>
          <w:b/>
          <w:color w:val="0000CC"/>
          <w:sz w:val="20"/>
          <w:szCs w:val="20"/>
        </w:rPr>
      </w:pPr>
      <w:r w:rsidRPr="00E33FAA">
        <w:rPr>
          <w:rFonts w:ascii="Calibri" w:hAnsi="Calibri"/>
          <w:b/>
          <w:color w:val="0000CC"/>
          <w:sz w:val="20"/>
          <w:szCs w:val="20"/>
        </w:rPr>
        <w:t>PROBLEMATIKA ROZPOČTOVÉHO URČENÍ DANÍ</w:t>
      </w:r>
    </w:p>
    <w:p w:rsidR="00D13B5A" w:rsidRPr="00E33FAA" w:rsidRDefault="00D13B5A" w:rsidP="000C6034">
      <w:pPr>
        <w:pStyle w:val="Odstavecseseznamem"/>
        <w:ind w:left="360"/>
        <w:jc w:val="both"/>
        <w:rPr>
          <w:rFonts w:ascii="Calibri" w:hAnsi="Calibri"/>
          <w:b/>
          <w:sz w:val="20"/>
          <w:szCs w:val="20"/>
        </w:rPr>
      </w:pPr>
      <w:r w:rsidRPr="00E33FAA">
        <w:rPr>
          <w:rFonts w:ascii="Calibri" w:hAnsi="Calibri"/>
          <w:sz w:val="20"/>
          <w:szCs w:val="20"/>
        </w:rPr>
        <w:t xml:space="preserve">Pro rozpočtové určení daní obcím je podle zákona č. 243/2000 Sb. směrodatný počet obyvatel uvedený ve výroční bilanci </w:t>
      </w:r>
      <w:proofErr w:type="spellStart"/>
      <w:r w:rsidRPr="00E33FAA">
        <w:rPr>
          <w:rFonts w:ascii="Calibri" w:hAnsi="Calibri"/>
          <w:sz w:val="20"/>
          <w:szCs w:val="20"/>
        </w:rPr>
        <w:t>ČSÚ</w:t>
      </w:r>
      <w:proofErr w:type="spellEnd"/>
      <w:r w:rsidRPr="00E33FAA">
        <w:rPr>
          <w:rFonts w:ascii="Calibri" w:hAnsi="Calibri"/>
          <w:sz w:val="20"/>
          <w:szCs w:val="20"/>
        </w:rPr>
        <w:t xml:space="preserve"> k 1. lednu každého roku. Procentní podíl jednotlivých obcí na výnosu daní pak na základě těchto údajů a příslušnosti obcí do velikostních kategorií vyhlašuje Ministerstvo vnitra ČR každoročně vyhláškou s účinností od 1. září. S počtem obyvatel roste podíl na daňovém výnosu nikoliv přímou úměrou, ale značně progresivně, takže Praha dostává na jednoho svého obyvatele 7× větší podíl než nejmenší obce. Velká města si však sama hradí výdaje, které malým obcím hradí kraj nebo stát, například základní dopravní obslužnost. Tento zákon upravuje rozpočtové určení daně z přidané hodnoty, daní spotřebních, daní z příjmů, daně z nemovitostí a daně silniční.</w:t>
      </w:r>
    </w:p>
    <w:p w:rsidR="00D13B5A" w:rsidRPr="00E33FAA" w:rsidRDefault="00D13B5A" w:rsidP="00530C3D">
      <w:pPr>
        <w:numPr>
          <w:ilvl w:val="0"/>
          <w:numId w:val="105"/>
        </w:numPr>
        <w:spacing w:before="100" w:beforeAutospacing="1" w:after="0" w:line="240" w:lineRule="auto"/>
        <w:jc w:val="both"/>
        <w:rPr>
          <w:rFonts w:ascii="Calibri" w:hAnsi="Calibri"/>
          <w:sz w:val="20"/>
          <w:szCs w:val="20"/>
        </w:rPr>
      </w:pPr>
      <w:r w:rsidRPr="00E33FAA">
        <w:rPr>
          <w:rFonts w:ascii="Calibri" w:hAnsi="Calibri"/>
          <w:b/>
          <w:color w:val="0000CC"/>
          <w:sz w:val="20"/>
          <w:szCs w:val="20"/>
        </w:rPr>
        <w:t>Daně přímé</w:t>
      </w:r>
      <w:r w:rsidRPr="00E33FAA">
        <w:rPr>
          <w:rFonts w:ascii="Calibri" w:hAnsi="Calibri"/>
          <w:sz w:val="20"/>
          <w:szCs w:val="20"/>
        </w:rPr>
        <w:t xml:space="preserve"> zdaňují majetek nebo příjem osoby: </w:t>
      </w:r>
    </w:p>
    <w:p w:rsidR="00D13B5A" w:rsidRPr="00E33FAA" w:rsidRDefault="00D13B5A" w:rsidP="00530C3D">
      <w:pPr>
        <w:numPr>
          <w:ilvl w:val="1"/>
          <w:numId w:val="105"/>
        </w:numPr>
        <w:spacing w:before="100" w:beforeAutospacing="1" w:after="0" w:line="240" w:lineRule="auto"/>
        <w:jc w:val="both"/>
        <w:rPr>
          <w:rFonts w:ascii="Calibri" w:hAnsi="Calibri"/>
          <w:sz w:val="20"/>
          <w:szCs w:val="20"/>
        </w:rPr>
      </w:pPr>
      <w:r w:rsidRPr="00E33FAA">
        <w:rPr>
          <w:rFonts w:ascii="Calibri" w:hAnsi="Calibri"/>
          <w:sz w:val="20"/>
          <w:szCs w:val="20"/>
        </w:rPr>
        <w:t>Daně z příjmu fyzických osob a právnických osob</w:t>
      </w:r>
    </w:p>
    <w:p w:rsidR="00D13B5A" w:rsidRPr="00E33FAA" w:rsidRDefault="00D13B5A" w:rsidP="00530C3D">
      <w:pPr>
        <w:numPr>
          <w:ilvl w:val="1"/>
          <w:numId w:val="105"/>
        </w:numPr>
        <w:spacing w:before="100" w:beforeAutospacing="1" w:after="0" w:line="240" w:lineRule="auto"/>
        <w:jc w:val="both"/>
        <w:rPr>
          <w:rFonts w:ascii="Calibri" w:hAnsi="Calibri"/>
          <w:sz w:val="20"/>
          <w:szCs w:val="20"/>
        </w:rPr>
      </w:pPr>
      <w:r w:rsidRPr="00E33FAA">
        <w:rPr>
          <w:rFonts w:ascii="Calibri" w:hAnsi="Calibri"/>
          <w:sz w:val="20"/>
          <w:szCs w:val="20"/>
        </w:rPr>
        <w:t>Daně z nemovitosti</w:t>
      </w:r>
    </w:p>
    <w:p w:rsidR="00D13B5A" w:rsidRPr="00E33FAA" w:rsidRDefault="00D13B5A" w:rsidP="00530C3D">
      <w:pPr>
        <w:numPr>
          <w:ilvl w:val="1"/>
          <w:numId w:val="105"/>
        </w:numPr>
        <w:spacing w:before="100" w:beforeAutospacing="1" w:after="0" w:line="240" w:lineRule="auto"/>
        <w:jc w:val="both"/>
        <w:rPr>
          <w:rFonts w:ascii="Calibri" w:hAnsi="Calibri"/>
          <w:sz w:val="20"/>
          <w:szCs w:val="20"/>
        </w:rPr>
      </w:pPr>
      <w:r w:rsidRPr="00E33FAA">
        <w:rPr>
          <w:rFonts w:ascii="Calibri" w:hAnsi="Calibri"/>
          <w:sz w:val="20"/>
          <w:szCs w:val="20"/>
        </w:rPr>
        <w:t>Daně z převodu nemovitosti, dědická a darovací</w:t>
      </w:r>
    </w:p>
    <w:p w:rsidR="00D13B5A" w:rsidRPr="00E33FAA" w:rsidRDefault="00D13B5A" w:rsidP="00530C3D">
      <w:pPr>
        <w:numPr>
          <w:ilvl w:val="1"/>
          <w:numId w:val="105"/>
        </w:numPr>
        <w:spacing w:before="100" w:beforeAutospacing="1" w:after="0" w:line="240" w:lineRule="auto"/>
        <w:jc w:val="both"/>
        <w:rPr>
          <w:rFonts w:ascii="Calibri" w:hAnsi="Calibri"/>
          <w:sz w:val="20"/>
          <w:szCs w:val="20"/>
        </w:rPr>
      </w:pPr>
      <w:r w:rsidRPr="00E33FAA">
        <w:rPr>
          <w:rFonts w:ascii="Calibri" w:hAnsi="Calibri"/>
          <w:sz w:val="20"/>
          <w:szCs w:val="20"/>
        </w:rPr>
        <w:t>Daně silniční</w:t>
      </w:r>
    </w:p>
    <w:p w:rsidR="00D13B5A" w:rsidRPr="00E33FAA" w:rsidRDefault="00D13B5A" w:rsidP="00530C3D">
      <w:pPr>
        <w:numPr>
          <w:ilvl w:val="0"/>
          <w:numId w:val="106"/>
        </w:numPr>
        <w:spacing w:before="100" w:beforeAutospacing="1" w:after="0" w:line="240" w:lineRule="auto"/>
        <w:jc w:val="both"/>
        <w:rPr>
          <w:rFonts w:ascii="Calibri" w:hAnsi="Calibri"/>
          <w:sz w:val="20"/>
          <w:szCs w:val="20"/>
        </w:rPr>
      </w:pPr>
      <w:r w:rsidRPr="00E33FAA">
        <w:rPr>
          <w:rFonts w:ascii="Calibri" w:hAnsi="Calibri"/>
          <w:b/>
          <w:color w:val="0000CC"/>
          <w:sz w:val="20"/>
          <w:szCs w:val="20"/>
        </w:rPr>
        <w:t>Daně nepřímé</w:t>
      </w:r>
      <w:r w:rsidRPr="00E33FAA">
        <w:rPr>
          <w:rFonts w:ascii="Calibri" w:hAnsi="Calibri"/>
          <w:sz w:val="20"/>
          <w:szCs w:val="20"/>
        </w:rPr>
        <w:t xml:space="preserve"> zdaňují prodej zboží nebo služeb: </w:t>
      </w:r>
    </w:p>
    <w:p w:rsidR="00D13B5A" w:rsidRPr="00E33FAA" w:rsidRDefault="00D13B5A" w:rsidP="00530C3D">
      <w:pPr>
        <w:numPr>
          <w:ilvl w:val="1"/>
          <w:numId w:val="106"/>
        </w:numPr>
        <w:spacing w:before="100" w:beforeAutospacing="1" w:after="0" w:line="240" w:lineRule="auto"/>
        <w:jc w:val="both"/>
        <w:rPr>
          <w:rFonts w:ascii="Calibri" w:hAnsi="Calibri"/>
          <w:sz w:val="20"/>
          <w:szCs w:val="20"/>
        </w:rPr>
      </w:pPr>
      <w:r w:rsidRPr="00E33FAA">
        <w:rPr>
          <w:rFonts w:ascii="Calibri" w:hAnsi="Calibri"/>
          <w:sz w:val="20"/>
          <w:szCs w:val="20"/>
        </w:rPr>
        <w:t>Spotřební daň</w:t>
      </w:r>
    </w:p>
    <w:p w:rsidR="00D13B5A" w:rsidRPr="00E33FAA" w:rsidRDefault="00D13B5A" w:rsidP="00530C3D">
      <w:pPr>
        <w:numPr>
          <w:ilvl w:val="1"/>
          <w:numId w:val="106"/>
        </w:numPr>
        <w:spacing w:before="100" w:beforeAutospacing="1" w:after="0" w:line="240" w:lineRule="auto"/>
        <w:jc w:val="both"/>
        <w:rPr>
          <w:rFonts w:ascii="Calibri" w:hAnsi="Calibri"/>
          <w:sz w:val="20"/>
          <w:szCs w:val="20"/>
        </w:rPr>
      </w:pPr>
      <w:r w:rsidRPr="00E33FAA">
        <w:rPr>
          <w:rFonts w:ascii="Calibri" w:hAnsi="Calibri"/>
          <w:sz w:val="20"/>
          <w:szCs w:val="20"/>
        </w:rPr>
        <w:t>Daň z přidané hodnoty (DPH)</w:t>
      </w:r>
    </w:p>
    <w:p w:rsidR="00D13B5A" w:rsidRPr="00E33FAA" w:rsidRDefault="00D13B5A" w:rsidP="00530C3D">
      <w:pPr>
        <w:numPr>
          <w:ilvl w:val="1"/>
          <w:numId w:val="106"/>
        </w:numPr>
        <w:spacing w:before="100" w:beforeAutospacing="1" w:after="0" w:line="240" w:lineRule="auto"/>
        <w:jc w:val="both"/>
        <w:rPr>
          <w:rFonts w:ascii="Calibri" w:hAnsi="Calibri"/>
          <w:sz w:val="20"/>
          <w:szCs w:val="20"/>
        </w:rPr>
      </w:pPr>
      <w:r w:rsidRPr="00E33FAA">
        <w:rPr>
          <w:rFonts w:ascii="Calibri" w:hAnsi="Calibri"/>
          <w:sz w:val="20"/>
          <w:szCs w:val="20"/>
        </w:rPr>
        <w:t>Do budoucna se uvažuje také o ekologické dani – čím více osoba znečišťuje životní prostředí, tím by měla být vyšší.</w:t>
      </w:r>
    </w:p>
    <w:p w:rsidR="00D13B5A" w:rsidRPr="00E33FAA" w:rsidRDefault="00D13B5A" w:rsidP="000C6034">
      <w:pPr>
        <w:spacing w:before="100" w:beforeAutospacing="1" w:after="0" w:line="240" w:lineRule="auto"/>
        <w:jc w:val="both"/>
        <w:rPr>
          <w:rFonts w:ascii="Calibri" w:hAnsi="Calibri"/>
          <w:color w:val="0000CC"/>
          <w:sz w:val="20"/>
          <w:szCs w:val="20"/>
        </w:rPr>
      </w:pPr>
      <w:r w:rsidRPr="00E33FAA">
        <w:rPr>
          <w:rFonts w:ascii="Calibri" w:hAnsi="Calibri"/>
          <w:b/>
          <w:color w:val="0000CC"/>
          <w:sz w:val="20"/>
          <w:szCs w:val="20"/>
        </w:rPr>
        <w:t>TRANSFORMACE ÚZEMÍ VEŘEJNÉ SPRÁVY PO ROCE 1989</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Po roce 1989 dochází k celkové transformaci veřejné správy, ve které šlo o vytvoření soudobé veřejné správy kompatibilní se správou demokraticky rozvinutých států s tržním hospodářstvím. V roce 1990 došlo ke zrušení krajů. Zůstaly pouze okresy s okresními úřady jako orgány místní státní správy druhého stupně. V rámci okresů bylo zřízeno 121 obvodních úřadů [Ministerstvo vnitra SR, 2006]. Byla vytvořena dvoustupňová územní samospráva a celá 90. léta zůstávají obce jediným stupněm územní samosprávy.</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Výkon veřejné správy byl svěřen obcím a státním úřadům. Až od roku 2001 bylo obnoveno krajské zřízení na úrovni krajů. Do konce trvání federace byly představovány jednotlivé vládní úrovně a úrovně veřejné správy takto:</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federální úroveň, republiková úroveň (republikové vládní orgány a úřady; decentralizované orgány státní správy) a to v České republice a ve Slovenské republice, obecní (municipální) úroveň.</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V letech před rozdělením federace se federální a republikové rozpočty dělily o výnosy daní z obratu, odvodů a daně ze zisku a dovozní daně. V souvislosti s rozdělením Československa k 31. 12. 1992 došlo ke změnám financování územní samosprávy a ke vzniku nové daňové soustavy. S rozpadem federace se změnila i struktura vládních úrovní. Česká i Slovenská republika se staly unitárními státy s touto strukturou:</w:t>
      </w:r>
    </w:p>
    <w:p w:rsidR="00D13B5A" w:rsidRPr="00E33FAA" w:rsidRDefault="00D13B5A" w:rsidP="000C6034">
      <w:pPr>
        <w:autoSpaceDE w:val="0"/>
        <w:autoSpaceDN w:val="0"/>
        <w:adjustRightInd w:val="0"/>
        <w:spacing w:after="0" w:line="240" w:lineRule="auto"/>
        <w:ind w:left="862" w:hanging="862"/>
        <w:jc w:val="both"/>
        <w:rPr>
          <w:rFonts w:ascii="Calibri" w:hAnsi="Calibri"/>
          <w:sz w:val="20"/>
          <w:szCs w:val="20"/>
        </w:rPr>
      </w:pPr>
      <w:r w:rsidRPr="00E33FAA">
        <w:rPr>
          <w:rFonts w:ascii="Calibri" w:hAnsi="Calibri"/>
          <w:sz w:val="20"/>
          <w:szCs w:val="20"/>
        </w:rPr>
        <w:t>- republiková úroveň – státní</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ústřední vláda,</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lastRenderedPageBreak/>
        <w:t>- ministerstva a ústřední orgány,</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decentralizované orgány státní správy, např. okresní úřady,samosprávní obce a města,</w:t>
      </w:r>
    </w:p>
    <w:p w:rsidR="00D13B5A" w:rsidRPr="00E33FAA" w:rsidRDefault="00D13B5A" w:rsidP="000C6034">
      <w:pPr>
        <w:autoSpaceDE w:val="0"/>
        <w:autoSpaceDN w:val="0"/>
        <w:adjustRightInd w:val="0"/>
        <w:spacing w:after="0" w:line="240" w:lineRule="auto"/>
        <w:jc w:val="both"/>
        <w:rPr>
          <w:rFonts w:ascii="Calibri" w:hAnsi="Calibri"/>
          <w:sz w:val="20"/>
          <w:szCs w:val="20"/>
        </w:rPr>
      </w:pPr>
      <w:r w:rsidRPr="00E33FAA">
        <w:rPr>
          <w:rFonts w:ascii="Calibri" w:hAnsi="Calibri"/>
          <w:sz w:val="20"/>
          <w:szCs w:val="20"/>
        </w:rPr>
        <w:t xml:space="preserve">od roku 2001 i samosprávné kraje </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sz w:val="20"/>
          <w:szCs w:val="20"/>
        </w:rPr>
      </w:pPr>
    </w:p>
    <w:p w:rsidR="00D13B5A" w:rsidRPr="00E33FAA" w:rsidRDefault="00D13B5A" w:rsidP="00530C3D">
      <w:pPr>
        <w:numPr>
          <w:ilvl w:val="0"/>
          <w:numId w:val="107"/>
        </w:numPr>
        <w:spacing w:after="0" w:line="240" w:lineRule="auto"/>
        <w:jc w:val="both"/>
        <w:rPr>
          <w:rFonts w:ascii="Calibri" w:hAnsi="Calibri"/>
          <w:sz w:val="20"/>
          <w:szCs w:val="20"/>
        </w:rPr>
      </w:pPr>
      <w:r w:rsidRPr="00E33FAA">
        <w:rPr>
          <w:rFonts w:ascii="Calibri" w:hAnsi="Calibri"/>
          <w:b/>
          <w:sz w:val="20"/>
          <w:szCs w:val="20"/>
        </w:rPr>
        <w:t>Kraje:</w:t>
      </w:r>
      <w:r w:rsidRPr="00E33FAA">
        <w:rPr>
          <w:rFonts w:ascii="Calibri" w:hAnsi="Calibri"/>
          <w:sz w:val="20"/>
          <w:szCs w:val="20"/>
        </w:rPr>
        <w:t xml:space="preserve"> </w:t>
      </w:r>
      <w:r w:rsidRPr="00E33FAA">
        <w:rPr>
          <w:rFonts w:ascii="Calibri" w:hAnsi="Calibri"/>
          <w:color w:val="000000"/>
          <w:sz w:val="20"/>
          <w:szCs w:val="20"/>
        </w:rPr>
        <w:t xml:space="preserve">V roce </w:t>
      </w:r>
      <w:r w:rsidRPr="00E33FAA">
        <w:rPr>
          <w:rFonts w:ascii="Calibri" w:hAnsi="Calibri"/>
          <w:b/>
          <w:color w:val="000000"/>
          <w:sz w:val="20"/>
          <w:szCs w:val="20"/>
        </w:rPr>
        <w:t>1997</w:t>
      </w:r>
      <w:r w:rsidRPr="00E33FAA">
        <w:rPr>
          <w:rFonts w:ascii="Calibri" w:hAnsi="Calibri"/>
          <w:color w:val="000000"/>
          <w:sz w:val="20"/>
          <w:szCs w:val="20"/>
        </w:rPr>
        <w:t xml:space="preserve"> byl přijat ústavní </w:t>
      </w:r>
      <w:r w:rsidRPr="00E33FAA">
        <w:rPr>
          <w:rFonts w:ascii="Calibri" w:hAnsi="Calibri"/>
          <w:color w:val="000000"/>
          <w:sz w:val="20"/>
          <w:szCs w:val="20"/>
          <w:u w:val="single"/>
        </w:rPr>
        <w:t>zákon č. 347/1997 Sb., o vytvoření územních samosprávných celků,</w:t>
      </w:r>
      <w:r w:rsidRPr="00E33FAA">
        <w:rPr>
          <w:rFonts w:ascii="Calibri" w:hAnsi="Calibri"/>
          <w:color w:val="000000"/>
          <w:sz w:val="20"/>
          <w:szCs w:val="20"/>
        </w:rPr>
        <w:t xml:space="preserve"> kterým byly vytvořeny kraje. Na území ČR bylo tímto zákonem vytvořeno 14 vyšších územních samosprávných celků (</w:t>
      </w:r>
      <w:proofErr w:type="spellStart"/>
      <w:r w:rsidRPr="00E33FAA">
        <w:rPr>
          <w:rFonts w:ascii="Calibri" w:hAnsi="Calibri"/>
          <w:color w:val="000000"/>
          <w:sz w:val="20"/>
          <w:szCs w:val="20"/>
        </w:rPr>
        <w:t>VÚSC</w:t>
      </w:r>
      <w:proofErr w:type="spellEnd"/>
      <w:r w:rsidRPr="00E33FAA">
        <w:rPr>
          <w:rFonts w:ascii="Calibri" w:hAnsi="Calibri"/>
          <w:color w:val="000000"/>
          <w:sz w:val="20"/>
          <w:szCs w:val="20"/>
        </w:rPr>
        <w:t>).</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rPr>
          <w:rFonts w:ascii="Calibri" w:hAnsi="Calibri"/>
          <w:b/>
          <w:color w:val="FF0000"/>
          <w:sz w:val="20"/>
          <w:szCs w:val="20"/>
        </w:rPr>
      </w:pPr>
      <w:r w:rsidRPr="00E33FAA">
        <w:rPr>
          <w:rFonts w:ascii="Calibri" w:hAnsi="Calibri"/>
          <w:b/>
          <w:color w:val="FF0000"/>
          <w:sz w:val="20"/>
          <w:szCs w:val="20"/>
        </w:rPr>
        <w:t>Formování samosprávy a reforma veřejné správy (</w:t>
      </w:r>
      <w:proofErr w:type="spellStart"/>
      <w:r w:rsidRPr="00E33FAA">
        <w:rPr>
          <w:rFonts w:ascii="Calibri" w:hAnsi="Calibri"/>
          <w:b/>
          <w:color w:val="FF0000"/>
          <w:sz w:val="20"/>
          <w:szCs w:val="20"/>
        </w:rPr>
        <w:t>VS</w:t>
      </w:r>
      <w:proofErr w:type="spellEnd"/>
      <w:r w:rsidRPr="00E33FAA">
        <w:rPr>
          <w:rFonts w:ascii="Calibri" w:hAnsi="Calibri"/>
          <w:b/>
          <w:color w:val="FF0000"/>
          <w:sz w:val="20"/>
          <w:szCs w:val="20"/>
        </w:rPr>
        <w:t>)</w:t>
      </w:r>
    </w:p>
    <w:p w:rsidR="00D13B5A" w:rsidRPr="00E33FAA" w:rsidRDefault="00D13B5A" w:rsidP="00530C3D">
      <w:pPr>
        <w:numPr>
          <w:ilvl w:val="0"/>
          <w:numId w:val="107"/>
        </w:numPr>
        <w:spacing w:after="0" w:line="240" w:lineRule="auto"/>
        <w:jc w:val="both"/>
        <w:rPr>
          <w:rFonts w:ascii="Calibri" w:hAnsi="Calibri"/>
          <w:sz w:val="20"/>
          <w:szCs w:val="20"/>
        </w:rPr>
      </w:pPr>
      <w:r w:rsidRPr="00E33FAA">
        <w:rPr>
          <w:rFonts w:ascii="Calibri" w:hAnsi="Calibri"/>
          <w:sz w:val="20"/>
          <w:szCs w:val="20"/>
        </w:rPr>
        <w:t xml:space="preserve">Od vzniku ČR jako samostatného státu byla územní samospráva upravena Ústavou ČR a zákony, které byly přijaty ještě v období existence České a Slovenské federativní republiky, tj. zákonem č. 294/1990 Sb., a zákonem č. 367/1990 Sb., o obcích (obecní zřízení). Oba zákony byly přijaty ještě před platností Ústavy ČR a tato zákonná úprava se ukazovala jako nedostačující. Totéž lze říci i o postavení hlavního města Prahy. Zákon č. 418/1990 Sb. byl přijat rovněž v době existence federace a neodpovídal současným požadavkům. </w:t>
      </w:r>
      <w:r w:rsidRPr="00E33FAA">
        <w:rPr>
          <w:rFonts w:ascii="Calibri" w:hAnsi="Calibri"/>
          <w:sz w:val="20"/>
          <w:szCs w:val="20"/>
          <w:u w:val="single"/>
        </w:rPr>
        <w:t>Ústava ČR uvádí, že Česká republika se člení na obce, které jsou základními územními samosprávnými celky a kraje jsou vyššími územními samosprávnými celky. Tyto kraje však nebyly v průběhu 90. let ustaveny</w:t>
      </w:r>
      <w:r w:rsidRPr="00E33FAA">
        <w:rPr>
          <w:rFonts w:ascii="Calibri" w:hAnsi="Calibri"/>
          <w:sz w:val="20"/>
          <w:szCs w:val="20"/>
        </w:rPr>
        <w:t>.</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 xml:space="preserve">dezintegrační procesy a zvyšování počtu obcí v </w:t>
      </w:r>
      <w:proofErr w:type="spellStart"/>
      <w:r w:rsidRPr="00E33FAA">
        <w:rPr>
          <w:rFonts w:ascii="Calibri" w:hAnsi="Calibri"/>
          <w:b/>
          <w:sz w:val="20"/>
          <w:szCs w:val="20"/>
        </w:rPr>
        <w:t>1.pol</w:t>
      </w:r>
      <w:proofErr w:type="spellEnd"/>
      <w:r w:rsidRPr="00E33FAA">
        <w:rPr>
          <w:rFonts w:ascii="Calibri" w:hAnsi="Calibri"/>
          <w:b/>
          <w:sz w:val="20"/>
          <w:szCs w:val="20"/>
        </w:rPr>
        <w:t xml:space="preserve">. </w:t>
      </w:r>
      <w:proofErr w:type="spellStart"/>
      <w:r w:rsidRPr="00E33FAA">
        <w:rPr>
          <w:rFonts w:ascii="Calibri" w:hAnsi="Calibri"/>
          <w:b/>
          <w:sz w:val="20"/>
          <w:szCs w:val="20"/>
        </w:rPr>
        <w:t>90.let</w:t>
      </w:r>
      <w:proofErr w:type="spellEnd"/>
    </w:p>
    <w:p w:rsidR="00D13B5A" w:rsidRPr="00E33FAA" w:rsidRDefault="00D13B5A" w:rsidP="00530C3D">
      <w:pPr>
        <w:pStyle w:val="Zkladntext3"/>
        <w:numPr>
          <w:ilvl w:val="0"/>
          <w:numId w:val="107"/>
        </w:numPr>
        <w:jc w:val="both"/>
        <w:rPr>
          <w:rFonts w:ascii="Calibri" w:hAnsi="Calibri"/>
          <w:b/>
          <w:color w:val="000000"/>
        </w:rPr>
      </w:pPr>
      <w:r w:rsidRPr="00E33FAA">
        <w:rPr>
          <w:rFonts w:ascii="Calibri" w:hAnsi="Calibri"/>
          <w:color w:val="000000"/>
        </w:rPr>
        <w:t xml:space="preserve">Základní jednotkou místní samosprávy v České republice jsou </w:t>
      </w:r>
      <w:r w:rsidRPr="00E33FAA">
        <w:rPr>
          <w:rFonts w:ascii="Calibri" w:hAnsi="Calibri"/>
          <w:color w:val="000000"/>
          <w:u w:val="single"/>
        </w:rPr>
        <w:t>obce</w:t>
      </w:r>
      <w:r w:rsidRPr="00E33FAA">
        <w:rPr>
          <w:rFonts w:ascii="Calibri" w:hAnsi="Calibri"/>
          <w:color w:val="000000"/>
        </w:rPr>
        <w:t xml:space="preserve">, kterých bylo od roku 2000 téměř 6 300 a jejichž lidnatost se pohybuje mezi několika málo obyvateli v nejmenších obcích až po Prahu s jedním milionem dvěma sty tisíci obyvateli. V prvních letech po roce 1989 bylo možno pozorovat nárůst počtu existujících obcí z 4 120 v roce 1989 na 5 768 v roce 1991 a 6196 v roce 1993. Od té doby se počet obcí prakticky nemění a zůstává na shora uvedených necelých 6 300. Původní zákon z roku 1990 (367/1990 Sb.) byl nahrazen novým zákonem </w:t>
      </w:r>
      <w:r w:rsidRPr="00E33FAA">
        <w:rPr>
          <w:rFonts w:ascii="Calibri" w:hAnsi="Calibri"/>
          <w:b/>
          <w:color w:val="000000"/>
        </w:rPr>
        <w:t>č.</w:t>
      </w:r>
      <w:r w:rsidRPr="00E33FAA">
        <w:rPr>
          <w:rFonts w:ascii="Calibri" w:hAnsi="Calibri"/>
          <w:color w:val="000000"/>
        </w:rPr>
        <w:t xml:space="preserve"> </w:t>
      </w:r>
      <w:r w:rsidRPr="00E33FAA">
        <w:rPr>
          <w:rFonts w:ascii="Calibri" w:hAnsi="Calibri"/>
          <w:b/>
          <w:color w:val="000000"/>
        </w:rPr>
        <w:t>128/2000 Sb.</w:t>
      </w:r>
    </w:p>
    <w:p w:rsidR="00D13B5A" w:rsidRPr="00E33FAA" w:rsidRDefault="00D13B5A" w:rsidP="000C6034">
      <w:pPr>
        <w:pStyle w:val="Zkladntext3"/>
        <w:jc w:val="both"/>
        <w:rPr>
          <w:rFonts w:ascii="Calibri" w:hAnsi="Calibri"/>
          <w:color w:val="000000"/>
        </w:rPr>
      </w:pPr>
    </w:p>
    <w:p w:rsidR="00D13B5A" w:rsidRPr="00E33FAA" w:rsidRDefault="00D13B5A" w:rsidP="000C6034">
      <w:pPr>
        <w:pStyle w:val="Zkladntext3"/>
        <w:jc w:val="both"/>
        <w:rPr>
          <w:rFonts w:ascii="Calibri" w:hAnsi="Calibri"/>
          <w:b/>
          <w:color w:val="000000"/>
        </w:rPr>
      </w:pPr>
      <w:r w:rsidRPr="00E33FAA">
        <w:rPr>
          <w:rFonts w:ascii="Calibri" w:hAnsi="Calibri"/>
          <w:b/>
          <w:color w:val="000000"/>
        </w:rPr>
        <w:t>Změny v síti okresů a pak jejich zrušení</w:t>
      </w:r>
    </w:p>
    <w:p w:rsidR="00D13B5A" w:rsidRPr="00E33FAA" w:rsidRDefault="00D13B5A" w:rsidP="00530C3D">
      <w:pPr>
        <w:pStyle w:val="Zkladntext3"/>
        <w:numPr>
          <w:ilvl w:val="0"/>
          <w:numId w:val="107"/>
        </w:numPr>
        <w:jc w:val="both"/>
        <w:rPr>
          <w:rFonts w:ascii="Calibri" w:hAnsi="Calibri"/>
          <w:color w:val="000000"/>
        </w:rPr>
      </w:pPr>
      <w:r w:rsidRPr="00E33FAA">
        <w:rPr>
          <w:rFonts w:ascii="Calibri" w:hAnsi="Calibri"/>
          <w:color w:val="000000"/>
        </w:rPr>
        <w:t xml:space="preserve">Zatímco obce a kraje jsou a budou stabilními prvky systému české regionální </w:t>
      </w:r>
      <w:proofErr w:type="spellStart"/>
      <w:r w:rsidRPr="00E33FAA">
        <w:rPr>
          <w:rFonts w:ascii="Calibri" w:hAnsi="Calibri"/>
          <w:color w:val="000000"/>
        </w:rPr>
        <w:t>VS</w:t>
      </w:r>
      <w:proofErr w:type="spellEnd"/>
      <w:r w:rsidRPr="00E33FAA">
        <w:rPr>
          <w:rFonts w:ascii="Calibri" w:hAnsi="Calibri"/>
          <w:color w:val="000000"/>
        </w:rPr>
        <w:t>, okresy a okresní úřady, které existovaly a vcelku uspokojivě fungovaly od roku 1990 až do počátku 21. století, byly od 1. ledna 2003 zrušeny</w:t>
      </w:r>
    </w:p>
    <w:p w:rsidR="00D13B5A" w:rsidRPr="00E33FAA" w:rsidRDefault="00D13B5A" w:rsidP="00530C3D">
      <w:pPr>
        <w:pStyle w:val="Zkladntext3"/>
        <w:numPr>
          <w:ilvl w:val="0"/>
          <w:numId w:val="107"/>
        </w:numPr>
        <w:jc w:val="both"/>
        <w:rPr>
          <w:rFonts w:ascii="Calibri" w:hAnsi="Calibri"/>
          <w:color w:val="000000"/>
        </w:rPr>
      </w:pPr>
      <w:r w:rsidRPr="00E33FAA">
        <w:rPr>
          <w:rFonts w:ascii="Calibri" w:hAnsi="Calibri"/>
          <w:color w:val="000000"/>
        </w:rPr>
        <w:t xml:space="preserve">Po roce 1989 fungovaly okresy pouze jako jednotky regionální státní správy, nikoli jako jednotky samosprávné. Jistou výjimkou byla tzv. </w:t>
      </w:r>
      <w:r w:rsidRPr="00E33FAA">
        <w:rPr>
          <w:rFonts w:ascii="Calibri" w:hAnsi="Calibri"/>
          <w:color w:val="000000"/>
          <w:u w:val="single"/>
        </w:rPr>
        <w:t>okresní shromáždění</w:t>
      </w:r>
      <w:r w:rsidRPr="00E33FAA">
        <w:rPr>
          <w:rFonts w:ascii="Calibri" w:hAnsi="Calibri"/>
          <w:color w:val="000000"/>
        </w:rPr>
        <w:t xml:space="preserve">. Byla volena zastupitelstvy obcí v obvodu okresu a rozhodovala o rozdělení finančních dotací státu obcím v rámci okresu a o rozpočtu okresního úřadu. V čele okresního úřadu stál jeho přednosta, který řídil okresní úřad a odpovídal za jeho činnost. Jmenovala ho a odvolávala vláda na návrh ministra vnitra. Ministr vnitra předkládal tento návrh vládě na základě jím vyhlášeného výběrového řízení. Okresní úřad byl všeobecným regionálním správním úřadem s kompetencemi v celé řadě oblastí. Důležitý byl zejména dozor nad správní činností obcí. </w:t>
      </w:r>
    </w:p>
    <w:p w:rsidR="00D13B5A" w:rsidRPr="00E33FAA" w:rsidRDefault="00D13B5A" w:rsidP="000C6034">
      <w:pPr>
        <w:pStyle w:val="Zkladntext3"/>
        <w:jc w:val="both"/>
        <w:rPr>
          <w:rFonts w:ascii="Calibri" w:hAnsi="Calibri"/>
          <w:color w:val="000000"/>
        </w:rPr>
      </w:pPr>
    </w:p>
    <w:p w:rsidR="00D13B5A" w:rsidRPr="00E33FAA" w:rsidRDefault="00D13B5A" w:rsidP="000C6034">
      <w:pPr>
        <w:pStyle w:val="Zkladntext3"/>
        <w:jc w:val="both"/>
        <w:rPr>
          <w:rFonts w:ascii="Calibri" w:hAnsi="Calibri"/>
          <w:color w:val="000000"/>
        </w:rPr>
      </w:pPr>
      <w:r w:rsidRPr="00E33FAA">
        <w:rPr>
          <w:rFonts w:ascii="Calibri" w:hAnsi="Calibri"/>
          <w:color w:val="000000"/>
        </w:rPr>
        <w:t xml:space="preserve">V průběhu léta 2002 byly přijaty potřebné zákony a od 1. ledna 2003 vzniklo podle těchto zákonů </w:t>
      </w:r>
      <w:r w:rsidRPr="00E33FAA">
        <w:rPr>
          <w:rFonts w:ascii="Calibri" w:hAnsi="Calibri"/>
          <w:b/>
          <w:color w:val="000000"/>
        </w:rPr>
        <w:t>388 obcí s pověřeným obecním úřadem</w:t>
      </w:r>
      <w:r w:rsidRPr="00E33FAA">
        <w:rPr>
          <w:rFonts w:ascii="Calibri" w:hAnsi="Calibri"/>
          <w:color w:val="000000"/>
        </w:rPr>
        <w:t xml:space="preserve"> a </w:t>
      </w:r>
      <w:r w:rsidRPr="00E33FAA">
        <w:rPr>
          <w:rFonts w:ascii="Calibri" w:hAnsi="Calibri"/>
          <w:b/>
          <w:color w:val="000000"/>
        </w:rPr>
        <w:t>205 obcí s rozšířenou působností</w:t>
      </w:r>
      <w:r w:rsidRPr="00E33FAA">
        <w:rPr>
          <w:rFonts w:ascii="Calibri" w:hAnsi="Calibri"/>
          <w:color w:val="000000"/>
        </w:rPr>
        <w:t xml:space="preserve">. Správní obvody obcí s pověřeným obecním úřadem a správní obvody obcí s rozšířenou působností jsou vymezeny ve </w:t>
      </w:r>
      <w:r w:rsidRPr="00E33FAA">
        <w:rPr>
          <w:rFonts w:ascii="Calibri" w:hAnsi="Calibri"/>
          <w:b/>
          <w:color w:val="000000"/>
        </w:rPr>
        <w:t>vyhlášce Ministerstva vnitra ČR 388/2002 Sb</w:t>
      </w:r>
      <w:r w:rsidRPr="00E33FAA">
        <w:rPr>
          <w:rFonts w:ascii="Calibri" w:hAnsi="Calibri"/>
          <w:color w:val="000000"/>
        </w:rPr>
        <w:t>.</w:t>
      </w:r>
    </w:p>
    <w:p w:rsidR="00D13B5A" w:rsidRPr="00E33FAA" w:rsidRDefault="00D13B5A" w:rsidP="000C6034">
      <w:pPr>
        <w:pStyle w:val="Zkladntext3"/>
        <w:jc w:val="both"/>
        <w:rPr>
          <w:rFonts w:ascii="Calibri" w:hAnsi="Calibri"/>
          <w:color w:val="000000"/>
        </w:rPr>
      </w:pPr>
    </w:p>
    <w:p w:rsidR="00D13B5A" w:rsidRPr="00E33FAA" w:rsidRDefault="00D13B5A" w:rsidP="000C6034">
      <w:pPr>
        <w:pStyle w:val="Zkladntext3"/>
        <w:jc w:val="both"/>
        <w:rPr>
          <w:rFonts w:ascii="Calibri" w:hAnsi="Calibri"/>
          <w:b/>
        </w:rPr>
      </w:pPr>
      <w:r w:rsidRPr="00E33FAA">
        <w:rPr>
          <w:rFonts w:ascii="Calibri" w:hAnsi="Calibri"/>
          <w:b/>
        </w:rPr>
        <w:t xml:space="preserve">Jednotky </w:t>
      </w:r>
      <w:proofErr w:type="spellStart"/>
      <w:r w:rsidRPr="00E33FAA">
        <w:rPr>
          <w:rFonts w:ascii="Calibri" w:hAnsi="Calibri"/>
          <w:b/>
        </w:rPr>
        <w:t>NUTS</w:t>
      </w:r>
      <w:proofErr w:type="spellEnd"/>
      <w:r w:rsidRPr="00E33FAA">
        <w:rPr>
          <w:rFonts w:ascii="Calibri" w:hAnsi="Calibri"/>
          <w:b/>
        </w:rPr>
        <w:t xml:space="preserve"> (nomenklatury územně statistických jednotek)</w:t>
      </w:r>
    </w:p>
    <w:p w:rsidR="00D13B5A" w:rsidRPr="00E33FAA" w:rsidRDefault="00D13B5A" w:rsidP="000C6034">
      <w:pPr>
        <w:pStyle w:val="Zkladntext3"/>
        <w:jc w:val="both"/>
        <w:rPr>
          <w:rFonts w:ascii="Calibri" w:hAnsi="Calibri"/>
        </w:rPr>
      </w:pPr>
      <w:r w:rsidRPr="00E33FAA">
        <w:rPr>
          <w:rFonts w:ascii="Calibri" w:hAnsi="Calibri"/>
        </w:rPr>
        <w:t xml:space="preserve"> Stanoveny na základě usnesení vlády ČR </w:t>
      </w:r>
      <w:proofErr w:type="spellStart"/>
      <w:r w:rsidRPr="00E33FAA">
        <w:rPr>
          <w:rFonts w:ascii="Calibri" w:hAnsi="Calibri"/>
        </w:rPr>
        <w:t>č.707</w:t>
      </w:r>
      <w:proofErr w:type="spellEnd"/>
      <w:r w:rsidRPr="00E33FAA">
        <w:rPr>
          <w:rFonts w:ascii="Calibri" w:hAnsi="Calibri"/>
        </w:rPr>
        <w:t>, ze dne 26.10.1998 po dohodě s </w:t>
      </w:r>
      <w:proofErr w:type="spellStart"/>
      <w:r w:rsidRPr="00E33FAA">
        <w:rPr>
          <w:rFonts w:ascii="Calibri" w:hAnsi="Calibri"/>
        </w:rPr>
        <w:t>Eurostatem</w:t>
      </w:r>
      <w:proofErr w:type="spellEnd"/>
      <w:r w:rsidRPr="00E33FAA">
        <w:rPr>
          <w:rFonts w:ascii="Calibri" w:hAnsi="Calibri"/>
        </w:rPr>
        <w:t>.</w:t>
      </w:r>
    </w:p>
    <w:p w:rsidR="00D13B5A" w:rsidRPr="00E33FAA" w:rsidRDefault="00D13B5A" w:rsidP="000C6034">
      <w:pPr>
        <w:pStyle w:val="Zkladntext3"/>
        <w:jc w:val="both"/>
        <w:rPr>
          <w:rFonts w:ascii="Calibri" w:hAnsi="Calibri"/>
        </w:rPr>
      </w:pPr>
      <w:proofErr w:type="spellStart"/>
      <w:r w:rsidRPr="00E33FAA">
        <w:rPr>
          <w:rFonts w:ascii="Calibri" w:hAnsi="Calibri"/>
        </w:rPr>
        <w:t>NUTS</w:t>
      </w:r>
      <w:proofErr w:type="spellEnd"/>
      <w:r w:rsidRPr="00E33FAA">
        <w:rPr>
          <w:rFonts w:ascii="Calibri" w:hAnsi="Calibri"/>
        </w:rPr>
        <w:t xml:space="preserve"> I: celé území ČR</w:t>
      </w:r>
    </w:p>
    <w:p w:rsidR="00D13B5A" w:rsidRPr="00E33FAA" w:rsidRDefault="00D13B5A" w:rsidP="000C6034">
      <w:pPr>
        <w:pStyle w:val="Zkladntext3"/>
        <w:jc w:val="both"/>
        <w:rPr>
          <w:rFonts w:ascii="Calibri" w:hAnsi="Calibri"/>
        </w:rPr>
      </w:pPr>
      <w:proofErr w:type="spellStart"/>
      <w:r w:rsidRPr="00E33FAA">
        <w:rPr>
          <w:rFonts w:ascii="Calibri" w:hAnsi="Calibri"/>
        </w:rPr>
        <w:t>NUTS</w:t>
      </w:r>
      <w:proofErr w:type="spellEnd"/>
      <w:r w:rsidRPr="00E33FAA">
        <w:rPr>
          <w:rFonts w:ascii="Calibri" w:hAnsi="Calibri"/>
        </w:rPr>
        <w:t xml:space="preserve"> II: je jich 8, </w:t>
      </w:r>
      <w:proofErr w:type="spellStart"/>
      <w:r w:rsidRPr="00E33FAA">
        <w:rPr>
          <w:rFonts w:ascii="Calibri" w:hAnsi="Calibri"/>
        </w:rPr>
        <w:t>tzv.regiony</w:t>
      </w:r>
      <w:proofErr w:type="spellEnd"/>
      <w:r w:rsidRPr="00E33FAA">
        <w:rPr>
          <w:rFonts w:ascii="Calibri" w:hAnsi="Calibri"/>
        </w:rPr>
        <w:t xml:space="preserve"> soudržnosti - Praha, Střední Čechy, Jihozápad, Severozápad, Severovýchod, Jihovýchod, Střední Morava, Ostravsko</w:t>
      </w:r>
    </w:p>
    <w:p w:rsidR="00D13B5A" w:rsidRPr="00E33FAA" w:rsidRDefault="00D13B5A" w:rsidP="000C6034">
      <w:pPr>
        <w:pStyle w:val="Zkladntext3"/>
        <w:jc w:val="both"/>
        <w:rPr>
          <w:rFonts w:ascii="Calibri" w:hAnsi="Calibri"/>
        </w:rPr>
      </w:pPr>
      <w:proofErr w:type="spellStart"/>
      <w:r w:rsidRPr="00E33FAA">
        <w:rPr>
          <w:rFonts w:ascii="Calibri" w:hAnsi="Calibri"/>
        </w:rPr>
        <w:t>NUTS</w:t>
      </w:r>
      <w:proofErr w:type="spellEnd"/>
      <w:r w:rsidRPr="00E33FAA">
        <w:rPr>
          <w:rFonts w:ascii="Calibri" w:hAnsi="Calibri"/>
        </w:rPr>
        <w:t xml:space="preserve"> III:jde o 14 </w:t>
      </w:r>
      <w:proofErr w:type="spellStart"/>
      <w:r w:rsidRPr="00E33FAA">
        <w:rPr>
          <w:rFonts w:ascii="Calibri" w:hAnsi="Calibri"/>
        </w:rPr>
        <w:t>VÚSC</w:t>
      </w:r>
      <w:proofErr w:type="spellEnd"/>
      <w:r w:rsidRPr="00E33FAA">
        <w:rPr>
          <w:rFonts w:ascii="Calibri" w:hAnsi="Calibri"/>
        </w:rPr>
        <w:t xml:space="preserve"> </w:t>
      </w:r>
    </w:p>
    <w:p w:rsidR="00D13B5A" w:rsidRPr="00E33FAA" w:rsidRDefault="00D13B5A" w:rsidP="000C6034">
      <w:pPr>
        <w:pStyle w:val="Zkladntext3"/>
        <w:jc w:val="both"/>
        <w:rPr>
          <w:rFonts w:ascii="Calibri" w:hAnsi="Calibri"/>
        </w:rPr>
      </w:pPr>
      <w:proofErr w:type="spellStart"/>
      <w:r w:rsidRPr="00E33FAA">
        <w:rPr>
          <w:rFonts w:ascii="Calibri" w:hAnsi="Calibri"/>
        </w:rPr>
        <w:t>NUTS</w:t>
      </w:r>
      <w:proofErr w:type="spellEnd"/>
      <w:r w:rsidRPr="00E33FAA">
        <w:rPr>
          <w:rFonts w:ascii="Calibri" w:hAnsi="Calibri"/>
        </w:rPr>
        <w:t xml:space="preserve"> IV: 77 bývalých okresů</w:t>
      </w:r>
    </w:p>
    <w:p w:rsidR="00D13B5A" w:rsidRPr="00E33FAA" w:rsidRDefault="00D13B5A" w:rsidP="000C6034">
      <w:pPr>
        <w:pStyle w:val="Zkladntext3"/>
        <w:jc w:val="both"/>
        <w:rPr>
          <w:rFonts w:ascii="Calibri" w:hAnsi="Calibri"/>
        </w:rPr>
      </w:pPr>
      <w:proofErr w:type="spellStart"/>
      <w:r w:rsidRPr="00E33FAA">
        <w:rPr>
          <w:rFonts w:ascii="Calibri" w:hAnsi="Calibri"/>
        </w:rPr>
        <w:t>NUTS</w:t>
      </w:r>
      <w:proofErr w:type="spellEnd"/>
      <w:r w:rsidRPr="00E33FAA">
        <w:rPr>
          <w:rFonts w:ascii="Calibri" w:hAnsi="Calibri"/>
        </w:rPr>
        <w:t xml:space="preserve"> V: obce</w:t>
      </w:r>
    </w:p>
    <w:p w:rsidR="00D13B5A" w:rsidRPr="00E33FAA" w:rsidRDefault="00D13B5A" w:rsidP="000C6034">
      <w:pPr>
        <w:pStyle w:val="Zkladntext3"/>
        <w:jc w:val="both"/>
        <w:rPr>
          <w:rFonts w:ascii="Calibri" w:hAnsi="Calibri"/>
          <w:color w:val="000000"/>
        </w:rPr>
      </w:pPr>
    </w:p>
    <w:p w:rsidR="00D13B5A" w:rsidRPr="00E33FAA" w:rsidRDefault="00D13B5A" w:rsidP="000C6034">
      <w:pPr>
        <w:pStyle w:val="Zkladntext3"/>
        <w:jc w:val="both"/>
        <w:rPr>
          <w:rFonts w:ascii="Calibri" w:hAnsi="Calibri"/>
          <w:b/>
          <w:color w:val="000000"/>
        </w:rPr>
      </w:pPr>
      <w:r w:rsidRPr="00E33FAA">
        <w:rPr>
          <w:rFonts w:ascii="Calibri" w:hAnsi="Calibri"/>
          <w:b/>
          <w:color w:val="000000"/>
        </w:rPr>
        <w:t>Vznik vyšších územních samosprávných celků – nových krajů</w:t>
      </w:r>
    </w:p>
    <w:p w:rsidR="00D13B5A" w:rsidRPr="00E33FAA" w:rsidRDefault="00D13B5A" w:rsidP="00530C3D">
      <w:pPr>
        <w:numPr>
          <w:ilvl w:val="0"/>
          <w:numId w:val="107"/>
        </w:numPr>
        <w:spacing w:after="0" w:line="240" w:lineRule="auto"/>
        <w:jc w:val="both"/>
        <w:rPr>
          <w:rFonts w:ascii="Calibri" w:hAnsi="Calibri"/>
          <w:sz w:val="20"/>
          <w:szCs w:val="20"/>
        </w:rPr>
      </w:pPr>
      <w:r w:rsidRPr="00E33FAA">
        <w:rPr>
          <w:rFonts w:ascii="Calibri" w:hAnsi="Calibri"/>
          <w:sz w:val="20"/>
          <w:szCs w:val="20"/>
        </w:rPr>
        <w:t xml:space="preserve">ústavním zákonem </w:t>
      </w:r>
      <w:proofErr w:type="spellStart"/>
      <w:r w:rsidRPr="00E33FAA">
        <w:rPr>
          <w:rFonts w:ascii="Calibri" w:hAnsi="Calibri"/>
          <w:sz w:val="20"/>
          <w:szCs w:val="20"/>
        </w:rPr>
        <w:t>č.347</w:t>
      </w:r>
      <w:proofErr w:type="spellEnd"/>
      <w:r w:rsidRPr="00E33FAA">
        <w:rPr>
          <w:rFonts w:ascii="Calibri" w:hAnsi="Calibri"/>
          <w:sz w:val="20"/>
          <w:szCs w:val="20"/>
        </w:rPr>
        <w:t>/1997 Sb. o vytvoření územně samosprávných celků byly na území ČR zřízeny k 1. 1.2000 vyšší územně samosprávné celky (14)</w:t>
      </w:r>
    </w:p>
    <w:p w:rsidR="00D13B5A" w:rsidRPr="00E33FAA" w:rsidRDefault="00D13B5A" w:rsidP="00530C3D">
      <w:pPr>
        <w:numPr>
          <w:ilvl w:val="0"/>
          <w:numId w:val="107"/>
        </w:numPr>
        <w:spacing w:after="0" w:line="240" w:lineRule="auto"/>
        <w:jc w:val="both"/>
        <w:rPr>
          <w:rFonts w:ascii="Calibri" w:hAnsi="Calibri"/>
          <w:sz w:val="20"/>
          <w:szCs w:val="20"/>
        </w:rPr>
      </w:pPr>
      <w:r w:rsidRPr="00E33FAA">
        <w:rPr>
          <w:rFonts w:ascii="Calibri" w:hAnsi="Calibri"/>
          <w:sz w:val="20"/>
          <w:szCs w:val="20"/>
        </w:rPr>
        <w:lastRenderedPageBreak/>
        <w:t>Zákon č. 129/2000 Sb., o krajích je klíčovým zákonem pro realizaci reformy VS. Společně s dalšími zákony (č. 128/2000 Sb., 147/2000 Sb. a 131/2000 Sb. ve znění pozdějších novelizací) upravil podmínky pro fungování krajského zřízení. Ukončení činnosti okresních úřadů a převedení jejich agendy převážně zčásti na obce (pověřené, s rozšířenou působností) a kraje (krajské úřady) si však vynutilo i přijetí dalších zákonů (eventuálně podzákonných norem).</w:t>
      </w:r>
    </w:p>
    <w:p w:rsidR="00D13B5A" w:rsidRPr="00E33FAA" w:rsidRDefault="00D13B5A" w:rsidP="00530C3D">
      <w:pPr>
        <w:numPr>
          <w:ilvl w:val="0"/>
          <w:numId w:val="107"/>
        </w:numPr>
        <w:spacing w:after="0" w:line="240" w:lineRule="auto"/>
        <w:jc w:val="both"/>
        <w:rPr>
          <w:rFonts w:ascii="Calibri" w:hAnsi="Calibri"/>
          <w:sz w:val="20"/>
          <w:szCs w:val="20"/>
        </w:rPr>
      </w:pPr>
      <w:r w:rsidRPr="00E33FAA">
        <w:rPr>
          <w:rFonts w:ascii="Calibri" w:hAnsi="Calibri"/>
          <w:sz w:val="20"/>
          <w:szCs w:val="20"/>
        </w:rPr>
        <w:t xml:space="preserve">Stěžejní význam pro realizaci krajského zřízení má </w:t>
      </w:r>
      <w:r w:rsidRPr="00E33FAA">
        <w:rPr>
          <w:rFonts w:ascii="Calibri" w:hAnsi="Calibri"/>
          <w:b/>
          <w:sz w:val="20"/>
          <w:szCs w:val="20"/>
        </w:rPr>
        <w:t>zákon č. 129/2000 Sb., o krajích</w:t>
      </w:r>
      <w:r w:rsidRPr="00E33FAA">
        <w:rPr>
          <w:rFonts w:ascii="Calibri" w:hAnsi="Calibri"/>
          <w:sz w:val="20"/>
          <w:szCs w:val="20"/>
        </w:rPr>
        <w:t xml:space="preserve"> Tento zákon upravuje souhrnně kompetence kraje, strukturu a organizaci krajských orgánů, dělbu působnosti mezi nimi, otázku státního dozoru nad výkonem samostatné i přenesené působnosti krajů, vztahy ústředních orgánů státní správy ke krajským orgánům i postavení a kompetence krajských úřadů ve vztahu k obcím a obecním úřadům v oblasti výkonu přenesené působnosti.</w:t>
      </w:r>
    </w:p>
    <w:p w:rsidR="00D13B5A" w:rsidRPr="00E33FAA" w:rsidRDefault="00D13B5A" w:rsidP="000C6034">
      <w:pPr>
        <w:spacing w:after="0" w:line="240" w:lineRule="auto"/>
        <w:jc w:val="both"/>
        <w:rPr>
          <w:rFonts w:ascii="Calibri" w:hAnsi="Calibri"/>
          <w:b/>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b/>
          <w:sz w:val="20"/>
          <w:szCs w:val="20"/>
        </w:rPr>
        <w:t>Stanovení správních obvodů obcí s pověřeným obecním úřadem a obcí s rozšířenou působností</w:t>
      </w:r>
    </w:p>
    <w:p w:rsidR="00D13B5A" w:rsidRPr="00E33FAA" w:rsidRDefault="00D13B5A" w:rsidP="00530C3D">
      <w:pPr>
        <w:numPr>
          <w:ilvl w:val="0"/>
          <w:numId w:val="107"/>
        </w:numPr>
        <w:spacing w:after="0" w:line="240" w:lineRule="auto"/>
        <w:jc w:val="both"/>
        <w:rPr>
          <w:rFonts w:ascii="Calibri" w:hAnsi="Calibri"/>
          <w:color w:val="000000"/>
          <w:sz w:val="20"/>
          <w:szCs w:val="20"/>
        </w:rPr>
      </w:pPr>
      <w:r w:rsidRPr="00E33FAA">
        <w:rPr>
          <w:rFonts w:ascii="Calibri" w:hAnsi="Calibri"/>
          <w:b/>
          <w:color w:val="000000"/>
          <w:sz w:val="20"/>
          <w:szCs w:val="20"/>
          <w:u w:val="single"/>
        </w:rPr>
        <w:t>pověřený úřad</w:t>
      </w:r>
      <w:r w:rsidRPr="00E33FAA">
        <w:rPr>
          <w:rFonts w:ascii="Calibri" w:hAnsi="Calibri"/>
          <w:color w:val="000000"/>
          <w:sz w:val="20"/>
          <w:szCs w:val="20"/>
        </w:rPr>
        <w:t xml:space="preserve"> jako orgán obce, který vykonává přenesenou působnost pro více obcí ve správních obvodech a v rozsahu stanoveném zvláštními zákony. </w:t>
      </w:r>
    </w:p>
    <w:p w:rsidR="00D13B5A" w:rsidRPr="00E33FAA" w:rsidRDefault="00D13B5A" w:rsidP="00530C3D">
      <w:pPr>
        <w:numPr>
          <w:ilvl w:val="0"/>
          <w:numId w:val="107"/>
        </w:numPr>
        <w:spacing w:after="0" w:line="240" w:lineRule="auto"/>
        <w:jc w:val="both"/>
        <w:rPr>
          <w:rFonts w:ascii="Calibri" w:hAnsi="Calibri"/>
          <w:color w:val="000000"/>
          <w:sz w:val="20"/>
          <w:szCs w:val="20"/>
        </w:rPr>
      </w:pPr>
      <w:r w:rsidRPr="00E33FAA">
        <w:rPr>
          <w:rFonts w:ascii="Calibri" w:hAnsi="Calibri"/>
          <w:b/>
          <w:color w:val="000000"/>
          <w:sz w:val="20"/>
          <w:szCs w:val="20"/>
          <w:u w:val="single"/>
        </w:rPr>
        <w:t>obecní úřad s rozšířenou působností</w:t>
      </w:r>
      <w:r w:rsidRPr="00E33FAA">
        <w:rPr>
          <w:rFonts w:ascii="Calibri" w:hAnsi="Calibri"/>
          <w:color w:val="000000"/>
          <w:sz w:val="20"/>
          <w:szCs w:val="20"/>
        </w:rPr>
        <w:t xml:space="preserve"> jako obecní úřad, který vedle přenesené působnosti vykovává v rozsahu jemu svěřeném zákony přenesenou působnost ve správním obvodu určeném prováděcím předpisem. </w:t>
      </w:r>
    </w:p>
    <w:p w:rsidR="00D13B5A" w:rsidRPr="00E33FAA" w:rsidRDefault="00D13B5A" w:rsidP="000C6034">
      <w:pPr>
        <w:spacing w:after="0" w:line="240" w:lineRule="auto"/>
        <w:jc w:val="both"/>
        <w:rPr>
          <w:rFonts w:ascii="Calibri" w:hAnsi="Calibri"/>
          <w:b/>
          <w:color w:val="FF0000"/>
          <w:sz w:val="20"/>
          <w:szCs w:val="20"/>
        </w:rPr>
      </w:pPr>
      <w:r w:rsidRPr="00E33FAA">
        <w:rPr>
          <w:rFonts w:ascii="Calibri" w:hAnsi="Calibri"/>
          <w:b/>
          <w:color w:val="FF0000"/>
          <w:sz w:val="20"/>
          <w:szCs w:val="20"/>
        </w:rPr>
        <w:t>Důvody reformy veřejných financí ČR a její hlavní směry a oblasti. Hlavní opatření na příjmové a výdajové straně.</w:t>
      </w:r>
    </w:p>
    <w:p w:rsidR="00D13B5A" w:rsidRPr="00E33FAA" w:rsidRDefault="00D13B5A" w:rsidP="000C6034">
      <w:pPr>
        <w:spacing w:after="0" w:line="240" w:lineRule="auto"/>
        <w:jc w:val="both"/>
        <w:rPr>
          <w:rFonts w:ascii="Calibri" w:hAnsi="Calibri"/>
          <w:sz w:val="20"/>
          <w:szCs w:val="20"/>
        </w:rPr>
      </w:pPr>
      <w:r w:rsidRPr="00E33FAA">
        <w:rPr>
          <w:rFonts w:ascii="Calibri" w:hAnsi="Calibri"/>
          <w:b/>
          <w:sz w:val="20"/>
          <w:szCs w:val="20"/>
        </w:rPr>
        <w:t>Vládní deficit</w:t>
      </w:r>
      <w:r w:rsidRPr="00E33FAA">
        <w:rPr>
          <w:rFonts w:ascii="Calibri" w:hAnsi="Calibri"/>
          <w:sz w:val="20"/>
          <w:szCs w:val="20"/>
        </w:rPr>
        <w:t xml:space="preserve"> - situace se nelepší navzdory působení přechodných příznivých faktorů:</w:t>
      </w:r>
    </w:p>
    <w:p w:rsidR="00D13B5A" w:rsidRPr="00E33FAA" w:rsidRDefault="00D13B5A" w:rsidP="00530C3D">
      <w:pPr>
        <w:numPr>
          <w:ilvl w:val="0"/>
          <w:numId w:val="102"/>
        </w:numPr>
        <w:spacing w:after="0" w:line="240" w:lineRule="auto"/>
        <w:jc w:val="both"/>
        <w:rPr>
          <w:rFonts w:ascii="Calibri" w:hAnsi="Calibri"/>
          <w:sz w:val="20"/>
          <w:szCs w:val="20"/>
        </w:rPr>
      </w:pPr>
      <w:r w:rsidRPr="00E33FAA">
        <w:rPr>
          <w:rFonts w:ascii="Calibri" w:hAnsi="Calibri"/>
          <w:sz w:val="20"/>
          <w:szCs w:val="20"/>
        </w:rPr>
        <w:t xml:space="preserve">ekonomický vzestup, </w:t>
      </w:r>
    </w:p>
    <w:p w:rsidR="00D13B5A" w:rsidRPr="00E33FAA" w:rsidRDefault="00D13B5A" w:rsidP="00530C3D">
      <w:pPr>
        <w:numPr>
          <w:ilvl w:val="0"/>
          <w:numId w:val="102"/>
        </w:numPr>
        <w:spacing w:after="0" w:line="240" w:lineRule="auto"/>
        <w:jc w:val="both"/>
        <w:rPr>
          <w:rFonts w:ascii="Calibri" w:hAnsi="Calibri"/>
          <w:sz w:val="20"/>
          <w:szCs w:val="20"/>
        </w:rPr>
      </w:pPr>
      <w:r w:rsidRPr="00E33FAA">
        <w:rPr>
          <w:rFonts w:ascii="Calibri" w:hAnsi="Calibri"/>
          <w:sz w:val="20"/>
          <w:szCs w:val="20"/>
        </w:rPr>
        <w:t>využívání mimořádných příjmů,</w:t>
      </w:r>
    </w:p>
    <w:p w:rsidR="00D13B5A" w:rsidRPr="00E33FAA" w:rsidRDefault="00D13B5A" w:rsidP="00530C3D">
      <w:pPr>
        <w:numPr>
          <w:ilvl w:val="0"/>
          <w:numId w:val="102"/>
        </w:numPr>
        <w:spacing w:after="0" w:line="240" w:lineRule="auto"/>
        <w:jc w:val="both"/>
        <w:rPr>
          <w:rFonts w:ascii="Calibri" w:hAnsi="Calibri"/>
          <w:sz w:val="20"/>
          <w:szCs w:val="20"/>
        </w:rPr>
      </w:pPr>
      <w:r w:rsidRPr="00E33FAA">
        <w:rPr>
          <w:rFonts w:ascii="Calibri" w:hAnsi="Calibri"/>
          <w:sz w:val="20"/>
          <w:szCs w:val="20"/>
        </w:rPr>
        <w:t>krátkodobé úspory a převody do rezervních fondů,</w:t>
      </w:r>
    </w:p>
    <w:p w:rsidR="00D13B5A" w:rsidRPr="00E33FAA" w:rsidRDefault="00D13B5A" w:rsidP="00530C3D">
      <w:pPr>
        <w:numPr>
          <w:ilvl w:val="0"/>
          <w:numId w:val="102"/>
        </w:numPr>
        <w:spacing w:after="0" w:line="240" w:lineRule="auto"/>
        <w:jc w:val="both"/>
        <w:rPr>
          <w:rFonts w:ascii="Calibri" w:hAnsi="Calibri"/>
          <w:sz w:val="20"/>
          <w:szCs w:val="20"/>
        </w:rPr>
      </w:pPr>
      <w:r w:rsidRPr="00E33FAA">
        <w:rPr>
          <w:rFonts w:ascii="Calibri" w:hAnsi="Calibri"/>
          <w:sz w:val="20"/>
          <w:szCs w:val="20"/>
        </w:rPr>
        <w:t>útlum nákladů spojených s transformací ekonomiky a stabilizací bankovního sektoru.</w:t>
      </w: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sz w:val="20"/>
          <w:szCs w:val="20"/>
        </w:rPr>
        <w:t>Po jejich nevyhnutelnému odeznění hrozí další nárůst deficitu v důsledku neudržitelných výdajů.</w:t>
      </w:r>
    </w:p>
    <w:p w:rsidR="00D13B5A" w:rsidRPr="00E33FAA" w:rsidRDefault="00D13B5A" w:rsidP="000C6034">
      <w:pPr>
        <w:spacing w:after="0" w:line="240" w:lineRule="auto"/>
        <w:jc w:val="both"/>
        <w:rPr>
          <w:rFonts w:ascii="Calibri" w:hAnsi="Calibri"/>
          <w:bCs/>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 xml:space="preserve">Struktura výdajů </w:t>
      </w:r>
      <w:r w:rsidRPr="00E33FAA">
        <w:rPr>
          <w:rFonts w:ascii="Calibri" w:hAnsi="Calibri"/>
          <w:sz w:val="20"/>
          <w:szCs w:val="20"/>
        </w:rPr>
        <w:t>- hlavní příčinou jsou neudržitelné trendy v oblasti běžných, zejména  mandatorních výdajů.</w:t>
      </w:r>
    </w:p>
    <w:p w:rsidR="00D13B5A" w:rsidRPr="00E33FAA" w:rsidRDefault="00D13B5A" w:rsidP="000C6034">
      <w:pPr>
        <w:spacing w:after="0" w:line="240" w:lineRule="auto"/>
        <w:jc w:val="both"/>
        <w:rPr>
          <w:rFonts w:ascii="Calibri" w:hAnsi="Calibri"/>
          <w:sz w:val="20"/>
          <w:szCs w:val="20"/>
        </w:rPr>
      </w:pPr>
      <w:r w:rsidRPr="00E33FAA">
        <w:rPr>
          <w:rStyle w:val="Siln"/>
          <w:rFonts w:ascii="Calibri" w:hAnsi="Calibri"/>
          <w:i/>
          <w:sz w:val="20"/>
          <w:szCs w:val="20"/>
        </w:rPr>
        <w:t>Mandatorní výdaje</w:t>
      </w:r>
      <w:r w:rsidRPr="00E33FAA">
        <w:rPr>
          <w:rStyle w:val="me-urs-small"/>
          <w:rFonts w:ascii="Calibri" w:hAnsi="Calibri"/>
          <w:sz w:val="20"/>
          <w:szCs w:val="20"/>
        </w:rPr>
        <w:t xml:space="preserve"> se skládají z výdajů vyplývajících ze zákona (zejm. sociální transfery,  platby na penzijní připojištění, stavební spoření, platby státu do zdravotního pojištění, dluhová služba apod.) a výdajů vyplývajících z jiných právních norem a z výdajů vyplývajících ze smluvních závazků státu (záruky, transfery mezinárodním organizacím)</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ind w:firstLine="708"/>
        <w:jc w:val="both"/>
        <w:rPr>
          <w:rFonts w:ascii="Calibri" w:hAnsi="Calibri"/>
          <w:sz w:val="20"/>
          <w:szCs w:val="20"/>
        </w:rPr>
      </w:pPr>
      <w:r w:rsidRPr="00E33FAA">
        <w:rPr>
          <w:rFonts w:ascii="Calibri" w:hAnsi="Calibri"/>
          <w:sz w:val="20"/>
          <w:szCs w:val="20"/>
        </w:rPr>
        <w:t xml:space="preserve">Bez reforem je už v roce 2009 nárok na mandatorní výdaje větší než příjmy. </w:t>
      </w:r>
    </w:p>
    <w:p w:rsidR="00D13B5A" w:rsidRPr="00E33FAA" w:rsidRDefault="00D13B5A" w:rsidP="00530C3D">
      <w:pPr>
        <w:numPr>
          <w:ilvl w:val="0"/>
          <w:numId w:val="103"/>
        </w:numPr>
        <w:spacing w:after="0" w:line="240" w:lineRule="auto"/>
        <w:jc w:val="both"/>
        <w:rPr>
          <w:rFonts w:ascii="Calibri" w:hAnsi="Calibri"/>
          <w:bCs/>
          <w:sz w:val="20"/>
          <w:szCs w:val="20"/>
        </w:rPr>
      </w:pPr>
      <w:r w:rsidRPr="00E33FAA">
        <w:rPr>
          <w:rFonts w:ascii="Calibri" w:hAnsi="Calibri"/>
          <w:bCs/>
          <w:sz w:val="20"/>
          <w:szCs w:val="20"/>
        </w:rPr>
        <w:t>Bez reformy dojde k úplnému vytěsnění diskrečních prostředků státního rozpočtu (investice, podpora vědy a výzkumu).</w:t>
      </w:r>
    </w:p>
    <w:p w:rsidR="00D13B5A" w:rsidRPr="00E33FAA" w:rsidRDefault="00D13B5A" w:rsidP="00530C3D">
      <w:pPr>
        <w:numPr>
          <w:ilvl w:val="0"/>
          <w:numId w:val="103"/>
        </w:numPr>
        <w:spacing w:after="0" w:line="240" w:lineRule="auto"/>
        <w:jc w:val="both"/>
        <w:rPr>
          <w:rFonts w:ascii="Calibri" w:hAnsi="Calibri"/>
          <w:bCs/>
          <w:sz w:val="20"/>
          <w:szCs w:val="20"/>
        </w:rPr>
      </w:pPr>
      <w:r w:rsidRPr="00E33FAA">
        <w:rPr>
          <w:rFonts w:ascii="Calibri" w:hAnsi="Calibri"/>
          <w:bCs/>
          <w:sz w:val="20"/>
          <w:szCs w:val="20"/>
        </w:rPr>
        <w:t>Již tak neudržitelný trend mandatorních výdajů dále prohloubily předvolební sociální balíčky.</w:t>
      </w:r>
    </w:p>
    <w:p w:rsidR="00D13B5A" w:rsidRPr="00E33FAA" w:rsidRDefault="00D13B5A" w:rsidP="00530C3D">
      <w:pPr>
        <w:numPr>
          <w:ilvl w:val="0"/>
          <w:numId w:val="103"/>
        </w:numPr>
        <w:spacing w:after="0" w:line="240" w:lineRule="auto"/>
        <w:jc w:val="both"/>
        <w:rPr>
          <w:rFonts w:ascii="Calibri" w:hAnsi="Calibri"/>
          <w:bCs/>
          <w:sz w:val="20"/>
          <w:szCs w:val="20"/>
        </w:rPr>
      </w:pPr>
      <w:r w:rsidRPr="00E33FAA">
        <w:rPr>
          <w:rFonts w:ascii="Calibri" w:hAnsi="Calibri"/>
          <w:bCs/>
          <w:sz w:val="20"/>
          <w:szCs w:val="20"/>
        </w:rPr>
        <w:t>Tento vývoj neúnosně zužuje prostor pro vládní politiku a financování výdajových priorit.</w:t>
      </w: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b/>
          <w:bCs/>
          <w:sz w:val="20"/>
          <w:szCs w:val="20"/>
        </w:rPr>
      </w:pPr>
    </w:p>
    <w:p w:rsidR="00D13B5A" w:rsidRPr="00E33FAA" w:rsidRDefault="00D13B5A" w:rsidP="000C6034">
      <w:pPr>
        <w:spacing w:after="0" w:line="240" w:lineRule="auto"/>
        <w:jc w:val="both"/>
        <w:rPr>
          <w:rFonts w:ascii="Calibri" w:hAnsi="Calibri"/>
          <w:b/>
          <w:bCs/>
          <w:sz w:val="20"/>
          <w:szCs w:val="20"/>
        </w:rPr>
      </w:pPr>
      <w:r w:rsidRPr="00E33FAA">
        <w:rPr>
          <w:rFonts w:ascii="Calibri" w:hAnsi="Calibri"/>
          <w:b/>
          <w:bCs/>
          <w:sz w:val="20"/>
          <w:szCs w:val="20"/>
        </w:rPr>
        <w:t xml:space="preserve">Vládní dluh </w:t>
      </w:r>
      <w:r w:rsidRPr="00E33FAA">
        <w:rPr>
          <w:rFonts w:ascii="Calibri" w:hAnsi="Calibri"/>
          <w:bCs/>
          <w:sz w:val="20"/>
          <w:szCs w:val="20"/>
        </w:rPr>
        <w:t>- deficitní hospodaření vede k soustavnému nárůstu vládního dluhu. Bez reformy nadále poroste veřejné zadlužení.</w:t>
      </w:r>
      <w:r w:rsidRPr="00E33FAA">
        <w:rPr>
          <w:rFonts w:ascii="Calibri" w:hAnsi="Calibri"/>
          <w:b/>
          <w:bCs/>
          <w:sz w:val="20"/>
          <w:szCs w:val="20"/>
        </w:rPr>
        <w:t xml:space="preserve"> </w:t>
      </w:r>
      <w:r w:rsidRPr="00E33FAA">
        <w:rPr>
          <w:rFonts w:ascii="Calibri" w:hAnsi="Calibri"/>
          <w:bCs/>
          <w:sz w:val="20"/>
          <w:szCs w:val="20"/>
        </w:rPr>
        <w:t>Využívání privatizačních příjmů opticky zpomaluje dynamiku zadlužení, ovšem na úkor poklesu čistého jmění vládního sektoru.</w:t>
      </w:r>
    </w:p>
    <w:p w:rsidR="00D13B5A" w:rsidRPr="00E33FAA" w:rsidRDefault="00D13B5A" w:rsidP="000C6034">
      <w:pPr>
        <w:spacing w:after="0" w:line="240" w:lineRule="auto"/>
        <w:jc w:val="both"/>
        <w:rPr>
          <w:rFonts w:ascii="Calibri" w:hAnsi="Calibri"/>
          <w:bCs/>
          <w:sz w:val="20"/>
          <w:szCs w:val="20"/>
        </w:rPr>
      </w:pPr>
    </w:p>
    <w:p w:rsidR="00D13B5A" w:rsidRPr="00E33FAA" w:rsidRDefault="00D13B5A" w:rsidP="000C6034">
      <w:pPr>
        <w:spacing w:after="0" w:line="240" w:lineRule="auto"/>
        <w:jc w:val="both"/>
        <w:rPr>
          <w:rFonts w:ascii="Calibri" w:hAnsi="Calibri"/>
          <w:sz w:val="20"/>
          <w:szCs w:val="20"/>
        </w:rPr>
      </w:pPr>
      <w:r w:rsidRPr="00E33FAA">
        <w:rPr>
          <w:rFonts w:ascii="Calibri" w:hAnsi="Calibri"/>
          <w:b/>
          <w:sz w:val="20"/>
          <w:szCs w:val="20"/>
        </w:rPr>
        <w:t>Dlouhodobá udržitelnost</w:t>
      </w:r>
      <w:r w:rsidRPr="00E33FAA">
        <w:rPr>
          <w:rFonts w:ascii="Calibri" w:hAnsi="Calibri"/>
          <w:sz w:val="20"/>
          <w:szCs w:val="20"/>
        </w:rPr>
        <w:t xml:space="preserve"> - bez reforem systémů důchodového zabezpečení a zdravotnictví jsou veřejné finance dlouhodobě neudržitelné.</w:t>
      </w:r>
    </w:p>
    <w:p w:rsidR="00D13B5A" w:rsidRPr="00E33FAA" w:rsidRDefault="00D13B5A" w:rsidP="00530C3D">
      <w:pPr>
        <w:numPr>
          <w:ilvl w:val="0"/>
          <w:numId w:val="104"/>
        </w:numPr>
        <w:spacing w:after="0" w:line="240" w:lineRule="auto"/>
        <w:jc w:val="both"/>
        <w:rPr>
          <w:rFonts w:ascii="Calibri" w:hAnsi="Calibri"/>
          <w:sz w:val="20"/>
          <w:szCs w:val="20"/>
        </w:rPr>
      </w:pPr>
      <w:r w:rsidRPr="00E33FAA">
        <w:rPr>
          <w:rFonts w:ascii="Calibri" w:hAnsi="Calibri"/>
          <w:sz w:val="20"/>
          <w:szCs w:val="20"/>
        </w:rPr>
        <w:t>Stav veřejných financí – závazky vůči EU. Vládní deficit pod úrovní 3 % HDP a směřování k dlouhodobě udržitelnému stavu veřejných financí,</w:t>
      </w:r>
    </w:p>
    <w:p w:rsidR="00D13B5A" w:rsidRPr="00E33FAA" w:rsidRDefault="00D13B5A" w:rsidP="00530C3D">
      <w:pPr>
        <w:numPr>
          <w:ilvl w:val="0"/>
          <w:numId w:val="104"/>
        </w:numPr>
        <w:spacing w:after="0" w:line="240" w:lineRule="auto"/>
        <w:jc w:val="both"/>
        <w:rPr>
          <w:rFonts w:ascii="Calibri" w:hAnsi="Calibri"/>
          <w:sz w:val="20"/>
          <w:szCs w:val="20"/>
        </w:rPr>
      </w:pPr>
      <w:r w:rsidRPr="00E33FAA">
        <w:rPr>
          <w:rFonts w:ascii="Calibri" w:hAnsi="Calibri"/>
          <w:sz w:val="20"/>
          <w:szCs w:val="20"/>
        </w:rPr>
        <w:t>ČR dosud tento závazek porušuje,</w:t>
      </w:r>
    </w:p>
    <w:p w:rsidR="00D13B5A" w:rsidRPr="00E33FAA" w:rsidRDefault="00D13B5A" w:rsidP="00530C3D">
      <w:pPr>
        <w:numPr>
          <w:ilvl w:val="0"/>
          <w:numId w:val="104"/>
        </w:numPr>
        <w:spacing w:after="0" w:line="240" w:lineRule="auto"/>
        <w:jc w:val="both"/>
        <w:rPr>
          <w:rFonts w:ascii="Calibri" w:hAnsi="Calibri"/>
          <w:sz w:val="20"/>
          <w:szCs w:val="20"/>
        </w:rPr>
      </w:pPr>
      <w:r w:rsidRPr="00E33FAA">
        <w:rPr>
          <w:rFonts w:ascii="Calibri" w:hAnsi="Calibri"/>
          <w:sz w:val="20"/>
          <w:szCs w:val="20"/>
        </w:rPr>
        <w:t>bez provedení reforem nebude schopna jej dodržet ani v budoucnosti,</w:t>
      </w:r>
    </w:p>
    <w:p w:rsidR="00D13B5A" w:rsidRPr="00E33FAA" w:rsidRDefault="00D13B5A" w:rsidP="00530C3D">
      <w:pPr>
        <w:numPr>
          <w:ilvl w:val="0"/>
          <w:numId w:val="104"/>
        </w:numPr>
        <w:spacing w:after="0" w:line="240" w:lineRule="auto"/>
        <w:jc w:val="both"/>
        <w:rPr>
          <w:rFonts w:ascii="Calibri" w:hAnsi="Calibri"/>
          <w:sz w:val="20"/>
          <w:szCs w:val="20"/>
        </w:rPr>
      </w:pPr>
      <w:r w:rsidRPr="00E33FAA">
        <w:rPr>
          <w:rFonts w:ascii="Calibri" w:hAnsi="Calibri"/>
          <w:sz w:val="20"/>
          <w:szCs w:val="20"/>
        </w:rPr>
        <w:t xml:space="preserve">riziko vážné ztráty </w:t>
      </w:r>
      <w:proofErr w:type="spellStart"/>
      <w:r w:rsidRPr="00E33FAA">
        <w:rPr>
          <w:rFonts w:ascii="Calibri" w:hAnsi="Calibri"/>
          <w:sz w:val="20"/>
          <w:szCs w:val="20"/>
        </w:rPr>
        <w:t>kredibility</w:t>
      </w:r>
      <w:proofErr w:type="spellEnd"/>
      <w:r w:rsidRPr="00E33FAA">
        <w:rPr>
          <w:rFonts w:ascii="Calibri" w:hAnsi="Calibri"/>
          <w:sz w:val="20"/>
          <w:szCs w:val="20"/>
        </w:rPr>
        <w:t xml:space="preserve"> a sankcí ze strany EU.</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Cíle reformy</w:t>
      </w: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1</w:t>
      </w:r>
      <w:r w:rsidRPr="00E33FAA">
        <w:rPr>
          <w:rFonts w:ascii="Calibri" w:hAnsi="Calibri"/>
          <w:sz w:val="20"/>
          <w:szCs w:val="20"/>
        </w:rPr>
        <w:t>.    Snížit vládní deficit a zastavit nárůst vládního dluhu.</w:t>
      </w: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2</w:t>
      </w:r>
      <w:r w:rsidRPr="00E33FAA">
        <w:rPr>
          <w:rFonts w:ascii="Calibri" w:hAnsi="Calibri"/>
          <w:sz w:val="20"/>
          <w:szCs w:val="20"/>
        </w:rPr>
        <w:t>.    Zvrátit neudržitelné trendy vládních výdajů a posílit jejich efektivnost.</w:t>
      </w: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3</w:t>
      </w:r>
      <w:r w:rsidRPr="00E33FAA">
        <w:rPr>
          <w:rFonts w:ascii="Calibri" w:hAnsi="Calibri"/>
          <w:sz w:val="20"/>
          <w:szCs w:val="20"/>
        </w:rPr>
        <w:t xml:space="preserve">. Plošně snížit daňové zatížení, omezit </w:t>
      </w:r>
      <w:proofErr w:type="spellStart"/>
      <w:r w:rsidRPr="00E33FAA">
        <w:rPr>
          <w:rFonts w:ascii="Calibri" w:hAnsi="Calibri"/>
          <w:sz w:val="20"/>
          <w:szCs w:val="20"/>
        </w:rPr>
        <w:t>administ</w:t>
      </w:r>
      <w:proofErr w:type="spellEnd"/>
      <w:r w:rsidRPr="00E33FAA">
        <w:rPr>
          <w:rFonts w:ascii="Calibri" w:hAnsi="Calibri"/>
          <w:sz w:val="20"/>
          <w:szCs w:val="20"/>
        </w:rPr>
        <w:t>. zátěž a daňové distorze zjednodušením daňového systému.</w:t>
      </w: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4</w:t>
      </w:r>
      <w:r w:rsidRPr="00E33FAA">
        <w:rPr>
          <w:rFonts w:ascii="Calibri" w:hAnsi="Calibri"/>
          <w:sz w:val="20"/>
          <w:szCs w:val="20"/>
        </w:rPr>
        <w:t>.   Reformovat důchodový systém a zdravotnictví.</w:t>
      </w: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lastRenderedPageBreak/>
        <w:t>5</w:t>
      </w:r>
      <w:r w:rsidRPr="00E33FAA">
        <w:rPr>
          <w:rFonts w:ascii="Calibri" w:hAnsi="Calibri"/>
          <w:sz w:val="20"/>
          <w:szCs w:val="20"/>
        </w:rPr>
        <w:t>.  Na základě ozdravení veřejných financí dosáhnout toho, aby státní rozpočet nebyl brzdou úspěšného ekonomického rozvoje, ale naopak jeho oporou pomocí vhodného nastavení daňových sazeb.</w:t>
      </w: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6</w:t>
      </w:r>
      <w:r w:rsidRPr="00E33FAA">
        <w:rPr>
          <w:rFonts w:ascii="Calibri" w:hAnsi="Calibri"/>
          <w:sz w:val="20"/>
          <w:szCs w:val="20"/>
        </w:rPr>
        <w:t>.  Podporovat rodiny s dětmi.</w:t>
      </w: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7</w:t>
      </w:r>
      <w:r w:rsidRPr="00E33FAA">
        <w:rPr>
          <w:rFonts w:ascii="Calibri" w:hAnsi="Calibri"/>
          <w:sz w:val="20"/>
          <w:szCs w:val="20"/>
        </w:rPr>
        <w:t>.  Přistupovat sociálně citlivým způsobem k ekonomicky neaktivní populaci (důchodci, studující, zdravotně postižení).</w:t>
      </w: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8</w:t>
      </w:r>
      <w:r w:rsidRPr="00E33FAA">
        <w:rPr>
          <w:rFonts w:ascii="Calibri" w:hAnsi="Calibri"/>
          <w:sz w:val="20"/>
          <w:szCs w:val="20"/>
        </w:rPr>
        <w:t>. Dodržovat závazky vůči Evropské unii, maximálně využít prostředky z fondů Evropské unie.</w:t>
      </w:r>
    </w:p>
    <w:p w:rsidR="00D13B5A" w:rsidRPr="00E33FAA" w:rsidRDefault="00D13B5A" w:rsidP="000C6034">
      <w:pPr>
        <w:spacing w:after="0" w:line="240" w:lineRule="auto"/>
        <w:jc w:val="both"/>
        <w:rPr>
          <w:rFonts w:ascii="Calibri" w:hAnsi="Calibri"/>
          <w:sz w:val="20"/>
          <w:szCs w:val="20"/>
        </w:rPr>
      </w:pPr>
    </w:p>
    <w:p w:rsidR="00D13B5A" w:rsidRPr="00E33FAA" w:rsidRDefault="00D13B5A" w:rsidP="000C6034">
      <w:pPr>
        <w:spacing w:after="0" w:line="240" w:lineRule="auto"/>
        <w:jc w:val="both"/>
        <w:rPr>
          <w:rFonts w:ascii="Calibri" w:hAnsi="Calibri"/>
          <w:b/>
          <w:sz w:val="20"/>
          <w:szCs w:val="20"/>
        </w:rPr>
      </w:pPr>
      <w:r w:rsidRPr="00E33FAA">
        <w:rPr>
          <w:rFonts w:ascii="Calibri" w:hAnsi="Calibri"/>
          <w:b/>
          <w:sz w:val="20"/>
          <w:szCs w:val="20"/>
        </w:rPr>
        <w:t>Základní principy reformy</w:t>
      </w:r>
    </w:p>
    <w:p w:rsidR="00D13B5A" w:rsidRPr="00E33FAA" w:rsidRDefault="00D13B5A" w:rsidP="000C6034">
      <w:pPr>
        <w:spacing w:after="0" w:line="240" w:lineRule="auto"/>
        <w:jc w:val="both"/>
        <w:rPr>
          <w:rFonts w:ascii="Calibri" w:hAnsi="Calibri"/>
          <w:sz w:val="20"/>
          <w:szCs w:val="20"/>
        </w:rPr>
      </w:pPr>
      <w:r w:rsidRPr="00E33FAA">
        <w:rPr>
          <w:rFonts w:ascii="Calibri" w:hAnsi="Calibri"/>
          <w:b/>
          <w:i/>
          <w:sz w:val="20"/>
          <w:szCs w:val="20"/>
        </w:rPr>
        <w:t>Základní myšlenky reformy</w:t>
      </w:r>
      <w:r w:rsidRPr="00E33FAA">
        <w:rPr>
          <w:rFonts w:ascii="Calibri" w:hAnsi="Calibri"/>
          <w:sz w:val="20"/>
          <w:szCs w:val="20"/>
        </w:rPr>
        <w:t xml:space="preserve"> - posílit adresnost sociálního systému, zvýšit efektivnost ostatních veřejných výdajů a snížit míru zásahů státu do ekonomiky, takto uspořené prostředky využít na plošné snížení daňové zátěže. </w:t>
      </w:r>
    </w:p>
    <w:p w:rsidR="00D13B5A" w:rsidRPr="00E33FAA" w:rsidRDefault="00D13B5A" w:rsidP="000C6034">
      <w:pPr>
        <w:spacing w:after="0" w:line="240" w:lineRule="auto"/>
        <w:jc w:val="both"/>
        <w:rPr>
          <w:rFonts w:ascii="Calibri" w:hAnsi="Calibri"/>
          <w:sz w:val="20"/>
          <w:szCs w:val="20"/>
        </w:rPr>
      </w:pPr>
      <w:r w:rsidRPr="00E33FAA">
        <w:rPr>
          <w:rFonts w:ascii="Calibri" w:hAnsi="Calibri"/>
          <w:sz w:val="20"/>
          <w:szCs w:val="20"/>
        </w:rPr>
        <w:t>Situace veřejných financí je neudržitelná a představuje zásadní celospolečenské riziko. Je nutné neprodleně začít využívat současné ekonomicky příznivé období. Pro zlepšení situace je nevyhnutelné reformovat jak výdajovou stranu, tak příjmovou stranu bilance veřejných rozpočtů.</w:t>
      </w:r>
    </w:p>
    <w:p w:rsidR="00D13B5A" w:rsidRPr="00E33FAA" w:rsidRDefault="00D13B5A" w:rsidP="000C6034">
      <w:pPr>
        <w:spacing w:after="0" w:line="240" w:lineRule="auto"/>
        <w:jc w:val="both"/>
        <w:rPr>
          <w:rFonts w:ascii="Calibri" w:hAnsi="Calibri"/>
          <w:sz w:val="20"/>
          <w:szCs w:val="20"/>
        </w:rPr>
      </w:pPr>
    </w:p>
    <w:p w:rsidR="00520C25" w:rsidRPr="00520C25" w:rsidRDefault="00520C25" w:rsidP="000C6034">
      <w:pPr>
        <w:spacing w:after="0" w:line="240" w:lineRule="auto"/>
      </w:pPr>
    </w:p>
    <w:p w:rsidR="00465BDF" w:rsidRDefault="0083398C" w:rsidP="000C6034">
      <w:pPr>
        <w:pStyle w:val="Nadpis3"/>
        <w:spacing w:line="240" w:lineRule="auto"/>
      </w:pPr>
      <w:bookmarkStart w:id="36" w:name="_Toc480451768"/>
      <w:r>
        <w:t>18.  Rozpočet Evropské Unie – příjmy a výdaje. Rozpočtový proces.</w:t>
      </w:r>
      <w:bookmarkEnd w:id="36"/>
    </w:p>
    <w:p w:rsidR="00D13B5A" w:rsidRPr="00E33FAA" w:rsidRDefault="00D13B5A" w:rsidP="000C6034">
      <w:pPr>
        <w:autoSpaceDE w:val="0"/>
        <w:autoSpaceDN w:val="0"/>
        <w:adjustRightInd w:val="0"/>
        <w:spacing w:after="0" w:line="240" w:lineRule="auto"/>
        <w:ind w:left="360"/>
        <w:rPr>
          <w:rFonts w:ascii="Calibri" w:eastAsia="Calibri" w:hAnsi="Calibri"/>
          <w:color w:val="FF0000"/>
          <w:sz w:val="20"/>
          <w:szCs w:val="20"/>
        </w:rPr>
      </w:pPr>
      <w:r w:rsidRPr="00E33FAA">
        <w:rPr>
          <w:rFonts w:ascii="Calibri" w:eastAsia="Calibri" w:hAnsi="Calibri"/>
          <w:color w:val="FF0000"/>
          <w:sz w:val="20"/>
          <w:szCs w:val="20"/>
        </w:rPr>
        <w:t xml:space="preserve">Rozpočet EU - funkce </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r w:rsidRPr="00E33FAA">
        <w:rPr>
          <w:rFonts w:ascii="Calibri" w:eastAsia="Calibri" w:hAnsi="Calibri"/>
          <w:color w:val="FF0000"/>
          <w:sz w:val="20"/>
          <w:szCs w:val="20"/>
        </w:rPr>
        <w:t xml:space="preserve">- </w:t>
      </w:r>
      <w:r w:rsidRPr="00E33FAA">
        <w:rPr>
          <w:rFonts w:ascii="Calibri" w:eastAsia="Calibri" w:hAnsi="Calibri"/>
          <w:sz w:val="20"/>
          <w:szCs w:val="20"/>
        </w:rPr>
        <w:t>Financuje politiky EU (strukturální, zemědělskou, kohezní)</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r w:rsidRPr="00E33FAA">
        <w:rPr>
          <w:rFonts w:ascii="Calibri" w:eastAsia="Calibri" w:hAnsi="Calibri"/>
          <w:sz w:val="20"/>
          <w:szCs w:val="20"/>
        </w:rPr>
        <w:t>- Zajišťuje chod administrativy EU</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r w:rsidRPr="00E33FAA">
        <w:rPr>
          <w:rFonts w:ascii="Calibri" w:eastAsia="Calibri" w:hAnsi="Calibri"/>
          <w:sz w:val="20"/>
          <w:szCs w:val="20"/>
        </w:rPr>
        <w:t>- Doplňuje aktivity členských států</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r w:rsidRPr="00E33FAA">
        <w:rPr>
          <w:rFonts w:ascii="Calibri" w:eastAsia="Calibri" w:hAnsi="Calibri"/>
          <w:sz w:val="20"/>
          <w:szCs w:val="20"/>
        </w:rPr>
        <w:t>- Musí být vždy sestaven jako vyrovnaný</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r w:rsidRPr="00E33FAA">
        <w:rPr>
          <w:rFonts w:ascii="Calibri" w:eastAsia="Calibri" w:hAnsi="Calibri"/>
          <w:sz w:val="20"/>
          <w:szCs w:val="20"/>
        </w:rPr>
        <w:t>- Nemá mandatorní výdaje</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r w:rsidRPr="00E33FAA">
        <w:rPr>
          <w:rFonts w:ascii="Calibri" w:eastAsia="Calibri" w:hAnsi="Calibri"/>
          <w:sz w:val="20"/>
          <w:szCs w:val="20"/>
        </w:rPr>
        <w:t>- nesnaží se stabilizovat ekonomiky jednotlivých států</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p>
    <w:p w:rsidR="00D13B5A" w:rsidRPr="00E33FAA" w:rsidRDefault="00D13B5A" w:rsidP="000C6034">
      <w:pPr>
        <w:autoSpaceDE w:val="0"/>
        <w:autoSpaceDN w:val="0"/>
        <w:adjustRightInd w:val="0"/>
        <w:spacing w:after="0" w:line="240" w:lineRule="auto"/>
        <w:ind w:left="360"/>
        <w:rPr>
          <w:rFonts w:ascii="Calibri" w:eastAsia="Calibri" w:hAnsi="Calibri"/>
          <w:color w:val="FF0000"/>
          <w:sz w:val="20"/>
          <w:szCs w:val="20"/>
        </w:rPr>
      </w:pPr>
      <w:r w:rsidRPr="00E33FAA">
        <w:rPr>
          <w:rFonts w:ascii="Calibri" w:eastAsia="Calibri" w:hAnsi="Calibri"/>
          <w:color w:val="FF0000"/>
          <w:sz w:val="20"/>
          <w:szCs w:val="20"/>
        </w:rPr>
        <w:t>Rozpočtové zásady</w:t>
      </w:r>
    </w:p>
    <w:p w:rsidR="00D13B5A" w:rsidRPr="00E33FAA" w:rsidRDefault="00D13B5A" w:rsidP="00530C3D">
      <w:pPr>
        <w:numPr>
          <w:ilvl w:val="0"/>
          <w:numId w:val="108"/>
        </w:numPr>
        <w:autoSpaceDE w:val="0"/>
        <w:autoSpaceDN w:val="0"/>
        <w:adjustRightInd w:val="0"/>
        <w:spacing w:after="0" w:line="240" w:lineRule="auto"/>
        <w:rPr>
          <w:rFonts w:ascii="Calibri" w:eastAsia="Calibri" w:hAnsi="Calibri"/>
          <w:sz w:val="20"/>
          <w:szCs w:val="20"/>
        </w:rPr>
      </w:pPr>
      <w:r w:rsidRPr="00E33FAA">
        <w:rPr>
          <w:rFonts w:ascii="Calibri" w:eastAsia="Calibri" w:hAnsi="Calibri"/>
          <w:sz w:val="20"/>
          <w:szCs w:val="20"/>
        </w:rPr>
        <w:t>Zásada jednoty a zásada věrnosti zachycení</w:t>
      </w:r>
    </w:p>
    <w:p w:rsidR="00D13B5A" w:rsidRPr="00E33FAA" w:rsidRDefault="00D13B5A" w:rsidP="00530C3D">
      <w:pPr>
        <w:numPr>
          <w:ilvl w:val="0"/>
          <w:numId w:val="108"/>
        </w:numPr>
        <w:autoSpaceDE w:val="0"/>
        <w:autoSpaceDN w:val="0"/>
        <w:adjustRightInd w:val="0"/>
        <w:spacing w:after="0" w:line="240" w:lineRule="auto"/>
        <w:rPr>
          <w:rFonts w:ascii="Calibri" w:eastAsia="Calibri" w:hAnsi="Calibri"/>
          <w:sz w:val="20"/>
          <w:szCs w:val="20"/>
        </w:rPr>
      </w:pPr>
      <w:r w:rsidRPr="00E33FAA">
        <w:rPr>
          <w:rFonts w:ascii="Calibri" w:eastAsia="Calibri" w:hAnsi="Calibri"/>
          <w:sz w:val="20"/>
          <w:szCs w:val="20"/>
        </w:rPr>
        <w:t xml:space="preserve">Zásada </w:t>
      </w:r>
      <w:proofErr w:type="spellStart"/>
      <w:r w:rsidRPr="00E33FAA">
        <w:rPr>
          <w:rFonts w:ascii="Calibri" w:eastAsia="Calibri" w:hAnsi="Calibri"/>
          <w:sz w:val="20"/>
          <w:szCs w:val="20"/>
        </w:rPr>
        <w:t>každoročnosti</w:t>
      </w:r>
      <w:proofErr w:type="spellEnd"/>
    </w:p>
    <w:p w:rsidR="00D13B5A" w:rsidRPr="00E33FAA" w:rsidRDefault="00D13B5A" w:rsidP="00530C3D">
      <w:pPr>
        <w:numPr>
          <w:ilvl w:val="0"/>
          <w:numId w:val="108"/>
        </w:numPr>
        <w:autoSpaceDE w:val="0"/>
        <w:autoSpaceDN w:val="0"/>
        <w:adjustRightInd w:val="0"/>
        <w:spacing w:after="0" w:line="240" w:lineRule="auto"/>
        <w:rPr>
          <w:rFonts w:ascii="Calibri" w:eastAsia="Calibri" w:hAnsi="Calibri"/>
          <w:sz w:val="20"/>
          <w:szCs w:val="20"/>
        </w:rPr>
      </w:pPr>
      <w:r w:rsidRPr="00E33FAA">
        <w:rPr>
          <w:rFonts w:ascii="Calibri" w:eastAsia="Calibri" w:hAnsi="Calibri"/>
          <w:sz w:val="20"/>
          <w:szCs w:val="20"/>
        </w:rPr>
        <w:t>Zásada vyrovnanosti</w:t>
      </w:r>
    </w:p>
    <w:p w:rsidR="00D13B5A" w:rsidRPr="00E33FAA" w:rsidRDefault="00D13B5A" w:rsidP="00530C3D">
      <w:pPr>
        <w:numPr>
          <w:ilvl w:val="0"/>
          <w:numId w:val="108"/>
        </w:numPr>
        <w:autoSpaceDE w:val="0"/>
        <w:autoSpaceDN w:val="0"/>
        <w:adjustRightInd w:val="0"/>
        <w:spacing w:after="0" w:line="240" w:lineRule="auto"/>
        <w:rPr>
          <w:rFonts w:ascii="Calibri" w:eastAsia="Calibri" w:hAnsi="Calibri"/>
          <w:sz w:val="20"/>
          <w:szCs w:val="20"/>
        </w:rPr>
      </w:pPr>
      <w:r w:rsidRPr="00E33FAA">
        <w:rPr>
          <w:rFonts w:ascii="Calibri" w:eastAsia="Calibri" w:hAnsi="Calibri"/>
          <w:sz w:val="20"/>
          <w:szCs w:val="20"/>
        </w:rPr>
        <w:t>Zásada účetní jednotky</w:t>
      </w:r>
    </w:p>
    <w:p w:rsidR="00D13B5A" w:rsidRPr="00E33FAA" w:rsidRDefault="00D13B5A" w:rsidP="00530C3D">
      <w:pPr>
        <w:numPr>
          <w:ilvl w:val="0"/>
          <w:numId w:val="108"/>
        </w:numPr>
        <w:autoSpaceDE w:val="0"/>
        <w:autoSpaceDN w:val="0"/>
        <w:adjustRightInd w:val="0"/>
        <w:spacing w:after="0" w:line="240" w:lineRule="auto"/>
        <w:rPr>
          <w:rFonts w:ascii="Calibri" w:eastAsia="Calibri" w:hAnsi="Calibri"/>
          <w:sz w:val="20"/>
          <w:szCs w:val="20"/>
        </w:rPr>
      </w:pPr>
      <w:r w:rsidRPr="00E33FAA">
        <w:rPr>
          <w:rFonts w:ascii="Calibri" w:eastAsia="Calibri" w:hAnsi="Calibri"/>
          <w:sz w:val="20"/>
          <w:szCs w:val="20"/>
        </w:rPr>
        <w:t>Zásada všeobecnosti</w:t>
      </w:r>
    </w:p>
    <w:p w:rsidR="00D13B5A" w:rsidRPr="00E33FAA" w:rsidRDefault="00D13B5A" w:rsidP="00530C3D">
      <w:pPr>
        <w:numPr>
          <w:ilvl w:val="0"/>
          <w:numId w:val="108"/>
        </w:numPr>
        <w:autoSpaceDE w:val="0"/>
        <w:autoSpaceDN w:val="0"/>
        <w:adjustRightInd w:val="0"/>
        <w:spacing w:after="0" w:line="240" w:lineRule="auto"/>
        <w:rPr>
          <w:rFonts w:ascii="Calibri" w:eastAsia="Calibri" w:hAnsi="Calibri"/>
          <w:sz w:val="20"/>
          <w:szCs w:val="20"/>
        </w:rPr>
      </w:pPr>
      <w:r w:rsidRPr="00E33FAA">
        <w:rPr>
          <w:rFonts w:ascii="Calibri" w:eastAsia="Calibri" w:hAnsi="Calibri"/>
          <w:sz w:val="20"/>
          <w:szCs w:val="20"/>
        </w:rPr>
        <w:t xml:space="preserve">Zásada řádného finančního hospodaření </w:t>
      </w:r>
    </w:p>
    <w:p w:rsidR="00D13B5A" w:rsidRPr="00E33FAA" w:rsidRDefault="00D13B5A" w:rsidP="00530C3D">
      <w:pPr>
        <w:numPr>
          <w:ilvl w:val="0"/>
          <w:numId w:val="108"/>
        </w:numPr>
        <w:autoSpaceDE w:val="0"/>
        <w:autoSpaceDN w:val="0"/>
        <w:adjustRightInd w:val="0"/>
        <w:spacing w:after="0" w:line="240" w:lineRule="auto"/>
        <w:rPr>
          <w:rFonts w:ascii="Calibri" w:eastAsia="Calibri" w:hAnsi="Calibri"/>
          <w:sz w:val="20"/>
          <w:szCs w:val="20"/>
        </w:rPr>
      </w:pPr>
      <w:r w:rsidRPr="00E33FAA">
        <w:rPr>
          <w:rFonts w:ascii="Calibri" w:eastAsia="Calibri" w:hAnsi="Calibri"/>
          <w:sz w:val="20"/>
          <w:szCs w:val="20"/>
        </w:rPr>
        <w:t>Zásada průhlednosti</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r w:rsidRPr="00E33FAA">
        <w:rPr>
          <w:rFonts w:ascii="Calibri" w:eastAsia="Calibri" w:hAnsi="Calibri"/>
          <w:color w:val="FF0000"/>
          <w:sz w:val="20"/>
          <w:szCs w:val="20"/>
        </w:rPr>
        <w:t>Finanční perspektiva rozpočtu</w:t>
      </w:r>
      <w:r w:rsidRPr="00E33FAA">
        <w:rPr>
          <w:rFonts w:ascii="Calibri" w:eastAsia="Calibri" w:hAnsi="Calibri"/>
          <w:sz w:val="20"/>
          <w:szCs w:val="20"/>
        </w:rPr>
        <w:t xml:space="preserve"> – 2014 – 2020 (</w:t>
      </w:r>
      <w:proofErr w:type="spellStart"/>
      <w:r w:rsidRPr="00E33FAA">
        <w:rPr>
          <w:rFonts w:ascii="Calibri" w:eastAsia="Calibri" w:hAnsi="Calibri"/>
          <w:sz w:val="20"/>
          <w:szCs w:val="20"/>
        </w:rPr>
        <w:t>7let</w:t>
      </w:r>
      <w:proofErr w:type="spellEnd"/>
      <w:r w:rsidRPr="00E33FAA">
        <w:rPr>
          <w:rFonts w:ascii="Calibri" w:eastAsia="Calibri" w:hAnsi="Calibri"/>
          <w:sz w:val="20"/>
          <w:szCs w:val="20"/>
        </w:rPr>
        <w:t>)</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p>
    <w:p w:rsidR="00D13B5A" w:rsidRPr="00E33FAA" w:rsidRDefault="00D13B5A" w:rsidP="000C6034">
      <w:pPr>
        <w:autoSpaceDE w:val="0"/>
        <w:autoSpaceDN w:val="0"/>
        <w:adjustRightInd w:val="0"/>
        <w:spacing w:after="0" w:line="240" w:lineRule="auto"/>
        <w:ind w:left="360"/>
        <w:rPr>
          <w:rFonts w:ascii="Calibri" w:eastAsia="Calibri" w:hAnsi="Calibri"/>
          <w:color w:val="FF0000"/>
          <w:sz w:val="20"/>
          <w:szCs w:val="20"/>
        </w:rPr>
      </w:pPr>
      <w:r w:rsidRPr="00E33FAA">
        <w:rPr>
          <w:rFonts w:ascii="Calibri" w:eastAsia="Calibri" w:hAnsi="Calibri"/>
          <w:color w:val="FF0000"/>
          <w:sz w:val="20"/>
          <w:szCs w:val="20"/>
        </w:rPr>
        <w:t>Rozpočtové příjmy</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r w:rsidRPr="00E33FAA">
        <w:rPr>
          <w:rFonts w:ascii="Calibri" w:eastAsia="Calibri" w:hAnsi="Calibri"/>
          <w:sz w:val="20"/>
          <w:szCs w:val="20"/>
        </w:rPr>
        <w:t>1951 – odvody podniků uhelného a ocelářského průmyslu</w:t>
      </w:r>
    </w:p>
    <w:p w:rsidR="00D13B5A" w:rsidRPr="00E33FAA" w:rsidRDefault="00D13B5A" w:rsidP="000C6034">
      <w:pPr>
        <w:autoSpaceDE w:val="0"/>
        <w:autoSpaceDN w:val="0"/>
        <w:adjustRightInd w:val="0"/>
        <w:spacing w:after="0" w:line="240" w:lineRule="auto"/>
        <w:ind w:left="360"/>
        <w:rPr>
          <w:rFonts w:ascii="Calibri" w:eastAsia="Calibri" w:hAnsi="Calibri"/>
          <w:sz w:val="20"/>
          <w:szCs w:val="20"/>
        </w:rPr>
      </w:pPr>
      <w:r w:rsidRPr="00E33FAA">
        <w:rPr>
          <w:rFonts w:ascii="Calibri" w:eastAsia="Calibri" w:hAnsi="Calibri"/>
          <w:sz w:val="20"/>
          <w:szCs w:val="20"/>
        </w:rPr>
        <w:t>1957 – příspěvky podle velikosti států</w:t>
      </w:r>
    </w:p>
    <w:p w:rsidR="00D13B5A" w:rsidRPr="00E33FAA" w:rsidRDefault="00D13B5A" w:rsidP="000C6034">
      <w:pPr>
        <w:autoSpaceDE w:val="0"/>
        <w:autoSpaceDN w:val="0"/>
        <w:adjustRightInd w:val="0"/>
        <w:spacing w:after="0" w:line="240" w:lineRule="auto"/>
        <w:ind w:left="360"/>
        <w:rPr>
          <w:rFonts w:ascii="Calibri" w:eastAsia="Calibri" w:hAnsi="Calibri"/>
          <w:color w:val="000000"/>
          <w:sz w:val="20"/>
          <w:szCs w:val="20"/>
        </w:rPr>
      </w:pPr>
      <w:r w:rsidRPr="00E33FAA">
        <w:rPr>
          <w:rFonts w:ascii="Calibri" w:eastAsia="Calibri" w:hAnsi="Calibri"/>
          <w:sz w:val="20"/>
          <w:szCs w:val="20"/>
        </w:rPr>
        <w:t>1970 – rozhodnuto o zřízení reálných zdrojů (zemědělské dávky, c</w:t>
      </w:r>
      <w:r w:rsidRPr="00E33FAA">
        <w:rPr>
          <w:rFonts w:ascii="Calibri" w:eastAsia="Calibri" w:hAnsi="Calibri"/>
          <w:color w:val="000000"/>
          <w:sz w:val="20"/>
          <w:szCs w:val="20"/>
        </w:rPr>
        <w:t>la, 1,24 DPH, pokuty, penále)</w:t>
      </w:r>
    </w:p>
    <w:p w:rsidR="00D13B5A" w:rsidRPr="00E33FAA" w:rsidRDefault="00D13B5A" w:rsidP="00530C3D">
      <w:pPr>
        <w:numPr>
          <w:ilvl w:val="2"/>
          <w:numId w:val="89"/>
        </w:numPr>
        <w:autoSpaceDE w:val="0"/>
        <w:autoSpaceDN w:val="0"/>
        <w:adjustRightInd w:val="0"/>
        <w:spacing w:after="0" w:line="240" w:lineRule="auto"/>
        <w:rPr>
          <w:rFonts w:ascii="Calibri" w:eastAsia="Calibri" w:hAnsi="Calibri"/>
          <w:color w:val="000000"/>
          <w:sz w:val="20"/>
          <w:szCs w:val="20"/>
        </w:rPr>
      </w:pPr>
      <w:r w:rsidRPr="00E33FAA">
        <w:rPr>
          <w:rFonts w:ascii="Calibri" w:eastAsia="Calibri" w:hAnsi="Calibri"/>
          <w:color w:val="000000"/>
          <w:sz w:val="20"/>
          <w:szCs w:val="20"/>
        </w:rPr>
        <w:t>– daň z obchodních operací</w:t>
      </w:r>
    </w:p>
    <w:p w:rsidR="00D13B5A" w:rsidRPr="00E33FAA" w:rsidRDefault="00D13B5A" w:rsidP="000C6034">
      <w:pPr>
        <w:autoSpaceDE w:val="0"/>
        <w:autoSpaceDN w:val="0"/>
        <w:adjustRightInd w:val="0"/>
        <w:spacing w:after="0" w:line="240" w:lineRule="auto"/>
        <w:ind w:left="360"/>
        <w:rPr>
          <w:rFonts w:ascii="Calibri" w:eastAsia="Calibri" w:hAnsi="Calibri"/>
          <w:color w:val="000000"/>
          <w:sz w:val="20"/>
          <w:szCs w:val="20"/>
        </w:rPr>
      </w:pPr>
    </w:p>
    <w:p w:rsidR="00D13B5A" w:rsidRPr="00E33FAA" w:rsidRDefault="00D13B5A" w:rsidP="000C6034">
      <w:pPr>
        <w:autoSpaceDE w:val="0"/>
        <w:autoSpaceDN w:val="0"/>
        <w:adjustRightInd w:val="0"/>
        <w:spacing w:after="0" w:line="240" w:lineRule="auto"/>
        <w:ind w:left="360"/>
        <w:rPr>
          <w:rFonts w:ascii="Calibri" w:hAnsi="Calibri"/>
          <w:noProof/>
          <w:sz w:val="20"/>
          <w:szCs w:val="20"/>
        </w:rPr>
      </w:pPr>
      <w:r>
        <w:rPr>
          <w:rFonts w:ascii="Calibri" w:hAnsi="Calibri"/>
          <w:noProof/>
          <w:sz w:val="20"/>
          <w:szCs w:val="20"/>
          <w:lang w:eastAsia="cs-CZ"/>
        </w:rPr>
        <w:lastRenderedPageBreak/>
        <w:drawing>
          <wp:inline distT="0" distB="0" distL="0" distR="0">
            <wp:extent cx="3543300" cy="2654300"/>
            <wp:effectExtent l="19050" t="0" r="0" b="0"/>
            <wp:docPr id="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49" cstate="print"/>
                    <a:srcRect/>
                    <a:stretch>
                      <a:fillRect/>
                    </a:stretch>
                  </pic:blipFill>
                  <pic:spPr bwMode="auto">
                    <a:xfrm>
                      <a:off x="0" y="0"/>
                      <a:ext cx="3543300" cy="2654300"/>
                    </a:xfrm>
                    <a:prstGeom prst="rect">
                      <a:avLst/>
                    </a:prstGeom>
                    <a:noFill/>
                    <a:ln w="9525">
                      <a:noFill/>
                      <a:miter lim="800000"/>
                      <a:headEnd/>
                      <a:tailEnd/>
                    </a:ln>
                  </pic:spPr>
                </pic:pic>
              </a:graphicData>
            </a:graphic>
          </wp:inline>
        </w:drawing>
      </w:r>
    </w:p>
    <w:p w:rsidR="00D13B5A" w:rsidRPr="00E33FAA" w:rsidRDefault="00D13B5A" w:rsidP="000C6034">
      <w:pPr>
        <w:autoSpaceDE w:val="0"/>
        <w:autoSpaceDN w:val="0"/>
        <w:adjustRightInd w:val="0"/>
        <w:spacing w:after="0" w:line="240" w:lineRule="auto"/>
        <w:ind w:left="360"/>
        <w:rPr>
          <w:rFonts w:ascii="Calibri" w:hAnsi="Calibri"/>
          <w:noProof/>
          <w:sz w:val="20"/>
          <w:szCs w:val="20"/>
        </w:rPr>
      </w:pPr>
    </w:p>
    <w:p w:rsidR="00D13B5A" w:rsidRPr="00E33FAA" w:rsidRDefault="00D13B5A" w:rsidP="000C6034">
      <w:pPr>
        <w:autoSpaceDE w:val="0"/>
        <w:autoSpaceDN w:val="0"/>
        <w:adjustRightInd w:val="0"/>
        <w:spacing w:after="0" w:line="240" w:lineRule="auto"/>
        <w:ind w:left="360"/>
        <w:rPr>
          <w:rFonts w:ascii="Calibri" w:hAnsi="Calibri"/>
          <w:noProof/>
          <w:sz w:val="20"/>
          <w:szCs w:val="20"/>
        </w:rPr>
      </w:pPr>
      <w:r>
        <w:rPr>
          <w:rFonts w:ascii="Calibri" w:hAnsi="Calibri"/>
          <w:noProof/>
          <w:sz w:val="20"/>
          <w:szCs w:val="20"/>
          <w:lang w:eastAsia="cs-CZ"/>
        </w:rPr>
        <w:drawing>
          <wp:inline distT="0" distB="0" distL="0" distR="0">
            <wp:extent cx="3086100" cy="2108200"/>
            <wp:effectExtent l="19050" t="0" r="0" b="0"/>
            <wp:docPr id="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50" cstate="print"/>
                    <a:srcRect/>
                    <a:stretch>
                      <a:fillRect/>
                    </a:stretch>
                  </pic:blipFill>
                  <pic:spPr bwMode="auto">
                    <a:xfrm>
                      <a:off x="0" y="0"/>
                      <a:ext cx="3086100" cy="2108200"/>
                    </a:xfrm>
                    <a:prstGeom prst="rect">
                      <a:avLst/>
                    </a:prstGeom>
                    <a:noFill/>
                    <a:ln w="9525">
                      <a:noFill/>
                      <a:miter lim="800000"/>
                      <a:headEnd/>
                      <a:tailEnd/>
                    </a:ln>
                  </pic:spPr>
                </pic:pic>
              </a:graphicData>
            </a:graphic>
          </wp:inline>
        </w:drawing>
      </w:r>
    </w:p>
    <w:p w:rsidR="00D13B5A" w:rsidRPr="00E33FAA" w:rsidRDefault="00D13B5A" w:rsidP="000C6034">
      <w:pPr>
        <w:autoSpaceDE w:val="0"/>
        <w:autoSpaceDN w:val="0"/>
        <w:adjustRightInd w:val="0"/>
        <w:spacing w:after="0" w:line="240" w:lineRule="auto"/>
        <w:ind w:left="360"/>
        <w:rPr>
          <w:rFonts w:ascii="Calibri" w:hAnsi="Calibri"/>
          <w:noProof/>
          <w:sz w:val="20"/>
          <w:szCs w:val="20"/>
        </w:rPr>
      </w:pPr>
    </w:p>
    <w:p w:rsidR="00D13B5A" w:rsidRPr="00E33FAA" w:rsidRDefault="00D13B5A" w:rsidP="000C6034">
      <w:pPr>
        <w:autoSpaceDE w:val="0"/>
        <w:autoSpaceDN w:val="0"/>
        <w:adjustRightInd w:val="0"/>
        <w:spacing w:after="0" w:line="240" w:lineRule="auto"/>
        <w:ind w:left="360"/>
        <w:rPr>
          <w:rFonts w:ascii="Calibri" w:hAnsi="Calibri"/>
          <w:noProof/>
          <w:color w:val="FF0000"/>
          <w:sz w:val="20"/>
          <w:szCs w:val="20"/>
        </w:rPr>
      </w:pPr>
      <w:r w:rsidRPr="00E33FAA">
        <w:rPr>
          <w:rFonts w:ascii="Calibri" w:hAnsi="Calibri"/>
          <w:noProof/>
          <w:color w:val="FF0000"/>
          <w:sz w:val="20"/>
          <w:szCs w:val="20"/>
        </w:rPr>
        <w:t>Rozpočtový proces</w:t>
      </w:r>
    </w:p>
    <w:p w:rsidR="00D13B5A" w:rsidRPr="00E33FAA" w:rsidRDefault="00D13B5A" w:rsidP="000C6034">
      <w:pPr>
        <w:autoSpaceDE w:val="0"/>
        <w:autoSpaceDN w:val="0"/>
        <w:adjustRightInd w:val="0"/>
        <w:spacing w:after="0" w:line="240" w:lineRule="auto"/>
        <w:ind w:left="360"/>
        <w:rPr>
          <w:rFonts w:ascii="Calibri" w:hAnsi="Calibri"/>
          <w:noProof/>
          <w:sz w:val="20"/>
          <w:szCs w:val="20"/>
        </w:rPr>
      </w:pPr>
    </w:p>
    <w:p w:rsidR="00D13B5A" w:rsidRPr="00E33FAA" w:rsidRDefault="00D13B5A" w:rsidP="00530C3D">
      <w:pPr>
        <w:numPr>
          <w:ilvl w:val="0"/>
          <w:numId w:val="109"/>
        </w:numPr>
        <w:autoSpaceDE w:val="0"/>
        <w:autoSpaceDN w:val="0"/>
        <w:adjustRightInd w:val="0"/>
        <w:spacing w:after="0" w:line="240" w:lineRule="auto"/>
        <w:rPr>
          <w:rFonts w:ascii="Calibri" w:hAnsi="Calibri"/>
          <w:noProof/>
          <w:sz w:val="20"/>
          <w:szCs w:val="20"/>
        </w:rPr>
      </w:pPr>
      <w:r w:rsidRPr="00E33FAA">
        <w:rPr>
          <w:rFonts w:ascii="Calibri" w:hAnsi="Calibri"/>
          <w:noProof/>
          <w:sz w:val="20"/>
          <w:szCs w:val="20"/>
        </w:rPr>
        <w:t>návrh rozpočtu (Komise)</w:t>
      </w:r>
    </w:p>
    <w:p w:rsidR="00D13B5A" w:rsidRPr="00E33FAA" w:rsidRDefault="00D13B5A" w:rsidP="00530C3D">
      <w:pPr>
        <w:numPr>
          <w:ilvl w:val="0"/>
          <w:numId w:val="109"/>
        </w:numPr>
        <w:autoSpaceDE w:val="0"/>
        <w:autoSpaceDN w:val="0"/>
        <w:adjustRightInd w:val="0"/>
        <w:spacing w:after="0" w:line="240" w:lineRule="auto"/>
        <w:rPr>
          <w:rFonts w:ascii="Calibri" w:hAnsi="Calibri"/>
          <w:noProof/>
          <w:sz w:val="20"/>
          <w:szCs w:val="20"/>
        </w:rPr>
      </w:pPr>
      <w:r w:rsidRPr="00E33FAA">
        <w:rPr>
          <w:rFonts w:ascii="Calibri" w:hAnsi="Calibri"/>
          <w:noProof/>
          <w:sz w:val="20"/>
          <w:szCs w:val="20"/>
        </w:rPr>
        <w:t>schvalování rozpočtu</w:t>
      </w:r>
    </w:p>
    <w:p w:rsidR="00D13B5A" w:rsidRPr="00E33FAA" w:rsidRDefault="00D13B5A" w:rsidP="00530C3D">
      <w:pPr>
        <w:numPr>
          <w:ilvl w:val="0"/>
          <w:numId w:val="109"/>
        </w:numPr>
        <w:autoSpaceDE w:val="0"/>
        <w:autoSpaceDN w:val="0"/>
        <w:adjustRightInd w:val="0"/>
        <w:spacing w:after="0" w:line="240" w:lineRule="auto"/>
        <w:rPr>
          <w:rFonts w:ascii="Calibri" w:hAnsi="Calibri"/>
          <w:noProof/>
          <w:sz w:val="20"/>
          <w:szCs w:val="20"/>
        </w:rPr>
      </w:pPr>
      <w:r w:rsidRPr="00E33FAA">
        <w:rPr>
          <w:rFonts w:ascii="Calibri" w:hAnsi="Calibri"/>
          <w:noProof/>
          <w:sz w:val="20"/>
          <w:szCs w:val="20"/>
        </w:rPr>
        <w:t>přijetí rozpočtu (Evropský parlament)</w:t>
      </w:r>
    </w:p>
    <w:p w:rsidR="00D13B5A" w:rsidRPr="00E33FAA" w:rsidRDefault="00D13B5A" w:rsidP="00530C3D">
      <w:pPr>
        <w:numPr>
          <w:ilvl w:val="0"/>
          <w:numId w:val="109"/>
        </w:numPr>
        <w:autoSpaceDE w:val="0"/>
        <w:autoSpaceDN w:val="0"/>
        <w:adjustRightInd w:val="0"/>
        <w:spacing w:after="0" w:line="240" w:lineRule="auto"/>
        <w:rPr>
          <w:rFonts w:ascii="Calibri" w:hAnsi="Calibri"/>
          <w:noProof/>
          <w:sz w:val="20"/>
          <w:szCs w:val="20"/>
        </w:rPr>
      </w:pPr>
      <w:r w:rsidRPr="00E33FAA">
        <w:rPr>
          <w:rFonts w:ascii="Calibri" w:hAnsi="Calibri"/>
          <w:noProof/>
          <w:sz w:val="20"/>
          <w:szCs w:val="20"/>
        </w:rPr>
        <w:t>plnění rozpočtu</w:t>
      </w:r>
    </w:p>
    <w:p w:rsidR="00D13B5A" w:rsidRPr="00E33FAA" w:rsidRDefault="00D13B5A" w:rsidP="00530C3D">
      <w:pPr>
        <w:numPr>
          <w:ilvl w:val="0"/>
          <w:numId w:val="109"/>
        </w:numPr>
        <w:autoSpaceDE w:val="0"/>
        <w:autoSpaceDN w:val="0"/>
        <w:adjustRightInd w:val="0"/>
        <w:spacing w:after="0" w:line="240" w:lineRule="auto"/>
        <w:rPr>
          <w:rFonts w:ascii="Calibri" w:hAnsi="Calibri"/>
          <w:noProof/>
          <w:sz w:val="20"/>
          <w:szCs w:val="20"/>
        </w:rPr>
      </w:pPr>
      <w:r w:rsidRPr="00E33FAA">
        <w:rPr>
          <w:rFonts w:ascii="Calibri" w:hAnsi="Calibri"/>
          <w:noProof/>
          <w:sz w:val="20"/>
          <w:szCs w:val="20"/>
        </w:rPr>
        <w:t>kontrola rozpočtu</w:t>
      </w:r>
    </w:p>
    <w:p w:rsidR="00D13B5A" w:rsidRPr="00E33FAA" w:rsidRDefault="00D13B5A" w:rsidP="000C6034">
      <w:pPr>
        <w:autoSpaceDE w:val="0"/>
        <w:autoSpaceDN w:val="0"/>
        <w:adjustRightInd w:val="0"/>
        <w:spacing w:after="0" w:line="240" w:lineRule="auto"/>
        <w:ind w:left="360"/>
        <w:rPr>
          <w:rFonts w:ascii="Calibri" w:hAnsi="Calibri"/>
          <w:noProof/>
          <w:sz w:val="20"/>
          <w:szCs w:val="20"/>
        </w:rPr>
      </w:pPr>
    </w:p>
    <w:p w:rsidR="00D13B5A" w:rsidRPr="00E33FAA" w:rsidRDefault="00D13B5A" w:rsidP="000C6034">
      <w:pPr>
        <w:autoSpaceDE w:val="0"/>
        <w:autoSpaceDN w:val="0"/>
        <w:adjustRightInd w:val="0"/>
        <w:spacing w:after="0" w:line="240" w:lineRule="auto"/>
        <w:ind w:left="360"/>
        <w:rPr>
          <w:rFonts w:ascii="Calibri" w:hAnsi="Calibri"/>
          <w:noProof/>
          <w:sz w:val="20"/>
          <w:szCs w:val="20"/>
        </w:rPr>
      </w:pPr>
      <w:r w:rsidRPr="00E33FAA">
        <w:rPr>
          <w:rFonts w:ascii="Calibri" w:hAnsi="Calibri"/>
          <w:noProof/>
          <w:sz w:val="20"/>
          <w:szCs w:val="20"/>
        </w:rPr>
        <w:t>rozpočtové období = shodné s kalendářním rokem</w:t>
      </w:r>
    </w:p>
    <w:p w:rsidR="0083398C" w:rsidRDefault="0083398C" w:rsidP="000C6034">
      <w:pPr>
        <w:spacing w:after="0" w:line="240" w:lineRule="auto"/>
      </w:pPr>
    </w:p>
    <w:sectPr w:rsidR="0083398C" w:rsidSect="007D78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3">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Bold">
    <w:panose1 w:val="00000000000000000000"/>
    <w:charset w:val="EE"/>
    <w:family w:val="auto"/>
    <w:notTrueType/>
    <w:pitch w:val="default"/>
    <w:sig w:usb0="00000005" w:usb1="00000000" w:usb2="00000000" w:usb3="00000000" w:csb0="00000002" w:csb1="00000000"/>
  </w:font>
  <w:font w:name="CenturyGothic,Bold">
    <w:panose1 w:val="00000000000000000000"/>
    <w:charset w:val="EE"/>
    <w:family w:val="auto"/>
    <w:notTrueType/>
    <w:pitch w:val="default"/>
    <w:sig w:usb0="00000005" w:usb1="00000000" w:usb2="00000000" w:usb3="00000000" w:csb0="00000002" w:csb1="00000000"/>
  </w:font>
  <w:font w:name="CenturyGothic,Italic">
    <w:panose1 w:val="00000000000000000000"/>
    <w:charset w:val="EE"/>
    <w:family w:val="auto"/>
    <w:notTrueType/>
    <w:pitch w:val="default"/>
    <w:sig w:usb0="00000005" w:usb1="00000000" w:usb2="00000000" w:usb3="00000000" w:csb0="00000002" w:csb1="00000000"/>
  </w:font>
  <w:font w:name="CenturyGothic">
    <w:panose1 w:val="00000000000000000000"/>
    <w:charset w:val="EE"/>
    <w:family w:val="auto"/>
    <w:notTrueType/>
    <w:pitch w:val="default"/>
    <w:sig w:usb0="00000005" w:usb1="00000000" w:usb2="00000000" w:usb3="00000000" w:csb0="00000002" w:csb1="00000000"/>
  </w:font>
  <w:font w:name="Georgia">
    <w:panose1 w:val="02040502050405020303"/>
    <w:charset w:val="EE"/>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4125C68"/>
    <w:lvl w:ilvl="0">
      <w:start w:val="1"/>
      <w:numFmt w:val="bullet"/>
      <w:pStyle w:val="Seznamsodrkami"/>
      <w:lvlText w:val=""/>
      <w:lvlJc w:val="left"/>
      <w:pPr>
        <w:tabs>
          <w:tab w:val="num" w:pos="360"/>
        </w:tabs>
        <w:ind w:left="360" w:hanging="360"/>
      </w:pPr>
      <w:rPr>
        <w:rFonts w:ascii="Symbol" w:hAnsi="Symbol" w:hint="default"/>
      </w:rPr>
    </w:lvl>
  </w:abstractNum>
  <w:abstractNum w:abstractNumId="1">
    <w:nsid w:val="00000017"/>
    <w:multiLevelType w:val="singleLevel"/>
    <w:tmpl w:val="00000017"/>
    <w:name w:val="WW8Num42"/>
    <w:lvl w:ilvl="0">
      <w:start w:val="1"/>
      <w:numFmt w:val="bullet"/>
      <w:lvlText w:val=""/>
      <w:lvlJc w:val="left"/>
      <w:pPr>
        <w:tabs>
          <w:tab w:val="num" w:pos="720"/>
        </w:tabs>
        <w:ind w:left="720" w:hanging="360"/>
      </w:pPr>
      <w:rPr>
        <w:rFonts w:ascii="Symbol" w:hAnsi="Symbol"/>
      </w:rPr>
    </w:lvl>
  </w:abstractNum>
  <w:abstractNum w:abstractNumId="2">
    <w:nsid w:val="0118198C"/>
    <w:multiLevelType w:val="hybridMultilevel"/>
    <w:tmpl w:val="4938737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01473BA0"/>
    <w:multiLevelType w:val="hybridMultilevel"/>
    <w:tmpl w:val="23026DE0"/>
    <w:lvl w:ilvl="0" w:tplc="8640DDB8">
      <w:numFmt w:val="bullet"/>
      <w:lvlText w:val="-"/>
      <w:lvlJc w:val="left"/>
      <w:pPr>
        <w:ind w:left="720" w:hanging="360"/>
      </w:pPr>
      <w:rPr>
        <w:rFonts w:ascii="Wingdings3" w:eastAsia="Calibri" w:hAnsi="Wingdings3" w:cs="Wingdings3"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04857EC5"/>
    <w:multiLevelType w:val="hybridMultilevel"/>
    <w:tmpl w:val="61A0BB46"/>
    <w:lvl w:ilvl="0" w:tplc="04050005">
      <w:start w:val="1"/>
      <w:numFmt w:val="bullet"/>
      <w:lvlText w:val=""/>
      <w:lvlJc w:val="left"/>
      <w:pPr>
        <w:tabs>
          <w:tab w:val="num" w:pos="720"/>
        </w:tabs>
        <w:ind w:left="720" w:hanging="360"/>
      </w:pPr>
      <w:rPr>
        <w:rFonts w:ascii="Wingdings" w:hAnsi="Wingdings"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nsid w:val="04B843CB"/>
    <w:multiLevelType w:val="hybridMultilevel"/>
    <w:tmpl w:val="C868DECA"/>
    <w:lvl w:ilvl="0" w:tplc="8640DDB8">
      <w:numFmt w:val="bullet"/>
      <w:lvlText w:val="-"/>
      <w:lvlJc w:val="left"/>
      <w:pPr>
        <w:ind w:left="720" w:hanging="360"/>
      </w:pPr>
      <w:rPr>
        <w:rFonts w:ascii="Wingdings3" w:eastAsia="Calibri" w:hAnsi="Wingdings3" w:cs="Wingdings3"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054A0D41"/>
    <w:multiLevelType w:val="hybridMultilevel"/>
    <w:tmpl w:val="4328C0BA"/>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05F82A85"/>
    <w:multiLevelType w:val="hybridMultilevel"/>
    <w:tmpl w:val="B9BE336E"/>
    <w:lvl w:ilvl="0" w:tplc="7A860B80">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1A4C1774">
      <w:start w:val="1"/>
      <w:numFmt w:val="bullet"/>
      <w:lvlText w:val="•"/>
      <w:lvlJc w:val="left"/>
      <w:pPr>
        <w:tabs>
          <w:tab w:val="num" w:pos="2160"/>
        </w:tabs>
        <w:ind w:left="2160" w:hanging="360"/>
      </w:pPr>
      <w:rPr>
        <w:rFonts w:ascii="Times New Roman" w:hAnsi="Times New Roman"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08A00B7C"/>
    <w:multiLevelType w:val="hybridMultilevel"/>
    <w:tmpl w:val="25BC0704"/>
    <w:lvl w:ilvl="0" w:tplc="0405000F">
      <w:start w:val="1"/>
      <w:numFmt w:val="decimal"/>
      <w:lvlText w:val="%1."/>
      <w:lvlJc w:val="left"/>
      <w:pPr>
        <w:tabs>
          <w:tab w:val="num" w:pos="720"/>
        </w:tabs>
        <w:ind w:left="720" w:hanging="360"/>
      </w:pPr>
      <w:rPr>
        <w:rFonts w:hint="default"/>
      </w:rPr>
    </w:lvl>
    <w:lvl w:ilvl="1" w:tplc="68C4AB54">
      <w:start w:val="1"/>
      <w:numFmt w:val="bullet"/>
      <w:lvlText w:val=""/>
      <w:lvlJc w:val="left"/>
      <w:pPr>
        <w:tabs>
          <w:tab w:val="num" w:pos="1440"/>
        </w:tabs>
        <w:ind w:left="1440" w:hanging="360"/>
      </w:pPr>
      <w:rPr>
        <w:rFonts w:ascii="Symbol" w:hAnsi="Symbol" w:hint="default"/>
        <w:color w:val="auto"/>
      </w:rPr>
    </w:lvl>
    <w:lvl w:ilvl="2" w:tplc="04050005">
      <w:start w:val="1"/>
      <w:numFmt w:val="bullet"/>
      <w:lvlText w:val=""/>
      <w:lvlJc w:val="left"/>
      <w:pPr>
        <w:tabs>
          <w:tab w:val="num" w:pos="2160"/>
        </w:tabs>
        <w:ind w:left="2160" w:hanging="360"/>
      </w:pPr>
      <w:rPr>
        <w:rFonts w:ascii="Wingdings" w:hAnsi="Wingdings" w:hint="default"/>
      </w:rPr>
    </w:lvl>
    <w:lvl w:ilvl="3" w:tplc="04050005">
      <w:start w:val="1"/>
      <w:numFmt w:val="bullet"/>
      <w:lvlText w:val=""/>
      <w:lvlJc w:val="left"/>
      <w:pPr>
        <w:tabs>
          <w:tab w:val="num" w:pos="2880"/>
        </w:tabs>
        <w:ind w:left="2880" w:hanging="360"/>
      </w:pPr>
      <w:rPr>
        <w:rFonts w:ascii="Wingdings" w:hAnsi="Wingdings"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nsid w:val="08AA255E"/>
    <w:multiLevelType w:val="hybridMultilevel"/>
    <w:tmpl w:val="B350B840"/>
    <w:lvl w:ilvl="0" w:tplc="7A860B80">
      <w:numFmt w:val="bullet"/>
      <w:lvlText w:val="-"/>
      <w:lvlJc w:val="left"/>
      <w:pPr>
        <w:tabs>
          <w:tab w:val="num" w:pos="360"/>
        </w:tabs>
        <w:ind w:left="360" w:hanging="360"/>
      </w:pPr>
      <w:rPr>
        <w:rFonts w:ascii="Times New Roman" w:eastAsia="Times New Roman" w:hAnsi="Times New Roman" w:cs="Times New Roman"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0">
    <w:nsid w:val="08D91089"/>
    <w:multiLevelType w:val="hybridMultilevel"/>
    <w:tmpl w:val="1360CD06"/>
    <w:lvl w:ilvl="0" w:tplc="E424D4AC">
      <w:start w:val="1"/>
      <w:numFmt w:val="bullet"/>
      <w:lvlText w:val="-"/>
      <w:lvlJc w:val="left"/>
      <w:pPr>
        <w:tabs>
          <w:tab w:val="num" w:pos="720"/>
        </w:tabs>
        <w:ind w:left="720" w:hanging="360"/>
      </w:pPr>
      <w:rPr>
        <w:rFonts w:ascii="Times New Roman" w:hAnsi="Times New Roman" w:hint="default"/>
      </w:rPr>
    </w:lvl>
    <w:lvl w:ilvl="1" w:tplc="4DEA640C">
      <w:start w:val="1"/>
      <w:numFmt w:val="bullet"/>
      <w:lvlText w:val="-"/>
      <w:lvlJc w:val="left"/>
      <w:pPr>
        <w:tabs>
          <w:tab w:val="num" w:pos="1440"/>
        </w:tabs>
        <w:ind w:left="1440" w:hanging="360"/>
      </w:pPr>
      <w:rPr>
        <w:rFonts w:ascii="Times New Roman" w:hAnsi="Times New Roman" w:hint="default"/>
      </w:rPr>
    </w:lvl>
    <w:lvl w:ilvl="2" w:tplc="755CA424" w:tentative="1">
      <w:start w:val="1"/>
      <w:numFmt w:val="bullet"/>
      <w:lvlText w:val="-"/>
      <w:lvlJc w:val="left"/>
      <w:pPr>
        <w:tabs>
          <w:tab w:val="num" w:pos="2160"/>
        </w:tabs>
        <w:ind w:left="2160" w:hanging="360"/>
      </w:pPr>
      <w:rPr>
        <w:rFonts w:ascii="Times New Roman" w:hAnsi="Times New Roman" w:hint="default"/>
      </w:rPr>
    </w:lvl>
    <w:lvl w:ilvl="3" w:tplc="68B8FADE" w:tentative="1">
      <w:start w:val="1"/>
      <w:numFmt w:val="bullet"/>
      <w:lvlText w:val="-"/>
      <w:lvlJc w:val="left"/>
      <w:pPr>
        <w:tabs>
          <w:tab w:val="num" w:pos="2880"/>
        </w:tabs>
        <w:ind w:left="2880" w:hanging="360"/>
      </w:pPr>
      <w:rPr>
        <w:rFonts w:ascii="Times New Roman" w:hAnsi="Times New Roman" w:hint="default"/>
      </w:rPr>
    </w:lvl>
    <w:lvl w:ilvl="4" w:tplc="AE86CD06" w:tentative="1">
      <w:start w:val="1"/>
      <w:numFmt w:val="bullet"/>
      <w:lvlText w:val="-"/>
      <w:lvlJc w:val="left"/>
      <w:pPr>
        <w:tabs>
          <w:tab w:val="num" w:pos="3600"/>
        </w:tabs>
        <w:ind w:left="3600" w:hanging="360"/>
      </w:pPr>
      <w:rPr>
        <w:rFonts w:ascii="Times New Roman" w:hAnsi="Times New Roman" w:hint="default"/>
      </w:rPr>
    </w:lvl>
    <w:lvl w:ilvl="5" w:tplc="D3ECAB40" w:tentative="1">
      <w:start w:val="1"/>
      <w:numFmt w:val="bullet"/>
      <w:lvlText w:val="-"/>
      <w:lvlJc w:val="left"/>
      <w:pPr>
        <w:tabs>
          <w:tab w:val="num" w:pos="4320"/>
        </w:tabs>
        <w:ind w:left="4320" w:hanging="360"/>
      </w:pPr>
      <w:rPr>
        <w:rFonts w:ascii="Times New Roman" w:hAnsi="Times New Roman" w:hint="default"/>
      </w:rPr>
    </w:lvl>
    <w:lvl w:ilvl="6" w:tplc="33966A84" w:tentative="1">
      <w:start w:val="1"/>
      <w:numFmt w:val="bullet"/>
      <w:lvlText w:val="-"/>
      <w:lvlJc w:val="left"/>
      <w:pPr>
        <w:tabs>
          <w:tab w:val="num" w:pos="5040"/>
        </w:tabs>
        <w:ind w:left="5040" w:hanging="360"/>
      </w:pPr>
      <w:rPr>
        <w:rFonts w:ascii="Times New Roman" w:hAnsi="Times New Roman" w:hint="default"/>
      </w:rPr>
    </w:lvl>
    <w:lvl w:ilvl="7" w:tplc="A3E0730C" w:tentative="1">
      <w:start w:val="1"/>
      <w:numFmt w:val="bullet"/>
      <w:lvlText w:val="-"/>
      <w:lvlJc w:val="left"/>
      <w:pPr>
        <w:tabs>
          <w:tab w:val="num" w:pos="5760"/>
        </w:tabs>
        <w:ind w:left="5760" w:hanging="360"/>
      </w:pPr>
      <w:rPr>
        <w:rFonts w:ascii="Times New Roman" w:hAnsi="Times New Roman" w:hint="default"/>
      </w:rPr>
    </w:lvl>
    <w:lvl w:ilvl="8" w:tplc="FD64846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09D61757"/>
    <w:multiLevelType w:val="hybridMultilevel"/>
    <w:tmpl w:val="F39C3DD6"/>
    <w:lvl w:ilvl="0" w:tplc="0405000F">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0A6A2336"/>
    <w:multiLevelType w:val="hybridMultilevel"/>
    <w:tmpl w:val="BBEE1DD0"/>
    <w:lvl w:ilvl="0" w:tplc="0405000F">
      <w:start w:val="1"/>
      <w:numFmt w:val="decimal"/>
      <w:lvlText w:val="%1."/>
      <w:lvlJc w:val="left"/>
      <w:pPr>
        <w:tabs>
          <w:tab w:val="num" w:pos="720"/>
        </w:tabs>
        <w:ind w:left="720" w:hanging="360"/>
      </w:pPr>
      <w:rPr>
        <w:rFonts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0AE7752C"/>
    <w:multiLevelType w:val="multilevel"/>
    <w:tmpl w:val="DB46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4C25B6"/>
    <w:multiLevelType w:val="hybridMultilevel"/>
    <w:tmpl w:val="B1382B70"/>
    <w:lvl w:ilvl="0" w:tplc="04050001">
      <w:start w:val="1"/>
      <w:numFmt w:val="bullet"/>
      <w:lvlText w:val=""/>
      <w:lvlJc w:val="left"/>
      <w:pPr>
        <w:tabs>
          <w:tab w:val="num" w:pos="720"/>
        </w:tabs>
        <w:ind w:left="720" w:hanging="360"/>
      </w:pPr>
      <w:rPr>
        <w:rFonts w:ascii="Symbol" w:hAnsi="Symbol"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F">
      <w:start w:val="1"/>
      <w:numFmt w:val="decimal"/>
      <w:lvlText w:val="%4."/>
      <w:lvlJc w:val="left"/>
      <w:pPr>
        <w:tabs>
          <w:tab w:val="num" w:pos="2880"/>
        </w:tabs>
        <w:ind w:left="2880" w:hanging="360"/>
      </w:pPr>
      <w:rPr>
        <w:rFonts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nsid w:val="0B4D2B61"/>
    <w:multiLevelType w:val="hybridMultilevel"/>
    <w:tmpl w:val="DA38129E"/>
    <w:lvl w:ilvl="0" w:tplc="7A860B80">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nsid w:val="0C5705F7"/>
    <w:multiLevelType w:val="hybridMultilevel"/>
    <w:tmpl w:val="9AD207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0C58480D"/>
    <w:multiLevelType w:val="hybridMultilevel"/>
    <w:tmpl w:val="A32A2926"/>
    <w:lvl w:ilvl="0" w:tplc="16EE0EC2">
      <w:start w:val="1"/>
      <w:numFmt w:val="bullet"/>
      <w:lvlText w:val=""/>
      <w:lvlJc w:val="left"/>
      <w:pPr>
        <w:tabs>
          <w:tab w:val="num" w:pos="720"/>
        </w:tabs>
        <w:ind w:left="720" w:hanging="360"/>
      </w:pPr>
      <w:rPr>
        <w:rFonts w:ascii="Wingdings" w:hAnsi="Wingdings" w:hint="default"/>
      </w:rPr>
    </w:lvl>
    <w:lvl w:ilvl="1" w:tplc="960A9962" w:tentative="1">
      <w:start w:val="1"/>
      <w:numFmt w:val="bullet"/>
      <w:lvlText w:val=""/>
      <w:lvlJc w:val="left"/>
      <w:pPr>
        <w:tabs>
          <w:tab w:val="num" w:pos="1440"/>
        </w:tabs>
        <w:ind w:left="1440" w:hanging="360"/>
      </w:pPr>
      <w:rPr>
        <w:rFonts w:ascii="Wingdings" w:hAnsi="Wingdings" w:hint="default"/>
      </w:rPr>
    </w:lvl>
    <w:lvl w:ilvl="2" w:tplc="D97A9AD2" w:tentative="1">
      <w:start w:val="1"/>
      <w:numFmt w:val="bullet"/>
      <w:lvlText w:val=""/>
      <w:lvlJc w:val="left"/>
      <w:pPr>
        <w:tabs>
          <w:tab w:val="num" w:pos="2160"/>
        </w:tabs>
        <w:ind w:left="2160" w:hanging="360"/>
      </w:pPr>
      <w:rPr>
        <w:rFonts w:ascii="Wingdings" w:hAnsi="Wingdings" w:hint="default"/>
      </w:rPr>
    </w:lvl>
    <w:lvl w:ilvl="3" w:tplc="1034EBFC" w:tentative="1">
      <w:start w:val="1"/>
      <w:numFmt w:val="bullet"/>
      <w:lvlText w:val=""/>
      <w:lvlJc w:val="left"/>
      <w:pPr>
        <w:tabs>
          <w:tab w:val="num" w:pos="2880"/>
        </w:tabs>
        <w:ind w:left="2880" w:hanging="360"/>
      </w:pPr>
      <w:rPr>
        <w:rFonts w:ascii="Wingdings" w:hAnsi="Wingdings" w:hint="default"/>
      </w:rPr>
    </w:lvl>
    <w:lvl w:ilvl="4" w:tplc="D05E3AAC" w:tentative="1">
      <w:start w:val="1"/>
      <w:numFmt w:val="bullet"/>
      <w:lvlText w:val=""/>
      <w:lvlJc w:val="left"/>
      <w:pPr>
        <w:tabs>
          <w:tab w:val="num" w:pos="3600"/>
        </w:tabs>
        <w:ind w:left="3600" w:hanging="360"/>
      </w:pPr>
      <w:rPr>
        <w:rFonts w:ascii="Wingdings" w:hAnsi="Wingdings" w:hint="default"/>
      </w:rPr>
    </w:lvl>
    <w:lvl w:ilvl="5" w:tplc="61F67F1A" w:tentative="1">
      <w:start w:val="1"/>
      <w:numFmt w:val="bullet"/>
      <w:lvlText w:val=""/>
      <w:lvlJc w:val="left"/>
      <w:pPr>
        <w:tabs>
          <w:tab w:val="num" w:pos="4320"/>
        </w:tabs>
        <w:ind w:left="4320" w:hanging="360"/>
      </w:pPr>
      <w:rPr>
        <w:rFonts w:ascii="Wingdings" w:hAnsi="Wingdings" w:hint="default"/>
      </w:rPr>
    </w:lvl>
    <w:lvl w:ilvl="6" w:tplc="6DDC1A10" w:tentative="1">
      <w:start w:val="1"/>
      <w:numFmt w:val="bullet"/>
      <w:lvlText w:val=""/>
      <w:lvlJc w:val="left"/>
      <w:pPr>
        <w:tabs>
          <w:tab w:val="num" w:pos="5040"/>
        </w:tabs>
        <w:ind w:left="5040" w:hanging="360"/>
      </w:pPr>
      <w:rPr>
        <w:rFonts w:ascii="Wingdings" w:hAnsi="Wingdings" w:hint="default"/>
      </w:rPr>
    </w:lvl>
    <w:lvl w:ilvl="7" w:tplc="46DA73F2" w:tentative="1">
      <w:start w:val="1"/>
      <w:numFmt w:val="bullet"/>
      <w:lvlText w:val=""/>
      <w:lvlJc w:val="left"/>
      <w:pPr>
        <w:tabs>
          <w:tab w:val="num" w:pos="5760"/>
        </w:tabs>
        <w:ind w:left="5760" w:hanging="360"/>
      </w:pPr>
      <w:rPr>
        <w:rFonts w:ascii="Wingdings" w:hAnsi="Wingdings" w:hint="default"/>
      </w:rPr>
    </w:lvl>
    <w:lvl w:ilvl="8" w:tplc="9620F6F4" w:tentative="1">
      <w:start w:val="1"/>
      <w:numFmt w:val="bullet"/>
      <w:lvlText w:val=""/>
      <w:lvlJc w:val="left"/>
      <w:pPr>
        <w:tabs>
          <w:tab w:val="num" w:pos="6480"/>
        </w:tabs>
        <w:ind w:left="6480" w:hanging="360"/>
      </w:pPr>
      <w:rPr>
        <w:rFonts w:ascii="Wingdings" w:hAnsi="Wingdings" w:hint="default"/>
      </w:rPr>
    </w:lvl>
  </w:abstractNum>
  <w:abstractNum w:abstractNumId="18">
    <w:nsid w:val="0C8F72B6"/>
    <w:multiLevelType w:val="hybridMultilevel"/>
    <w:tmpl w:val="28A0F814"/>
    <w:lvl w:ilvl="0" w:tplc="8640DDB8">
      <w:numFmt w:val="bullet"/>
      <w:lvlText w:val="-"/>
      <w:lvlJc w:val="left"/>
      <w:pPr>
        <w:ind w:left="720" w:hanging="360"/>
      </w:pPr>
      <w:rPr>
        <w:rFonts w:ascii="Wingdings3" w:eastAsia="Calibri" w:hAnsi="Wingdings3" w:cs="Wingdings3"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10443677"/>
    <w:multiLevelType w:val="hybridMultilevel"/>
    <w:tmpl w:val="C2DCF518"/>
    <w:lvl w:ilvl="0" w:tplc="949CBCD0">
      <w:start w:val="10"/>
      <w:numFmt w:val="bullet"/>
      <w:lvlText w:val="-"/>
      <w:lvlJc w:val="left"/>
      <w:pPr>
        <w:tabs>
          <w:tab w:val="num" w:pos="720"/>
        </w:tabs>
        <w:ind w:left="720" w:hanging="360"/>
      </w:pPr>
      <w:rPr>
        <w:rFonts w:ascii="Times New Roman" w:eastAsia="Times New Roman" w:hAnsi="Times New Roman" w:cs="Times New Roman"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11BA4B56"/>
    <w:multiLevelType w:val="hybridMultilevel"/>
    <w:tmpl w:val="A14A1EBE"/>
    <w:lvl w:ilvl="0" w:tplc="8640DDB8">
      <w:numFmt w:val="bullet"/>
      <w:lvlText w:val="-"/>
      <w:lvlJc w:val="left"/>
      <w:pPr>
        <w:ind w:left="720" w:hanging="360"/>
      </w:pPr>
      <w:rPr>
        <w:rFonts w:ascii="Wingdings3" w:eastAsia="Calibri" w:hAnsi="Wingdings3" w:cs="Wingdings3"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13A96437"/>
    <w:multiLevelType w:val="hybridMultilevel"/>
    <w:tmpl w:val="98F811BE"/>
    <w:lvl w:ilvl="0" w:tplc="04050001">
      <w:start w:val="1"/>
      <w:numFmt w:val="bullet"/>
      <w:lvlText w:val=""/>
      <w:lvlJc w:val="left"/>
      <w:pPr>
        <w:tabs>
          <w:tab w:val="num" w:pos="720"/>
        </w:tabs>
        <w:ind w:left="720" w:hanging="360"/>
      </w:pPr>
      <w:rPr>
        <w:rFonts w:ascii="Symbol" w:hAnsi="Symbol" w:hint="default"/>
      </w:rPr>
    </w:lvl>
    <w:lvl w:ilvl="1" w:tplc="04050019">
      <w:start w:val="1"/>
      <w:numFmt w:val="lowerLetter"/>
      <w:lvlText w:val="%2."/>
      <w:lvlJc w:val="left"/>
      <w:pPr>
        <w:tabs>
          <w:tab w:val="num" w:pos="1440"/>
        </w:tabs>
        <w:ind w:left="1440" w:hanging="360"/>
      </w:pPr>
      <w:rPr>
        <w:rFonts w:hint="default"/>
      </w:rPr>
    </w:lvl>
    <w:lvl w:ilvl="2" w:tplc="79B6C394" w:tentative="1">
      <w:start w:val="1"/>
      <w:numFmt w:val="bullet"/>
      <w:lvlText w:val="•"/>
      <w:lvlJc w:val="left"/>
      <w:pPr>
        <w:tabs>
          <w:tab w:val="num" w:pos="2160"/>
        </w:tabs>
        <w:ind w:left="2160" w:hanging="360"/>
      </w:pPr>
      <w:rPr>
        <w:rFonts w:ascii="Times New Roman" w:hAnsi="Times New Roman" w:hint="default"/>
      </w:rPr>
    </w:lvl>
    <w:lvl w:ilvl="3" w:tplc="8062A766" w:tentative="1">
      <w:start w:val="1"/>
      <w:numFmt w:val="bullet"/>
      <w:lvlText w:val="•"/>
      <w:lvlJc w:val="left"/>
      <w:pPr>
        <w:tabs>
          <w:tab w:val="num" w:pos="2880"/>
        </w:tabs>
        <w:ind w:left="2880" w:hanging="360"/>
      </w:pPr>
      <w:rPr>
        <w:rFonts w:ascii="Times New Roman" w:hAnsi="Times New Roman" w:hint="default"/>
      </w:rPr>
    </w:lvl>
    <w:lvl w:ilvl="4" w:tplc="7ED2B2CE" w:tentative="1">
      <w:start w:val="1"/>
      <w:numFmt w:val="bullet"/>
      <w:lvlText w:val="•"/>
      <w:lvlJc w:val="left"/>
      <w:pPr>
        <w:tabs>
          <w:tab w:val="num" w:pos="3600"/>
        </w:tabs>
        <w:ind w:left="3600" w:hanging="360"/>
      </w:pPr>
      <w:rPr>
        <w:rFonts w:ascii="Times New Roman" w:hAnsi="Times New Roman" w:hint="default"/>
      </w:rPr>
    </w:lvl>
    <w:lvl w:ilvl="5" w:tplc="1CBA56E0" w:tentative="1">
      <w:start w:val="1"/>
      <w:numFmt w:val="bullet"/>
      <w:lvlText w:val="•"/>
      <w:lvlJc w:val="left"/>
      <w:pPr>
        <w:tabs>
          <w:tab w:val="num" w:pos="4320"/>
        </w:tabs>
        <w:ind w:left="4320" w:hanging="360"/>
      </w:pPr>
      <w:rPr>
        <w:rFonts w:ascii="Times New Roman" w:hAnsi="Times New Roman" w:hint="default"/>
      </w:rPr>
    </w:lvl>
    <w:lvl w:ilvl="6" w:tplc="4D5C5052" w:tentative="1">
      <w:start w:val="1"/>
      <w:numFmt w:val="bullet"/>
      <w:lvlText w:val="•"/>
      <w:lvlJc w:val="left"/>
      <w:pPr>
        <w:tabs>
          <w:tab w:val="num" w:pos="5040"/>
        </w:tabs>
        <w:ind w:left="5040" w:hanging="360"/>
      </w:pPr>
      <w:rPr>
        <w:rFonts w:ascii="Times New Roman" w:hAnsi="Times New Roman" w:hint="default"/>
      </w:rPr>
    </w:lvl>
    <w:lvl w:ilvl="7" w:tplc="D3620826" w:tentative="1">
      <w:start w:val="1"/>
      <w:numFmt w:val="bullet"/>
      <w:lvlText w:val="•"/>
      <w:lvlJc w:val="left"/>
      <w:pPr>
        <w:tabs>
          <w:tab w:val="num" w:pos="5760"/>
        </w:tabs>
        <w:ind w:left="5760" w:hanging="360"/>
      </w:pPr>
      <w:rPr>
        <w:rFonts w:ascii="Times New Roman" w:hAnsi="Times New Roman" w:hint="default"/>
      </w:rPr>
    </w:lvl>
    <w:lvl w:ilvl="8" w:tplc="1024A21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4331723"/>
    <w:multiLevelType w:val="hybridMultilevel"/>
    <w:tmpl w:val="A7FE3FF2"/>
    <w:lvl w:ilvl="0" w:tplc="845AF4E4">
      <w:start w:val="1"/>
      <w:numFmt w:val="decimal"/>
      <w:lvlText w:val="%1."/>
      <w:lvlJc w:val="left"/>
      <w:pPr>
        <w:tabs>
          <w:tab w:val="num" w:pos="720"/>
        </w:tabs>
        <w:ind w:left="720" w:hanging="360"/>
      </w:pPr>
    </w:lvl>
    <w:lvl w:ilvl="1" w:tplc="627EF1D8" w:tentative="1">
      <w:start w:val="1"/>
      <w:numFmt w:val="decimal"/>
      <w:lvlText w:val="%2."/>
      <w:lvlJc w:val="left"/>
      <w:pPr>
        <w:tabs>
          <w:tab w:val="num" w:pos="1440"/>
        </w:tabs>
        <w:ind w:left="1440" w:hanging="360"/>
      </w:pPr>
    </w:lvl>
    <w:lvl w:ilvl="2" w:tplc="7A1C1424" w:tentative="1">
      <w:start w:val="1"/>
      <w:numFmt w:val="decimal"/>
      <w:lvlText w:val="%3."/>
      <w:lvlJc w:val="left"/>
      <w:pPr>
        <w:tabs>
          <w:tab w:val="num" w:pos="2160"/>
        </w:tabs>
        <w:ind w:left="2160" w:hanging="360"/>
      </w:pPr>
    </w:lvl>
    <w:lvl w:ilvl="3" w:tplc="0674CE50" w:tentative="1">
      <w:start w:val="1"/>
      <w:numFmt w:val="decimal"/>
      <w:lvlText w:val="%4."/>
      <w:lvlJc w:val="left"/>
      <w:pPr>
        <w:tabs>
          <w:tab w:val="num" w:pos="2880"/>
        </w:tabs>
        <w:ind w:left="2880" w:hanging="360"/>
      </w:pPr>
    </w:lvl>
    <w:lvl w:ilvl="4" w:tplc="542CAFDA" w:tentative="1">
      <w:start w:val="1"/>
      <w:numFmt w:val="decimal"/>
      <w:lvlText w:val="%5."/>
      <w:lvlJc w:val="left"/>
      <w:pPr>
        <w:tabs>
          <w:tab w:val="num" w:pos="3600"/>
        </w:tabs>
        <w:ind w:left="3600" w:hanging="360"/>
      </w:pPr>
    </w:lvl>
    <w:lvl w:ilvl="5" w:tplc="CF60558A" w:tentative="1">
      <w:start w:val="1"/>
      <w:numFmt w:val="decimal"/>
      <w:lvlText w:val="%6."/>
      <w:lvlJc w:val="left"/>
      <w:pPr>
        <w:tabs>
          <w:tab w:val="num" w:pos="4320"/>
        </w:tabs>
        <w:ind w:left="4320" w:hanging="360"/>
      </w:pPr>
    </w:lvl>
    <w:lvl w:ilvl="6" w:tplc="F4669DFE" w:tentative="1">
      <w:start w:val="1"/>
      <w:numFmt w:val="decimal"/>
      <w:lvlText w:val="%7."/>
      <w:lvlJc w:val="left"/>
      <w:pPr>
        <w:tabs>
          <w:tab w:val="num" w:pos="5040"/>
        </w:tabs>
        <w:ind w:left="5040" w:hanging="360"/>
      </w:pPr>
    </w:lvl>
    <w:lvl w:ilvl="7" w:tplc="C3A89DBA" w:tentative="1">
      <w:start w:val="1"/>
      <w:numFmt w:val="decimal"/>
      <w:lvlText w:val="%8."/>
      <w:lvlJc w:val="left"/>
      <w:pPr>
        <w:tabs>
          <w:tab w:val="num" w:pos="5760"/>
        </w:tabs>
        <w:ind w:left="5760" w:hanging="360"/>
      </w:pPr>
    </w:lvl>
    <w:lvl w:ilvl="8" w:tplc="5128F714" w:tentative="1">
      <w:start w:val="1"/>
      <w:numFmt w:val="decimal"/>
      <w:lvlText w:val="%9."/>
      <w:lvlJc w:val="left"/>
      <w:pPr>
        <w:tabs>
          <w:tab w:val="num" w:pos="6480"/>
        </w:tabs>
        <w:ind w:left="6480" w:hanging="360"/>
      </w:pPr>
    </w:lvl>
  </w:abstractNum>
  <w:abstractNum w:abstractNumId="23">
    <w:nsid w:val="153D79C3"/>
    <w:multiLevelType w:val="hybridMultilevel"/>
    <w:tmpl w:val="DBAA9E8E"/>
    <w:lvl w:ilvl="0" w:tplc="0405000F">
      <w:start w:val="1"/>
      <w:numFmt w:val="decimal"/>
      <w:lvlText w:val="%1."/>
      <w:lvlJc w:val="left"/>
      <w:pPr>
        <w:tabs>
          <w:tab w:val="num" w:pos="720"/>
        </w:tabs>
        <w:ind w:left="720" w:hanging="360"/>
      </w:pPr>
      <w:rPr>
        <w:rFonts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165155C0"/>
    <w:multiLevelType w:val="hybridMultilevel"/>
    <w:tmpl w:val="11B481F4"/>
    <w:lvl w:ilvl="0" w:tplc="458ECE86">
      <w:start w:val="1"/>
      <w:numFmt w:val="bullet"/>
      <w:lvlText w:val="-"/>
      <w:lvlJc w:val="left"/>
      <w:pPr>
        <w:tabs>
          <w:tab w:val="num" w:pos="720"/>
        </w:tabs>
        <w:ind w:left="720" w:hanging="360"/>
      </w:pPr>
      <w:rPr>
        <w:rFonts w:ascii="Times New Roman" w:hAnsi="Times New Roman" w:hint="default"/>
      </w:rPr>
    </w:lvl>
    <w:lvl w:ilvl="1" w:tplc="79FAF81C">
      <w:start w:val="1"/>
      <w:numFmt w:val="bullet"/>
      <w:lvlText w:val="-"/>
      <w:lvlJc w:val="left"/>
      <w:pPr>
        <w:tabs>
          <w:tab w:val="num" w:pos="1440"/>
        </w:tabs>
        <w:ind w:left="1440" w:hanging="360"/>
      </w:pPr>
      <w:rPr>
        <w:rFonts w:ascii="Times New Roman" w:hAnsi="Times New Roman" w:hint="default"/>
      </w:rPr>
    </w:lvl>
    <w:lvl w:ilvl="2" w:tplc="0568DB38">
      <w:start w:val="1"/>
      <w:numFmt w:val="bullet"/>
      <w:lvlText w:val="-"/>
      <w:lvlJc w:val="left"/>
      <w:pPr>
        <w:tabs>
          <w:tab w:val="num" w:pos="2160"/>
        </w:tabs>
        <w:ind w:left="2160" w:hanging="360"/>
      </w:pPr>
      <w:rPr>
        <w:rFonts w:ascii="Times New Roman" w:hAnsi="Times New Roman" w:hint="default"/>
      </w:rPr>
    </w:lvl>
    <w:lvl w:ilvl="3" w:tplc="780CF0FE" w:tentative="1">
      <w:start w:val="1"/>
      <w:numFmt w:val="bullet"/>
      <w:lvlText w:val="-"/>
      <w:lvlJc w:val="left"/>
      <w:pPr>
        <w:tabs>
          <w:tab w:val="num" w:pos="2880"/>
        </w:tabs>
        <w:ind w:left="2880" w:hanging="360"/>
      </w:pPr>
      <w:rPr>
        <w:rFonts w:ascii="Times New Roman" w:hAnsi="Times New Roman" w:hint="default"/>
      </w:rPr>
    </w:lvl>
    <w:lvl w:ilvl="4" w:tplc="CE042D20" w:tentative="1">
      <w:start w:val="1"/>
      <w:numFmt w:val="bullet"/>
      <w:lvlText w:val="-"/>
      <w:lvlJc w:val="left"/>
      <w:pPr>
        <w:tabs>
          <w:tab w:val="num" w:pos="3600"/>
        </w:tabs>
        <w:ind w:left="3600" w:hanging="360"/>
      </w:pPr>
      <w:rPr>
        <w:rFonts w:ascii="Times New Roman" w:hAnsi="Times New Roman" w:hint="default"/>
      </w:rPr>
    </w:lvl>
    <w:lvl w:ilvl="5" w:tplc="6BCE431A" w:tentative="1">
      <w:start w:val="1"/>
      <w:numFmt w:val="bullet"/>
      <w:lvlText w:val="-"/>
      <w:lvlJc w:val="left"/>
      <w:pPr>
        <w:tabs>
          <w:tab w:val="num" w:pos="4320"/>
        </w:tabs>
        <w:ind w:left="4320" w:hanging="360"/>
      </w:pPr>
      <w:rPr>
        <w:rFonts w:ascii="Times New Roman" w:hAnsi="Times New Roman" w:hint="default"/>
      </w:rPr>
    </w:lvl>
    <w:lvl w:ilvl="6" w:tplc="93A0EC3C" w:tentative="1">
      <w:start w:val="1"/>
      <w:numFmt w:val="bullet"/>
      <w:lvlText w:val="-"/>
      <w:lvlJc w:val="left"/>
      <w:pPr>
        <w:tabs>
          <w:tab w:val="num" w:pos="5040"/>
        </w:tabs>
        <w:ind w:left="5040" w:hanging="360"/>
      </w:pPr>
      <w:rPr>
        <w:rFonts w:ascii="Times New Roman" w:hAnsi="Times New Roman" w:hint="default"/>
      </w:rPr>
    </w:lvl>
    <w:lvl w:ilvl="7" w:tplc="4CD4BAF6" w:tentative="1">
      <w:start w:val="1"/>
      <w:numFmt w:val="bullet"/>
      <w:lvlText w:val="-"/>
      <w:lvlJc w:val="left"/>
      <w:pPr>
        <w:tabs>
          <w:tab w:val="num" w:pos="5760"/>
        </w:tabs>
        <w:ind w:left="5760" w:hanging="360"/>
      </w:pPr>
      <w:rPr>
        <w:rFonts w:ascii="Times New Roman" w:hAnsi="Times New Roman" w:hint="default"/>
      </w:rPr>
    </w:lvl>
    <w:lvl w:ilvl="8" w:tplc="02E44C64" w:tentative="1">
      <w:start w:val="1"/>
      <w:numFmt w:val="bullet"/>
      <w:lvlText w:val="-"/>
      <w:lvlJc w:val="left"/>
      <w:pPr>
        <w:tabs>
          <w:tab w:val="num" w:pos="6480"/>
        </w:tabs>
        <w:ind w:left="6480" w:hanging="360"/>
      </w:pPr>
      <w:rPr>
        <w:rFonts w:ascii="Times New Roman" w:hAnsi="Times New Roman" w:hint="default"/>
      </w:rPr>
    </w:lvl>
  </w:abstractNum>
  <w:abstractNum w:abstractNumId="25">
    <w:nsid w:val="167D6860"/>
    <w:multiLevelType w:val="hybridMultilevel"/>
    <w:tmpl w:val="F2C4CF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18D8470F"/>
    <w:multiLevelType w:val="hybridMultilevel"/>
    <w:tmpl w:val="83B2C418"/>
    <w:lvl w:ilvl="0" w:tplc="04050005">
      <w:start w:val="1"/>
      <w:numFmt w:val="bullet"/>
      <w:lvlText w:val=""/>
      <w:lvlJc w:val="left"/>
      <w:pPr>
        <w:tabs>
          <w:tab w:val="num" w:pos="720"/>
        </w:tabs>
        <w:ind w:left="720" w:hanging="360"/>
      </w:pPr>
      <w:rPr>
        <w:rFonts w:ascii="Wingdings" w:hAnsi="Wingdings" w:hint="default"/>
      </w:rPr>
    </w:lvl>
    <w:lvl w:ilvl="1" w:tplc="FE661DC6">
      <w:numFmt w:val="bullet"/>
      <w:lvlText w:val="–"/>
      <w:lvlJc w:val="left"/>
      <w:pPr>
        <w:tabs>
          <w:tab w:val="num" w:pos="1440"/>
        </w:tabs>
        <w:ind w:left="1440" w:hanging="360"/>
      </w:pPr>
      <w:rPr>
        <w:rFonts w:ascii="Times New Roman" w:eastAsia="Times New Roman" w:hAnsi="Times New Roman"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nsid w:val="1B862BEF"/>
    <w:multiLevelType w:val="hybridMultilevel"/>
    <w:tmpl w:val="F55A0ED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1C4666BB"/>
    <w:multiLevelType w:val="hybridMultilevel"/>
    <w:tmpl w:val="E7A4008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nsid w:val="1D307DE5"/>
    <w:multiLevelType w:val="hybridMultilevel"/>
    <w:tmpl w:val="1A4ACAA8"/>
    <w:lvl w:ilvl="0" w:tplc="12548F54">
      <w:start w:val="1"/>
      <w:numFmt w:val="bullet"/>
      <w:lvlText w:val="•"/>
      <w:lvlJc w:val="left"/>
      <w:pPr>
        <w:tabs>
          <w:tab w:val="num" w:pos="720"/>
        </w:tabs>
        <w:ind w:left="720" w:hanging="360"/>
      </w:pPr>
      <w:rPr>
        <w:rFonts w:ascii="Times New Roman" w:hAnsi="Times New Roman" w:hint="default"/>
      </w:rPr>
    </w:lvl>
    <w:lvl w:ilvl="1" w:tplc="04D82002" w:tentative="1">
      <w:start w:val="1"/>
      <w:numFmt w:val="bullet"/>
      <w:lvlText w:val="•"/>
      <w:lvlJc w:val="left"/>
      <w:pPr>
        <w:tabs>
          <w:tab w:val="num" w:pos="1440"/>
        </w:tabs>
        <w:ind w:left="1440" w:hanging="360"/>
      </w:pPr>
      <w:rPr>
        <w:rFonts w:ascii="Times New Roman" w:hAnsi="Times New Roman" w:hint="default"/>
      </w:rPr>
    </w:lvl>
    <w:lvl w:ilvl="2" w:tplc="691A90CA" w:tentative="1">
      <w:start w:val="1"/>
      <w:numFmt w:val="bullet"/>
      <w:lvlText w:val="•"/>
      <w:lvlJc w:val="left"/>
      <w:pPr>
        <w:tabs>
          <w:tab w:val="num" w:pos="2160"/>
        </w:tabs>
        <w:ind w:left="2160" w:hanging="360"/>
      </w:pPr>
      <w:rPr>
        <w:rFonts w:ascii="Times New Roman" w:hAnsi="Times New Roman" w:hint="default"/>
      </w:rPr>
    </w:lvl>
    <w:lvl w:ilvl="3" w:tplc="2724D7AC" w:tentative="1">
      <w:start w:val="1"/>
      <w:numFmt w:val="bullet"/>
      <w:lvlText w:val="•"/>
      <w:lvlJc w:val="left"/>
      <w:pPr>
        <w:tabs>
          <w:tab w:val="num" w:pos="2880"/>
        </w:tabs>
        <w:ind w:left="2880" w:hanging="360"/>
      </w:pPr>
      <w:rPr>
        <w:rFonts w:ascii="Times New Roman" w:hAnsi="Times New Roman" w:hint="default"/>
      </w:rPr>
    </w:lvl>
    <w:lvl w:ilvl="4" w:tplc="7E8E8A1C" w:tentative="1">
      <w:start w:val="1"/>
      <w:numFmt w:val="bullet"/>
      <w:lvlText w:val="•"/>
      <w:lvlJc w:val="left"/>
      <w:pPr>
        <w:tabs>
          <w:tab w:val="num" w:pos="3600"/>
        </w:tabs>
        <w:ind w:left="3600" w:hanging="360"/>
      </w:pPr>
      <w:rPr>
        <w:rFonts w:ascii="Times New Roman" w:hAnsi="Times New Roman" w:hint="default"/>
      </w:rPr>
    </w:lvl>
    <w:lvl w:ilvl="5" w:tplc="BCF46734" w:tentative="1">
      <w:start w:val="1"/>
      <w:numFmt w:val="bullet"/>
      <w:lvlText w:val="•"/>
      <w:lvlJc w:val="left"/>
      <w:pPr>
        <w:tabs>
          <w:tab w:val="num" w:pos="4320"/>
        </w:tabs>
        <w:ind w:left="4320" w:hanging="360"/>
      </w:pPr>
      <w:rPr>
        <w:rFonts w:ascii="Times New Roman" w:hAnsi="Times New Roman" w:hint="default"/>
      </w:rPr>
    </w:lvl>
    <w:lvl w:ilvl="6" w:tplc="96A84DE4" w:tentative="1">
      <w:start w:val="1"/>
      <w:numFmt w:val="bullet"/>
      <w:lvlText w:val="•"/>
      <w:lvlJc w:val="left"/>
      <w:pPr>
        <w:tabs>
          <w:tab w:val="num" w:pos="5040"/>
        </w:tabs>
        <w:ind w:left="5040" w:hanging="360"/>
      </w:pPr>
      <w:rPr>
        <w:rFonts w:ascii="Times New Roman" w:hAnsi="Times New Roman" w:hint="default"/>
      </w:rPr>
    </w:lvl>
    <w:lvl w:ilvl="7" w:tplc="8A52FD70" w:tentative="1">
      <w:start w:val="1"/>
      <w:numFmt w:val="bullet"/>
      <w:lvlText w:val="•"/>
      <w:lvlJc w:val="left"/>
      <w:pPr>
        <w:tabs>
          <w:tab w:val="num" w:pos="5760"/>
        </w:tabs>
        <w:ind w:left="5760" w:hanging="360"/>
      </w:pPr>
      <w:rPr>
        <w:rFonts w:ascii="Times New Roman" w:hAnsi="Times New Roman" w:hint="default"/>
      </w:rPr>
    </w:lvl>
    <w:lvl w:ilvl="8" w:tplc="6390F09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1DDB18F0"/>
    <w:multiLevelType w:val="hybridMultilevel"/>
    <w:tmpl w:val="739A5660"/>
    <w:lvl w:ilvl="0" w:tplc="04050001">
      <w:start w:val="1"/>
      <w:numFmt w:val="bullet"/>
      <w:lvlText w:val=""/>
      <w:lvlJc w:val="left"/>
      <w:pPr>
        <w:tabs>
          <w:tab w:val="num" w:pos="720"/>
        </w:tabs>
        <w:ind w:left="720" w:hanging="360"/>
      </w:pPr>
      <w:rPr>
        <w:rFonts w:ascii="Symbol" w:hAnsi="Symbol"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nsid w:val="204E1B02"/>
    <w:multiLevelType w:val="hybridMultilevel"/>
    <w:tmpl w:val="91B8DADA"/>
    <w:lvl w:ilvl="0" w:tplc="5CFCA8BE">
      <w:start w:val="1"/>
      <w:numFmt w:val="upperLetter"/>
      <w:lvlText w:val="%1."/>
      <w:lvlJc w:val="left"/>
      <w:pPr>
        <w:tabs>
          <w:tab w:val="num" w:pos="720"/>
        </w:tabs>
        <w:ind w:left="720" w:hanging="360"/>
      </w:pPr>
    </w:lvl>
    <w:lvl w:ilvl="1" w:tplc="2B6C361E" w:tentative="1">
      <w:start w:val="1"/>
      <w:numFmt w:val="upperLetter"/>
      <w:lvlText w:val="%2."/>
      <w:lvlJc w:val="left"/>
      <w:pPr>
        <w:tabs>
          <w:tab w:val="num" w:pos="1440"/>
        </w:tabs>
        <w:ind w:left="1440" w:hanging="360"/>
      </w:pPr>
    </w:lvl>
    <w:lvl w:ilvl="2" w:tplc="75A6E746" w:tentative="1">
      <w:start w:val="1"/>
      <w:numFmt w:val="upperLetter"/>
      <w:lvlText w:val="%3."/>
      <w:lvlJc w:val="left"/>
      <w:pPr>
        <w:tabs>
          <w:tab w:val="num" w:pos="2160"/>
        </w:tabs>
        <w:ind w:left="2160" w:hanging="360"/>
      </w:pPr>
    </w:lvl>
    <w:lvl w:ilvl="3" w:tplc="307093A6" w:tentative="1">
      <w:start w:val="1"/>
      <w:numFmt w:val="upperLetter"/>
      <w:lvlText w:val="%4."/>
      <w:lvlJc w:val="left"/>
      <w:pPr>
        <w:tabs>
          <w:tab w:val="num" w:pos="2880"/>
        </w:tabs>
        <w:ind w:left="2880" w:hanging="360"/>
      </w:pPr>
    </w:lvl>
    <w:lvl w:ilvl="4" w:tplc="B4B07692" w:tentative="1">
      <w:start w:val="1"/>
      <w:numFmt w:val="upperLetter"/>
      <w:lvlText w:val="%5."/>
      <w:lvlJc w:val="left"/>
      <w:pPr>
        <w:tabs>
          <w:tab w:val="num" w:pos="3600"/>
        </w:tabs>
        <w:ind w:left="3600" w:hanging="360"/>
      </w:pPr>
    </w:lvl>
    <w:lvl w:ilvl="5" w:tplc="32045018" w:tentative="1">
      <w:start w:val="1"/>
      <w:numFmt w:val="upperLetter"/>
      <w:lvlText w:val="%6."/>
      <w:lvlJc w:val="left"/>
      <w:pPr>
        <w:tabs>
          <w:tab w:val="num" w:pos="4320"/>
        </w:tabs>
        <w:ind w:left="4320" w:hanging="360"/>
      </w:pPr>
    </w:lvl>
    <w:lvl w:ilvl="6" w:tplc="0BBEE7D2" w:tentative="1">
      <w:start w:val="1"/>
      <w:numFmt w:val="upperLetter"/>
      <w:lvlText w:val="%7."/>
      <w:lvlJc w:val="left"/>
      <w:pPr>
        <w:tabs>
          <w:tab w:val="num" w:pos="5040"/>
        </w:tabs>
        <w:ind w:left="5040" w:hanging="360"/>
      </w:pPr>
    </w:lvl>
    <w:lvl w:ilvl="7" w:tplc="09ECF424" w:tentative="1">
      <w:start w:val="1"/>
      <w:numFmt w:val="upperLetter"/>
      <w:lvlText w:val="%8."/>
      <w:lvlJc w:val="left"/>
      <w:pPr>
        <w:tabs>
          <w:tab w:val="num" w:pos="5760"/>
        </w:tabs>
        <w:ind w:left="5760" w:hanging="360"/>
      </w:pPr>
    </w:lvl>
    <w:lvl w:ilvl="8" w:tplc="96688706" w:tentative="1">
      <w:start w:val="1"/>
      <w:numFmt w:val="upperLetter"/>
      <w:lvlText w:val="%9."/>
      <w:lvlJc w:val="left"/>
      <w:pPr>
        <w:tabs>
          <w:tab w:val="num" w:pos="6480"/>
        </w:tabs>
        <w:ind w:left="6480" w:hanging="360"/>
      </w:pPr>
    </w:lvl>
  </w:abstractNum>
  <w:abstractNum w:abstractNumId="32">
    <w:nsid w:val="261E7F73"/>
    <w:multiLevelType w:val="hybridMultilevel"/>
    <w:tmpl w:val="D3CCF0B4"/>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266C3C39"/>
    <w:multiLevelType w:val="hybridMultilevel"/>
    <w:tmpl w:val="293A06B0"/>
    <w:lvl w:ilvl="0" w:tplc="04050001">
      <w:start w:val="1"/>
      <w:numFmt w:val="bullet"/>
      <w:lvlText w:val=""/>
      <w:lvlJc w:val="left"/>
      <w:pPr>
        <w:tabs>
          <w:tab w:val="num" w:pos="720"/>
        </w:tabs>
        <w:ind w:left="720" w:hanging="360"/>
      </w:pPr>
      <w:rPr>
        <w:rFonts w:ascii="Symbol" w:hAnsi="Symbol"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nsid w:val="28370894"/>
    <w:multiLevelType w:val="hybridMultilevel"/>
    <w:tmpl w:val="71D68464"/>
    <w:lvl w:ilvl="0" w:tplc="04050015">
      <w:start w:val="1"/>
      <w:numFmt w:val="upp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nsid w:val="28AD30CF"/>
    <w:multiLevelType w:val="hybridMultilevel"/>
    <w:tmpl w:val="7FFAFC5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nsid w:val="28C540DF"/>
    <w:multiLevelType w:val="multilevel"/>
    <w:tmpl w:val="211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9FF67CE"/>
    <w:multiLevelType w:val="hybridMultilevel"/>
    <w:tmpl w:val="1D9404D8"/>
    <w:lvl w:ilvl="0" w:tplc="9FE0BD00">
      <w:start w:val="2"/>
      <w:numFmt w:val="bullet"/>
      <w:lvlText w:val="-"/>
      <w:lvlJc w:val="left"/>
      <w:pPr>
        <w:ind w:left="720" w:hanging="360"/>
      </w:pPr>
      <w:rPr>
        <w:rFonts w:ascii="Trebuchet MS" w:eastAsia="Calibri" w:hAnsi="Trebuchet MS" w:cs="Trebuchet M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2A554C28"/>
    <w:multiLevelType w:val="hybridMultilevel"/>
    <w:tmpl w:val="B8BA6BE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nsid w:val="2BE94136"/>
    <w:multiLevelType w:val="hybridMultilevel"/>
    <w:tmpl w:val="0D06FAC2"/>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1">
      <w:start w:val="1"/>
      <w:numFmt w:val="bullet"/>
      <w:lvlText w:val=""/>
      <w:lvlJc w:val="left"/>
      <w:pPr>
        <w:ind w:left="2160" w:hanging="180"/>
      </w:pPr>
      <w:rPr>
        <w:rFonts w:ascii="Symbol" w:hAnsi="Symbol"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nsid w:val="2EF820DB"/>
    <w:multiLevelType w:val="hybridMultilevel"/>
    <w:tmpl w:val="D64A55E6"/>
    <w:lvl w:ilvl="0" w:tplc="0405000F">
      <w:start w:val="1"/>
      <w:numFmt w:val="decimal"/>
      <w:lvlText w:val="%1."/>
      <w:lvlJc w:val="left"/>
      <w:pPr>
        <w:tabs>
          <w:tab w:val="num" w:pos="720"/>
        </w:tabs>
        <w:ind w:left="720" w:hanging="360"/>
      </w:pPr>
      <w:rPr>
        <w:rFonts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F">
      <w:start w:val="1"/>
      <w:numFmt w:val="decimal"/>
      <w:lvlText w:val="%4."/>
      <w:lvlJc w:val="left"/>
      <w:pPr>
        <w:tabs>
          <w:tab w:val="num" w:pos="2880"/>
        </w:tabs>
        <w:ind w:left="2880" w:hanging="360"/>
      </w:pPr>
      <w:rPr>
        <w:rFonts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nsid w:val="2FFC1F6F"/>
    <w:multiLevelType w:val="hybridMultilevel"/>
    <w:tmpl w:val="4D260C44"/>
    <w:lvl w:ilvl="0" w:tplc="85CA2088">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30347C4F"/>
    <w:multiLevelType w:val="hybridMultilevel"/>
    <w:tmpl w:val="7B90E35A"/>
    <w:lvl w:ilvl="0" w:tplc="04050005">
      <w:start w:val="1"/>
      <w:numFmt w:val="bullet"/>
      <w:lvlText w:val=""/>
      <w:lvlJc w:val="left"/>
      <w:pPr>
        <w:ind w:left="2484" w:hanging="360"/>
      </w:pPr>
      <w:rPr>
        <w:rFonts w:ascii="Wingdings" w:hAnsi="Wingdings" w:hint="default"/>
      </w:rPr>
    </w:lvl>
    <w:lvl w:ilvl="1" w:tplc="04050003">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43">
    <w:nsid w:val="326C072B"/>
    <w:multiLevelType w:val="hybridMultilevel"/>
    <w:tmpl w:val="650602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nsid w:val="33417F63"/>
    <w:multiLevelType w:val="hybridMultilevel"/>
    <w:tmpl w:val="81E6F6AE"/>
    <w:lvl w:ilvl="0" w:tplc="458ECE86">
      <w:start w:val="1"/>
      <w:numFmt w:val="bullet"/>
      <w:lvlText w:val="-"/>
      <w:lvlJc w:val="left"/>
      <w:pPr>
        <w:ind w:left="786" w:hanging="360"/>
      </w:pPr>
      <w:rPr>
        <w:rFonts w:ascii="Times New Roman" w:hAnsi="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nsid w:val="3572067B"/>
    <w:multiLevelType w:val="hybridMultilevel"/>
    <w:tmpl w:val="B1BAC83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nsid w:val="360A631B"/>
    <w:multiLevelType w:val="hybridMultilevel"/>
    <w:tmpl w:val="A35231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nsid w:val="364702C8"/>
    <w:multiLevelType w:val="hybridMultilevel"/>
    <w:tmpl w:val="F3685CB4"/>
    <w:lvl w:ilvl="0" w:tplc="F370AD56">
      <w:numFmt w:val="bullet"/>
      <w:lvlText w:val="-"/>
      <w:lvlJc w:val="left"/>
      <w:pPr>
        <w:tabs>
          <w:tab w:val="num" w:pos="720"/>
        </w:tabs>
        <w:ind w:left="720" w:hanging="360"/>
      </w:pPr>
      <w:rPr>
        <w:rFonts w:ascii="Times New Roman" w:eastAsia="Times New Roman" w:hAnsi="Times New Roman" w:cs="Times New Roman" w:hint="default"/>
      </w:rPr>
    </w:lvl>
    <w:lvl w:ilvl="1" w:tplc="FE661DC6">
      <w:numFmt w:val="bullet"/>
      <w:lvlText w:val="–"/>
      <w:lvlJc w:val="left"/>
      <w:pPr>
        <w:tabs>
          <w:tab w:val="num" w:pos="1440"/>
        </w:tabs>
        <w:ind w:left="1440" w:hanging="360"/>
      </w:pPr>
      <w:rPr>
        <w:rFonts w:ascii="Times New Roman" w:eastAsia="Times New Roman" w:hAnsi="Times New Roman"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8">
    <w:nsid w:val="37C0715F"/>
    <w:multiLevelType w:val="hybridMultilevel"/>
    <w:tmpl w:val="2B7819E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9">
    <w:nsid w:val="37C53B72"/>
    <w:multiLevelType w:val="hybridMultilevel"/>
    <w:tmpl w:val="635AD0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nsid w:val="398907F6"/>
    <w:multiLevelType w:val="hybridMultilevel"/>
    <w:tmpl w:val="21FADBF2"/>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nsid w:val="39B46B64"/>
    <w:multiLevelType w:val="hybridMultilevel"/>
    <w:tmpl w:val="822674CA"/>
    <w:lvl w:ilvl="0" w:tplc="8640DDB8">
      <w:numFmt w:val="bullet"/>
      <w:lvlText w:val="-"/>
      <w:lvlJc w:val="left"/>
      <w:pPr>
        <w:ind w:left="720" w:hanging="360"/>
      </w:pPr>
      <w:rPr>
        <w:rFonts w:ascii="Wingdings3" w:eastAsia="Calibri" w:hAnsi="Wingdings3" w:cs="Wingdings3"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nsid w:val="3AE6480D"/>
    <w:multiLevelType w:val="hybridMultilevel"/>
    <w:tmpl w:val="CD7A427A"/>
    <w:lvl w:ilvl="0" w:tplc="0405000B">
      <w:start w:val="1"/>
      <w:numFmt w:val="bullet"/>
      <w:lvlText w:val=""/>
      <w:lvlJc w:val="left"/>
      <w:pPr>
        <w:tabs>
          <w:tab w:val="num" w:pos="720"/>
        </w:tabs>
        <w:ind w:left="720" w:hanging="360"/>
      </w:pPr>
      <w:rPr>
        <w:rFonts w:ascii="Wingdings" w:hAnsi="Wingdings" w:hint="default"/>
      </w:rPr>
    </w:lvl>
    <w:lvl w:ilvl="1" w:tplc="8FD21812" w:tentative="1">
      <w:start w:val="1"/>
      <w:numFmt w:val="bullet"/>
      <w:lvlText w:val=""/>
      <w:lvlJc w:val="left"/>
      <w:pPr>
        <w:tabs>
          <w:tab w:val="num" w:pos="1440"/>
        </w:tabs>
        <w:ind w:left="1440" w:hanging="360"/>
      </w:pPr>
      <w:rPr>
        <w:rFonts w:ascii="Wingdings" w:hAnsi="Wingdings" w:hint="default"/>
      </w:rPr>
    </w:lvl>
    <w:lvl w:ilvl="2" w:tplc="EDF8D1AC" w:tentative="1">
      <w:start w:val="1"/>
      <w:numFmt w:val="bullet"/>
      <w:lvlText w:val=""/>
      <w:lvlJc w:val="left"/>
      <w:pPr>
        <w:tabs>
          <w:tab w:val="num" w:pos="2160"/>
        </w:tabs>
        <w:ind w:left="2160" w:hanging="360"/>
      </w:pPr>
      <w:rPr>
        <w:rFonts w:ascii="Wingdings" w:hAnsi="Wingdings" w:hint="default"/>
      </w:rPr>
    </w:lvl>
    <w:lvl w:ilvl="3" w:tplc="6D98FF8E" w:tentative="1">
      <w:start w:val="1"/>
      <w:numFmt w:val="bullet"/>
      <w:lvlText w:val=""/>
      <w:lvlJc w:val="left"/>
      <w:pPr>
        <w:tabs>
          <w:tab w:val="num" w:pos="2880"/>
        </w:tabs>
        <w:ind w:left="2880" w:hanging="360"/>
      </w:pPr>
      <w:rPr>
        <w:rFonts w:ascii="Wingdings" w:hAnsi="Wingdings" w:hint="default"/>
      </w:rPr>
    </w:lvl>
    <w:lvl w:ilvl="4" w:tplc="9BA20A7E" w:tentative="1">
      <w:start w:val="1"/>
      <w:numFmt w:val="bullet"/>
      <w:lvlText w:val=""/>
      <w:lvlJc w:val="left"/>
      <w:pPr>
        <w:tabs>
          <w:tab w:val="num" w:pos="3600"/>
        </w:tabs>
        <w:ind w:left="3600" w:hanging="360"/>
      </w:pPr>
      <w:rPr>
        <w:rFonts w:ascii="Wingdings" w:hAnsi="Wingdings" w:hint="default"/>
      </w:rPr>
    </w:lvl>
    <w:lvl w:ilvl="5" w:tplc="DDC674E2" w:tentative="1">
      <w:start w:val="1"/>
      <w:numFmt w:val="bullet"/>
      <w:lvlText w:val=""/>
      <w:lvlJc w:val="left"/>
      <w:pPr>
        <w:tabs>
          <w:tab w:val="num" w:pos="4320"/>
        </w:tabs>
        <w:ind w:left="4320" w:hanging="360"/>
      </w:pPr>
      <w:rPr>
        <w:rFonts w:ascii="Wingdings" w:hAnsi="Wingdings" w:hint="default"/>
      </w:rPr>
    </w:lvl>
    <w:lvl w:ilvl="6" w:tplc="A1EA0942" w:tentative="1">
      <w:start w:val="1"/>
      <w:numFmt w:val="bullet"/>
      <w:lvlText w:val=""/>
      <w:lvlJc w:val="left"/>
      <w:pPr>
        <w:tabs>
          <w:tab w:val="num" w:pos="5040"/>
        </w:tabs>
        <w:ind w:left="5040" w:hanging="360"/>
      </w:pPr>
      <w:rPr>
        <w:rFonts w:ascii="Wingdings" w:hAnsi="Wingdings" w:hint="default"/>
      </w:rPr>
    </w:lvl>
    <w:lvl w:ilvl="7" w:tplc="8E3AE800" w:tentative="1">
      <w:start w:val="1"/>
      <w:numFmt w:val="bullet"/>
      <w:lvlText w:val=""/>
      <w:lvlJc w:val="left"/>
      <w:pPr>
        <w:tabs>
          <w:tab w:val="num" w:pos="5760"/>
        </w:tabs>
        <w:ind w:left="5760" w:hanging="360"/>
      </w:pPr>
      <w:rPr>
        <w:rFonts w:ascii="Wingdings" w:hAnsi="Wingdings" w:hint="default"/>
      </w:rPr>
    </w:lvl>
    <w:lvl w:ilvl="8" w:tplc="F726EFFC" w:tentative="1">
      <w:start w:val="1"/>
      <w:numFmt w:val="bullet"/>
      <w:lvlText w:val=""/>
      <w:lvlJc w:val="left"/>
      <w:pPr>
        <w:tabs>
          <w:tab w:val="num" w:pos="6480"/>
        </w:tabs>
        <w:ind w:left="6480" w:hanging="360"/>
      </w:pPr>
      <w:rPr>
        <w:rFonts w:ascii="Wingdings" w:hAnsi="Wingdings" w:hint="default"/>
      </w:rPr>
    </w:lvl>
  </w:abstractNum>
  <w:abstractNum w:abstractNumId="53">
    <w:nsid w:val="3B130D76"/>
    <w:multiLevelType w:val="hybridMultilevel"/>
    <w:tmpl w:val="1B2A9FE2"/>
    <w:lvl w:ilvl="0" w:tplc="04050011">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4">
    <w:nsid w:val="3B6C6471"/>
    <w:multiLevelType w:val="hybridMultilevel"/>
    <w:tmpl w:val="6B86754C"/>
    <w:lvl w:ilvl="0" w:tplc="AEBE51FA">
      <w:start w:val="1"/>
      <w:numFmt w:val="decimal"/>
      <w:lvlText w:val="%1."/>
      <w:lvlJc w:val="left"/>
      <w:pPr>
        <w:ind w:left="786" w:hanging="360"/>
      </w:pPr>
      <w:rPr>
        <w:rFonts w:hint="default"/>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55">
    <w:nsid w:val="3D593366"/>
    <w:multiLevelType w:val="hybridMultilevel"/>
    <w:tmpl w:val="5CEAD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nsid w:val="4092655F"/>
    <w:multiLevelType w:val="multilevel"/>
    <w:tmpl w:val="5A50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0BB7699"/>
    <w:multiLevelType w:val="hybridMultilevel"/>
    <w:tmpl w:val="398C1584"/>
    <w:lvl w:ilvl="0" w:tplc="04050001">
      <w:start w:val="1"/>
      <w:numFmt w:val="bullet"/>
      <w:lvlText w:val=""/>
      <w:lvlJc w:val="left"/>
      <w:pPr>
        <w:tabs>
          <w:tab w:val="num" w:pos="720"/>
        </w:tabs>
        <w:ind w:left="720" w:hanging="360"/>
      </w:pPr>
      <w:rPr>
        <w:rFonts w:ascii="Symbol" w:hAnsi="Symbol"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F">
      <w:start w:val="1"/>
      <w:numFmt w:val="decimal"/>
      <w:lvlText w:val="%4."/>
      <w:lvlJc w:val="left"/>
      <w:pPr>
        <w:tabs>
          <w:tab w:val="num" w:pos="2880"/>
        </w:tabs>
        <w:ind w:left="2880" w:hanging="360"/>
      </w:pPr>
      <w:rPr>
        <w:rFonts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8">
    <w:nsid w:val="40ED01D5"/>
    <w:multiLevelType w:val="hybridMultilevel"/>
    <w:tmpl w:val="F5160508"/>
    <w:lvl w:ilvl="0" w:tplc="04050001">
      <w:start w:val="1"/>
      <w:numFmt w:val="bullet"/>
      <w:lvlText w:val=""/>
      <w:lvlJc w:val="left"/>
      <w:pPr>
        <w:tabs>
          <w:tab w:val="num" w:pos="720"/>
        </w:tabs>
        <w:ind w:left="720" w:hanging="360"/>
      </w:pPr>
      <w:rPr>
        <w:rFonts w:ascii="Symbol" w:hAnsi="Symbol"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F">
      <w:start w:val="1"/>
      <w:numFmt w:val="decimal"/>
      <w:lvlText w:val="%4."/>
      <w:lvlJc w:val="left"/>
      <w:pPr>
        <w:tabs>
          <w:tab w:val="num" w:pos="2880"/>
        </w:tabs>
        <w:ind w:left="2880" w:hanging="360"/>
      </w:pPr>
      <w:rPr>
        <w:rFonts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9">
    <w:nsid w:val="44FB1818"/>
    <w:multiLevelType w:val="hybridMultilevel"/>
    <w:tmpl w:val="6B22968C"/>
    <w:lvl w:ilvl="0" w:tplc="0405000F">
      <w:start w:val="1"/>
      <w:numFmt w:val="decimal"/>
      <w:lvlText w:val="%1."/>
      <w:lvlJc w:val="left"/>
      <w:pPr>
        <w:ind w:left="927" w:hanging="360"/>
      </w:pPr>
    </w:lvl>
    <w:lvl w:ilvl="1" w:tplc="04050019" w:tentative="1">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tentative="1">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60">
    <w:nsid w:val="46CD6150"/>
    <w:multiLevelType w:val="hybridMultilevel"/>
    <w:tmpl w:val="1FF2CB92"/>
    <w:lvl w:ilvl="0" w:tplc="0405000B">
      <w:start w:val="1"/>
      <w:numFmt w:val="bullet"/>
      <w:lvlText w:val=""/>
      <w:lvlJc w:val="left"/>
      <w:pPr>
        <w:tabs>
          <w:tab w:val="num" w:pos="720"/>
        </w:tabs>
        <w:ind w:left="720" w:hanging="360"/>
      </w:pPr>
      <w:rPr>
        <w:rFonts w:ascii="Wingdings" w:hAnsi="Wingdings" w:hint="default"/>
      </w:rPr>
    </w:lvl>
    <w:lvl w:ilvl="1" w:tplc="6792A6E0" w:tentative="1">
      <w:start w:val="1"/>
      <w:numFmt w:val="bullet"/>
      <w:lvlText w:val=""/>
      <w:lvlJc w:val="left"/>
      <w:pPr>
        <w:tabs>
          <w:tab w:val="num" w:pos="1440"/>
        </w:tabs>
        <w:ind w:left="1440" w:hanging="360"/>
      </w:pPr>
      <w:rPr>
        <w:rFonts w:ascii="Wingdings" w:hAnsi="Wingdings" w:hint="default"/>
      </w:rPr>
    </w:lvl>
    <w:lvl w:ilvl="2" w:tplc="6600646E" w:tentative="1">
      <w:start w:val="1"/>
      <w:numFmt w:val="bullet"/>
      <w:lvlText w:val=""/>
      <w:lvlJc w:val="left"/>
      <w:pPr>
        <w:tabs>
          <w:tab w:val="num" w:pos="2160"/>
        </w:tabs>
        <w:ind w:left="2160" w:hanging="360"/>
      </w:pPr>
      <w:rPr>
        <w:rFonts w:ascii="Wingdings" w:hAnsi="Wingdings" w:hint="default"/>
      </w:rPr>
    </w:lvl>
    <w:lvl w:ilvl="3" w:tplc="4D2ABB28" w:tentative="1">
      <w:start w:val="1"/>
      <w:numFmt w:val="bullet"/>
      <w:lvlText w:val=""/>
      <w:lvlJc w:val="left"/>
      <w:pPr>
        <w:tabs>
          <w:tab w:val="num" w:pos="2880"/>
        </w:tabs>
        <w:ind w:left="2880" w:hanging="360"/>
      </w:pPr>
      <w:rPr>
        <w:rFonts w:ascii="Wingdings" w:hAnsi="Wingdings" w:hint="default"/>
      </w:rPr>
    </w:lvl>
    <w:lvl w:ilvl="4" w:tplc="96747FB4" w:tentative="1">
      <w:start w:val="1"/>
      <w:numFmt w:val="bullet"/>
      <w:lvlText w:val=""/>
      <w:lvlJc w:val="left"/>
      <w:pPr>
        <w:tabs>
          <w:tab w:val="num" w:pos="3600"/>
        </w:tabs>
        <w:ind w:left="3600" w:hanging="360"/>
      </w:pPr>
      <w:rPr>
        <w:rFonts w:ascii="Wingdings" w:hAnsi="Wingdings" w:hint="default"/>
      </w:rPr>
    </w:lvl>
    <w:lvl w:ilvl="5" w:tplc="854C24F4" w:tentative="1">
      <w:start w:val="1"/>
      <w:numFmt w:val="bullet"/>
      <w:lvlText w:val=""/>
      <w:lvlJc w:val="left"/>
      <w:pPr>
        <w:tabs>
          <w:tab w:val="num" w:pos="4320"/>
        </w:tabs>
        <w:ind w:left="4320" w:hanging="360"/>
      </w:pPr>
      <w:rPr>
        <w:rFonts w:ascii="Wingdings" w:hAnsi="Wingdings" w:hint="default"/>
      </w:rPr>
    </w:lvl>
    <w:lvl w:ilvl="6" w:tplc="F03A6A5C" w:tentative="1">
      <w:start w:val="1"/>
      <w:numFmt w:val="bullet"/>
      <w:lvlText w:val=""/>
      <w:lvlJc w:val="left"/>
      <w:pPr>
        <w:tabs>
          <w:tab w:val="num" w:pos="5040"/>
        </w:tabs>
        <w:ind w:left="5040" w:hanging="360"/>
      </w:pPr>
      <w:rPr>
        <w:rFonts w:ascii="Wingdings" w:hAnsi="Wingdings" w:hint="default"/>
      </w:rPr>
    </w:lvl>
    <w:lvl w:ilvl="7" w:tplc="D8280DC4" w:tentative="1">
      <w:start w:val="1"/>
      <w:numFmt w:val="bullet"/>
      <w:lvlText w:val=""/>
      <w:lvlJc w:val="left"/>
      <w:pPr>
        <w:tabs>
          <w:tab w:val="num" w:pos="5760"/>
        </w:tabs>
        <w:ind w:left="5760" w:hanging="360"/>
      </w:pPr>
      <w:rPr>
        <w:rFonts w:ascii="Wingdings" w:hAnsi="Wingdings" w:hint="default"/>
      </w:rPr>
    </w:lvl>
    <w:lvl w:ilvl="8" w:tplc="6A5CBF78" w:tentative="1">
      <w:start w:val="1"/>
      <w:numFmt w:val="bullet"/>
      <w:lvlText w:val=""/>
      <w:lvlJc w:val="left"/>
      <w:pPr>
        <w:tabs>
          <w:tab w:val="num" w:pos="6480"/>
        </w:tabs>
        <w:ind w:left="6480" w:hanging="360"/>
      </w:pPr>
      <w:rPr>
        <w:rFonts w:ascii="Wingdings" w:hAnsi="Wingdings" w:hint="default"/>
      </w:rPr>
    </w:lvl>
  </w:abstractNum>
  <w:abstractNum w:abstractNumId="61">
    <w:nsid w:val="471F34AD"/>
    <w:multiLevelType w:val="hybridMultilevel"/>
    <w:tmpl w:val="08CE1FCE"/>
    <w:lvl w:ilvl="0" w:tplc="1722E06A">
      <w:start w:val="1"/>
      <w:numFmt w:val="bullet"/>
      <w:lvlText w:val="-"/>
      <w:lvlJc w:val="left"/>
      <w:pPr>
        <w:tabs>
          <w:tab w:val="num" w:pos="720"/>
        </w:tabs>
        <w:ind w:left="720" w:hanging="360"/>
      </w:pPr>
      <w:rPr>
        <w:rFonts w:ascii="Times New Roman" w:hAnsi="Times New Roman" w:hint="default"/>
      </w:rPr>
    </w:lvl>
    <w:lvl w:ilvl="1" w:tplc="F4E209EC">
      <w:start w:val="1"/>
      <w:numFmt w:val="bullet"/>
      <w:lvlText w:val="-"/>
      <w:lvlJc w:val="left"/>
      <w:pPr>
        <w:tabs>
          <w:tab w:val="num" w:pos="1440"/>
        </w:tabs>
        <w:ind w:left="1440" w:hanging="360"/>
      </w:pPr>
      <w:rPr>
        <w:rFonts w:ascii="Times New Roman" w:hAnsi="Times New Roman" w:hint="default"/>
      </w:rPr>
    </w:lvl>
    <w:lvl w:ilvl="2" w:tplc="7A860B80">
      <w:numFmt w:val="bullet"/>
      <w:lvlText w:val="-"/>
      <w:lvlJc w:val="left"/>
      <w:pPr>
        <w:tabs>
          <w:tab w:val="num" w:pos="2160"/>
        </w:tabs>
        <w:ind w:left="2160" w:hanging="360"/>
      </w:pPr>
      <w:rPr>
        <w:rFonts w:ascii="Times New Roman" w:eastAsia="Times New Roman" w:hAnsi="Times New Roman" w:cs="Times New Roman" w:hint="default"/>
      </w:rPr>
    </w:lvl>
    <w:lvl w:ilvl="3" w:tplc="703ACC0E">
      <w:start w:val="1"/>
      <w:numFmt w:val="bullet"/>
      <w:lvlText w:val="-"/>
      <w:lvlJc w:val="left"/>
      <w:pPr>
        <w:tabs>
          <w:tab w:val="num" w:pos="2880"/>
        </w:tabs>
        <w:ind w:left="2880" w:hanging="360"/>
      </w:pPr>
      <w:rPr>
        <w:rFonts w:ascii="Times New Roman" w:hAnsi="Times New Roman" w:hint="default"/>
      </w:rPr>
    </w:lvl>
    <w:lvl w:ilvl="4" w:tplc="B6DC8758">
      <w:start w:val="1"/>
      <w:numFmt w:val="bullet"/>
      <w:lvlText w:val="-"/>
      <w:lvlJc w:val="left"/>
      <w:pPr>
        <w:tabs>
          <w:tab w:val="num" w:pos="3600"/>
        </w:tabs>
        <w:ind w:left="3600" w:hanging="360"/>
      </w:pPr>
      <w:rPr>
        <w:rFonts w:ascii="Times New Roman" w:hAnsi="Times New Roman" w:hint="default"/>
      </w:rPr>
    </w:lvl>
    <w:lvl w:ilvl="5" w:tplc="7A860B80">
      <w:numFmt w:val="bullet"/>
      <w:lvlText w:val="-"/>
      <w:lvlJc w:val="left"/>
      <w:pPr>
        <w:tabs>
          <w:tab w:val="num" w:pos="4320"/>
        </w:tabs>
        <w:ind w:left="4320" w:hanging="360"/>
      </w:pPr>
      <w:rPr>
        <w:rFonts w:ascii="Times New Roman" w:eastAsia="Times New Roman" w:hAnsi="Times New Roman" w:cs="Times New Roman" w:hint="default"/>
      </w:rPr>
    </w:lvl>
    <w:lvl w:ilvl="6" w:tplc="8B2CB47A">
      <w:start w:val="1"/>
      <w:numFmt w:val="bullet"/>
      <w:lvlText w:val="-"/>
      <w:lvlJc w:val="left"/>
      <w:pPr>
        <w:tabs>
          <w:tab w:val="num" w:pos="5040"/>
        </w:tabs>
        <w:ind w:left="5040" w:hanging="360"/>
      </w:pPr>
      <w:rPr>
        <w:rFonts w:ascii="Times New Roman" w:hAnsi="Times New Roman" w:hint="default"/>
      </w:rPr>
    </w:lvl>
    <w:lvl w:ilvl="7" w:tplc="3E025DA2" w:tentative="1">
      <w:start w:val="1"/>
      <w:numFmt w:val="bullet"/>
      <w:lvlText w:val="-"/>
      <w:lvlJc w:val="left"/>
      <w:pPr>
        <w:tabs>
          <w:tab w:val="num" w:pos="5760"/>
        </w:tabs>
        <w:ind w:left="5760" w:hanging="360"/>
      </w:pPr>
      <w:rPr>
        <w:rFonts w:ascii="Times New Roman" w:hAnsi="Times New Roman" w:hint="default"/>
      </w:rPr>
    </w:lvl>
    <w:lvl w:ilvl="8" w:tplc="AE706B1E" w:tentative="1">
      <w:start w:val="1"/>
      <w:numFmt w:val="bullet"/>
      <w:lvlText w:val="-"/>
      <w:lvlJc w:val="left"/>
      <w:pPr>
        <w:tabs>
          <w:tab w:val="num" w:pos="6480"/>
        </w:tabs>
        <w:ind w:left="6480" w:hanging="360"/>
      </w:pPr>
      <w:rPr>
        <w:rFonts w:ascii="Times New Roman" w:hAnsi="Times New Roman" w:hint="default"/>
      </w:rPr>
    </w:lvl>
  </w:abstractNum>
  <w:abstractNum w:abstractNumId="62">
    <w:nsid w:val="482F697C"/>
    <w:multiLevelType w:val="hybridMultilevel"/>
    <w:tmpl w:val="DF463A2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3">
    <w:nsid w:val="48942323"/>
    <w:multiLevelType w:val="hybridMultilevel"/>
    <w:tmpl w:val="959E5DC2"/>
    <w:lvl w:ilvl="0" w:tplc="667AB906">
      <w:start w:val="1"/>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4">
    <w:nsid w:val="48CD1626"/>
    <w:multiLevelType w:val="hybridMultilevel"/>
    <w:tmpl w:val="706A0344"/>
    <w:lvl w:ilvl="0" w:tplc="04050017">
      <w:start w:val="1"/>
      <w:numFmt w:val="lowerLetter"/>
      <w:lvlText w:val="%1)"/>
      <w:lvlJc w:val="left"/>
      <w:pPr>
        <w:tabs>
          <w:tab w:val="num" w:pos="1440"/>
        </w:tabs>
        <w:ind w:left="1440" w:hanging="360"/>
      </w:pPr>
      <w:rPr>
        <w:rFonts w:hint="default"/>
      </w:rPr>
    </w:lvl>
    <w:lvl w:ilvl="1" w:tplc="04050019" w:tentative="1">
      <w:start w:val="1"/>
      <w:numFmt w:val="lowerLetter"/>
      <w:lvlText w:val="%2."/>
      <w:lvlJc w:val="left"/>
      <w:pPr>
        <w:tabs>
          <w:tab w:val="num" w:pos="2160"/>
        </w:tabs>
        <w:ind w:left="2160" w:hanging="360"/>
      </w:pPr>
    </w:lvl>
    <w:lvl w:ilvl="2" w:tplc="0405001B" w:tentative="1">
      <w:start w:val="1"/>
      <w:numFmt w:val="lowerRoman"/>
      <w:lvlText w:val="%3."/>
      <w:lvlJc w:val="right"/>
      <w:pPr>
        <w:tabs>
          <w:tab w:val="num" w:pos="2880"/>
        </w:tabs>
        <w:ind w:left="2880" w:hanging="180"/>
      </w:pPr>
    </w:lvl>
    <w:lvl w:ilvl="3" w:tplc="0405000F" w:tentative="1">
      <w:start w:val="1"/>
      <w:numFmt w:val="decimal"/>
      <w:lvlText w:val="%4."/>
      <w:lvlJc w:val="left"/>
      <w:pPr>
        <w:tabs>
          <w:tab w:val="num" w:pos="3600"/>
        </w:tabs>
        <w:ind w:left="3600" w:hanging="360"/>
      </w:pPr>
    </w:lvl>
    <w:lvl w:ilvl="4" w:tplc="04050019" w:tentative="1">
      <w:start w:val="1"/>
      <w:numFmt w:val="lowerLetter"/>
      <w:lvlText w:val="%5."/>
      <w:lvlJc w:val="left"/>
      <w:pPr>
        <w:tabs>
          <w:tab w:val="num" w:pos="4320"/>
        </w:tabs>
        <w:ind w:left="4320" w:hanging="360"/>
      </w:pPr>
    </w:lvl>
    <w:lvl w:ilvl="5" w:tplc="0405001B" w:tentative="1">
      <w:start w:val="1"/>
      <w:numFmt w:val="lowerRoman"/>
      <w:lvlText w:val="%6."/>
      <w:lvlJc w:val="right"/>
      <w:pPr>
        <w:tabs>
          <w:tab w:val="num" w:pos="5040"/>
        </w:tabs>
        <w:ind w:left="5040" w:hanging="180"/>
      </w:pPr>
    </w:lvl>
    <w:lvl w:ilvl="6" w:tplc="0405000F" w:tentative="1">
      <w:start w:val="1"/>
      <w:numFmt w:val="decimal"/>
      <w:lvlText w:val="%7."/>
      <w:lvlJc w:val="left"/>
      <w:pPr>
        <w:tabs>
          <w:tab w:val="num" w:pos="5760"/>
        </w:tabs>
        <w:ind w:left="5760" w:hanging="360"/>
      </w:pPr>
    </w:lvl>
    <w:lvl w:ilvl="7" w:tplc="04050019" w:tentative="1">
      <w:start w:val="1"/>
      <w:numFmt w:val="lowerLetter"/>
      <w:lvlText w:val="%8."/>
      <w:lvlJc w:val="left"/>
      <w:pPr>
        <w:tabs>
          <w:tab w:val="num" w:pos="6480"/>
        </w:tabs>
        <w:ind w:left="6480" w:hanging="360"/>
      </w:pPr>
    </w:lvl>
    <w:lvl w:ilvl="8" w:tplc="0405001B" w:tentative="1">
      <w:start w:val="1"/>
      <w:numFmt w:val="lowerRoman"/>
      <w:lvlText w:val="%9."/>
      <w:lvlJc w:val="right"/>
      <w:pPr>
        <w:tabs>
          <w:tab w:val="num" w:pos="7200"/>
        </w:tabs>
        <w:ind w:left="7200" w:hanging="180"/>
      </w:pPr>
    </w:lvl>
  </w:abstractNum>
  <w:abstractNum w:abstractNumId="65">
    <w:nsid w:val="491F5C9D"/>
    <w:multiLevelType w:val="multilevel"/>
    <w:tmpl w:val="8F84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9CA0CB3"/>
    <w:multiLevelType w:val="singleLevel"/>
    <w:tmpl w:val="C592285A"/>
    <w:lvl w:ilvl="0">
      <w:start w:val="1"/>
      <w:numFmt w:val="bullet"/>
      <w:lvlText w:val="-"/>
      <w:lvlJc w:val="left"/>
      <w:pPr>
        <w:tabs>
          <w:tab w:val="num" w:pos="360"/>
        </w:tabs>
        <w:ind w:left="360" w:hanging="360"/>
      </w:pPr>
      <w:rPr>
        <w:rFonts w:hint="default"/>
        <w:sz w:val="24"/>
      </w:rPr>
    </w:lvl>
  </w:abstractNum>
  <w:abstractNum w:abstractNumId="67">
    <w:nsid w:val="4AF01A39"/>
    <w:multiLevelType w:val="multilevel"/>
    <w:tmpl w:val="4B16E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BC5060C"/>
    <w:multiLevelType w:val="hybridMultilevel"/>
    <w:tmpl w:val="302C5CD0"/>
    <w:lvl w:ilvl="0" w:tplc="04050001">
      <w:start w:val="1"/>
      <w:numFmt w:val="bullet"/>
      <w:lvlText w:val=""/>
      <w:lvlJc w:val="left"/>
      <w:pPr>
        <w:tabs>
          <w:tab w:val="num" w:pos="1428"/>
        </w:tabs>
        <w:ind w:left="1428" w:hanging="360"/>
      </w:pPr>
      <w:rPr>
        <w:rFonts w:ascii="Symbol" w:hAnsi="Symbol" w:hint="default"/>
      </w:rPr>
    </w:lvl>
    <w:lvl w:ilvl="1" w:tplc="04050003" w:tentative="1">
      <w:start w:val="1"/>
      <w:numFmt w:val="bullet"/>
      <w:lvlText w:val="o"/>
      <w:lvlJc w:val="left"/>
      <w:pPr>
        <w:tabs>
          <w:tab w:val="num" w:pos="2148"/>
        </w:tabs>
        <w:ind w:left="2148" w:hanging="360"/>
      </w:pPr>
      <w:rPr>
        <w:rFonts w:ascii="Courier New" w:hAnsi="Courier New" w:cs="Courier New" w:hint="default"/>
      </w:rPr>
    </w:lvl>
    <w:lvl w:ilvl="2" w:tplc="04050005" w:tentative="1">
      <w:start w:val="1"/>
      <w:numFmt w:val="bullet"/>
      <w:lvlText w:val=""/>
      <w:lvlJc w:val="left"/>
      <w:pPr>
        <w:tabs>
          <w:tab w:val="num" w:pos="2868"/>
        </w:tabs>
        <w:ind w:left="2868" w:hanging="360"/>
      </w:pPr>
      <w:rPr>
        <w:rFonts w:ascii="Wingdings" w:hAnsi="Wingdings" w:hint="default"/>
      </w:rPr>
    </w:lvl>
    <w:lvl w:ilvl="3" w:tplc="04050001" w:tentative="1">
      <w:start w:val="1"/>
      <w:numFmt w:val="bullet"/>
      <w:lvlText w:val=""/>
      <w:lvlJc w:val="left"/>
      <w:pPr>
        <w:tabs>
          <w:tab w:val="num" w:pos="3588"/>
        </w:tabs>
        <w:ind w:left="3588" w:hanging="360"/>
      </w:pPr>
      <w:rPr>
        <w:rFonts w:ascii="Symbol" w:hAnsi="Symbol" w:hint="default"/>
      </w:rPr>
    </w:lvl>
    <w:lvl w:ilvl="4" w:tplc="04050003" w:tentative="1">
      <w:start w:val="1"/>
      <w:numFmt w:val="bullet"/>
      <w:lvlText w:val="o"/>
      <w:lvlJc w:val="left"/>
      <w:pPr>
        <w:tabs>
          <w:tab w:val="num" w:pos="4308"/>
        </w:tabs>
        <w:ind w:left="4308" w:hanging="360"/>
      </w:pPr>
      <w:rPr>
        <w:rFonts w:ascii="Courier New" w:hAnsi="Courier New" w:cs="Courier New" w:hint="default"/>
      </w:rPr>
    </w:lvl>
    <w:lvl w:ilvl="5" w:tplc="04050005" w:tentative="1">
      <w:start w:val="1"/>
      <w:numFmt w:val="bullet"/>
      <w:lvlText w:val=""/>
      <w:lvlJc w:val="left"/>
      <w:pPr>
        <w:tabs>
          <w:tab w:val="num" w:pos="5028"/>
        </w:tabs>
        <w:ind w:left="5028" w:hanging="360"/>
      </w:pPr>
      <w:rPr>
        <w:rFonts w:ascii="Wingdings" w:hAnsi="Wingdings" w:hint="default"/>
      </w:rPr>
    </w:lvl>
    <w:lvl w:ilvl="6" w:tplc="04050001" w:tentative="1">
      <w:start w:val="1"/>
      <w:numFmt w:val="bullet"/>
      <w:lvlText w:val=""/>
      <w:lvlJc w:val="left"/>
      <w:pPr>
        <w:tabs>
          <w:tab w:val="num" w:pos="5748"/>
        </w:tabs>
        <w:ind w:left="5748" w:hanging="360"/>
      </w:pPr>
      <w:rPr>
        <w:rFonts w:ascii="Symbol" w:hAnsi="Symbol" w:hint="default"/>
      </w:rPr>
    </w:lvl>
    <w:lvl w:ilvl="7" w:tplc="04050003" w:tentative="1">
      <w:start w:val="1"/>
      <w:numFmt w:val="bullet"/>
      <w:lvlText w:val="o"/>
      <w:lvlJc w:val="left"/>
      <w:pPr>
        <w:tabs>
          <w:tab w:val="num" w:pos="6468"/>
        </w:tabs>
        <w:ind w:left="6468" w:hanging="360"/>
      </w:pPr>
      <w:rPr>
        <w:rFonts w:ascii="Courier New" w:hAnsi="Courier New" w:cs="Courier New" w:hint="default"/>
      </w:rPr>
    </w:lvl>
    <w:lvl w:ilvl="8" w:tplc="04050005" w:tentative="1">
      <w:start w:val="1"/>
      <w:numFmt w:val="bullet"/>
      <w:lvlText w:val=""/>
      <w:lvlJc w:val="left"/>
      <w:pPr>
        <w:tabs>
          <w:tab w:val="num" w:pos="7188"/>
        </w:tabs>
        <w:ind w:left="7188" w:hanging="360"/>
      </w:pPr>
      <w:rPr>
        <w:rFonts w:ascii="Wingdings" w:hAnsi="Wingdings" w:hint="default"/>
      </w:rPr>
    </w:lvl>
  </w:abstractNum>
  <w:abstractNum w:abstractNumId="69">
    <w:nsid w:val="4D364A65"/>
    <w:multiLevelType w:val="hybridMultilevel"/>
    <w:tmpl w:val="C8AAE068"/>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70">
    <w:nsid w:val="4E886F2C"/>
    <w:multiLevelType w:val="hybridMultilevel"/>
    <w:tmpl w:val="B54EEA38"/>
    <w:lvl w:ilvl="0" w:tplc="43C08D98">
      <w:start w:val="2"/>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1">
    <w:nsid w:val="4EB248F7"/>
    <w:multiLevelType w:val="hybridMultilevel"/>
    <w:tmpl w:val="FA02D77A"/>
    <w:lvl w:ilvl="0" w:tplc="0D18BCDA">
      <w:start w:val="1"/>
      <w:numFmt w:val="bullet"/>
      <w:lvlText w:val="-"/>
      <w:lvlJc w:val="left"/>
      <w:pPr>
        <w:tabs>
          <w:tab w:val="num" w:pos="720"/>
        </w:tabs>
        <w:ind w:left="720" w:hanging="360"/>
      </w:pPr>
      <w:rPr>
        <w:rFonts w:ascii="Times New Roman" w:hAnsi="Times New Roman" w:hint="default"/>
      </w:rPr>
    </w:lvl>
    <w:lvl w:ilvl="1" w:tplc="93989E44">
      <w:start w:val="1"/>
      <w:numFmt w:val="bullet"/>
      <w:lvlText w:val="-"/>
      <w:lvlJc w:val="left"/>
      <w:pPr>
        <w:tabs>
          <w:tab w:val="num" w:pos="1440"/>
        </w:tabs>
        <w:ind w:left="1440" w:hanging="360"/>
      </w:pPr>
      <w:rPr>
        <w:rFonts w:ascii="Times New Roman" w:hAnsi="Times New Roman" w:hint="default"/>
      </w:rPr>
    </w:lvl>
    <w:lvl w:ilvl="2" w:tplc="2CD2F6C4" w:tentative="1">
      <w:start w:val="1"/>
      <w:numFmt w:val="bullet"/>
      <w:lvlText w:val="-"/>
      <w:lvlJc w:val="left"/>
      <w:pPr>
        <w:tabs>
          <w:tab w:val="num" w:pos="2160"/>
        </w:tabs>
        <w:ind w:left="2160" w:hanging="360"/>
      </w:pPr>
      <w:rPr>
        <w:rFonts w:ascii="Times New Roman" w:hAnsi="Times New Roman" w:hint="default"/>
      </w:rPr>
    </w:lvl>
    <w:lvl w:ilvl="3" w:tplc="560EDE96" w:tentative="1">
      <w:start w:val="1"/>
      <w:numFmt w:val="bullet"/>
      <w:lvlText w:val="-"/>
      <w:lvlJc w:val="left"/>
      <w:pPr>
        <w:tabs>
          <w:tab w:val="num" w:pos="2880"/>
        </w:tabs>
        <w:ind w:left="2880" w:hanging="360"/>
      </w:pPr>
      <w:rPr>
        <w:rFonts w:ascii="Times New Roman" w:hAnsi="Times New Roman" w:hint="default"/>
      </w:rPr>
    </w:lvl>
    <w:lvl w:ilvl="4" w:tplc="E2B4D4C8" w:tentative="1">
      <w:start w:val="1"/>
      <w:numFmt w:val="bullet"/>
      <w:lvlText w:val="-"/>
      <w:lvlJc w:val="left"/>
      <w:pPr>
        <w:tabs>
          <w:tab w:val="num" w:pos="3600"/>
        </w:tabs>
        <w:ind w:left="3600" w:hanging="360"/>
      </w:pPr>
      <w:rPr>
        <w:rFonts w:ascii="Times New Roman" w:hAnsi="Times New Roman" w:hint="default"/>
      </w:rPr>
    </w:lvl>
    <w:lvl w:ilvl="5" w:tplc="ADE23F82" w:tentative="1">
      <w:start w:val="1"/>
      <w:numFmt w:val="bullet"/>
      <w:lvlText w:val="-"/>
      <w:lvlJc w:val="left"/>
      <w:pPr>
        <w:tabs>
          <w:tab w:val="num" w:pos="4320"/>
        </w:tabs>
        <w:ind w:left="4320" w:hanging="360"/>
      </w:pPr>
      <w:rPr>
        <w:rFonts w:ascii="Times New Roman" w:hAnsi="Times New Roman" w:hint="default"/>
      </w:rPr>
    </w:lvl>
    <w:lvl w:ilvl="6" w:tplc="C07275BE" w:tentative="1">
      <w:start w:val="1"/>
      <w:numFmt w:val="bullet"/>
      <w:lvlText w:val="-"/>
      <w:lvlJc w:val="left"/>
      <w:pPr>
        <w:tabs>
          <w:tab w:val="num" w:pos="5040"/>
        </w:tabs>
        <w:ind w:left="5040" w:hanging="360"/>
      </w:pPr>
      <w:rPr>
        <w:rFonts w:ascii="Times New Roman" w:hAnsi="Times New Roman" w:hint="default"/>
      </w:rPr>
    </w:lvl>
    <w:lvl w:ilvl="7" w:tplc="6BC84A2C" w:tentative="1">
      <w:start w:val="1"/>
      <w:numFmt w:val="bullet"/>
      <w:lvlText w:val="-"/>
      <w:lvlJc w:val="left"/>
      <w:pPr>
        <w:tabs>
          <w:tab w:val="num" w:pos="5760"/>
        </w:tabs>
        <w:ind w:left="5760" w:hanging="360"/>
      </w:pPr>
      <w:rPr>
        <w:rFonts w:ascii="Times New Roman" w:hAnsi="Times New Roman" w:hint="default"/>
      </w:rPr>
    </w:lvl>
    <w:lvl w:ilvl="8" w:tplc="DA8CBC02" w:tentative="1">
      <w:start w:val="1"/>
      <w:numFmt w:val="bullet"/>
      <w:lvlText w:val="-"/>
      <w:lvlJc w:val="left"/>
      <w:pPr>
        <w:tabs>
          <w:tab w:val="num" w:pos="6480"/>
        </w:tabs>
        <w:ind w:left="6480" w:hanging="360"/>
      </w:pPr>
      <w:rPr>
        <w:rFonts w:ascii="Times New Roman" w:hAnsi="Times New Roman" w:hint="default"/>
      </w:rPr>
    </w:lvl>
  </w:abstractNum>
  <w:abstractNum w:abstractNumId="72">
    <w:nsid w:val="4F96001C"/>
    <w:multiLevelType w:val="hybridMultilevel"/>
    <w:tmpl w:val="AEA81980"/>
    <w:lvl w:ilvl="0" w:tplc="04050005">
      <w:start w:val="1"/>
      <w:numFmt w:val="bullet"/>
      <w:lvlText w:val=""/>
      <w:lvlJc w:val="left"/>
      <w:pPr>
        <w:tabs>
          <w:tab w:val="num" w:pos="720"/>
        </w:tabs>
        <w:ind w:left="720" w:hanging="360"/>
      </w:pPr>
      <w:rPr>
        <w:rFonts w:ascii="Wingdings" w:hAnsi="Wingdings"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3">
    <w:nsid w:val="535F38F4"/>
    <w:multiLevelType w:val="multilevel"/>
    <w:tmpl w:val="3004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3D15056"/>
    <w:multiLevelType w:val="hybridMultilevel"/>
    <w:tmpl w:val="8F72A41C"/>
    <w:lvl w:ilvl="0" w:tplc="7A860B80">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5">
    <w:nsid w:val="55B72596"/>
    <w:multiLevelType w:val="hybridMultilevel"/>
    <w:tmpl w:val="37868D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6">
    <w:nsid w:val="56165D68"/>
    <w:multiLevelType w:val="hybridMultilevel"/>
    <w:tmpl w:val="26F4C17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7">
    <w:nsid w:val="575C3947"/>
    <w:multiLevelType w:val="hybridMultilevel"/>
    <w:tmpl w:val="DE9C973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8">
    <w:nsid w:val="5A176323"/>
    <w:multiLevelType w:val="multilevel"/>
    <w:tmpl w:val="218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B785679"/>
    <w:multiLevelType w:val="hybridMultilevel"/>
    <w:tmpl w:val="01B27CB4"/>
    <w:lvl w:ilvl="0" w:tplc="8640DDB8">
      <w:numFmt w:val="bullet"/>
      <w:lvlText w:val="-"/>
      <w:lvlJc w:val="left"/>
      <w:pPr>
        <w:ind w:left="720" w:hanging="360"/>
      </w:pPr>
      <w:rPr>
        <w:rFonts w:ascii="Wingdings3" w:eastAsia="Calibri" w:hAnsi="Wingdings3" w:cs="Wingdings3"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0">
    <w:nsid w:val="5D0F5A5C"/>
    <w:multiLevelType w:val="hybridMultilevel"/>
    <w:tmpl w:val="5D3E7ED8"/>
    <w:lvl w:ilvl="0" w:tplc="9CF6F3A4">
      <w:start w:val="1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1">
    <w:nsid w:val="5D85038D"/>
    <w:multiLevelType w:val="hybridMultilevel"/>
    <w:tmpl w:val="BBEE1DD0"/>
    <w:lvl w:ilvl="0" w:tplc="0405000F">
      <w:start w:val="1"/>
      <w:numFmt w:val="decimal"/>
      <w:lvlText w:val="%1."/>
      <w:lvlJc w:val="left"/>
      <w:pPr>
        <w:tabs>
          <w:tab w:val="num" w:pos="720"/>
        </w:tabs>
        <w:ind w:left="720" w:hanging="360"/>
      </w:pPr>
      <w:rPr>
        <w:rFonts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2">
    <w:nsid w:val="5D901A77"/>
    <w:multiLevelType w:val="multilevel"/>
    <w:tmpl w:val="F3989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E135B96"/>
    <w:multiLevelType w:val="hybridMultilevel"/>
    <w:tmpl w:val="ADB232C4"/>
    <w:lvl w:ilvl="0" w:tplc="0405000B">
      <w:start w:val="1"/>
      <w:numFmt w:val="bullet"/>
      <w:lvlText w:val=""/>
      <w:lvlJc w:val="left"/>
      <w:pPr>
        <w:tabs>
          <w:tab w:val="num" w:pos="720"/>
        </w:tabs>
        <w:ind w:left="720" w:hanging="360"/>
      </w:pPr>
      <w:rPr>
        <w:rFonts w:ascii="Wingdings" w:hAnsi="Wingdings" w:hint="default"/>
      </w:rPr>
    </w:lvl>
    <w:lvl w:ilvl="1" w:tplc="CB424990" w:tentative="1">
      <w:start w:val="1"/>
      <w:numFmt w:val="bullet"/>
      <w:lvlText w:val=""/>
      <w:lvlJc w:val="left"/>
      <w:pPr>
        <w:tabs>
          <w:tab w:val="num" w:pos="1440"/>
        </w:tabs>
        <w:ind w:left="1440" w:hanging="360"/>
      </w:pPr>
      <w:rPr>
        <w:rFonts w:ascii="Wingdings" w:hAnsi="Wingdings" w:hint="default"/>
      </w:rPr>
    </w:lvl>
    <w:lvl w:ilvl="2" w:tplc="79C282FA" w:tentative="1">
      <w:start w:val="1"/>
      <w:numFmt w:val="bullet"/>
      <w:lvlText w:val=""/>
      <w:lvlJc w:val="left"/>
      <w:pPr>
        <w:tabs>
          <w:tab w:val="num" w:pos="2160"/>
        </w:tabs>
        <w:ind w:left="2160" w:hanging="360"/>
      </w:pPr>
      <w:rPr>
        <w:rFonts w:ascii="Wingdings" w:hAnsi="Wingdings" w:hint="default"/>
      </w:rPr>
    </w:lvl>
    <w:lvl w:ilvl="3" w:tplc="52DC4810" w:tentative="1">
      <w:start w:val="1"/>
      <w:numFmt w:val="bullet"/>
      <w:lvlText w:val=""/>
      <w:lvlJc w:val="left"/>
      <w:pPr>
        <w:tabs>
          <w:tab w:val="num" w:pos="2880"/>
        </w:tabs>
        <w:ind w:left="2880" w:hanging="360"/>
      </w:pPr>
      <w:rPr>
        <w:rFonts w:ascii="Wingdings" w:hAnsi="Wingdings" w:hint="default"/>
      </w:rPr>
    </w:lvl>
    <w:lvl w:ilvl="4" w:tplc="E7461AD6" w:tentative="1">
      <w:start w:val="1"/>
      <w:numFmt w:val="bullet"/>
      <w:lvlText w:val=""/>
      <w:lvlJc w:val="left"/>
      <w:pPr>
        <w:tabs>
          <w:tab w:val="num" w:pos="3600"/>
        </w:tabs>
        <w:ind w:left="3600" w:hanging="360"/>
      </w:pPr>
      <w:rPr>
        <w:rFonts w:ascii="Wingdings" w:hAnsi="Wingdings" w:hint="default"/>
      </w:rPr>
    </w:lvl>
    <w:lvl w:ilvl="5" w:tplc="F0709DE2" w:tentative="1">
      <w:start w:val="1"/>
      <w:numFmt w:val="bullet"/>
      <w:lvlText w:val=""/>
      <w:lvlJc w:val="left"/>
      <w:pPr>
        <w:tabs>
          <w:tab w:val="num" w:pos="4320"/>
        </w:tabs>
        <w:ind w:left="4320" w:hanging="360"/>
      </w:pPr>
      <w:rPr>
        <w:rFonts w:ascii="Wingdings" w:hAnsi="Wingdings" w:hint="default"/>
      </w:rPr>
    </w:lvl>
    <w:lvl w:ilvl="6" w:tplc="856AA26E" w:tentative="1">
      <w:start w:val="1"/>
      <w:numFmt w:val="bullet"/>
      <w:lvlText w:val=""/>
      <w:lvlJc w:val="left"/>
      <w:pPr>
        <w:tabs>
          <w:tab w:val="num" w:pos="5040"/>
        </w:tabs>
        <w:ind w:left="5040" w:hanging="360"/>
      </w:pPr>
      <w:rPr>
        <w:rFonts w:ascii="Wingdings" w:hAnsi="Wingdings" w:hint="default"/>
      </w:rPr>
    </w:lvl>
    <w:lvl w:ilvl="7" w:tplc="EE7CCFD2" w:tentative="1">
      <w:start w:val="1"/>
      <w:numFmt w:val="bullet"/>
      <w:lvlText w:val=""/>
      <w:lvlJc w:val="left"/>
      <w:pPr>
        <w:tabs>
          <w:tab w:val="num" w:pos="5760"/>
        </w:tabs>
        <w:ind w:left="5760" w:hanging="360"/>
      </w:pPr>
      <w:rPr>
        <w:rFonts w:ascii="Wingdings" w:hAnsi="Wingdings" w:hint="default"/>
      </w:rPr>
    </w:lvl>
    <w:lvl w:ilvl="8" w:tplc="330A8B56" w:tentative="1">
      <w:start w:val="1"/>
      <w:numFmt w:val="bullet"/>
      <w:lvlText w:val=""/>
      <w:lvlJc w:val="left"/>
      <w:pPr>
        <w:tabs>
          <w:tab w:val="num" w:pos="6480"/>
        </w:tabs>
        <w:ind w:left="6480" w:hanging="360"/>
      </w:pPr>
      <w:rPr>
        <w:rFonts w:ascii="Wingdings" w:hAnsi="Wingdings" w:hint="default"/>
      </w:rPr>
    </w:lvl>
  </w:abstractNum>
  <w:abstractNum w:abstractNumId="84">
    <w:nsid w:val="5E484253"/>
    <w:multiLevelType w:val="hybridMultilevel"/>
    <w:tmpl w:val="40FE9B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nsid w:val="5E4E2C0A"/>
    <w:multiLevelType w:val="hybridMultilevel"/>
    <w:tmpl w:val="8642F1C4"/>
    <w:lvl w:ilvl="0" w:tplc="0C4AD2BA">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6">
    <w:nsid w:val="5E984496"/>
    <w:multiLevelType w:val="hybridMultilevel"/>
    <w:tmpl w:val="001A5A34"/>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87">
    <w:nsid w:val="63225AE6"/>
    <w:multiLevelType w:val="hybridMultilevel"/>
    <w:tmpl w:val="26E6B8B4"/>
    <w:lvl w:ilvl="0" w:tplc="0405000F">
      <w:start w:val="1"/>
      <w:numFmt w:val="decimal"/>
      <w:lvlText w:val="%1."/>
      <w:lvlJc w:val="left"/>
      <w:pPr>
        <w:tabs>
          <w:tab w:val="num" w:pos="720"/>
        </w:tabs>
        <w:ind w:left="720" w:hanging="360"/>
      </w:pPr>
      <w:rPr>
        <w:rFonts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F">
      <w:start w:val="1"/>
      <w:numFmt w:val="decimal"/>
      <w:lvlText w:val="%4."/>
      <w:lvlJc w:val="left"/>
      <w:pPr>
        <w:tabs>
          <w:tab w:val="num" w:pos="2880"/>
        </w:tabs>
        <w:ind w:left="2880" w:hanging="360"/>
      </w:pPr>
      <w:rPr>
        <w:rFonts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8">
    <w:nsid w:val="64CE0A0D"/>
    <w:multiLevelType w:val="hybridMultilevel"/>
    <w:tmpl w:val="AFD2C022"/>
    <w:lvl w:ilvl="0" w:tplc="04050001">
      <w:start w:val="1"/>
      <w:numFmt w:val="bullet"/>
      <w:lvlText w:val=""/>
      <w:lvlJc w:val="left"/>
      <w:pPr>
        <w:ind w:left="1776" w:hanging="360"/>
      </w:pPr>
      <w:rPr>
        <w:rFonts w:ascii="Symbol" w:hAnsi="Symbol" w:hint="default"/>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89">
    <w:nsid w:val="64F43CEE"/>
    <w:multiLevelType w:val="hybridMultilevel"/>
    <w:tmpl w:val="7028275A"/>
    <w:lvl w:ilvl="0" w:tplc="064620FE">
      <w:start w:val="1"/>
      <w:numFmt w:val="decimal"/>
      <w:lvlText w:val="%1."/>
      <w:lvlJc w:val="left"/>
      <w:pPr>
        <w:ind w:left="720" w:hanging="360"/>
      </w:pPr>
      <w:rPr>
        <w:b/>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0">
    <w:nsid w:val="66151030"/>
    <w:multiLevelType w:val="hybridMultilevel"/>
    <w:tmpl w:val="2F8C62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1">
    <w:nsid w:val="6636035B"/>
    <w:multiLevelType w:val="hybridMultilevel"/>
    <w:tmpl w:val="752A59EE"/>
    <w:lvl w:ilvl="0" w:tplc="7A860B80">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7A860B80">
      <w:numFmt w:val="bullet"/>
      <w:lvlText w:val="-"/>
      <w:lvlJc w:val="left"/>
      <w:pPr>
        <w:tabs>
          <w:tab w:val="num" w:pos="2160"/>
        </w:tabs>
        <w:ind w:left="2160" w:hanging="360"/>
      </w:pPr>
      <w:rPr>
        <w:rFonts w:ascii="Times New Roman" w:eastAsia="Times New Roman" w:hAnsi="Times New Roman" w:cs="Times New Roman" w:hint="default"/>
      </w:rPr>
    </w:lvl>
    <w:lvl w:ilvl="3" w:tplc="9C48F8A2">
      <w:start w:val="1"/>
      <w:numFmt w:val="bullet"/>
      <w:lvlText w:val=""/>
      <w:lvlJc w:val="left"/>
      <w:pPr>
        <w:tabs>
          <w:tab w:val="num" w:pos="3105"/>
        </w:tabs>
        <w:ind w:left="3105" w:hanging="585"/>
      </w:pPr>
      <w:rPr>
        <w:rFonts w:ascii="Wingdings" w:eastAsia="Times New Roman" w:hAnsi="Wingdings" w:cs="Times New Roman"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2">
    <w:nsid w:val="66410CDB"/>
    <w:multiLevelType w:val="hybridMultilevel"/>
    <w:tmpl w:val="1990E9B6"/>
    <w:lvl w:ilvl="0" w:tplc="9FE0BD00">
      <w:start w:val="2"/>
      <w:numFmt w:val="bullet"/>
      <w:lvlText w:val="-"/>
      <w:lvlJc w:val="left"/>
      <w:pPr>
        <w:ind w:left="720" w:hanging="360"/>
      </w:pPr>
      <w:rPr>
        <w:rFonts w:ascii="Trebuchet MS" w:eastAsia="Calibri" w:hAnsi="Trebuchet MS" w:cs="Trebuchet M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3">
    <w:nsid w:val="66EC3B7E"/>
    <w:multiLevelType w:val="hybridMultilevel"/>
    <w:tmpl w:val="3CF4ADE8"/>
    <w:lvl w:ilvl="0" w:tplc="7A860B80">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4">
    <w:nsid w:val="67CE29E8"/>
    <w:multiLevelType w:val="hybridMultilevel"/>
    <w:tmpl w:val="BBEE1DD0"/>
    <w:lvl w:ilvl="0" w:tplc="0405000F">
      <w:start w:val="1"/>
      <w:numFmt w:val="decimal"/>
      <w:lvlText w:val="%1."/>
      <w:lvlJc w:val="left"/>
      <w:pPr>
        <w:tabs>
          <w:tab w:val="num" w:pos="720"/>
        </w:tabs>
        <w:ind w:left="720" w:hanging="360"/>
      </w:pPr>
      <w:rPr>
        <w:rFonts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5">
    <w:nsid w:val="692E6028"/>
    <w:multiLevelType w:val="hybridMultilevel"/>
    <w:tmpl w:val="56A0CD78"/>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96">
    <w:nsid w:val="6AD94F0A"/>
    <w:multiLevelType w:val="hybridMultilevel"/>
    <w:tmpl w:val="F5045DC0"/>
    <w:lvl w:ilvl="0" w:tplc="458ECE86">
      <w:start w:val="1"/>
      <w:numFmt w:val="bullet"/>
      <w:lvlText w:val="-"/>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7">
    <w:nsid w:val="6B4202A5"/>
    <w:multiLevelType w:val="hybridMultilevel"/>
    <w:tmpl w:val="73144B5A"/>
    <w:lvl w:ilvl="0" w:tplc="04050001">
      <w:start w:val="1"/>
      <w:numFmt w:val="bullet"/>
      <w:lvlText w:val=""/>
      <w:lvlJc w:val="left"/>
      <w:pPr>
        <w:tabs>
          <w:tab w:val="num" w:pos="720"/>
        </w:tabs>
        <w:ind w:left="720" w:hanging="360"/>
      </w:pPr>
      <w:rPr>
        <w:rFonts w:ascii="Symbol" w:hAnsi="Symbol" w:hint="default"/>
      </w:rPr>
    </w:lvl>
    <w:lvl w:ilvl="1" w:tplc="04050001">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F">
      <w:start w:val="1"/>
      <w:numFmt w:val="decimal"/>
      <w:lvlText w:val="%4."/>
      <w:lvlJc w:val="left"/>
      <w:pPr>
        <w:tabs>
          <w:tab w:val="num" w:pos="2880"/>
        </w:tabs>
        <w:ind w:left="2880" w:hanging="360"/>
      </w:pPr>
      <w:rPr>
        <w:rFonts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8">
    <w:nsid w:val="6D133093"/>
    <w:multiLevelType w:val="hybridMultilevel"/>
    <w:tmpl w:val="3732CEB2"/>
    <w:lvl w:ilvl="0" w:tplc="31863B9E">
      <w:start w:val="1"/>
      <w:numFmt w:val="decimal"/>
      <w:lvlText w:val="%1."/>
      <w:lvlJc w:val="left"/>
      <w:pPr>
        <w:ind w:left="1080" w:hanging="360"/>
      </w:pPr>
      <w:rPr>
        <w:b/>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99">
    <w:nsid w:val="70442648"/>
    <w:multiLevelType w:val="hybridMultilevel"/>
    <w:tmpl w:val="C87E02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0">
    <w:nsid w:val="727839DF"/>
    <w:multiLevelType w:val="hybridMultilevel"/>
    <w:tmpl w:val="7E1454E6"/>
    <w:lvl w:ilvl="0" w:tplc="255A62D8">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1">
    <w:nsid w:val="76031A96"/>
    <w:multiLevelType w:val="multilevel"/>
    <w:tmpl w:val="33EC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6FA330E"/>
    <w:multiLevelType w:val="hybridMultilevel"/>
    <w:tmpl w:val="A6547B94"/>
    <w:lvl w:ilvl="0" w:tplc="52E20240">
      <w:start w:val="1"/>
      <w:numFmt w:val="bullet"/>
      <w:lvlText w:val="-"/>
      <w:lvlJc w:val="left"/>
      <w:pPr>
        <w:tabs>
          <w:tab w:val="num" w:pos="720"/>
        </w:tabs>
        <w:ind w:left="720" w:hanging="360"/>
      </w:pPr>
      <w:rPr>
        <w:rFonts w:ascii="Times New Roman" w:hAnsi="Times New Roman" w:hint="default"/>
      </w:rPr>
    </w:lvl>
    <w:lvl w:ilvl="1" w:tplc="C09A5382" w:tentative="1">
      <w:start w:val="1"/>
      <w:numFmt w:val="bullet"/>
      <w:lvlText w:val="-"/>
      <w:lvlJc w:val="left"/>
      <w:pPr>
        <w:tabs>
          <w:tab w:val="num" w:pos="1440"/>
        </w:tabs>
        <w:ind w:left="1440" w:hanging="360"/>
      </w:pPr>
      <w:rPr>
        <w:rFonts w:ascii="Times New Roman" w:hAnsi="Times New Roman" w:hint="default"/>
      </w:rPr>
    </w:lvl>
    <w:lvl w:ilvl="2" w:tplc="F4726B7E" w:tentative="1">
      <w:start w:val="1"/>
      <w:numFmt w:val="bullet"/>
      <w:lvlText w:val="-"/>
      <w:lvlJc w:val="left"/>
      <w:pPr>
        <w:tabs>
          <w:tab w:val="num" w:pos="2160"/>
        </w:tabs>
        <w:ind w:left="2160" w:hanging="360"/>
      </w:pPr>
      <w:rPr>
        <w:rFonts w:ascii="Times New Roman" w:hAnsi="Times New Roman" w:hint="default"/>
      </w:rPr>
    </w:lvl>
    <w:lvl w:ilvl="3" w:tplc="4AA06B2C" w:tentative="1">
      <w:start w:val="1"/>
      <w:numFmt w:val="bullet"/>
      <w:lvlText w:val="-"/>
      <w:lvlJc w:val="left"/>
      <w:pPr>
        <w:tabs>
          <w:tab w:val="num" w:pos="2880"/>
        </w:tabs>
        <w:ind w:left="2880" w:hanging="360"/>
      </w:pPr>
      <w:rPr>
        <w:rFonts w:ascii="Times New Roman" w:hAnsi="Times New Roman" w:hint="default"/>
      </w:rPr>
    </w:lvl>
    <w:lvl w:ilvl="4" w:tplc="E22E9B5C" w:tentative="1">
      <w:start w:val="1"/>
      <w:numFmt w:val="bullet"/>
      <w:lvlText w:val="-"/>
      <w:lvlJc w:val="left"/>
      <w:pPr>
        <w:tabs>
          <w:tab w:val="num" w:pos="3600"/>
        </w:tabs>
        <w:ind w:left="3600" w:hanging="360"/>
      </w:pPr>
      <w:rPr>
        <w:rFonts w:ascii="Times New Roman" w:hAnsi="Times New Roman" w:hint="default"/>
      </w:rPr>
    </w:lvl>
    <w:lvl w:ilvl="5" w:tplc="96C6959E" w:tentative="1">
      <w:start w:val="1"/>
      <w:numFmt w:val="bullet"/>
      <w:lvlText w:val="-"/>
      <w:lvlJc w:val="left"/>
      <w:pPr>
        <w:tabs>
          <w:tab w:val="num" w:pos="4320"/>
        </w:tabs>
        <w:ind w:left="4320" w:hanging="360"/>
      </w:pPr>
      <w:rPr>
        <w:rFonts w:ascii="Times New Roman" w:hAnsi="Times New Roman" w:hint="default"/>
      </w:rPr>
    </w:lvl>
    <w:lvl w:ilvl="6" w:tplc="701A28C8" w:tentative="1">
      <w:start w:val="1"/>
      <w:numFmt w:val="bullet"/>
      <w:lvlText w:val="-"/>
      <w:lvlJc w:val="left"/>
      <w:pPr>
        <w:tabs>
          <w:tab w:val="num" w:pos="5040"/>
        </w:tabs>
        <w:ind w:left="5040" w:hanging="360"/>
      </w:pPr>
      <w:rPr>
        <w:rFonts w:ascii="Times New Roman" w:hAnsi="Times New Roman" w:hint="default"/>
      </w:rPr>
    </w:lvl>
    <w:lvl w:ilvl="7" w:tplc="0D980384" w:tentative="1">
      <w:start w:val="1"/>
      <w:numFmt w:val="bullet"/>
      <w:lvlText w:val="-"/>
      <w:lvlJc w:val="left"/>
      <w:pPr>
        <w:tabs>
          <w:tab w:val="num" w:pos="5760"/>
        </w:tabs>
        <w:ind w:left="5760" w:hanging="360"/>
      </w:pPr>
      <w:rPr>
        <w:rFonts w:ascii="Times New Roman" w:hAnsi="Times New Roman" w:hint="default"/>
      </w:rPr>
    </w:lvl>
    <w:lvl w:ilvl="8" w:tplc="5D0AA998" w:tentative="1">
      <w:start w:val="1"/>
      <w:numFmt w:val="bullet"/>
      <w:lvlText w:val="-"/>
      <w:lvlJc w:val="left"/>
      <w:pPr>
        <w:tabs>
          <w:tab w:val="num" w:pos="6480"/>
        </w:tabs>
        <w:ind w:left="6480" w:hanging="360"/>
      </w:pPr>
      <w:rPr>
        <w:rFonts w:ascii="Times New Roman" w:hAnsi="Times New Roman" w:hint="default"/>
      </w:rPr>
    </w:lvl>
  </w:abstractNum>
  <w:abstractNum w:abstractNumId="103">
    <w:nsid w:val="788F468D"/>
    <w:multiLevelType w:val="hybridMultilevel"/>
    <w:tmpl w:val="9AC623D8"/>
    <w:lvl w:ilvl="0" w:tplc="0405000B">
      <w:start w:val="1"/>
      <w:numFmt w:val="bullet"/>
      <w:lvlText w:val=""/>
      <w:lvlJc w:val="left"/>
      <w:pPr>
        <w:tabs>
          <w:tab w:val="num" w:pos="720"/>
        </w:tabs>
        <w:ind w:left="720" w:hanging="360"/>
      </w:pPr>
      <w:rPr>
        <w:rFonts w:ascii="Wingdings" w:hAnsi="Wingdings" w:hint="default"/>
      </w:rPr>
    </w:lvl>
    <w:lvl w:ilvl="1" w:tplc="BA002F3A" w:tentative="1">
      <w:start w:val="1"/>
      <w:numFmt w:val="bullet"/>
      <w:lvlText w:val=""/>
      <w:lvlJc w:val="left"/>
      <w:pPr>
        <w:tabs>
          <w:tab w:val="num" w:pos="1440"/>
        </w:tabs>
        <w:ind w:left="1440" w:hanging="360"/>
      </w:pPr>
      <w:rPr>
        <w:rFonts w:ascii="Wingdings" w:hAnsi="Wingdings" w:hint="default"/>
      </w:rPr>
    </w:lvl>
    <w:lvl w:ilvl="2" w:tplc="534C14B2" w:tentative="1">
      <w:start w:val="1"/>
      <w:numFmt w:val="bullet"/>
      <w:lvlText w:val=""/>
      <w:lvlJc w:val="left"/>
      <w:pPr>
        <w:tabs>
          <w:tab w:val="num" w:pos="2160"/>
        </w:tabs>
        <w:ind w:left="2160" w:hanging="360"/>
      </w:pPr>
      <w:rPr>
        <w:rFonts w:ascii="Wingdings" w:hAnsi="Wingdings" w:hint="default"/>
      </w:rPr>
    </w:lvl>
    <w:lvl w:ilvl="3" w:tplc="3F3C62AC" w:tentative="1">
      <w:start w:val="1"/>
      <w:numFmt w:val="bullet"/>
      <w:lvlText w:val=""/>
      <w:lvlJc w:val="left"/>
      <w:pPr>
        <w:tabs>
          <w:tab w:val="num" w:pos="2880"/>
        </w:tabs>
        <w:ind w:left="2880" w:hanging="360"/>
      </w:pPr>
      <w:rPr>
        <w:rFonts w:ascii="Wingdings" w:hAnsi="Wingdings" w:hint="default"/>
      </w:rPr>
    </w:lvl>
    <w:lvl w:ilvl="4" w:tplc="C3EA8108" w:tentative="1">
      <w:start w:val="1"/>
      <w:numFmt w:val="bullet"/>
      <w:lvlText w:val=""/>
      <w:lvlJc w:val="left"/>
      <w:pPr>
        <w:tabs>
          <w:tab w:val="num" w:pos="3600"/>
        </w:tabs>
        <w:ind w:left="3600" w:hanging="360"/>
      </w:pPr>
      <w:rPr>
        <w:rFonts w:ascii="Wingdings" w:hAnsi="Wingdings" w:hint="default"/>
      </w:rPr>
    </w:lvl>
    <w:lvl w:ilvl="5" w:tplc="B260B5D8" w:tentative="1">
      <w:start w:val="1"/>
      <w:numFmt w:val="bullet"/>
      <w:lvlText w:val=""/>
      <w:lvlJc w:val="left"/>
      <w:pPr>
        <w:tabs>
          <w:tab w:val="num" w:pos="4320"/>
        </w:tabs>
        <w:ind w:left="4320" w:hanging="360"/>
      </w:pPr>
      <w:rPr>
        <w:rFonts w:ascii="Wingdings" w:hAnsi="Wingdings" w:hint="default"/>
      </w:rPr>
    </w:lvl>
    <w:lvl w:ilvl="6" w:tplc="8EF0F43E" w:tentative="1">
      <w:start w:val="1"/>
      <w:numFmt w:val="bullet"/>
      <w:lvlText w:val=""/>
      <w:lvlJc w:val="left"/>
      <w:pPr>
        <w:tabs>
          <w:tab w:val="num" w:pos="5040"/>
        </w:tabs>
        <w:ind w:left="5040" w:hanging="360"/>
      </w:pPr>
      <w:rPr>
        <w:rFonts w:ascii="Wingdings" w:hAnsi="Wingdings" w:hint="default"/>
      </w:rPr>
    </w:lvl>
    <w:lvl w:ilvl="7" w:tplc="86AA933A" w:tentative="1">
      <w:start w:val="1"/>
      <w:numFmt w:val="bullet"/>
      <w:lvlText w:val=""/>
      <w:lvlJc w:val="left"/>
      <w:pPr>
        <w:tabs>
          <w:tab w:val="num" w:pos="5760"/>
        </w:tabs>
        <w:ind w:left="5760" w:hanging="360"/>
      </w:pPr>
      <w:rPr>
        <w:rFonts w:ascii="Wingdings" w:hAnsi="Wingdings" w:hint="default"/>
      </w:rPr>
    </w:lvl>
    <w:lvl w:ilvl="8" w:tplc="B95EC864" w:tentative="1">
      <w:start w:val="1"/>
      <w:numFmt w:val="bullet"/>
      <w:lvlText w:val=""/>
      <w:lvlJc w:val="left"/>
      <w:pPr>
        <w:tabs>
          <w:tab w:val="num" w:pos="6480"/>
        </w:tabs>
        <w:ind w:left="6480" w:hanging="360"/>
      </w:pPr>
      <w:rPr>
        <w:rFonts w:ascii="Wingdings" w:hAnsi="Wingdings" w:hint="default"/>
      </w:rPr>
    </w:lvl>
  </w:abstractNum>
  <w:abstractNum w:abstractNumId="104">
    <w:nsid w:val="790B7950"/>
    <w:multiLevelType w:val="hybridMultilevel"/>
    <w:tmpl w:val="9BBAB588"/>
    <w:lvl w:ilvl="0" w:tplc="B596CE74">
      <w:start w:val="1"/>
      <w:numFmt w:val="lowerLetter"/>
      <w:lvlText w:val="%1)"/>
      <w:lvlJc w:val="left"/>
      <w:pPr>
        <w:tabs>
          <w:tab w:val="num" w:pos="1080"/>
        </w:tabs>
        <w:ind w:left="1080" w:hanging="360"/>
      </w:pPr>
      <w:rPr>
        <w:rFonts w:hint="default"/>
        <w:b/>
      </w:rPr>
    </w:lvl>
    <w:lvl w:ilvl="1" w:tplc="1A4C1774">
      <w:start w:val="1"/>
      <w:numFmt w:val="bullet"/>
      <w:lvlText w:val="•"/>
      <w:lvlJc w:val="left"/>
      <w:pPr>
        <w:tabs>
          <w:tab w:val="num" w:pos="1800"/>
        </w:tabs>
        <w:ind w:left="1800" w:hanging="360"/>
      </w:pPr>
      <w:rPr>
        <w:rFonts w:ascii="Times New Roman" w:hAnsi="Times New Roman" w:hint="default"/>
        <w:b/>
      </w:rPr>
    </w:lvl>
    <w:lvl w:ilvl="2" w:tplc="0405001B">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105">
    <w:nsid w:val="79F5083B"/>
    <w:multiLevelType w:val="hybridMultilevel"/>
    <w:tmpl w:val="EC8EC9F8"/>
    <w:lvl w:ilvl="0" w:tplc="04050001">
      <w:start w:val="1"/>
      <w:numFmt w:val="bullet"/>
      <w:lvlText w:val=""/>
      <w:lvlJc w:val="left"/>
      <w:pPr>
        <w:tabs>
          <w:tab w:val="num" w:pos="1080"/>
        </w:tabs>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06">
    <w:nsid w:val="7A1419C1"/>
    <w:multiLevelType w:val="multilevel"/>
    <w:tmpl w:val="D090AFEC"/>
    <w:lvl w:ilvl="0">
      <w:start w:val="1"/>
      <w:numFmt w:val="decimal"/>
      <w:lvlText w:val="%1."/>
      <w:lvlJc w:val="left"/>
      <w:pPr>
        <w:ind w:left="720" w:hanging="360"/>
      </w:pPr>
      <w:rPr>
        <w:b/>
      </w:rPr>
    </w:lvl>
    <w:lvl w:ilvl="1">
      <w:start w:val="1"/>
      <w:numFmt w:val="decimal"/>
      <w:isLgl/>
      <w:lvlText w:val="%1.%2"/>
      <w:lvlJc w:val="left"/>
      <w:pPr>
        <w:ind w:left="1245" w:hanging="885"/>
      </w:pPr>
      <w:rPr>
        <w:rFonts w:hint="default"/>
      </w:rPr>
    </w:lvl>
    <w:lvl w:ilvl="2">
      <w:start w:val="2014"/>
      <w:numFmt w:val="decimal"/>
      <w:isLgl/>
      <w:lvlText w:val="%1.%2.%3"/>
      <w:lvlJc w:val="left"/>
      <w:pPr>
        <w:ind w:left="1245" w:hanging="885"/>
      </w:pPr>
      <w:rPr>
        <w:rFonts w:hint="default"/>
      </w:rPr>
    </w:lvl>
    <w:lvl w:ilvl="3">
      <w:start w:val="1"/>
      <w:numFmt w:val="decimal"/>
      <w:isLgl/>
      <w:lvlText w:val="%1.%2.%3.%4"/>
      <w:lvlJc w:val="left"/>
      <w:pPr>
        <w:ind w:left="1245" w:hanging="88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nsid w:val="7BDD0FB9"/>
    <w:multiLevelType w:val="hybridMultilevel"/>
    <w:tmpl w:val="C7B62FFC"/>
    <w:lvl w:ilvl="0" w:tplc="04050001">
      <w:start w:val="1"/>
      <w:numFmt w:val="bullet"/>
      <w:lvlText w:val=""/>
      <w:lvlJc w:val="left"/>
      <w:pPr>
        <w:ind w:left="753" w:hanging="360"/>
      </w:pPr>
      <w:rPr>
        <w:rFonts w:ascii="Symbol" w:hAnsi="Symbol" w:hint="default"/>
      </w:rPr>
    </w:lvl>
    <w:lvl w:ilvl="1" w:tplc="04050003" w:tentative="1">
      <w:start w:val="1"/>
      <w:numFmt w:val="bullet"/>
      <w:lvlText w:val="o"/>
      <w:lvlJc w:val="left"/>
      <w:pPr>
        <w:ind w:left="1473" w:hanging="360"/>
      </w:pPr>
      <w:rPr>
        <w:rFonts w:ascii="Courier New" w:hAnsi="Courier New" w:cs="Courier New" w:hint="default"/>
      </w:rPr>
    </w:lvl>
    <w:lvl w:ilvl="2" w:tplc="04050005" w:tentative="1">
      <w:start w:val="1"/>
      <w:numFmt w:val="bullet"/>
      <w:lvlText w:val=""/>
      <w:lvlJc w:val="left"/>
      <w:pPr>
        <w:ind w:left="2193" w:hanging="360"/>
      </w:pPr>
      <w:rPr>
        <w:rFonts w:ascii="Wingdings" w:hAnsi="Wingdings" w:hint="default"/>
      </w:rPr>
    </w:lvl>
    <w:lvl w:ilvl="3" w:tplc="04050001" w:tentative="1">
      <w:start w:val="1"/>
      <w:numFmt w:val="bullet"/>
      <w:lvlText w:val=""/>
      <w:lvlJc w:val="left"/>
      <w:pPr>
        <w:ind w:left="2913" w:hanging="360"/>
      </w:pPr>
      <w:rPr>
        <w:rFonts w:ascii="Symbol" w:hAnsi="Symbol" w:hint="default"/>
      </w:rPr>
    </w:lvl>
    <w:lvl w:ilvl="4" w:tplc="04050003" w:tentative="1">
      <w:start w:val="1"/>
      <w:numFmt w:val="bullet"/>
      <w:lvlText w:val="o"/>
      <w:lvlJc w:val="left"/>
      <w:pPr>
        <w:ind w:left="3633" w:hanging="360"/>
      </w:pPr>
      <w:rPr>
        <w:rFonts w:ascii="Courier New" w:hAnsi="Courier New" w:cs="Courier New" w:hint="default"/>
      </w:rPr>
    </w:lvl>
    <w:lvl w:ilvl="5" w:tplc="04050005" w:tentative="1">
      <w:start w:val="1"/>
      <w:numFmt w:val="bullet"/>
      <w:lvlText w:val=""/>
      <w:lvlJc w:val="left"/>
      <w:pPr>
        <w:ind w:left="4353" w:hanging="360"/>
      </w:pPr>
      <w:rPr>
        <w:rFonts w:ascii="Wingdings" w:hAnsi="Wingdings" w:hint="default"/>
      </w:rPr>
    </w:lvl>
    <w:lvl w:ilvl="6" w:tplc="04050001" w:tentative="1">
      <w:start w:val="1"/>
      <w:numFmt w:val="bullet"/>
      <w:lvlText w:val=""/>
      <w:lvlJc w:val="left"/>
      <w:pPr>
        <w:ind w:left="5073" w:hanging="360"/>
      </w:pPr>
      <w:rPr>
        <w:rFonts w:ascii="Symbol" w:hAnsi="Symbol" w:hint="default"/>
      </w:rPr>
    </w:lvl>
    <w:lvl w:ilvl="7" w:tplc="04050003" w:tentative="1">
      <w:start w:val="1"/>
      <w:numFmt w:val="bullet"/>
      <w:lvlText w:val="o"/>
      <w:lvlJc w:val="left"/>
      <w:pPr>
        <w:ind w:left="5793" w:hanging="360"/>
      </w:pPr>
      <w:rPr>
        <w:rFonts w:ascii="Courier New" w:hAnsi="Courier New" w:cs="Courier New" w:hint="default"/>
      </w:rPr>
    </w:lvl>
    <w:lvl w:ilvl="8" w:tplc="04050005" w:tentative="1">
      <w:start w:val="1"/>
      <w:numFmt w:val="bullet"/>
      <w:lvlText w:val=""/>
      <w:lvlJc w:val="left"/>
      <w:pPr>
        <w:ind w:left="6513" w:hanging="360"/>
      </w:pPr>
      <w:rPr>
        <w:rFonts w:ascii="Wingdings" w:hAnsi="Wingdings" w:hint="default"/>
      </w:rPr>
    </w:lvl>
  </w:abstractNum>
  <w:abstractNum w:abstractNumId="108">
    <w:nsid w:val="7F60547B"/>
    <w:multiLevelType w:val="hybridMultilevel"/>
    <w:tmpl w:val="D3AACBD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27"/>
  </w:num>
  <w:num w:numId="2">
    <w:abstractNumId w:val="94"/>
  </w:num>
  <w:num w:numId="3">
    <w:abstractNumId w:val="47"/>
  </w:num>
  <w:num w:numId="4">
    <w:abstractNumId w:val="68"/>
  </w:num>
  <w:num w:numId="5">
    <w:abstractNumId w:val="72"/>
  </w:num>
  <w:num w:numId="6">
    <w:abstractNumId w:val="84"/>
  </w:num>
  <w:num w:numId="7">
    <w:abstractNumId w:val="26"/>
  </w:num>
  <w:num w:numId="8">
    <w:abstractNumId w:val="81"/>
  </w:num>
  <w:num w:numId="9">
    <w:abstractNumId w:val="32"/>
  </w:num>
  <w:num w:numId="10">
    <w:abstractNumId w:val="75"/>
  </w:num>
  <w:num w:numId="11">
    <w:abstractNumId w:val="37"/>
  </w:num>
  <w:num w:numId="12">
    <w:abstractNumId w:val="92"/>
  </w:num>
  <w:num w:numId="13">
    <w:abstractNumId w:val="5"/>
  </w:num>
  <w:num w:numId="14">
    <w:abstractNumId w:val="51"/>
  </w:num>
  <w:num w:numId="15">
    <w:abstractNumId w:val="18"/>
  </w:num>
  <w:num w:numId="16">
    <w:abstractNumId w:val="79"/>
  </w:num>
  <w:num w:numId="17">
    <w:abstractNumId w:val="3"/>
  </w:num>
  <w:num w:numId="18">
    <w:abstractNumId w:val="20"/>
  </w:num>
  <w:num w:numId="19">
    <w:abstractNumId w:val="4"/>
  </w:num>
  <w:num w:numId="20">
    <w:abstractNumId w:val="85"/>
  </w:num>
  <w:num w:numId="21">
    <w:abstractNumId w:val="90"/>
  </w:num>
  <w:num w:numId="22">
    <w:abstractNumId w:val="33"/>
  </w:num>
  <w:num w:numId="23">
    <w:abstractNumId w:val="107"/>
  </w:num>
  <w:num w:numId="24">
    <w:abstractNumId w:val="62"/>
  </w:num>
  <w:num w:numId="25">
    <w:abstractNumId w:val="55"/>
  </w:num>
  <w:num w:numId="26">
    <w:abstractNumId w:val="12"/>
  </w:num>
  <w:num w:numId="27">
    <w:abstractNumId w:val="14"/>
  </w:num>
  <w:num w:numId="28">
    <w:abstractNumId w:val="0"/>
  </w:num>
  <w:num w:numId="29">
    <w:abstractNumId w:val="100"/>
  </w:num>
  <w:num w:numId="30">
    <w:abstractNumId w:val="99"/>
  </w:num>
  <w:num w:numId="31">
    <w:abstractNumId w:val="58"/>
  </w:num>
  <w:num w:numId="32">
    <w:abstractNumId w:val="40"/>
  </w:num>
  <w:num w:numId="33">
    <w:abstractNumId w:val="35"/>
  </w:num>
  <w:num w:numId="34">
    <w:abstractNumId w:val="43"/>
  </w:num>
  <w:num w:numId="35">
    <w:abstractNumId w:val="57"/>
  </w:num>
  <w:num w:numId="36">
    <w:abstractNumId w:val="105"/>
  </w:num>
  <w:num w:numId="37">
    <w:abstractNumId w:val="87"/>
  </w:num>
  <w:num w:numId="38">
    <w:abstractNumId w:val="97"/>
  </w:num>
  <w:num w:numId="39">
    <w:abstractNumId w:val="11"/>
  </w:num>
  <w:num w:numId="40">
    <w:abstractNumId w:val="16"/>
  </w:num>
  <w:num w:numId="41">
    <w:abstractNumId w:val="48"/>
  </w:num>
  <w:num w:numId="42">
    <w:abstractNumId w:val="77"/>
  </w:num>
  <w:num w:numId="43">
    <w:abstractNumId w:val="23"/>
  </w:num>
  <w:num w:numId="44">
    <w:abstractNumId w:val="30"/>
  </w:num>
  <w:num w:numId="45">
    <w:abstractNumId w:val="41"/>
  </w:num>
  <w:num w:numId="46">
    <w:abstractNumId w:val="49"/>
  </w:num>
  <w:num w:numId="47">
    <w:abstractNumId w:val="69"/>
  </w:num>
  <w:num w:numId="48">
    <w:abstractNumId w:val="88"/>
  </w:num>
  <w:num w:numId="49">
    <w:abstractNumId w:val="53"/>
  </w:num>
  <w:num w:numId="50">
    <w:abstractNumId w:val="63"/>
  </w:num>
  <w:num w:numId="51">
    <w:abstractNumId w:val="76"/>
  </w:num>
  <w:num w:numId="52">
    <w:abstractNumId w:val="8"/>
  </w:num>
  <w:num w:numId="53">
    <w:abstractNumId w:val="108"/>
  </w:num>
  <w:num w:numId="54">
    <w:abstractNumId w:val="29"/>
  </w:num>
  <w:num w:numId="55">
    <w:abstractNumId w:val="46"/>
  </w:num>
  <w:num w:numId="56">
    <w:abstractNumId w:val="19"/>
  </w:num>
  <w:num w:numId="57">
    <w:abstractNumId w:val="102"/>
  </w:num>
  <w:num w:numId="58">
    <w:abstractNumId w:val="50"/>
  </w:num>
  <w:num w:numId="59">
    <w:abstractNumId w:val="6"/>
  </w:num>
  <w:num w:numId="60">
    <w:abstractNumId w:val="31"/>
  </w:num>
  <w:num w:numId="61">
    <w:abstractNumId w:val="17"/>
  </w:num>
  <w:num w:numId="62">
    <w:abstractNumId w:val="83"/>
  </w:num>
  <w:num w:numId="63">
    <w:abstractNumId w:val="103"/>
  </w:num>
  <w:num w:numId="64">
    <w:abstractNumId w:val="60"/>
  </w:num>
  <w:num w:numId="65">
    <w:abstractNumId w:val="52"/>
  </w:num>
  <w:num w:numId="66">
    <w:abstractNumId w:val="71"/>
  </w:num>
  <w:num w:numId="67">
    <w:abstractNumId w:val="10"/>
  </w:num>
  <w:num w:numId="68">
    <w:abstractNumId w:val="24"/>
  </w:num>
  <w:num w:numId="69">
    <w:abstractNumId w:val="80"/>
  </w:num>
  <w:num w:numId="70">
    <w:abstractNumId w:val="82"/>
  </w:num>
  <w:num w:numId="71">
    <w:abstractNumId w:val="13"/>
  </w:num>
  <w:num w:numId="72">
    <w:abstractNumId w:val="73"/>
  </w:num>
  <w:num w:numId="73">
    <w:abstractNumId w:val="101"/>
  </w:num>
  <w:num w:numId="74">
    <w:abstractNumId w:val="56"/>
  </w:num>
  <w:num w:numId="75">
    <w:abstractNumId w:val="59"/>
  </w:num>
  <w:num w:numId="76">
    <w:abstractNumId w:val="25"/>
  </w:num>
  <w:num w:numId="77">
    <w:abstractNumId w:val="96"/>
  </w:num>
  <w:num w:numId="78">
    <w:abstractNumId w:val="44"/>
  </w:num>
  <w:num w:numId="79">
    <w:abstractNumId w:val="78"/>
  </w:num>
  <w:num w:numId="80">
    <w:abstractNumId w:val="89"/>
  </w:num>
  <w:num w:numId="81">
    <w:abstractNumId w:val="42"/>
  </w:num>
  <w:num w:numId="82">
    <w:abstractNumId w:val="34"/>
  </w:num>
  <w:num w:numId="83">
    <w:abstractNumId w:val="54"/>
  </w:num>
  <w:num w:numId="84">
    <w:abstractNumId w:val="2"/>
  </w:num>
  <w:num w:numId="85">
    <w:abstractNumId w:val="98"/>
  </w:num>
  <w:num w:numId="86">
    <w:abstractNumId w:val="39"/>
  </w:num>
  <w:num w:numId="87">
    <w:abstractNumId w:val="45"/>
  </w:num>
  <w:num w:numId="88">
    <w:abstractNumId w:val="95"/>
  </w:num>
  <w:num w:numId="89">
    <w:abstractNumId w:val="106"/>
  </w:num>
  <w:num w:numId="90">
    <w:abstractNumId w:val="70"/>
  </w:num>
  <w:num w:numId="91">
    <w:abstractNumId w:val="74"/>
  </w:num>
  <w:num w:numId="92">
    <w:abstractNumId w:val="9"/>
  </w:num>
  <w:num w:numId="93">
    <w:abstractNumId w:val="104"/>
  </w:num>
  <w:num w:numId="94">
    <w:abstractNumId w:val="61"/>
  </w:num>
  <w:num w:numId="95">
    <w:abstractNumId w:val="64"/>
  </w:num>
  <w:num w:numId="96">
    <w:abstractNumId w:val="36"/>
  </w:num>
  <w:num w:numId="97">
    <w:abstractNumId w:val="1"/>
  </w:num>
  <w:num w:numId="98">
    <w:abstractNumId w:val="7"/>
  </w:num>
  <w:num w:numId="99">
    <w:abstractNumId w:val="91"/>
  </w:num>
  <w:num w:numId="100">
    <w:abstractNumId w:val="93"/>
  </w:num>
  <w:num w:numId="101">
    <w:abstractNumId w:val="15"/>
  </w:num>
  <w:num w:numId="102">
    <w:abstractNumId w:val="38"/>
  </w:num>
  <w:num w:numId="103">
    <w:abstractNumId w:val="21"/>
  </w:num>
  <w:num w:numId="104">
    <w:abstractNumId w:val="28"/>
  </w:num>
  <w:num w:numId="105">
    <w:abstractNumId w:val="65"/>
  </w:num>
  <w:num w:numId="106">
    <w:abstractNumId w:val="67"/>
  </w:num>
  <w:num w:numId="107">
    <w:abstractNumId w:val="66"/>
  </w:num>
  <w:num w:numId="108">
    <w:abstractNumId w:val="86"/>
  </w:num>
  <w:num w:numId="109">
    <w:abstractNumId w:val="22"/>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hyphenationZone w:val="425"/>
  <w:characterSpacingControl w:val="doNotCompress"/>
  <w:compat/>
  <w:rsids>
    <w:rsidRoot w:val="0083398C"/>
    <w:rsid w:val="000318B4"/>
    <w:rsid w:val="000C6034"/>
    <w:rsid w:val="002921C9"/>
    <w:rsid w:val="003604E1"/>
    <w:rsid w:val="00520C25"/>
    <w:rsid w:val="00530C3D"/>
    <w:rsid w:val="007D7848"/>
    <w:rsid w:val="007E2368"/>
    <w:rsid w:val="0083398C"/>
    <w:rsid w:val="00966822"/>
    <w:rsid w:val="00972323"/>
    <w:rsid w:val="009A2CB4"/>
    <w:rsid w:val="00BB0385"/>
    <w:rsid w:val="00C639A7"/>
    <w:rsid w:val="00CD76D8"/>
    <w:rsid w:val="00D13B5A"/>
    <w:rsid w:val="00D638E8"/>
    <w:rsid w:val="00D80528"/>
    <w:rsid w:val="00D83071"/>
    <w:rsid w:val="00E0074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0" w:unhideWhenUsed="0" w:qFormat="1"/>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D7848"/>
  </w:style>
  <w:style w:type="paragraph" w:styleId="Nadpis1">
    <w:name w:val="heading 1"/>
    <w:basedOn w:val="Normln"/>
    <w:next w:val="Normln"/>
    <w:link w:val="Nadpis1Char"/>
    <w:uiPriority w:val="9"/>
    <w:qFormat/>
    <w:rsid w:val="00CD7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CD76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D76D8"/>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Standardnpsmoodstavce"/>
    <w:link w:val="Nadpis3"/>
    <w:uiPriority w:val="9"/>
    <w:semiHidden/>
    <w:rsid w:val="00CD76D8"/>
    <w:rPr>
      <w:rFonts w:asciiTheme="majorHAnsi" w:eastAsiaTheme="majorEastAsia" w:hAnsiTheme="majorHAnsi" w:cstheme="majorBidi"/>
      <w:b/>
      <w:bCs/>
      <w:color w:val="4F81BD" w:themeColor="accent1"/>
    </w:rPr>
  </w:style>
  <w:style w:type="paragraph" w:styleId="Nadpisobsahu">
    <w:name w:val="TOC Heading"/>
    <w:basedOn w:val="Nadpis1"/>
    <w:next w:val="Normln"/>
    <w:uiPriority w:val="39"/>
    <w:semiHidden/>
    <w:unhideWhenUsed/>
    <w:qFormat/>
    <w:rsid w:val="00966822"/>
    <w:pPr>
      <w:outlineLvl w:val="9"/>
    </w:pPr>
  </w:style>
  <w:style w:type="paragraph" w:styleId="Obsah3">
    <w:name w:val="toc 3"/>
    <w:basedOn w:val="Normln"/>
    <w:next w:val="Normln"/>
    <w:autoRedefine/>
    <w:uiPriority w:val="39"/>
    <w:unhideWhenUsed/>
    <w:rsid w:val="00966822"/>
    <w:pPr>
      <w:spacing w:after="100"/>
      <w:ind w:left="440"/>
    </w:pPr>
  </w:style>
  <w:style w:type="character" w:styleId="Hypertextovodkaz">
    <w:name w:val="Hyperlink"/>
    <w:basedOn w:val="Standardnpsmoodstavce"/>
    <w:uiPriority w:val="99"/>
    <w:unhideWhenUsed/>
    <w:rsid w:val="00966822"/>
    <w:rPr>
      <w:color w:val="0000FF" w:themeColor="hyperlink"/>
      <w:u w:val="single"/>
    </w:rPr>
  </w:style>
  <w:style w:type="paragraph" w:styleId="Textbubliny">
    <w:name w:val="Balloon Text"/>
    <w:basedOn w:val="Normln"/>
    <w:link w:val="TextbublinyChar"/>
    <w:uiPriority w:val="99"/>
    <w:semiHidden/>
    <w:unhideWhenUsed/>
    <w:rsid w:val="0096682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66822"/>
    <w:rPr>
      <w:rFonts w:ascii="Tahoma" w:hAnsi="Tahoma" w:cs="Tahoma"/>
      <w:sz w:val="16"/>
      <w:szCs w:val="16"/>
    </w:rPr>
  </w:style>
  <w:style w:type="paragraph" w:styleId="Odstavecseseznamem">
    <w:name w:val="List Paragraph"/>
    <w:basedOn w:val="Normln"/>
    <w:uiPriority w:val="34"/>
    <w:qFormat/>
    <w:rsid w:val="00D13B5A"/>
    <w:pPr>
      <w:spacing w:after="0" w:line="240" w:lineRule="auto"/>
      <w:ind w:left="720"/>
      <w:contextualSpacing/>
    </w:pPr>
    <w:rPr>
      <w:rFonts w:ascii="Times New Roman" w:eastAsia="Times New Roman" w:hAnsi="Times New Roman" w:cs="Times New Roman"/>
      <w:sz w:val="24"/>
      <w:szCs w:val="24"/>
      <w:lang w:eastAsia="cs-CZ"/>
    </w:rPr>
  </w:style>
  <w:style w:type="paragraph" w:customStyle="1" w:styleId="Default">
    <w:name w:val="Default"/>
    <w:rsid w:val="00D13B5A"/>
    <w:pPr>
      <w:autoSpaceDE w:val="0"/>
      <w:autoSpaceDN w:val="0"/>
      <w:adjustRightInd w:val="0"/>
      <w:spacing w:after="0" w:line="240" w:lineRule="auto"/>
    </w:pPr>
    <w:rPr>
      <w:rFonts w:ascii="Trebuchet MS" w:eastAsia="Calibri" w:hAnsi="Trebuchet MS" w:cs="Trebuchet MS"/>
      <w:color w:val="000000"/>
      <w:sz w:val="24"/>
      <w:szCs w:val="24"/>
      <w:lang w:eastAsia="cs-CZ"/>
    </w:rPr>
  </w:style>
  <w:style w:type="paragraph" w:styleId="Seznamsodrkami">
    <w:name w:val="List Bullet"/>
    <w:basedOn w:val="Normln"/>
    <w:rsid w:val="00D13B5A"/>
    <w:pPr>
      <w:numPr>
        <w:numId w:val="28"/>
      </w:numPr>
      <w:spacing w:after="0" w:line="240" w:lineRule="auto"/>
    </w:pPr>
    <w:rPr>
      <w:rFonts w:ascii="Times New Roman" w:eastAsia="Times New Roman" w:hAnsi="Times New Roman" w:cs="Times New Roman"/>
      <w:sz w:val="24"/>
      <w:szCs w:val="24"/>
      <w:lang w:eastAsia="cs-CZ"/>
    </w:rPr>
  </w:style>
  <w:style w:type="character" w:customStyle="1" w:styleId="mw-headline">
    <w:name w:val="mw-headline"/>
    <w:basedOn w:val="Standardnpsmoodstavce"/>
    <w:rsid w:val="00D13B5A"/>
  </w:style>
  <w:style w:type="character" w:styleId="Siln">
    <w:name w:val="Strong"/>
    <w:qFormat/>
    <w:rsid w:val="00D13B5A"/>
    <w:rPr>
      <w:b/>
      <w:bCs/>
      <w:spacing w:val="0"/>
    </w:rPr>
  </w:style>
  <w:style w:type="character" w:styleId="Zvraznn">
    <w:name w:val="Emphasis"/>
    <w:qFormat/>
    <w:rsid w:val="00D13B5A"/>
    <w:rPr>
      <w:b/>
      <w:bCs/>
      <w:i/>
      <w:iCs/>
      <w:color w:val="5A5A5A"/>
    </w:rPr>
  </w:style>
  <w:style w:type="paragraph" w:styleId="Normlnweb">
    <w:name w:val="Normal (Web)"/>
    <w:basedOn w:val="Normln"/>
    <w:uiPriority w:val="99"/>
    <w:rsid w:val="00D13B5A"/>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l5go">
    <w:name w:val="l5  go"/>
    <w:basedOn w:val="Normln"/>
    <w:rsid w:val="00D13B5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PromnnHTML">
    <w:name w:val="HTML Variable"/>
    <w:rsid w:val="00D13B5A"/>
    <w:rPr>
      <w:i/>
      <w:iCs/>
    </w:rPr>
  </w:style>
  <w:style w:type="paragraph" w:customStyle="1" w:styleId="Normln-mj">
    <w:name w:val="Normální - můj"/>
    <w:basedOn w:val="Normln"/>
    <w:rsid w:val="00D13B5A"/>
    <w:pPr>
      <w:suppressAutoHyphens/>
      <w:spacing w:after="0" w:line="360" w:lineRule="auto"/>
      <w:jc w:val="both"/>
    </w:pPr>
    <w:rPr>
      <w:rFonts w:ascii="Times New Roman" w:eastAsia="Times New Roman" w:hAnsi="Times New Roman" w:cs="Times New Roman"/>
      <w:sz w:val="24"/>
      <w:szCs w:val="24"/>
      <w:lang w:eastAsia="ar-SA"/>
    </w:rPr>
  </w:style>
  <w:style w:type="paragraph" w:customStyle="1" w:styleId="l4go">
    <w:name w:val="l4  go"/>
    <w:basedOn w:val="Normln"/>
    <w:rsid w:val="00D13B5A"/>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l4">
    <w:name w:val="l4"/>
    <w:basedOn w:val="Normln"/>
    <w:rsid w:val="00D13B5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me-urs-small">
    <w:name w:val="me-urs-small"/>
    <w:basedOn w:val="Standardnpsmoodstavce"/>
    <w:rsid w:val="00D13B5A"/>
  </w:style>
  <w:style w:type="paragraph" w:styleId="Zkladntext3">
    <w:name w:val="Body Text 3"/>
    <w:basedOn w:val="Normln"/>
    <w:link w:val="Zkladntext3Char"/>
    <w:rsid w:val="00D13B5A"/>
    <w:pPr>
      <w:spacing w:after="0" w:line="240" w:lineRule="auto"/>
    </w:pPr>
    <w:rPr>
      <w:rFonts w:ascii="Times New Roman" w:eastAsia="Times New Roman" w:hAnsi="Times New Roman" w:cs="Times New Roman"/>
      <w:sz w:val="20"/>
      <w:szCs w:val="20"/>
      <w:lang w:eastAsia="cs-CZ"/>
    </w:rPr>
  </w:style>
  <w:style w:type="character" w:customStyle="1" w:styleId="Zkladntext3Char">
    <w:name w:val="Základní text 3 Char"/>
    <w:basedOn w:val="Standardnpsmoodstavce"/>
    <w:link w:val="Zkladntext3"/>
    <w:rsid w:val="00D13B5A"/>
    <w:rPr>
      <w:rFonts w:ascii="Times New Roman" w:eastAsia="Times New Roman" w:hAnsi="Times New Roman" w:cs="Times New Roman"/>
      <w:sz w:val="20"/>
      <w:szCs w:val="20"/>
      <w:lang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s.wikipedia.org/wiki/Ekonomie" TargetMode="External"/><Relationship Id="rId18" Type="http://schemas.openxmlformats.org/officeDocument/2006/relationships/hyperlink" Target="http://cs.wikipedia.org/w/index.php?title=Doba_splatnosti&amp;action=edit&amp;redlink=1" TargetMode="External"/><Relationship Id="rId26" Type="http://schemas.openxmlformats.org/officeDocument/2006/relationships/hyperlink" Target="http://cs.wikipedia.org/wiki/Hypot%C3%A9%C4%8Dn%C3%AD_%C3%BAv%C4%9Br" TargetMode="External"/><Relationship Id="rId39" Type="http://schemas.openxmlformats.org/officeDocument/2006/relationships/hyperlink" Target="http://cs.wikipedia.org/w/index.php?title=Samospr%C3%A1vn%C3%BD_celek&amp;action=edit&amp;redlink=1" TargetMode="External"/><Relationship Id="rId3" Type="http://schemas.openxmlformats.org/officeDocument/2006/relationships/styles" Target="styles.xml"/><Relationship Id="rId21" Type="http://schemas.openxmlformats.org/officeDocument/2006/relationships/hyperlink" Target="http://cs.wikipedia.org/wiki/Pen%C3%ADze" TargetMode="External"/><Relationship Id="rId34" Type="http://schemas.openxmlformats.org/officeDocument/2006/relationships/hyperlink" Target="http://cs.wikipedia.org/wiki/%C3%9Av%C4%9Br" TargetMode="External"/><Relationship Id="rId42" Type="http://schemas.openxmlformats.org/officeDocument/2006/relationships/hyperlink" Target="http://cs.wikipedia.org/wiki/D%C3%A1lnice" TargetMode="External"/><Relationship Id="rId47" Type="http://schemas.openxmlformats.org/officeDocument/2006/relationships/hyperlink" Target="http://www.sagit.cz/pages/lexikonheslatxt.asp?cd=74&amp;typ=r&amp;refresh=yes&amp;levelid=da_429.htm" TargetMode="External"/><Relationship Id="rId50" Type="http://schemas.openxmlformats.org/officeDocument/2006/relationships/image" Target="media/image8.png"/><Relationship Id="rId7" Type="http://schemas.openxmlformats.org/officeDocument/2006/relationships/image" Target="media/image2.emf"/><Relationship Id="rId12" Type="http://schemas.openxmlformats.org/officeDocument/2006/relationships/oleObject" Target="embeddings/Prezentace_aplikace_Microsoft_Office_PowerPoint_97-20031.ppt"/><Relationship Id="rId17" Type="http://schemas.openxmlformats.org/officeDocument/2006/relationships/hyperlink" Target="http://cs.wikipedia.org/wiki/Dlu%C5%BEn%C3%ADk" TargetMode="External"/><Relationship Id="rId25" Type="http://schemas.openxmlformats.org/officeDocument/2006/relationships/hyperlink" Target="http://cs.wikipedia.org/wiki/Eskontn%C3%AD_%C3%BAv%C4%9Br" TargetMode="External"/><Relationship Id="rId33" Type="http://schemas.openxmlformats.org/officeDocument/2006/relationships/hyperlink" Target="http://cs.wikipedia.org/wiki/Leasing" TargetMode="External"/><Relationship Id="rId38" Type="http://schemas.openxmlformats.org/officeDocument/2006/relationships/hyperlink" Target="http://cs.wikipedia.org/w/index.php?title=Finan%C4%8Dn%C3%AD_produkt&amp;action=edit&amp;redlink=1" TargetMode="External"/><Relationship Id="rId46" Type="http://schemas.openxmlformats.org/officeDocument/2006/relationships/hyperlink" Target="http://www.sagit.cz/pages/lexikonheslatxt.asp?cd=74&amp;typ=r&amp;refresh=yes&amp;levelid=da_427.htm" TargetMode="External"/><Relationship Id="rId2" Type="http://schemas.openxmlformats.org/officeDocument/2006/relationships/numbering" Target="numbering.xml"/><Relationship Id="rId16" Type="http://schemas.openxmlformats.org/officeDocument/2006/relationships/hyperlink" Target="http://cs.wikipedia.org/wiki/V%C4%9B%C5%99itel" TargetMode="External"/><Relationship Id="rId20" Type="http://schemas.openxmlformats.org/officeDocument/2006/relationships/hyperlink" Target="http://cs.wikipedia.org/w/index.php?title=Pen%C4%9B%C5%BEn%C3%AD_%C3%BAv%C4%9Br&amp;action=edit&amp;redlink=1" TargetMode="External"/><Relationship Id="rId29" Type="http://schemas.openxmlformats.org/officeDocument/2006/relationships/hyperlink" Target="http://cs.wikipedia.org/wiki/Avalov%C3%BD_%C3%BAv%C4%9Br" TargetMode="External"/><Relationship Id="rId41" Type="http://schemas.openxmlformats.org/officeDocument/2006/relationships/hyperlink" Target="http://cs.wikipedia.org/wiki/M%C3%BDtn%C3%A9"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wmf"/><Relationship Id="rId24" Type="http://schemas.openxmlformats.org/officeDocument/2006/relationships/hyperlink" Target="http://cs.wikipedia.org/wiki/Investi%C4%8Dn%C3%AD_%C3%BAv%C4%9Br" TargetMode="External"/><Relationship Id="rId32" Type="http://schemas.openxmlformats.org/officeDocument/2006/relationships/hyperlink" Target="http://cs.wikipedia.org/wiki/Forfaiting" TargetMode="External"/><Relationship Id="rId37" Type="http://schemas.openxmlformats.org/officeDocument/2006/relationships/hyperlink" Target="http://cs.wikipedia.org/wiki/Americk%C3%A1_hypot%C3%A9ka" TargetMode="External"/><Relationship Id="rId40" Type="http://schemas.openxmlformats.org/officeDocument/2006/relationships/hyperlink" Target="http://cs.wikipedia.org/wiki/Dan%C4%9B" TargetMode="External"/><Relationship Id="rId45" Type="http://schemas.openxmlformats.org/officeDocument/2006/relationships/hyperlink" Target="http://www.sagit.cz/pages/lexikonheslatxt.asp?cd=74&amp;typ=r&amp;refresh=yes&amp;levelid=da_048.htm" TargetMode="External"/><Relationship Id="rId5" Type="http://schemas.openxmlformats.org/officeDocument/2006/relationships/webSettings" Target="webSettings.xml"/><Relationship Id="rId15" Type="http://schemas.openxmlformats.org/officeDocument/2006/relationships/hyperlink" Target="http://cs.wikipedia.org/wiki/Ve%C5%99ejn%C3%BD_z%C3%A1jem" TargetMode="External"/><Relationship Id="rId23" Type="http://schemas.openxmlformats.org/officeDocument/2006/relationships/hyperlink" Target="http://cs.wikipedia.org/w/index.php?title=Provozn%C3%AD_%C3%BAv%C4%9Br&amp;action=edit&amp;redlink=1" TargetMode="External"/><Relationship Id="rId28" Type="http://schemas.openxmlformats.org/officeDocument/2006/relationships/hyperlink" Target="http://cs.wikipedia.org/wiki/Akcepta%C4%8Dn%C3%AD_%C3%BAv%C4%9Br" TargetMode="External"/><Relationship Id="rId36" Type="http://schemas.openxmlformats.org/officeDocument/2006/relationships/hyperlink" Target="http://cs.wikipedia.org/wiki/Nemovitost" TargetMode="External"/><Relationship Id="rId49" Type="http://schemas.openxmlformats.org/officeDocument/2006/relationships/image" Target="media/image7.png"/><Relationship Id="rId10" Type="http://schemas.openxmlformats.org/officeDocument/2006/relationships/image" Target="media/image5.emf"/><Relationship Id="rId19" Type="http://schemas.openxmlformats.org/officeDocument/2006/relationships/hyperlink" Target="http://cs.wikipedia.org/wiki/%C3%9Arok" TargetMode="External"/><Relationship Id="rId31" Type="http://schemas.openxmlformats.org/officeDocument/2006/relationships/hyperlink" Target="http://cs.wikipedia.org/wiki/Faktoring" TargetMode="External"/><Relationship Id="rId44" Type="http://schemas.openxmlformats.org/officeDocument/2006/relationships/hyperlink" Target="http://www.sagit.cz/pages/lexikonheslatxt.asp?cd=74&amp;typ=r&amp;refresh=yes&amp;levelid=da_047.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cs.wikipedia.org/wiki/Dar" TargetMode="External"/><Relationship Id="rId22" Type="http://schemas.openxmlformats.org/officeDocument/2006/relationships/hyperlink" Target="http://cs.wikipedia.org/wiki/Kontokorentn%C3%AD_%C3%BAv%C4%9Br" TargetMode="External"/><Relationship Id="rId27" Type="http://schemas.openxmlformats.org/officeDocument/2006/relationships/hyperlink" Target="http://cs.wikipedia.org/w/index.php?title=Spot%C5%99ebn%C3%AD_%C3%BAv%C4%9Br&amp;action=edit&amp;redlink=1" TargetMode="External"/><Relationship Id="rId30" Type="http://schemas.openxmlformats.org/officeDocument/2006/relationships/hyperlink" Target="http://cs.wikipedia.org/w/index.php?title=Bankovn%C3%AD_z%C3%A1ruka&amp;action=edit&amp;redlink=1" TargetMode="External"/><Relationship Id="rId35" Type="http://schemas.openxmlformats.org/officeDocument/2006/relationships/hyperlink" Target="http://cs.wikipedia.org/w/index.php?title=Z%C3%A1stavn%C3%AD_pr%C3%A1vo&amp;action=edit&amp;redlink=1" TargetMode="External"/><Relationship Id="rId43" Type="http://schemas.openxmlformats.org/officeDocument/2006/relationships/hyperlink" Target="http://cs.wikipedia.org/wiki/Cenn%C3%BD_pap%C3%ADr" TargetMode="External"/><Relationship Id="rId48" Type="http://schemas.openxmlformats.org/officeDocument/2006/relationships/hyperlink" Target="http://www.sagit.cz/pages/lexikonheslatxt.asp?cd=74&amp;typ=r&amp;refresh=yes&amp;levelid=da_052.htm" TargetMode="External"/><Relationship Id="rId8" Type="http://schemas.openxmlformats.org/officeDocument/2006/relationships/image" Target="media/image3.emf"/><Relationship Id="rId51"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76D40-902C-4FF1-AC95-C11813E9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46</Pages>
  <Words>17912</Words>
  <Characters>105686</Characters>
  <Application>Microsoft Office Word</Application>
  <DocSecurity>0</DocSecurity>
  <Lines>880</Lines>
  <Paragraphs>246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2017-04-11T09:59:00Z</dcterms:created>
  <dcterms:modified xsi:type="dcterms:W3CDTF">2017-04-20T09:40:00Z</dcterms:modified>
</cp:coreProperties>
</file>