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9267f85e4b439c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Об утверждении видов домашних работ</w:t>
      </w:r>
    </w:p>
    <w:p>
      <w:pPr>
        <w:jc w:val="center"/>
      </w:pPr>
      <w:r>
        <w:rPr>
          <w:color w:val="008000"/>
        </w:rPr>
        <w:t xml:space="preserve">(в редакции постановления Правительства РТ от 03.03.2017г.</w:t>
      </w:r>
      <w:hyperlink xmlns:r="http://schemas.openxmlformats.org/officeDocument/2006/relationships" w:history="true" r:id="Ra6ad89ca421642bf">
        <w:r>
          <w:rPr>
            <w:rStyle w:val="Hyperlink"/>
            <w:color w:val="11ab01"/>
          </w:rPr>
          <w:t xml:space="preserve">№109</w:t>
        </w:r>
      </w:hyperlink>
      <w:r>
        <w:rPr>
          <w:color w:val="008000"/>
        </w:rPr>
        <w:t xml:space="preserve">)</w:t>
      </w:r>
    </w:p>
    <w:p>
      <w:pPr>
        <w:spacing w:before="140" w:after="140"/>
        <w:ind w:left="140" w:right="140"/>
        <w:jc w:val="both"/>
      </w:pPr>
      <w:r>
        <w:t xml:space="preserve">В соответствии со статьёй 247 </w:t>
      </w:r>
      <w:hyperlink xmlns:r="http://schemas.openxmlformats.org/officeDocument/2006/relationships" w:history="true" r:id="R96fa7b90ce024954">
        <w:r>
          <w:rPr>
            <w:rStyle w:val="Hyperlink"/>
            <w:color w:val="11ab01"/>
          </w:rPr>
          <w:t xml:space="preserve">Трудового кодекса </w:t>
        </w:r>
      </w:hyperlink>
      <w:r>
        <w:t xml:space="preserve">Республики Таджикистан Правительство Республики Таджикистан постановляет </w:t>
      </w:r>
      <w:r>
        <w:rPr>
          <w:i/>
          <w:color w:val="990099"/>
        </w:rPr>
        <w:t xml:space="preserve">(в редакции постановления Правительства РТ от 03.03.2017г.</w:t>
      </w:r>
      <w:hyperlink xmlns:r="http://schemas.openxmlformats.org/officeDocument/2006/relationships" w:history="true" r:id="Rec9a6287b5d84bd8">
        <w:r>
          <w:rPr>
            <w:rStyle w:val="Hyperlink"/>
            <w:i/>
            <w:color w:val="11ab01"/>
          </w:rPr>
          <w:t xml:space="preserve">№109</w:t>
        </w:r>
      </w:hyperlink>
      <w:r>
        <w:rPr>
          <w:i/>
          <w:color w:val="990099"/>
        </w:rPr>
        <w:t xml:space="preserve">):</w:t>
      </w:r>
    </w:p>
    <w:p>
      <w:pPr>
        <w:spacing w:before="140" w:after="140"/>
        <w:ind w:left="140" w:right="140"/>
        <w:jc w:val="both"/>
      </w:pPr>
      <w:r>
        <w:t xml:space="preserve">Утвердить </w:t>
      </w:r>
      <w:hyperlink xmlns:r="http://schemas.openxmlformats.org/officeDocument/2006/relationships" w:history="true" r:id="R736699bacfd04459">
        <w:r>
          <w:rPr>
            <w:rStyle w:val="Hyperlink"/>
            <w:color w:val="11ab01"/>
          </w:rPr>
          <w:t xml:space="preserve">виды домашних работ</w:t>
        </w:r>
      </w:hyperlink>
      <w:r>
        <w:t xml:space="preserve"> (прилагается) </w:t>
      </w:r>
      <w:r>
        <w:rPr>
          <w:i/>
          <w:color w:val="990099"/>
        </w:rPr>
        <w:t xml:space="preserve">(в редакции постановления Правительства РТ от 03.03.2017г.</w:t>
      </w:r>
      <w:hyperlink xmlns:r="http://schemas.openxmlformats.org/officeDocument/2006/relationships" w:history="true" r:id="Rae6db658f09b4888">
        <w:r>
          <w:rPr>
            <w:rStyle w:val="Hyperlink"/>
            <w:i/>
            <w:color w:val="11ab01"/>
          </w:rPr>
          <w:t xml:space="preserve">№109</w:t>
        </w:r>
      </w:hyperlink>
      <w:r>
        <w:rPr>
          <w:i/>
          <w:color w:val="990099"/>
        </w:rPr>
        <w:t xml:space="preserve">).</w:t>
      </w:r>
    </w:p>
    <w:p>
      <w:pPr>
        <w:jc w:val="left"/>
      </w:pPr>
      <w:r>
        <w:rPr>
          <w:b/>
          <w:color w:val="333399"/>
        </w:rPr>
        <w:t xml:space="preserve">Председатель </w:t>
      </w:r>
    </w:p>
    <w:p>
      <w:pPr>
        <w:jc w:val="left"/>
      </w:pPr>
      <w:r>
        <w:rPr>
          <w:b/>
          <w:color w:val="333399"/>
        </w:rPr>
        <w:t xml:space="preserve">Правительства Республики Таджикистан Эмомали Рахмон</w:t>
      </w:r>
    </w:p>
    <w:p>
      <w:pPr>
        <w:jc w:val="center"/>
      </w:pPr>
      <w:r>
        <w:rPr>
          <w:b/>
          <w:color w:val="333399"/>
        </w:rPr>
        <w:t xml:space="preserve">от 3 апреля 2012 года № 159 </w:t>
      </w:r>
    </w:p>
    <w:p>
      <w:pPr>
        <w:jc w:val="center"/>
      </w:pPr>
      <w:r>
        <w:rPr>
          <w:b/>
          <w:color w:val="333399"/>
        </w:rPr>
        <w:t xml:space="preserve">г. Душанбе</w:t>
      </w:r>
    </w:p>
    <w:p>
      <w:pPr>
        <w:jc w:val="right"/>
      </w:pPr>
      <w:r>
        <w:rPr>
          <w:b/>
          <w:color w:val="333399"/>
        </w:rPr>
        <w:t xml:space="preserve">Приложение </w:t>
      </w:r>
    </w:p>
    <w:p>
      <w:pPr>
        <w:jc w:val="right"/>
      </w:pPr>
      <w:r>
        <w:rPr>
          <w:b/>
          <w:color w:val="333399"/>
        </w:rPr>
        <w:t xml:space="preserve">к постановлению Правительства</w:t>
      </w:r>
    </w:p>
    <w:p>
      <w:pPr>
        <w:jc w:val="right"/>
      </w:pPr>
      <w:r>
        <w:rPr>
          <w:b/>
          <w:color w:val="333399"/>
        </w:rPr>
        <w:t xml:space="preserve">Республики Таджикистан </w:t>
      </w:r>
    </w:p>
    <w:p>
      <w:pPr>
        <w:jc w:val="right"/>
      </w:pPr>
      <w:r>
        <w:rPr>
          <w:b/>
          <w:color w:val="333399"/>
        </w:rPr>
        <w:t xml:space="preserve">от 3 апреля 2012 года, № 159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Виды домашних работ </w:t>
      </w:r>
    </w:p>
    <w:p>
      <w:pPr>
        <w:jc w:val="center"/>
      </w:pPr>
      <w:r>
        <w:rPr>
          <w:color w:val="008000"/>
        </w:rPr>
        <w:t xml:space="preserve">(в редакции постановления Правительства РТ от 03.03.2017г.</w:t>
      </w:r>
      <w:hyperlink xmlns:r="http://schemas.openxmlformats.org/officeDocument/2006/relationships" w:history="true" r:id="R70fd4eeb88a047ad">
        <w:r>
          <w:rPr>
            <w:rStyle w:val="Hyperlink"/>
            <w:color w:val="11ab01"/>
          </w:rPr>
          <w:t xml:space="preserve">№109</w:t>
        </w:r>
      </w:hyperlink>
      <w:r>
        <w:rPr>
          <w:color w:val="008000"/>
        </w:rPr>
        <w:t xml:space="preserve">)</w:t>
      </w:r>
    </w:p>
    <w:p>
      <w:pPr>
        <w:spacing w:before="140" w:after="140"/>
        <w:ind w:left="140" w:right="140"/>
        <w:jc w:val="both"/>
      </w:pPr>
      <w:r>
        <w:t xml:space="preserve">1. Садовод</w:t>
      </w:r>
    </w:p>
    <w:p>
      <w:pPr>
        <w:spacing w:before="140" w:after="140"/>
        <w:ind w:left="140" w:right="140"/>
        <w:jc w:val="both"/>
      </w:pPr>
      <w:r>
        <w:t xml:space="preserve">2. Няня</w:t>
      </w:r>
    </w:p>
    <w:p>
      <w:pPr>
        <w:spacing w:before="140" w:after="140"/>
        <w:ind w:left="140" w:right="140"/>
        <w:jc w:val="both"/>
      </w:pPr>
      <w:r>
        <w:t xml:space="preserve">3. Массажист</w:t>
      </w:r>
    </w:p>
    <w:p>
      <w:pPr>
        <w:spacing w:before="140" w:after="140"/>
        <w:ind w:left="140" w:right="140"/>
        <w:jc w:val="both"/>
      </w:pPr>
      <w:r>
        <w:t xml:space="preserve">4. Спортивный воспитатель</w:t>
      </w:r>
    </w:p>
    <w:p>
      <w:pPr>
        <w:spacing w:before="140" w:after="140"/>
        <w:ind w:left="140" w:right="140"/>
        <w:jc w:val="both"/>
      </w:pPr>
      <w:r>
        <w:t xml:space="preserve">5. Воспитатель</w:t>
      </w:r>
    </w:p>
    <w:p>
      <w:pPr>
        <w:spacing w:before="140" w:after="140"/>
        <w:ind w:left="140" w:right="140"/>
        <w:jc w:val="both"/>
      </w:pPr>
      <w:r>
        <w:t xml:space="preserve">6. Индивидуальный преподаватель</w:t>
      </w:r>
    </w:p>
    <w:p>
      <w:pPr>
        <w:spacing w:before="140" w:after="140"/>
        <w:ind w:left="140" w:right="140"/>
        <w:jc w:val="both"/>
      </w:pPr>
      <w:r>
        <w:t xml:space="preserve">7. Повар</w:t>
      </w:r>
    </w:p>
    <w:p>
      <w:pPr>
        <w:spacing w:before="140" w:after="140"/>
        <w:ind w:left="140" w:right="140"/>
        <w:jc w:val="both"/>
      </w:pPr>
      <w:r>
        <w:t xml:space="preserve">8. Опекун</w:t>
      </w:r>
    </w:p>
    <w:p>
      <w:pPr>
        <w:spacing w:before="140" w:after="140"/>
        <w:ind w:left="140" w:right="140"/>
        <w:jc w:val="both"/>
      </w:pPr>
      <w:r>
        <w:t xml:space="preserve">9. Экономка</w:t>
      </w:r>
    </w:p>
    <w:p>
      <w:pPr>
        <w:spacing w:before="140" w:after="140"/>
        <w:ind w:left="140" w:right="140"/>
        <w:jc w:val="both"/>
      </w:pPr>
      <w:r>
        <w:t xml:space="preserve">10. Охранник</w:t>
      </w:r>
    </w:p>
    <w:p>
      <w:pPr>
        <w:spacing w:before="140" w:after="140"/>
        <w:ind w:left="140" w:right="140"/>
        <w:jc w:val="both"/>
      </w:pPr>
      <w:r>
        <w:t xml:space="preserve">11. Водитель</w:t>
      </w:r>
    </w:p>
    <w:p>
      <w:pPr>
        <w:spacing w:before="140" w:after="140"/>
        <w:ind w:left="140" w:right="140"/>
        <w:jc w:val="both"/>
      </w:pPr>
      <w:r>
        <w:t xml:space="preserve">12. Домработница</w:t>
      </w:r>
    </w:p>
    <w:p>
      <w:pPr>
        <w:spacing w:before="140" w:after="140"/>
        <w:ind w:left="140" w:right="140"/>
        <w:jc w:val="both"/>
      </w:pPr>
      <w:r>
        <w:t xml:space="preserve">13. Пастух</w:t>
      </w:r>
    </w:p>
    <w:p>
      <w:pPr>
        <w:spacing w:before="140" w:after="140"/>
        <w:ind w:left="140" w:right="140"/>
        <w:jc w:val="both"/>
      </w:pPr>
      <w:r>
        <w:t xml:space="preserve">14. Семейный врач  </w:t>
      </w:r>
      <w:r>
        <w:rPr>
          <w:i/>
          <w:color w:val="990099"/>
        </w:rPr>
        <w:t xml:space="preserve">(в редакции постановления Правительства РТ от 03.03.2017г.</w:t>
      </w:r>
      <w:hyperlink xmlns:r="http://schemas.openxmlformats.org/officeDocument/2006/relationships" w:history="true" r:id="R9353a268b75d485c">
        <w:r>
          <w:rPr>
            <w:rStyle w:val="Hyperlink"/>
            <w:i/>
            <w:color w:val="11ab01"/>
          </w:rPr>
          <w:t xml:space="preserve">№109</w:t>
        </w:r>
      </w:hyperlink>
      <w:r>
        <w:rPr>
          <w:i/>
          <w:color w:val="990099"/>
        </w:rPr>
        <w:t xml:space="preserve">).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28863" TargetMode="External" Id="Ra6ad89ca421642bf" /><Relationship Type="http://schemas.openxmlformats.org/officeDocument/2006/relationships/hyperlink" Target="vfp:///rgn=398#A000000007" TargetMode="External" Id="R96fa7b90ce024954" /><Relationship Type="http://schemas.openxmlformats.org/officeDocument/2006/relationships/hyperlink" Target="vfp:///rgn=128863" TargetMode="External" Id="Rec9a6287b5d84bd8" /><Relationship Type="http://schemas.openxmlformats.org/officeDocument/2006/relationships/hyperlink" Target="vfp:///rgn=116685#A3IC0U9L7M" TargetMode="External" Id="R736699bacfd04459" /><Relationship Type="http://schemas.openxmlformats.org/officeDocument/2006/relationships/hyperlink" Target="vfp:///rgn=128863" TargetMode="External" Id="Rae6db658f09b4888" /><Relationship Type="http://schemas.openxmlformats.org/officeDocument/2006/relationships/hyperlink" Target="vfp:///rgn=128863" TargetMode="External" Id="R70fd4eeb88a047ad" /><Relationship Type="http://schemas.openxmlformats.org/officeDocument/2006/relationships/hyperlink" Target="vfp:///rgn=128863" TargetMode="External" Id="R9353a268b75d485c" /></Relationships>
</file>