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cdf4a30101f4c13" /></Relationships>
</file>

<file path=word/document.xml><?xml version="1.0" encoding="utf-8"?>
<w:document xmlns:w="http://schemas.openxmlformats.org/wordprocessingml/2006/main">
  <w:body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Правительство Республики Таджикистан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ПОСТАНОВЛЕНИЕ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О Порядке и условиях выплаты пособий по временной нетрудоспособности, беременности и родам и семейных пособий</w:t>
      </w:r>
    </w:p>
    <w:p>
      <w:pPr>
        <w:jc w:val="center"/>
      </w:pPr>
      <w:r>
        <w:t xml:space="preserve">(в редакции пост. Правительства РТ от 26.02.2026 </w:t>
      </w:r>
      <w:r>
        <w:rPr>
          <w:color w:val="0000FF"/>
        </w:rPr>
        <w:t xml:space="preserve">№96</w:t>
      </w:r>
      <w:r>
        <w:t xml:space="preserve">)</w:t>
      </w:r>
    </w:p>
    <w:p>
      <w:pPr>
        <w:spacing w:before="140" w:after="140"/>
        <w:ind w:left="140" w:right="140"/>
        <w:jc w:val="both"/>
      </w:pPr>
      <w:r>
        <w:t xml:space="preserve">В соответствии со </w:t>
      </w:r>
      <w:hyperlink xmlns:r="http://schemas.openxmlformats.org/officeDocument/2006/relationships" w:history="true" r:id="R92d1655d3b9d49ab">
        <w:r>
          <w:rPr>
            <w:rStyle w:val="Hyperlink"/>
            <w:color w:val="11ab01"/>
          </w:rPr>
          <w:t xml:space="preserve">статьей 14(1)</w:t>
        </w:r>
      </w:hyperlink>
      <w:r>
        <w:t xml:space="preserve"> Закона Республики Таджикистан "О государственном социальном страховании" Правительство Республики Таджикистан постановляет:</w:t>
      </w:r>
    </w:p>
    <w:p>
      <w:pPr>
        <w:spacing w:before="140" w:after="140"/>
        <w:ind w:left="140" w:right="140"/>
        <w:jc w:val="both"/>
      </w:pPr>
      <w:r>
        <w:t xml:space="preserve">Утвердить </w:t>
      </w:r>
      <w:hyperlink xmlns:r="http://schemas.openxmlformats.org/officeDocument/2006/relationships" w:history="true" r:id="Recd63a62b9494039">
        <w:r>
          <w:rPr>
            <w:rStyle w:val="Hyperlink"/>
            <w:color w:val="11ab01"/>
          </w:rPr>
          <w:t xml:space="preserve">Порядок</w:t>
        </w:r>
      </w:hyperlink>
      <w:r>
        <w:t xml:space="preserve"> и условия выплаты пособий по временной нетрудоспособности, беременности и родам и семейных пособий (прилагается).</w:t>
      </w:r>
    </w:p>
    <w:p>
      <w:pPr>
        <w:jc w:val="left"/>
      </w:pPr>
      <w:r>
        <w:rPr>
          <w:b/>
          <w:color w:val="333399"/>
        </w:rPr>
        <w:t xml:space="preserve">Председатель</w:t>
      </w:r>
    </w:p>
    <w:p>
      <w:pPr>
        <w:jc w:val="left"/>
      </w:pPr>
      <w:r>
        <w:rPr>
          <w:b/>
          <w:color w:val="333399"/>
        </w:rPr>
        <w:t xml:space="preserve">Правительства Республики Таджикистан                           Эмомали Рахмон</w:t>
      </w:r>
    </w:p>
    <w:p>
      <w:pPr>
        <w:jc w:val="center"/>
      </w:pPr>
      <w:r>
        <w:rPr>
          <w:b/>
          <w:color w:val="333399"/>
        </w:rPr>
        <w:t xml:space="preserve">г. Душанбе, </w:t>
      </w:r>
    </w:p>
    <w:p>
      <w:pPr>
        <w:jc w:val="center"/>
      </w:pPr>
      <w:r>
        <w:rPr>
          <w:b/>
          <w:color w:val="333399"/>
        </w:rPr>
        <w:t xml:space="preserve">от 14 октября 2014 года, №630</w:t>
      </w:r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vfp:///rgn=480#A4030XSP3I" TargetMode="External" Id="R92d1655d3b9d49ab" /><Relationship Type="http://schemas.openxmlformats.org/officeDocument/2006/relationships/hyperlink" Target="vfp:///rgn=122666" TargetMode="External" Id="Recd63a62b9494039" /></Relationships>
</file>