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9E" w:rsidRDefault="0089026E" w:rsidP="003D3123">
      <w:pPr>
        <w:pStyle w:val="2"/>
        <w:rPr>
          <w:rtl/>
        </w:rPr>
      </w:pPr>
      <w:r>
        <w:rPr>
          <w:rFonts w:hint="cs"/>
          <w:rtl/>
        </w:rPr>
        <w:t>שאלה 2</w:t>
      </w:r>
    </w:p>
    <w:p w:rsidR="000D0B0A" w:rsidRDefault="000D0B0A">
      <w:pPr>
        <w:rPr>
          <w:rtl/>
        </w:rPr>
      </w:pPr>
      <w:r>
        <w:rPr>
          <w:rFonts w:hint="cs"/>
          <w:rtl/>
        </w:rPr>
        <w:t>להלן רשימת המשפטים שנבחרו והדמיון בינם, כאשר הדובר הראשון הינו אדלשטיין והשני ריבלין:</w:t>
      </w:r>
    </w:p>
    <w:tbl>
      <w:tblPr>
        <w:tblStyle w:val="a3"/>
        <w:bidiVisual/>
        <w:tblW w:w="8298" w:type="dxa"/>
        <w:tblInd w:w="470" w:type="dxa"/>
        <w:tblLook w:val="04A0" w:firstRow="1" w:lastRow="0" w:firstColumn="1" w:lastColumn="0" w:noHBand="0" w:noVBand="1"/>
      </w:tblPr>
      <w:tblGrid>
        <w:gridCol w:w="6858"/>
        <w:gridCol w:w="1440"/>
      </w:tblGrid>
      <w:tr w:rsidR="000D0B0A" w:rsidTr="000B5C24">
        <w:tc>
          <w:tcPr>
            <w:tcW w:w="6858" w:type="dxa"/>
          </w:tcPr>
          <w:p w:rsidR="000D0B0A" w:rsidRPr="000D0B0A" w:rsidRDefault="000D0B0A" w:rsidP="000D0B0A">
            <w:pPr>
              <w:pStyle w:val="a4"/>
              <w:numPr>
                <w:ilvl w:val="0"/>
                <w:numId w:val="1"/>
              </w:numPr>
            </w:pPr>
            <w:r w:rsidRPr="000D0B0A">
              <w:rPr>
                <w:rFonts w:cs="Arial"/>
                <w:rtl/>
              </w:rPr>
              <w:t>בבקשה , אדוני .</w:t>
            </w:r>
          </w:p>
          <w:p w:rsidR="000D0B0A" w:rsidRDefault="000D0B0A" w:rsidP="000D0B0A">
            <w:pPr>
              <w:pStyle w:val="a4"/>
              <w:numPr>
                <w:ilvl w:val="0"/>
                <w:numId w:val="1"/>
              </w:numPr>
              <w:rPr>
                <w:rtl/>
              </w:rPr>
            </w:pPr>
            <w:r w:rsidRPr="000D0B0A">
              <w:rPr>
                <w:rFonts w:cs="Arial"/>
                <w:rtl/>
              </w:rPr>
              <w:t>דבר שני , חשבנו שהנושא שבא לידי דיון ציבורי בכל מקום בעולם ובוודאי בעולם הנאור .</w:t>
            </w:r>
          </w:p>
          <w:p w:rsidR="000D0B0A" w:rsidRDefault="000D0B0A">
            <w:pPr>
              <w:rPr>
                <w:rtl/>
              </w:rPr>
            </w:pPr>
          </w:p>
        </w:tc>
        <w:tc>
          <w:tcPr>
            <w:tcW w:w="1440" w:type="dxa"/>
          </w:tcPr>
          <w:p w:rsidR="000D0B0A" w:rsidRDefault="000D0B0A">
            <w:pPr>
              <w:rPr>
                <w:rtl/>
              </w:rPr>
            </w:pPr>
            <w:r w:rsidRPr="000D0B0A">
              <w:rPr>
                <w:rFonts w:cs="Arial"/>
                <w:rtl/>
              </w:rPr>
              <w:t>0.47726664</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חבר הכנסת אברהם מיכאלי , ואחריו - חבר הכנסת אחמד טיבי .</w:t>
            </w:r>
          </w:p>
          <w:p w:rsidR="000D0B0A" w:rsidRDefault="000D0B0A" w:rsidP="000D0B0A">
            <w:pPr>
              <w:pStyle w:val="a4"/>
              <w:numPr>
                <w:ilvl w:val="0"/>
                <w:numId w:val="1"/>
              </w:numPr>
              <w:rPr>
                <w:rtl/>
              </w:rPr>
            </w:pPr>
            <w:r w:rsidRPr="000D0B0A">
              <w:rPr>
                <w:rFonts w:cs="Arial"/>
                <w:rtl/>
              </w:rPr>
              <w:t>חבר הכנסת פלסנר .</w:t>
            </w:r>
          </w:p>
        </w:tc>
        <w:tc>
          <w:tcPr>
            <w:tcW w:w="1440" w:type="dxa"/>
          </w:tcPr>
          <w:p w:rsidR="000D0B0A" w:rsidRDefault="000D0B0A">
            <w:pPr>
              <w:rPr>
                <w:rtl/>
              </w:rPr>
            </w:pPr>
            <w:r w:rsidRPr="000D0B0A">
              <w:rPr>
                <w:rFonts w:cs="Arial"/>
                <w:rtl/>
              </w:rPr>
              <w:t>0.82322127</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תודה .</w:t>
            </w:r>
          </w:p>
          <w:p w:rsidR="000D0B0A" w:rsidRDefault="000D0B0A" w:rsidP="000D0B0A">
            <w:pPr>
              <w:pStyle w:val="a4"/>
              <w:numPr>
                <w:ilvl w:val="0"/>
                <w:numId w:val="1"/>
              </w:numPr>
              <w:rPr>
                <w:rtl/>
              </w:rPr>
            </w:pPr>
            <w:r w:rsidRPr="000D0B0A">
              <w:rPr>
                <w:rFonts w:cs="Arial"/>
                <w:rtl/>
              </w:rPr>
              <w:t>בבקשה , אדוני השר .</w:t>
            </w:r>
          </w:p>
        </w:tc>
        <w:tc>
          <w:tcPr>
            <w:tcW w:w="1440" w:type="dxa"/>
          </w:tcPr>
          <w:p w:rsidR="000D0B0A" w:rsidRDefault="000D0B0A">
            <w:pPr>
              <w:rPr>
                <w:rtl/>
              </w:rPr>
            </w:pPr>
            <w:r w:rsidRPr="000D0B0A">
              <w:rPr>
                <w:rFonts w:cs="Arial"/>
                <w:rtl/>
              </w:rPr>
              <w:t>0.6471806</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חבר הכנסת עבד - מבקש להציע דווקא הצעה שונה מזו של יולי אדלשטיין , אבל למרות זאת אנחנו נאפשר לו לדבר במסגרת דקה .</w:t>
            </w:r>
          </w:p>
          <w:p w:rsidR="000D0B0A" w:rsidRDefault="000D0B0A" w:rsidP="000D0B0A">
            <w:pPr>
              <w:pStyle w:val="a4"/>
              <w:numPr>
                <w:ilvl w:val="0"/>
                <w:numId w:val="1"/>
              </w:numPr>
              <w:rPr>
                <w:rtl/>
              </w:rPr>
            </w:pPr>
            <w:r w:rsidRPr="000D0B0A">
              <w:rPr>
                <w:rFonts w:cs="Arial"/>
                <w:rtl/>
              </w:rPr>
              <w:t>בשעה תתקיים אזכרה בהר - הרצל , וכל חברי הכנסת כמובן מוזמנים להשתתף זו .</w:t>
            </w:r>
          </w:p>
        </w:tc>
        <w:tc>
          <w:tcPr>
            <w:tcW w:w="1440" w:type="dxa"/>
          </w:tcPr>
          <w:p w:rsidR="000D0B0A" w:rsidRDefault="000D0B0A">
            <w:pPr>
              <w:rPr>
                <w:rtl/>
              </w:rPr>
            </w:pPr>
            <w:r w:rsidRPr="000D0B0A">
              <w:rPr>
                <w:rFonts w:cs="Arial"/>
                <w:rtl/>
              </w:rPr>
              <w:t>0.75818926</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בסוף דבריך , כבוד השר , תתייחס גם למה שאתה מציע מבחינה , כי בדרך כלל ביום כזה מתקיים דיון גם בוועדות , אז זה מיותר אולי לשלוח עוד פעם לוועדה .</w:t>
            </w:r>
          </w:p>
          <w:p w:rsidR="000D0B0A" w:rsidRDefault="000D0B0A" w:rsidP="000D0B0A">
            <w:pPr>
              <w:pStyle w:val="a4"/>
              <w:numPr>
                <w:ilvl w:val="0"/>
                <w:numId w:val="1"/>
              </w:numPr>
              <w:rPr>
                <w:rtl/>
              </w:rPr>
            </w:pPr>
            <w:r w:rsidRPr="000D0B0A">
              <w:rPr>
                <w:rFonts w:cs="Arial"/>
                <w:rtl/>
              </w:rPr>
              <w:t>הוא שמע את השאלה .</w:t>
            </w:r>
          </w:p>
        </w:tc>
        <w:tc>
          <w:tcPr>
            <w:tcW w:w="1440" w:type="dxa"/>
          </w:tcPr>
          <w:p w:rsidR="000D0B0A" w:rsidRDefault="000D0B0A">
            <w:pPr>
              <w:rPr>
                <w:rtl/>
              </w:rPr>
            </w:pPr>
            <w:r w:rsidRPr="000D0B0A">
              <w:rPr>
                <w:rFonts w:cs="Arial"/>
                <w:rtl/>
              </w:rPr>
              <w:t>0.672886</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בבקשה , אדוני .</w:t>
            </w:r>
          </w:p>
          <w:p w:rsidR="000D0B0A" w:rsidRDefault="000D0B0A" w:rsidP="000D0B0A">
            <w:pPr>
              <w:pStyle w:val="a4"/>
              <w:numPr>
                <w:ilvl w:val="0"/>
                <w:numId w:val="1"/>
              </w:numPr>
              <w:rPr>
                <w:rtl/>
              </w:rPr>
            </w:pPr>
            <w:r w:rsidRPr="000D0B0A">
              <w:rPr>
                <w:rFonts w:cs="Arial"/>
                <w:rtl/>
              </w:rPr>
              <w:t>53 בעד , אין נגד ואין נמנעים .</w:t>
            </w:r>
          </w:p>
        </w:tc>
        <w:tc>
          <w:tcPr>
            <w:tcW w:w="1440" w:type="dxa"/>
          </w:tcPr>
          <w:p w:rsidR="000D0B0A" w:rsidRDefault="000D0B0A">
            <w:pPr>
              <w:rPr>
                <w:rtl/>
              </w:rPr>
            </w:pPr>
            <w:r w:rsidRPr="000D0B0A">
              <w:rPr>
                <w:rFonts w:cs="Arial"/>
                <w:rtl/>
              </w:rPr>
              <w:t>0.6942693</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הצעת האי - אמון מטעם סיעת יש עתיד - הצעה אחרת - לכן היא לא צורפה לשלוש הראשונות , ושמה : הרוח מצד שרים בממשלה , אשר מתירה לערער את סמכות הצבא ופוגעת בביטחון המדינה .</w:t>
            </w:r>
          </w:p>
          <w:p w:rsidR="000D0B0A" w:rsidRDefault="000D0B0A" w:rsidP="000D0B0A">
            <w:pPr>
              <w:pStyle w:val="a4"/>
              <w:numPr>
                <w:ilvl w:val="0"/>
                <w:numId w:val="1"/>
              </w:numPr>
              <w:rPr>
                <w:rtl/>
              </w:rPr>
            </w:pPr>
            <w:r w:rsidRPr="000D0B0A">
              <w:rPr>
                <w:rFonts w:cs="Arial"/>
                <w:rtl/>
              </w:rPr>
              <w:t>השלום זה אלה שרוצים להיפרד ממך , חבר הכנסת .</w:t>
            </w:r>
          </w:p>
        </w:tc>
        <w:tc>
          <w:tcPr>
            <w:tcW w:w="1440" w:type="dxa"/>
          </w:tcPr>
          <w:p w:rsidR="000D0B0A" w:rsidRDefault="000D0B0A">
            <w:pPr>
              <w:rPr>
                <w:rtl/>
              </w:rPr>
            </w:pPr>
            <w:r w:rsidRPr="000D0B0A">
              <w:rPr>
                <w:rFonts w:cs="Arial"/>
                <w:rtl/>
              </w:rPr>
              <w:t>0.77346736</w:t>
            </w:r>
          </w:p>
        </w:tc>
      </w:tr>
      <w:tr w:rsidR="000D0B0A" w:rsidTr="000B5C24">
        <w:tc>
          <w:tcPr>
            <w:tcW w:w="6858" w:type="dxa"/>
          </w:tcPr>
          <w:p w:rsidR="000D0B0A" w:rsidRPr="000D0B0A" w:rsidRDefault="000D0B0A" w:rsidP="000D0B0A">
            <w:pPr>
              <w:pStyle w:val="a4"/>
              <w:numPr>
                <w:ilvl w:val="0"/>
                <w:numId w:val="1"/>
              </w:numPr>
            </w:pPr>
            <w:r w:rsidRPr="000D0B0A">
              <w:rPr>
                <w:rFonts w:cs="Arial"/>
                <w:rtl/>
              </w:rPr>
              <w:t>אנחנו אלקטרונית על הסתייגות קבוצת ברכה .</w:t>
            </w:r>
          </w:p>
          <w:p w:rsidR="000D0B0A" w:rsidRDefault="000D0B0A" w:rsidP="000D0B0A">
            <w:pPr>
              <w:pStyle w:val="a4"/>
              <w:numPr>
                <w:ilvl w:val="0"/>
                <w:numId w:val="1"/>
              </w:numPr>
              <w:rPr>
                <w:rtl/>
              </w:rPr>
            </w:pPr>
            <w:r w:rsidRPr="000D0B0A">
              <w:rPr>
                <w:rFonts w:cs="Arial"/>
                <w:rtl/>
              </w:rPr>
              <w:t>הצעת ועדת הכנסת לתיקון סעיפים 1 , 3 , 6 , 32 ו- 36 , הוספת סעיפים 18 - 24 וביטול סעיפים 24 - 27 , 31 א 34 א 37 , 51 , 58 ו- 58 א לתקנון הכנסת .</w:t>
            </w:r>
          </w:p>
        </w:tc>
        <w:tc>
          <w:tcPr>
            <w:tcW w:w="1440" w:type="dxa"/>
          </w:tcPr>
          <w:p w:rsidR="000D0B0A" w:rsidRDefault="000D0B0A">
            <w:pPr>
              <w:rPr>
                <w:rtl/>
              </w:rPr>
            </w:pPr>
            <w:r w:rsidRPr="000D0B0A">
              <w:rPr>
                <w:rFonts w:cs="Arial"/>
                <w:rtl/>
              </w:rPr>
              <w:t>0.48006803</w:t>
            </w:r>
          </w:p>
        </w:tc>
      </w:tr>
      <w:tr w:rsidR="000D0B0A" w:rsidTr="000B5C24">
        <w:tc>
          <w:tcPr>
            <w:tcW w:w="6858" w:type="dxa"/>
          </w:tcPr>
          <w:p w:rsidR="000D0B0A" w:rsidRPr="000D0B0A" w:rsidRDefault="000D0B0A" w:rsidP="000D0B0A">
            <w:pPr>
              <w:pStyle w:val="a4"/>
              <w:numPr>
                <w:ilvl w:val="0"/>
                <w:numId w:val="1"/>
              </w:numPr>
              <w:rPr>
                <w:rFonts w:cs="Arial"/>
                <w:rtl/>
              </w:rPr>
            </w:pPr>
            <w:r w:rsidRPr="000D0B0A">
              <w:rPr>
                <w:rFonts w:cs="Arial"/>
                <w:rtl/>
              </w:rPr>
              <w:t>תודה לחבר הכנסת כבל .</w:t>
            </w:r>
          </w:p>
          <w:p w:rsidR="000D0B0A" w:rsidRPr="000D0B0A" w:rsidRDefault="000D0B0A" w:rsidP="000D0B0A">
            <w:pPr>
              <w:pStyle w:val="a4"/>
              <w:numPr>
                <w:ilvl w:val="0"/>
                <w:numId w:val="1"/>
              </w:numPr>
              <w:rPr>
                <w:rFonts w:cs="Arial"/>
                <w:rtl/>
              </w:rPr>
            </w:pPr>
            <w:r w:rsidRPr="000D0B0A">
              <w:rPr>
                <w:rFonts w:cs="Arial"/>
                <w:rtl/>
              </w:rPr>
              <w:t>מסיר או מבקש להצביע ?</w:t>
            </w:r>
          </w:p>
        </w:tc>
        <w:tc>
          <w:tcPr>
            <w:tcW w:w="1440" w:type="dxa"/>
          </w:tcPr>
          <w:p w:rsidR="000D0B0A" w:rsidRPr="000D0B0A" w:rsidRDefault="000D0B0A">
            <w:pPr>
              <w:rPr>
                <w:rFonts w:cs="Arial"/>
                <w:rtl/>
              </w:rPr>
            </w:pPr>
            <w:r w:rsidRPr="000D0B0A">
              <w:rPr>
                <w:rFonts w:cs="Arial"/>
                <w:rtl/>
              </w:rPr>
              <w:t>0.44333383</w:t>
            </w:r>
          </w:p>
        </w:tc>
      </w:tr>
      <w:tr w:rsidR="000D0B0A" w:rsidTr="000B5C24">
        <w:tc>
          <w:tcPr>
            <w:tcW w:w="6858" w:type="dxa"/>
          </w:tcPr>
          <w:p w:rsidR="000D0B0A" w:rsidRPr="000D0B0A" w:rsidRDefault="000D0B0A" w:rsidP="000D0B0A">
            <w:pPr>
              <w:pStyle w:val="a4"/>
              <w:numPr>
                <w:ilvl w:val="0"/>
                <w:numId w:val="1"/>
              </w:numPr>
              <w:rPr>
                <w:rFonts w:cs="Arial"/>
                <w:rtl/>
              </w:rPr>
            </w:pPr>
            <w:r w:rsidRPr="000D0B0A">
              <w:rPr>
                <w:rFonts w:cs="Arial"/>
                <w:rtl/>
              </w:rPr>
              <w:t>זהו פרויקט משותף של אגף התקציבים , שאינו ידוע גדול , של משרד השיכון ושל משרד הקליטה .</w:t>
            </w:r>
          </w:p>
          <w:p w:rsidR="000D0B0A" w:rsidRPr="000D0B0A" w:rsidRDefault="000D0B0A" w:rsidP="000D0B0A">
            <w:pPr>
              <w:pStyle w:val="a4"/>
              <w:numPr>
                <w:ilvl w:val="0"/>
                <w:numId w:val="1"/>
              </w:numPr>
              <w:rPr>
                <w:rFonts w:cs="Arial"/>
                <w:rtl/>
              </w:rPr>
            </w:pPr>
            <w:r w:rsidRPr="000D0B0A">
              <w:rPr>
                <w:rFonts w:cs="Arial"/>
                <w:rtl/>
              </w:rPr>
              <w:t>כל אחד אמר את דבריו .</w:t>
            </w:r>
          </w:p>
        </w:tc>
        <w:tc>
          <w:tcPr>
            <w:tcW w:w="1440" w:type="dxa"/>
          </w:tcPr>
          <w:p w:rsidR="000D0B0A" w:rsidRPr="000D0B0A" w:rsidRDefault="000D0B0A">
            <w:pPr>
              <w:rPr>
                <w:rFonts w:cs="Arial"/>
                <w:rtl/>
              </w:rPr>
            </w:pPr>
            <w:r w:rsidRPr="000D0B0A">
              <w:rPr>
                <w:rFonts w:cs="Arial"/>
                <w:rtl/>
              </w:rPr>
              <w:t>0.555</w:t>
            </w:r>
          </w:p>
        </w:tc>
      </w:tr>
    </w:tbl>
    <w:p w:rsidR="004F5F51" w:rsidRDefault="004F5F51" w:rsidP="004F5F51">
      <w:pPr>
        <w:pStyle w:val="3"/>
        <w:rPr>
          <w:rtl/>
        </w:rPr>
      </w:pPr>
      <w:r>
        <w:rPr>
          <w:rFonts w:hint="cs"/>
          <w:rtl/>
        </w:rPr>
        <w:t>הסבר כללי:</w:t>
      </w:r>
    </w:p>
    <w:p w:rsidR="0089026E" w:rsidRDefault="000D0B0A" w:rsidP="000D0B0A">
      <w:pPr>
        <w:rPr>
          <w:rtl/>
          <w:lang w:val="pl-PL"/>
        </w:rPr>
      </w:pPr>
      <w:r>
        <w:rPr>
          <w:rFonts w:hint="cs"/>
          <w:rtl/>
        </w:rPr>
        <w:t xml:space="preserve">דמיון המשפטים מחושב ע"י קוסינוס הזווית בין הווקטורים המשוקללים של כל אחד מהמשפטים. הזווית יכולה להיות אינדיקציה לדמיון שכן ככל שהזווית גדולה ה"מרחק" בין המשפטים גדל ולכן הם דומים פחות. לעיתים, אם המשפט לא מנוסח באופן מתחכם (ראה דוגמה בסוף), הוא מעביר נושא מרכזי וצירוף וקטורי המילים יכל להוות מדד למהו רעיון המשפט. אם הרעיונות של המשפטים קרובים המרחק בינם יהיה קטן כי הם יצביעו לאותו איזור במרחב ה- </w:t>
      </w:r>
      <w:r>
        <w:rPr>
          <w:lang w:val="pl-PL"/>
        </w:rPr>
        <w:t>word embedding</w:t>
      </w:r>
      <w:r>
        <w:rPr>
          <w:rFonts w:hint="cs"/>
          <w:rtl/>
          <w:lang w:val="pl-PL"/>
        </w:rPr>
        <w:t>.</w:t>
      </w:r>
    </w:p>
    <w:p w:rsidR="000D0B0A" w:rsidRDefault="000D0B0A" w:rsidP="00FA3D66">
      <w:pPr>
        <w:rPr>
          <w:rtl/>
          <w:lang w:val="pl-PL"/>
        </w:rPr>
      </w:pPr>
      <w:r>
        <w:rPr>
          <w:rFonts w:hint="cs"/>
          <w:rtl/>
          <w:lang w:val="pl-PL"/>
        </w:rPr>
        <w:t>נשים לב כי הנ"ל נכון במקרים ספציפיים שכן משפטים שמכילים אירוניה יכולים להכין מילים רחוקות והווקטור המשוקלל לא ישקף את רעיון המשפט, לדוגמה</w:t>
      </w:r>
      <w:r w:rsidR="00FA3D66">
        <w:rPr>
          <w:rFonts w:hint="cs"/>
          <w:rtl/>
          <w:lang w:val="pl-PL"/>
        </w:rPr>
        <w:t>, אם נראה לבצע פעולה כגון סיווג סנטימנטים, המילה הבאה עלולה להיות מסווגת כבעלת רגש חיובי:</w:t>
      </w:r>
      <w:r>
        <w:rPr>
          <w:rFonts w:hint="cs"/>
          <w:rtl/>
          <w:lang w:val="pl-PL"/>
        </w:rPr>
        <w:t xml:space="preserve"> "</w:t>
      </w:r>
      <w:r w:rsidR="00FA3D66">
        <w:rPr>
          <w:rFonts w:hint="cs"/>
          <w:rtl/>
        </w:rPr>
        <w:t>כישלון מדהים</w:t>
      </w:r>
      <w:r>
        <w:rPr>
          <w:rFonts w:hint="cs"/>
          <w:rtl/>
          <w:lang w:val="pl-PL"/>
        </w:rPr>
        <w:t>"</w:t>
      </w:r>
      <w:r w:rsidR="008E28CB">
        <w:rPr>
          <w:rFonts w:hint="cs"/>
          <w:rtl/>
          <w:lang w:val="pl-PL"/>
        </w:rPr>
        <w:t xml:space="preserve"> ו-"כישלון מחריד"</w:t>
      </w:r>
      <w:r w:rsidR="00E41685">
        <w:rPr>
          <w:rFonts w:hint="cs"/>
          <w:rtl/>
          <w:lang w:val="pl-PL"/>
        </w:rPr>
        <w:t xml:space="preserve"> שתהיה בעלת רגש שלילי אבל הוקטור המשוקלל שלה כנראה יהיה רחוק משל המילה הקודמת</w:t>
      </w:r>
      <w:r w:rsidR="00FA3D66">
        <w:rPr>
          <w:rFonts w:hint="cs"/>
          <w:rtl/>
          <w:lang w:val="pl-PL"/>
        </w:rPr>
        <w:t>.</w:t>
      </w:r>
    </w:p>
    <w:p w:rsidR="004F5F51" w:rsidRDefault="004F5F51" w:rsidP="004F5F51">
      <w:pPr>
        <w:pStyle w:val="3"/>
        <w:rPr>
          <w:rtl/>
          <w:lang w:val="pl-PL"/>
        </w:rPr>
      </w:pPr>
      <w:r>
        <w:rPr>
          <w:rFonts w:hint="cs"/>
          <w:rtl/>
          <w:lang w:val="pl-PL"/>
        </w:rPr>
        <w:t>מרחקים עבור הדוברים שלנו:</w:t>
      </w:r>
    </w:p>
    <w:p w:rsidR="004F5F51" w:rsidRPr="004F5F51" w:rsidRDefault="000B5C24" w:rsidP="004F5F51">
      <w:pPr>
        <w:rPr>
          <w:rtl/>
          <w:lang w:val="pl-PL"/>
        </w:rPr>
      </w:pPr>
      <w:r>
        <w:rPr>
          <w:rFonts w:hint="cs"/>
          <w:rtl/>
          <w:lang w:val="pl-PL"/>
        </w:rPr>
        <w:t xml:space="preserve">נשים לב שמשפטים בעלי אורך שונה באופן מובהק הינם רחוקים זה מזה --- </w:t>
      </w:r>
      <w:bookmarkStart w:id="0" w:name="_GoBack"/>
      <w:bookmarkEnd w:id="0"/>
    </w:p>
    <w:p w:rsidR="00843692" w:rsidRPr="000D0B0A" w:rsidRDefault="00843692" w:rsidP="00FA3D66">
      <w:pPr>
        <w:rPr>
          <w:rtl/>
          <w:lang w:val="pl-PL"/>
        </w:rPr>
      </w:pPr>
    </w:p>
    <w:sectPr w:rsidR="00843692" w:rsidRPr="000D0B0A" w:rsidSect="00F91CB0">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C97" w:rsidRDefault="00B61C97" w:rsidP="004F5F51">
      <w:pPr>
        <w:spacing w:after="0" w:line="240" w:lineRule="auto"/>
      </w:pPr>
      <w:r>
        <w:separator/>
      </w:r>
    </w:p>
  </w:endnote>
  <w:endnote w:type="continuationSeparator" w:id="0">
    <w:p w:rsidR="00B61C97" w:rsidRDefault="00B61C97" w:rsidP="004F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C97" w:rsidRDefault="00B61C97" w:rsidP="004F5F51">
      <w:pPr>
        <w:spacing w:after="0" w:line="240" w:lineRule="auto"/>
      </w:pPr>
      <w:r>
        <w:separator/>
      </w:r>
    </w:p>
  </w:footnote>
  <w:footnote w:type="continuationSeparator" w:id="0">
    <w:p w:rsidR="00B61C97" w:rsidRDefault="00B61C97" w:rsidP="004F5F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08C9"/>
    <w:multiLevelType w:val="hybridMultilevel"/>
    <w:tmpl w:val="C7B611BC"/>
    <w:lvl w:ilvl="0" w:tplc="2640BA3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94"/>
    <w:rsid w:val="000B5C24"/>
    <w:rsid w:val="000D0B0A"/>
    <w:rsid w:val="003A3B4B"/>
    <w:rsid w:val="003D3123"/>
    <w:rsid w:val="004C2B86"/>
    <w:rsid w:val="004F5F51"/>
    <w:rsid w:val="005E0594"/>
    <w:rsid w:val="00843692"/>
    <w:rsid w:val="0089026E"/>
    <w:rsid w:val="008E28CB"/>
    <w:rsid w:val="00B61C97"/>
    <w:rsid w:val="00BA009E"/>
    <w:rsid w:val="00E41685"/>
    <w:rsid w:val="00F91CB0"/>
    <w:rsid w:val="00FA3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EB03C-72D6-4C53-900A-8495A418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next w:val="a"/>
    <w:link w:val="20"/>
    <w:uiPriority w:val="9"/>
    <w:unhideWhenUsed/>
    <w:qFormat/>
    <w:rsid w:val="003D3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5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F5F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4F5F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D3123"/>
    <w:rPr>
      <w:rFonts w:asciiTheme="majorHAnsi" w:eastAsiaTheme="majorEastAsia" w:hAnsiTheme="majorHAnsi" w:cstheme="majorBidi"/>
      <w:color w:val="2E74B5" w:themeColor="accent1" w:themeShade="BF"/>
      <w:sz w:val="26"/>
      <w:szCs w:val="26"/>
    </w:rPr>
  </w:style>
  <w:style w:type="table" w:styleId="a3">
    <w:name w:val="Table Grid"/>
    <w:basedOn w:val="a1"/>
    <w:uiPriority w:val="39"/>
    <w:rsid w:val="000D0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D0B0A"/>
    <w:pPr>
      <w:ind w:left="720"/>
      <w:contextualSpacing/>
    </w:pPr>
  </w:style>
  <w:style w:type="paragraph" w:styleId="a5">
    <w:name w:val="header"/>
    <w:basedOn w:val="a"/>
    <w:link w:val="a6"/>
    <w:uiPriority w:val="99"/>
    <w:unhideWhenUsed/>
    <w:rsid w:val="004F5F51"/>
    <w:pPr>
      <w:tabs>
        <w:tab w:val="center" w:pos="4153"/>
        <w:tab w:val="right" w:pos="8306"/>
      </w:tabs>
      <w:spacing w:after="0" w:line="240" w:lineRule="auto"/>
    </w:pPr>
  </w:style>
  <w:style w:type="character" w:customStyle="1" w:styleId="a6">
    <w:name w:val="כותרת עליונה תו"/>
    <w:basedOn w:val="a0"/>
    <w:link w:val="a5"/>
    <w:uiPriority w:val="99"/>
    <w:rsid w:val="004F5F51"/>
  </w:style>
  <w:style w:type="paragraph" w:styleId="a7">
    <w:name w:val="footer"/>
    <w:basedOn w:val="a"/>
    <w:link w:val="a8"/>
    <w:uiPriority w:val="99"/>
    <w:unhideWhenUsed/>
    <w:rsid w:val="004F5F51"/>
    <w:pPr>
      <w:tabs>
        <w:tab w:val="center" w:pos="4153"/>
        <w:tab w:val="right" w:pos="8306"/>
      </w:tabs>
      <w:spacing w:after="0" w:line="240" w:lineRule="auto"/>
    </w:pPr>
  </w:style>
  <w:style w:type="character" w:customStyle="1" w:styleId="a8">
    <w:name w:val="כותרת תחתונה תו"/>
    <w:basedOn w:val="a0"/>
    <w:link w:val="a7"/>
    <w:uiPriority w:val="99"/>
    <w:rsid w:val="004F5F51"/>
  </w:style>
  <w:style w:type="character" w:customStyle="1" w:styleId="30">
    <w:name w:val="כותרת 3 תו"/>
    <w:basedOn w:val="a0"/>
    <w:link w:val="3"/>
    <w:uiPriority w:val="9"/>
    <w:rsid w:val="004F5F51"/>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4F5F51"/>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rsid w:val="004F5F5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367</Words>
  <Characters>1835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Ben-Elazar</dc:creator>
  <cp:keywords/>
  <dc:description/>
  <cp:lastModifiedBy>Doron Ben-Elazar</cp:lastModifiedBy>
  <cp:revision>17</cp:revision>
  <dcterms:created xsi:type="dcterms:W3CDTF">2018-12-17T18:42:00Z</dcterms:created>
  <dcterms:modified xsi:type="dcterms:W3CDTF">2018-12-17T20:51:00Z</dcterms:modified>
</cp:coreProperties>
</file>