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D70D8" w14:textId="77777777" w:rsidR="00FC6D15" w:rsidRPr="009937A4" w:rsidRDefault="00FC6D15" w:rsidP="00FC6D15">
      <w:pPr>
        <w:pStyle w:val="Title"/>
        <w:snapToGrid w:val="0"/>
        <w:spacing w:after="240"/>
        <w:contextualSpacing w:val="0"/>
        <w:jc w:val="center"/>
        <w:rPr>
          <w:rFonts w:ascii="Times New Roman" w:hAnsi="Times New Roman" w:cs="Times New Roman"/>
          <w:b/>
          <w:bCs/>
          <w:color w:val="000000" w:themeColor="text1"/>
          <w:sz w:val="24"/>
          <w:szCs w:val="24"/>
        </w:rPr>
      </w:pPr>
      <w:r w:rsidRPr="009937A4">
        <w:rPr>
          <w:rFonts w:ascii="Times New Roman" w:hAnsi="Times New Roman" w:cs="Times New Roman"/>
          <w:b/>
          <w:bCs/>
          <w:color w:val="000000" w:themeColor="text1"/>
          <w:sz w:val="24"/>
          <w:szCs w:val="24"/>
        </w:rPr>
        <w:t>LF Governance Networks, Inc.</w:t>
      </w:r>
    </w:p>
    <w:p w14:paraId="4BA97531" w14:textId="620435F1" w:rsidR="000D6BE6" w:rsidRDefault="000D6BE6" w:rsidP="00FD4B7A">
      <w:pPr>
        <w:pStyle w:val="Heading1"/>
        <w:snapToGrid w:val="0"/>
        <w:spacing w:before="0" w:after="240"/>
        <w:ind w:left="360"/>
        <w:jc w:val="center"/>
        <w:rPr>
          <w:rFonts w:ascii="Times New Roman" w:hAnsi="Times New Roman" w:cs="Times New Roman"/>
          <w:sz w:val="24"/>
          <w:szCs w:val="24"/>
        </w:rPr>
      </w:pPr>
      <w:r w:rsidRPr="0071347B">
        <w:rPr>
          <w:rFonts w:ascii="Times New Roman" w:hAnsi="Times New Roman" w:cs="Times New Roman"/>
          <w:sz w:val="24"/>
          <w:szCs w:val="24"/>
        </w:rPr>
        <w:t>Transaction Endorser Agreement</w:t>
      </w:r>
    </w:p>
    <w:p w14:paraId="65258C6E" w14:textId="2652E92E" w:rsidR="00FC6D15" w:rsidRPr="007835FD" w:rsidRDefault="00FC6D15" w:rsidP="0095614A">
      <w:pPr>
        <w:jc w:val="center"/>
        <w:rPr>
          <w:rFonts w:ascii="Times New Roman" w:hAnsi="Times New Roman" w:cs="Times New Roman"/>
          <w:bCs/>
        </w:rPr>
      </w:pPr>
      <w:r w:rsidRPr="0095614A">
        <w:rPr>
          <w:rFonts w:ascii="Times New Roman" w:hAnsi="Times New Roman" w:cs="Times New Roman"/>
          <w:b/>
          <w:bCs/>
        </w:rPr>
        <w:t>Version 1.0</w:t>
      </w:r>
    </w:p>
    <w:p w14:paraId="314E35B1" w14:textId="03E78E1B" w:rsidR="00FC6D15" w:rsidRPr="0095614A" w:rsidRDefault="00FC6D15" w:rsidP="0095614A"/>
    <w:p w14:paraId="60D59976" w14:textId="372120BF" w:rsidR="00A653AB" w:rsidRPr="006F2C12" w:rsidRDefault="00A653AB" w:rsidP="0094150C">
      <w:pPr>
        <w:snapToGrid w:val="0"/>
        <w:spacing w:after="240"/>
        <w:rPr>
          <w:rFonts w:ascii="Times New Roman" w:hAnsi="Times New Roman" w:cs="Times New Roman"/>
          <w:color w:val="000000" w:themeColor="text1"/>
        </w:rPr>
      </w:pPr>
      <w:r w:rsidRPr="006F2C12">
        <w:rPr>
          <w:rFonts w:ascii="Times New Roman" w:hAnsi="Times New Roman" w:cs="Times New Roman"/>
          <w:color w:val="000000" w:themeColor="text1"/>
        </w:rPr>
        <w:t xml:space="preserve">This </w:t>
      </w:r>
      <w:r w:rsidR="00FD4B7A">
        <w:rPr>
          <w:rFonts w:ascii="Times New Roman" w:hAnsi="Times New Roman" w:cs="Times New Roman"/>
          <w:color w:val="000000" w:themeColor="text1"/>
        </w:rPr>
        <w:t>Transaction Endorser</w:t>
      </w:r>
      <w:r w:rsidRPr="006F2C12">
        <w:rPr>
          <w:rFonts w:ascii="Times New Roman" w:hAnsi="Times New Roman" w:cs="Times New Roman"/>
          <w:color w:val="000000" w:themeColor="text1"/>
        </w:rPr>
        <w:t xml:space="preserve"> Agreement (the “</w:t>
      </w:r>
      <w:r w:rsidRPr="006F2C12">
        <w:rPr>
          <w:rFonts w:ascii="Times New Roman" w:hAnsi="Times New Roman" w:cs="Times New Roman"/>
          <w:b/>
          <w:bCs/>
          <w:color w:val="000000" w:themeColor="text1"/>
        </w:rPr>
        <w:t>Agreement</w:t>
      </w:r>
      <w:r w:rsidRPr="006F2C12">
        <w:rPr>
          <w:rFonts w:ascii="Times New Roman" w:hAnsi="Times New Roman" w:cs="Times New Roman"/>
          <w:color w:val="000000" w:themeColor="text1"/>
        </w:rPr>
        <w:t>”) is entered into between LF Governance Networks, Inc., a Delaware nonprofit corporation (“</w:t>
      </w:r>
      <w:r w:rsidRPr="006F2C12">
        <w:rPr>
          <w:rFonts w:ascii="Times New Roman" w:hAnsi="Times New Roman" w:cs="Times New Roman"/>
          <w:b/>
          <w:bCs/>
          <w:color w:val="000000" w:themeColor="text1"/>
        </w:rPr>
        <w:t>LFGN</w:t>
      </w:r>
      <w:r w:rsidRPr="006F2C12">
        <w:rPr>
          <w:rFonts w:ascii="Times New Roman" w:hAnsi="Times New Roman" w:cs="Times New Roman"/>
          <w:color w:val="000000" w:themeColor="text1"/>
        </w:rPr>
        <w:t>”), and</w:t>
      </w:r>
      <w:r w:rsidR="00B228D3">
        <w:rPr>
          <w:rFonts w:ascii="Times New Roman" w:hAnsi="Times New Roman" w:cs="Times New Roman"/>
          <w:color w:val="000000" w:themeColor="text1"/>
        </w:rPr>
        <w:t xml:space="preserve"> the transaction endorser identified on the signature page of this Agreement</w:t>
      </w:r>
      <w:r w:rsidRPr="006F2C12">
        <w:rPr>
          <w:rFonts w:ascii="Times New Roman" w:hAnsi="Times New Roman" w:cs="Times New Roman"/>
          <w:color w:val="000000" w:themeColor="text1"/>
        </w:rPr>
        <w:t xml:space="preserve"> (“</w:t>
      </w:r>
      <w:r w:rsidR="0030742F" w:rsidRPr="006F2C12">
        <w:rPr>
          <w:rFonts w:ascii="Times New Roman" w:hAnsi="Times New Roman" w:cs="Times New Roman"/>
          <w:b/>
          <w:bCs/>
          <w:color w:val="000000" w:themeColor="text1"/>
        </w:rPr>
        <w:t>Transaction</w:t>
      </w:r>
      <w:r w:rsidR="0030742F" w:rsidRPr="006F2C12">
        <w:rPr>
          <w:rFonts w:ascii="Times New Roman" w:hAnsi="Times New Roman" w:cs="Times New Roman"/>
          <w:color w:val="000000" w:themeColor="text1"/>
        </w:rPr>
        <w:t xml:space="preserve"> </w:t>
      </w:r>
      <w:r w:rsidRPr="006F2C12">
        <w:rPr>
          <w:rFonts w:ascii="Times New Roman" w:hAnsi="Times New Roman" w:cs="Times New Roman"/>
          <w:b/>
          <w:bCs/>
          <w:color w:val="000000" w:themeColor="text1"/>
        </w:rPr>
        <w:t>Endorser</w:t>
      </w:r>
      <w:r w:rsidRPr="006F2C12">
        <w:rPr>
          <w:rFonts w:ascii="Times New Roman" w:hAnsi="Times New Roman" w:cs="Times New Roman"/>
          <w:color w:val="000000" w:themeColor="text1"/>
        </w:rPr>
        <w:t>”)</w:t>
      </w:r>
      <w:r w:rsidR="00B228D3">
        <w:rPr>
          <w:rFonts w:ascii="Times New Roman" w:hAnsi="Times New Roman" w:cs="Times New Roman"/>
          <w:color w:val="000000" w:themeColor="text1"/>
        </w:rPr>
        <w:t xml:space="preserve">.  </w:t>
      </w:r>
      <w:r w:rsidR="00FC6D15" w:rsidRPr="006F2C12">
        <w:rPr>
          <w:rFonts w:ascii="Times New Roman" w:hAnsi="Times New Roman" w:cs="Times New Roman"/>
          <w:color w:val="000000" w:themeColor="text1"/>
        </w:rPr>
        <w:t xml:space="preserve">This Agreement sets forth the obligations of a </w:t>
      </w:r>
      <w:r w:rsidR="00FC6D15">
        <w:rPr>
          <w:rFonts w:ascii="Times New Roman" w:hAnsi="Times New Roman" w:cs="Times New Roman"/>
          <w:color w:val="000000" w:themeColor="text1"/>
        </w:rPr>
        <w:t>Transaction Endorser</w:t>
      </w:r>
      <w:r w:rsidR="00FC6D15" w:rsidRPr="006F2C12">
        <w:rPr>
          <w:rFonts w:ascii="Times New Roman" w:hAnsi="Times New Roman" w:cs="Times New Roman"/>
          <w:color w:val="000000" w:themeColor="text1"/>
        </w:rPr>
        <w:t xml:space="preserve"> with respect to </w:t>
      </w:r>
      <w:r w:rsidR="00FC6D15">
        <w:rPr>
          <w:rFonts w:ascii="Times New Roman" w:hAnsi="Times New Roman" w:cs="Times New Roman"/>
          <w:color w:val="000000" w:themeColor="text1"/>
        </w:rPr>
        <w:t xml:space="preserve">endorsing transactions on </w:t>
      </w:r>
      <w:r w:rsidR="00FC6D15" w:rsidRPr="006F2C12">
        <w:rPr>
          <w:rFonts w:ascii="Times New Roman" w:hAnsi="Times New Roman" w:cs="Times New Roman"/>
          <w:color w:val="000000" w:themeColor="text1"/>
        </w:rPr>
        <w:t xml:space="preserve">the </w:t>
      </w:r>
      <w:r w:rsidR="00FC6D15">
        <w:rPr>
          <w:rFonts w:ascii="Times New Roman" w:hAnsi="Times New Roman" w:cs="Times New Roman"/>
          <w:color w:val="000000" w:themeColor="text1"/>
        </w:rPr>
        <w:t>Bedrock Business Utility</w:t>
      </w:r>
      <w:r w:rsidR="00FC6D15" w:rsidRPr="006F2C12">
        <w:rPr>
          <w:rFonts w:ascii="Times New Roman" w:hAnsi="Times New Roman" w:cs="Times New Roman"/>
          <w:color w:val="000000" w:themeColor="text1"/>
        </w:rPr>
        <w:t xml:space="preserve"> (the “</w:t>
      </w:r>
      <w:r w:rsidR="00FC6D15" w:rsidRPr="006F2C12">
        <w:rPr>
          <w:rFonts w:ascii="Times New Roman" w:hAnsi="Times New Roman" w:cs="Times New Roman"/>
          <w:b/>
          <w:bCs/>
          <w:color w:val="000000" w:themeColor="text1"/>
        </w:rPr>
        <w:t>Utility</w:t>
      </w:r>
      <w:r w:rsidR="00FC6D15" w:rsidRPr="006F2C12">
        <w:rPr>
          <w:rFonts w:ascii="Times New Roman" w:hAnsi="Times New Roman" w:cs="Times New Roman"/>
          <w:color w:val="000000" w:themeColor="text1"/>
        </w:rPr>
        <w:t>”), which operates in support of the mission of the Bedrock Consortium (the “</w:t>
      </w:r>
      <w:r w:rsidR="00FC6D15" w:rsidRPr="006F2C12">
        <w:rPr>
          <w:rFonts w:ascii="Times New Roman" w:hAnsi="Times New Roman" w:cs="Times New Roman"/>
          <w:b/>
          <w:bCs/>
          <w:color w:val="000000" w:themeColor="text1"/>
        </w:rPr>
        <w:t>Bedrock Consortium</w:t>
      </w:r>
      <w:r w:rsidR="00FC6D15" w:rsidRPr="006F2C12">
        <w:rPr>
          <w:rFonts w:ascii="Times New Roman" w:hAnsi="Times New Roman" w:cs="Times New Roman"/>
          <w:color w:val="000000" w:themeColor="text1"/>
        </w:rPr>
        <w:t>”), a directed fund of the Linux Foundation.</w:t>
      </w:r>
      <w:r w:rsidRPr="006F2C12">
        <w:rPr>
          <w:rFonts w:ascii="Times New Roman" w:hAnsi="Times New Roman" w:cs="Times New Roman"/>
          <w:color w:val="000000" w:themeColor="text1"/>
        </w:rPr>
        <w:t xml:space="preserve"> LFGN and </w:t>
      </w:r>
      <w:r w:rsidR="00FD4B7A">
        <w:rPr>
          <w:rFonts w:ascii="Times New Roman" w:hAnsi="Times New Roman" w:cs="Times New Roman"/>
          <w:color w:val="000000" w:themeColor="text1"/>
        </w:rPr>
        <w:t>Transaction Endorser</w:t>
      </w:r>
      <w:r w:rsidRPr="006F2C12">
        <w:rPr>
          <w:rFonts w:ascii="Times New Roman" w:hAnsi="Times New Roman" w:cs="Times New Roman"/>
          <w:color w:val="000000" w:themeColor="text1"/>
        </w:rPr>
        <w:t xml:space="preserve"> are individually referred to herein as a “</w:t>
      </w:r>
      <w:r w:rsidRPr="006F2C12">
        <w:rPr>
          <w:rFonts w:ascii="Times New Roman" w:hAnsi="Times New Roman" w:cs="Times New Roman"/>
          <w:b/>
          <w:bCs/>
          <w:color w:val="000000" w:themeColor="text1"/>
        </w:rPr>
        <w:t>Party</w:t>
      </w:r>
      <w:r w:rsidRPr="006F2C12">
        <w:rPr>
          <w:rFonts w:ascii="Times New Roman" w:hAnsi="Times New Roman" w:cs="Times New Roman"/>
          <w:color w:val="000000" w:themeColor="text1"/>
        </w:rPr>
        <w:t>” and collectively as the “</w:t>
      </w:r>
      <w:r w:rsidRPr="006F2C12">
        <w:rPr>
          <w:rFonts w:ascii="Times New Roman" w:hAnsi="Times New Roman" w:cs="Times New Roman"/>
          <w:b/>
          <w:bCs/>
          <w:color w:val="000000" w:themeColor="text1"/>
        </w:rPr>
        <w:t>Parties</w:t>
      </w:r>
      <w:r w:rsidRPr="006F2C12">
        <w:rPr>
          <w:rFonts w:ascii="Times New Roman" w:hAnsi="Times New Roman" w:cs="Times New Roman"/>
          <w:color w:val="000000" w:themeColor="text1"/>
        </w:rPr>
        <w:t>.”</w:t>
      </w:r>
    </w:p>
    <w:p w14:paraId="184D2A0A" w14:textId="77777777" w:rsidR="0094150C" w:rsidRPr="0056500F" w:rsidRDefault="0094150C" w:rsidP="0094150C">
      <w:pPr>
        <w:snapToGrid w:val="0"/>
        <w:spacing w:after="240"/>
        <w:rPr>
          <w:rFonts w:ascii="Times New Roman" w:hAnsi="Times New Roman" w:cs="Times New Roman"/>
          <w:color w:val="000000" w:themeColor="text1"/>
        </w:rPr>
      </w:pPr>
      <w:r w:rsidRPr="0056500F">
        <w:rPr>
          <w:rFonts w:ascii="Times New Roman" w:hAnsi="Times New Roman" w:cs="Times New Roman"/>
          <w:color w:val="000000" w:themeColor="text1"/>
        </w:rPr>
        <w:t>The “</w:t>
      </w:r>
      <w:r>
        <w:rPr>
          <w:rFonts w:ascii="Times New Roman" w:hAnsi="Times New Roman" w:cs="Times New Roman"/>
          <w:color w:val="000000" w:themeColor="text1"/>
        </w:rPr>
        <w:t>Governance Framework</w:t>
      </w:r>
      <w:r w:rsidRPr="0056500F">
        <w:rPr>
          <w:rFonts w:ascii="Times New Roman" w:hAnsi="Times New Roman" w:cs="Times New Roman"/>
          <w:color w:val="000000" w:themeColor="text1"/>
        </w:rPr>
        <w:t xml:space="preserve">” means the policies, procedures, documents, agreements, information and other materials maintained by the </w:t>
      </w:r>
      <w:r>
        <w:rPr>
          <w:rFonts w:ascii="Times New Roman" w:hAnsi="Times New Roman" w:cs="Times New Roman"/>
          <w:color w:val="000000" w:themeColor="text1"/>
        </w:rPr>
        <w:t>Consortium</w:t>
      </w:r>
      <w:r w:rsidRPr="0056500F">
        <w:rPr>
          <w:rFonts w:ascii="Times New Roman" w:hAnsi="Times New Roman" w:cs="Times New Roman"/>
          <w:color w:val="000000" w:themeColor="text1"/>
        </w:rPr>
        <w:t xml:space="preserve"> here https://bedrock-consortium.github.io/bbu-gf/gf_info/masterdoc/, or at such other location as may be determined by the Governing Board, and consists of:</w:t>
      </w:r>
    </w:p>
    <w:p w14:paraId="63527269" w14:textId="77777777" w:rsidR="0094150C" w:rsidRPr="0056500F" w:rsidRDefault="0094150C" w:rsidP="0094150C">
      <w:pPr>
        <w:snapToGrid w:val="0"/>
        <w:spacing w:after="240"/>
        <w:ind w:left="720"/>
        <w:rPr>
          <w:rFonts w:ascii="Times New Roman" w:hAnsi="Times New Roman" w:cs="Times New Roman"/>
          <w:color w:val="000000" w:themeColor="text1"/>
        </w:rPr>
      </w:pPr>
      <w:r w:rsidRPr="0056500F">
        <w:rPr>
          <w:rFonts w:ascii="Times New Roman" w:hAnsi="Times New Roman" w:cs="Times New Roman"/>
          <w:color w:val="000000" w:themeColor="text1"/>
        </w:rPr>
        <w:t>(1)</w:t>
      </w:r>
      <w:r w:rsidRPr="0056500F">
        <w:rPr>
          <w:rFonts w:ascii="Times New Roman" w:hAnsi="Times New Roman" w:cs="Times New Roman"/>
          <w:color w:val="000000" w:themeColor="text1"/>
        </w:rPr>
        <w:tab/>
        <w:t>all policies and procedures, including all policies listed under the headings “Consortium Policies” and “Operational Policies” (collectively, the “Utility Policies”);</w:t>
      </w:r>
    </w:p>
    <w:p w14:paraId="6CFC097F" w14:textId="77777777" w:rsidR="0094150C" w:rsidRPr="0056500F" w:rsidRDefault="0094150C" w:rsidP="0094150C">
      <w:pPr>
        <w:snapToGrid w:val="0"/>
        <w:spacing w:after="240"/>
        <w:ind w:left="720"/>
        <w:rPr>
          <w:rFonts w:ascii="Times New Roman" w:hAnsi="Times New Roman" w:cs="Times New Roman"/>
          <w:color w:val="000000" w:themeColor="text1"/>
        </w:rPr>
      </w:pPr>
      <w:r w:rsidRPr="0056500F">
        <w:rPr>
          <w:rFonts w:ascii="Times New Roman" w:hAnsi="Times New Roman" w:cs="Times New Roman"/>
          <w:color w:val="000000" w:themeColor="text1"/>
        </w:rPr>
        <w:t>(2)</w:t>
      </w:r>
      <w:r w:rsidRPr="0056500F">
        <w:rPr>
          <w:rFonts w:ascii="Times New Roman" w:hAnsi="Times New Roman" w:cs="Times New Roman"/>
          <w:color w:val="000000" w:themeColor="text1"/>
        </w:rPr>
        <w:tab/>
        <w:t>all documents and agreements, including the Utility Agreements; and</w:t>
      </w:r>
    </w:p>
    <w:p w14:paraId="1C0547CC" w14:textId="77777777" w:rsidR="0094150C" w:rsidRDefault="0094150C" w:rsidP="0094150C">
      <w:pPr>
        <w:snapToGrid w:val="0"/>
        <w:spacing w:after="240"/>
        <w:ind w:left="720"/>
        <w:rPr>
          <w:rFonts w:ascii="Times New Roman" w:hAnsi="Times New Roman" w:cs="Times New Roman"/>
          <w:color w:val="000000" w:themeColor="text1"/>
        </w:rPr>
      </w:pPr>
      <w:r w:rsidRPr="0056500F">
        <w:rPr>
          <w:rFonts w:ascii="Times New Roman" w:hAnsi="Times New Roman" w:cs="Times New Roman"/>
          <w:color w:val="000000" w:themeColor="text1"/>
        </w:rPr>
        <w:t>(3)</w:t>
      </w:r>
      <w:r w:rsidRPr="0056500F">
        <w:rPr>
          <w:rFonts w:ascii="Times New Roman" w:hAnsi="Times New Roman" w:cs="Times New Roman"/>
          <w:color w:val="000000" w:themeColor="text1"/>
        </w:rPr>
        <w:tab/>
        <w:t xml:space="preserve">any other information maintained by the </w:t>
      </w:r>
      <w:r>
        <w:rPr>
          <w:rFonts w:ascii="Times New Roman" w:hAnsi="Times New Roman" w:cs="Times New Roman"/>
          <w:color w:val="000000" w:themeColor="text1"/>
        </w:rPr>
        <w:t>Consortium</w:t>
      </w:r>
      <w:r w:rsidRPr="0056500F">
        <w:rPr>
          <w:rFonts w:ascii="Times New Roman" w:hAnsi="Times New Roman" w:cs="Times New Roman"/>
          <w:color w:val="000000" w:themeColor="text1"/>
        </w:rPr>
        <w:t xml:space="preserve"> within the </w:t>
      </w:r>
      <w:r>
        <w:rPr>
          <w:rFonts w:ascii="Times New Roman" w:hAnsi="Times New Roman" w:cs="Times New Roman"/>
          <w:color w:val="000000" w:themeColor="text1"/>
        </w:rPr>
        <w:t>Governance Framework</w:t>
      </w:r>
      <w:r w:rsidRPr="0056500F">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 </w:t>
      </w:r>
    </w:p>
    <w:p w14:paraId="0D1BE840" w14:textId="2CCC3CCE" w:rsidR="00A653AB" w:rsidRPr="006F2C12" w:rsidRDefault="0094150C" w:rsidP="00FD4B7A">
      <w:pPr>
        <w:snapToGrid w:val="0"/>
        <w:spacing w:after="240"/>
        <w:rPr>
          <w:rFonts w:ascii="Times New Roman" w:eastAsia="Times New Roman" w:hAnsi="Times New Roman" w:cs="Times New Roman"/>
          <w:color w:val="000000" w:themeColor="text1"/>
        </w:rPr>
      </w:pPr>
      <w:r w:rsidRPr="00B24DB0">
        <w:rPr>
          <w:rFonts w:ascii="Times New Roman" w:hAnsi="Times New Roman" w:cs="Times New Roman"/>
          <w:color w:val="000000" w:themeColor="text1"/>
        </w:rPr>
        <w:t xml:space="preserve">Capitalized terms not otherwise defined in this Agreement have the meanings ascribed to them in the </w:t>
      </w:r>
      <w:bookmarkStart w:id="0" w:name="OLE_LINK1"/>
      <w:bookmarkStart w:id="1" w:name="OLE_LINK2"/>
      <w:r>
        <w:rPr>
          <w:rFonts w:ascii="Times New Roman" w:hAnsi="Times New Roman" w:cs="Times New Roman"/>
          <w:color w:val="000000" w:themeColor="text1"/>
        </w:rPr>
        <w:t xml:space="preserve">“Definitions” section of the </w:t>
      </w:r>
      <w:bookmarkEnd w:id="0"/>
      <w:bookmarkEnd w:id="1"/>
      <w:r>
        <w:rPr>
          <w:rFonts w:ascii="Times New Roman" w:hAnsi="Times New Roman" w:cs="Times New Roman"/>
          <w:color w:val="000000" w:themeColor="text1"/>
        </w:rPr>
        <w:t xml:space="preserve">Governance Framework.  </w:t>
      </w:r>
      <w:r w:rsidR="00FC6D15" w:rsidRPr="00B232CA">
        <w:rPr>
          <w:rFonts w:ascii="Times New Roman" w:hAnsi="Times New Roman" w:cs="Times New Roman"/>
          <w:color w:val="000000" w:themeColor="text1"/>
        </w:rPr>
        <w:t xml:space="preserve">The </w:t>
      </w:r>
      <w:r>
        <w:rPr>
          <w:rFonts w:ascii="Times New Roman" w:hAnsi="Times New Roman" w:cs="Times New Roman"/>
          <w:color w:val="000000" w:themeColor="text1"/>
        </w:rPr>
        <w:t>Utility</w:t>
      </w:r>
      <w:r w:rsidR="00FC6D15" w:rsidRPr="00B232CA">
        <w:rPr>
          <w:rFonts w:ascii="Times New Roman" w:hAnsi="Times New Roman" w:cs="Times New Roman"/>
          <w:color w:val="000000" w:themeColor="text1"/>
        </w:rPr>
        <w:t xml:space="preserve"> relies on the operation of physical or virtual network servers running software released and approved for network servers connected to the Utility, with each network server referred to as a “Node”.</w:t>
      </w:r>
    </w:p>
    <w:p w14:paraId="02A99008" w14:textId="77777777" w:rsidR="00A653AB" w:rsidRPr="0071347B" w:rsidRDefault="00A653AB" w:rsidP="00FD4B7A">
      <w:pPr>
        <w:pStyle w:val="Heading1"/>
        <w:numPr>
          <w:ilvl w:val="0"/>
          <w:numId w:val="21"/>
        </w:numPr>
        <w:snapToGrid w:val="0"/>
        <w:spacing w:before="0" w:after="240"/>
        <w:rPr>
          <w:rFonts w:ascii="Times New Roman" w:eastAsia="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Definitions</w:t>
      </w:r>
    </w:p>
    <w:p w14:paraId="3E073FE6"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Data Protection Laws</w:t>
      </w:r>
      <w:r w:rsidRPr="0071347B">
        <w:rPr>
          <w:rFonts w:ascii="Times New Roman" w:eastAsia="Times New Roman" w:hAnsi="Times New Roman" w:cs="Times New Roman"/>
          <w:color w:val="000000" w:themeColor="text1"/>
        </w:rPr>
        <w:t>” means the GDPR and any other data protection and privacy laws, regulations, and regulatory requirements applicable to a party under this Agreement.</w:t>
      </w:r>
    </w:p>
    <w:p w14:paraId="372B2EDA"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GDPR</w:t>
      </w:r>
      <w:r w:rsidRPr="0071347B">
        <w:rPr>
          <w:rFonts w:ascii="Times New Roman" w:eastAsia="Times New Roman" w:hAnsi="Times New Roman" w:cs="Times New Roman"/>
          <w:color w:val="000000" w:themeColor="text1"/>
        </w:rPr>
        <w:t>” means the General Data Protection Regulation (EU) 2016/679 on the protection of natural persons with regard to the Processing of personal data and on the free movement of such data, and repealing Directive 95/46/EC, and any amendment or replacement to it. </w:t>
      </w:r>
    </w:p>
    <w:p w14:paraId="0EB138F1" w14:textId="61EEA5A6"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Impermissible Personal Data</w:t>
      </w:r>
      <w:r w:rsidRPr="0071347B">
        <w:rPr>
          <w:rFonts w:ascii="Times New Roman" w:eastAsia="Times New Roman" w:hAnsi="Times New Roman" w:cs="Times New Roman"/>
          <w:color w:val="000000" w:themeColor="text1"/>
        </w:rPr>
        <w:t xml:space="preserve">” means the Personal Data that </w:t>
      </w:r>
      <w:r w:rsidR="0030742F" w:rsidRPr="0071347B">
        <w:rPr>
          <w:rFonts w:ascii="Times New Roman" w:eastAsia="Times New Roman" w:hAnsi="Times New Roman" w:cs="Times New Roman"/>
          <w:color w:val="000000" w:themeColor="text1"/>
        </w:rPr>
        <w:t xml:space="preserve">a </w:t>
      </w:r>
      <w:r w:rsidR="00FD4B7A">
        <w:rPr>
          <w:rFonts w:ascii="Times New Roman" w:eastAsia="Times New Roman" w:hAnsi="Times New Roman" w:cs="Times New Roman"/>
          <w:color w:val="000000" w:themeColor="text1"/>
        </w:rPr>
        <w:t>Transaction Endorser</w:t>
      </w:r>
      <w:r w:rsidRPr="0071347B">
        <w:rPr>
          <w:rFonts w:ascii="Times New Roman" w:eastAsia="Times New Roman" w:hAnsi="Times New Roman" w:cs="Times New Roman"/>
          <w:color w:val="000000" w:themeColor="text1"/>
        </w:rPr>
        <w:t xml:space="preserve"> writes to the Utility</w:t>
      </w:r>
      <w:r w:rsidR="0030742F" w:rsidRPr="0071347B">
        <w:rPr>
          <w:rFonts w:ascii="Times New Roman" w:eastAsia="Times New Roman" w:hAnsi="Times New Roman" w:cs="Times New Roman"/>
          <w:color w:val="000000" w:themeColor="text1"/>
        </w:rPr>
        <w:t xml:space="preserve"> or that a Transaction Endorser endorses</w:t>
      </w:r>
      <w:r w:rsidRPr="0071347B">
        <w:rPr>
          <w:rFonts w:ascii="Times New Roman" w:eastAsia="Times New Roman" w:hAnsi="Times New Roman" w:cs="Times New Roman"/>
          <w:color w:val="000000" w:themeColor="text1"/>
        </w:rPr>
        <w:t xml:space="preserve"> that is not Permissible Personal Data.  </w:t>
      </w:r>
    </w:p>
    <w:p w14:paraId="3FE21D90"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lastRenderedPageBreak/>
        <w:t>“</w:t>
      </w:r>
      <w:r w:rsidRPr="0071347B">
        <w:rPr>
          <w:rFonts w:ascii="Times New Roman" w:eastAsia="Times New Roman" w:hAnsi="Times New Roman" w:cs="Times New Roman"/>
          <w:b/>
          <w:bCs/>
          <w:color w:val="000000" w:themeColor="text1"/>
        </w:rPr>
        <w:t>Personal Data Transactions</w:t>
      </w:r>
      <w:r w:rsidRPr="0071347B">
        <w:rPr>
          <w:rFonts w:ascii="Times New Roman" w:eastAsia="Times New Roman" w:hAnsi="Times New Roman" w:cs="Times New Roman"/>
          <w:color w:val="000000" w:themeColor="text1"/>
        </w:rPr>
        <w:t>” has the meaning set forth in Section 3 below. </w:t>
      </w:r>
    </w:p>
    <w:p w14:paraId="6094F700" w14:textId="04A53C70"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Permissible Personal Data</w:t>
      </w:r>
      <w:r w:rsidRPr="0071347B">
        <w:rPr>
          <w:rFonts w:ascii="Times New Roman" w:eastAsia="Times New Roman" w:hAnsi="Times New Roman" w:cs="Times New Roman"/>
          <w:color w:val="000000" w:themeColor="text1"/>
        </w:rPr>
        <w:t xml:space="preserve">” means Personal Data that </w:t>
      </w:r>
      <w:r w:rsidR="00FD4B7A">
        <w:rPr>
          <w:rFonts w:ascii="Times New Roman" w:eastAsia="Times New Roman" w:hAnsi="Times New Roman" w:cs="Times New Roman"/>
          <w:color w:val="000000" w:themeColor="text1"/>
        </w:rPr>
        <w:t xml:space="preserve">Transaction </w:t>
      </w:r>
      <w:r w:rsidR="00B22505">
        <w:rPr>
          <w:rFonts w:ascii="Times New Roman" w:eastAsia="Times New Roman" w:hAnsi="Times New Roman" w:cs="Times New Roman"/>
          <w:color w:val="000000" w:themeColor="text1"/>
        </w:rPr>
        <w:t>Authors</w:t>
      </w:r>
      <w:r w:rsidR="0030742F" w:rsidRPr="0071347B">
        <w:rPr>
          <w:rFonts w:ascii="Times New Roman" w:eastAsia="Times New Roman" w:hAnsi="Times New Roman" w:cs="Times New Roman"/>
          <w:color w:val="000000" w:themeColor="text1"/>
        </w:rPr>
        <w:t xml:space="preserve"> are authorized to</w:t>
      </w:r>
      <w:r w:rsidRPr="0071347B">
        <w:rPr>
          <w:rFonts w:ascii="Times New Roman" w:eastAsia="Times New Roman" w:hAnsi="Times New Roman" w:cs="Times New Roman"/>
          <w:color w:val="000000" w:themeColor="text1"/>
        </w:rPr>
        <w:t xml:space="preserve"> write to the Utility </w:t>
      </w:r>
      <w:r w:rsidR="0030742F" w:rsidRPr="0071347B">
        <w:rPr>
          <w:rFonts w:ascii="Times New Roman" w:eastAsia="Times New Roman" w:hAnsi="Times New Roman" w:cs="Times New Roman"/>
          <w:color w:val="000000" w:themeColor="text1"/>
        </w:rPr>
        <w:t xml:space="preserve">under the </w:t>
      </w:r>
      <w:r w:rsidR="00FD4B7A">
        <w:rPr>
          <w:rFonts w:ascii="Times New Roman" w:eastAsia="Times New Roman" w:hAnsi="Times New Roman" w:cs="Times New Roman"/>
          <w:color w:val="000000" w:themeColor="text1"/>
        </w:rPr>
        <w:t xml:space="preserve">Transaction </w:t>
      </w:r>
      <w:r w:rsidR="00B22505">
        <w:rPr>
          <w:rFonts w:ascii="Times New Roman" w:eastAsia="Times New Roman" w:hAnsi="Times New Roman" w:cs="Times New Roman"/>
          <w:color w:val="000000" w:themeColor="text1"/>
        </w:rPr>
        <w:t>Author</w:t>
      </w:r>
      <w:r w:rsidR="0030742F" w:rsidRPr="0071347B">
        <w:rPr>
          <w:rFonts w:ascii="Times New Roman" w:eastAsia="Times New Roman" w:hAnsi="Times New Roman" w:cs="Times New Roman"/>
          <w:color w:val="000000" w:themeColor="text1"/>
        </w:rPr>
        <w:t xml:space="preserve"> Agreement and the Framework and that Transaction Endorsers are permitted to endorse under </w:t>
      </w:r>
      <w:r w:rsidRPr="0071347B">
        <w:rPr>
          <w:rFonts w:ascii="Times New Roman" w:eastAsia="Times New Roman" w:hAnsi="Times New Roman" w:cs="Times New Roman"/>
          <w:color w:val="000000" w:themeColor="text1"/>
        </w:rPr>
        <w:t>his Agreement and the Framework.</w:t>
      </w:r>
    </w:p>
    <w:p w14:paraId="4DD4A519"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Personal Data</w:t>
      </w:r>
      <w:r w:rsidRPr="0071347B">
        <w:rPr>
          <w:rFonts w:ascii="Times New Roman" w:eastAsia="Times New Roman" w:hAnsi="Times New Roman" w:cs="Times New Roman"/>
          <w:color w:val="000000" w:themeColor="text1"/>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71CE91B6" w14:textId="3FA383E8"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Process</w:t>
      </w:r>
      <w:r w:rsidRPr="0071347B">
        <w:rPr>
          <w:rFonts w:ascii="Times New Roman" w:eastAsia="Times New Roman" w:hAnsi="Times New Roman" w:cs="Times New Roman"/>
          <w:color w:val="000000" w:themeColor="text1"/>
        </w:rPr>
        <w:t>” or “</w:t>
      </w:r>
      <w:r w:rsidRPr="0071347B">
        <w:rPr>
          <w:rFonts w:ascii="Times New Roman" w:eastAsia="Times New Roman" w:hAnsi="Times New Roman" w:cs="Times New Roman"/>
          <w:b/>
          <w:bCs/>
          <w:color w:val="000000" w:themeColor="text1"/>
        </w:rPr>
        <w:t>Processing</w:t>
      </w:r>
      <w:r w:rsidRPr="0071347B">
        <w:rPr>
          <w:rFonts w:ascii="Times New Roman" w:eastAsia="Times New Roman" w:hAnsi="Times New Roman" w:cs="Times New Roman"/>
          <w:color w:val="000000" w:themeColor="text1"/>
        </w:rPr>
        <w:t xml:space="preserve">” means any operation or set of operations which is performed on </w:t>
      </w:r>
      <w:r w:rsidR="0030742F" w:rsidRPr="0071347B">
        <w:rPr>
          <w:rFonts w:ascii="Times New Roman" w:eastAsia="Times New Roman" w:hAnsi="Times New Roman" w:cs="Times New Roman"/>
          <w:color w:val="000000" w:themeColor="text1"/>
        </w:rPr>
        <w:t>Signed Data</w:t>
      </w:r>
      <w:r w:rsidRPr="0071347B">
        <w:rPr>
          <w:rFonts w:ascii="Times New Roman" w:eastAsia="Times New Roman" w:hAnsi="Times New Roman" w:cs="Times New Roman"/>
          <w:color w:val="000000" w:themeColor="text1"/>
        </w:rPr>
        <w:t xml:space="preserve">, whether or not by automated means, such as the access, collection, use, storage, disclosure, dissemination, combination, recording, organization, structuring, adaption, alteration, copying, transfer, retrieval, consultation, disposal, restriction, erasure and/or destruction of </w:t>
      </w:r>
      <w:r w:rsidR="0030742F" w:rsidRPr="0071347B">
        <w:rPr>
          <w:rFonts w:ascii="Times New Roman" w:eastAsia="Times New Roman" w:hAnsi="Times New Roman" w:cs="Times New Roman"/>
          <w:color w:val="000000" w:themeColor="text1"/>
        </w:rPr>
        <w:t>Signed Data</w:t>
      </w:r>
      <w:r w:rsidRPr="0071347B">
        <w:rPr>
          <w:rFonts w:ascii="Times New Roman" w:eastAsia="Times New Roman" w:hAnsi="Times New Roman" w:cs="Times New Roman"/>
          <w:color w:val="000000" w:themeColor="text1"/>
        </w:rPr>
        <w:t>. </w:t>
      </w:r>
    </w:p>
    <w:p w14:paraId="6B019F66" w14:textId="77777777" w:rsidR="006F2C12" w:rsidRDefault="0030742F" w:rsidP="00FD4B7A">
      <w:pPr>
        <w:pStyle w:val="ListParagraph"/>
        <w:numPr>
          <w:ilvl w:val="1"/>
          <w:numId w:val="21"/>
        </w:numPr>
        <w:snapToGrid w:val="0"/>
        <w:spacing w:after="240"/>
        <w:contextualSpacing w:val="0"/>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Signed</w:t>
      </w:r>
      <w:r w:rsidRPr="0071347B">
        <w:rPr>
          <w:rFonts w:ascii="Times New Roman" w:eastAsia="Times New Roman" w:hAnsi="Times New Roman" w:cs="Times New Roman"/>
          <w:color w:val="000000" w:themeColor="text1"/>
        </w:rPr>
        <w:t xml:space="preserve"> </w:t>
      </w:r>
      <w:r w:rsidRPr="0071347B">
        <w:rPr>
          <w:rFonts w:ascii="Times New Roman" w:eastAsia="Times New Roman" w:hAnsi="Times New Roman" w:cs="Times New Roman"/>
          <w:b/>
          <w:bCs/>
          <w:color w:val="000000" w:themeColor="text1"/>
        </w:rPr>
        <w:t>Data</w:t>
      </w:r>
      <w:r w:rsidRPr="0071347B">
        <w:rPr>
          <w:rFonts w:ascii="Times New Roman" w:eastAsia="Times New Roman" w:hAnsi="Times New Roman" w:cs="Times New Roman"/>
          <w:color w:val="000000" w:themeColor="text1"/>
        </w:rPr>
        <w:t>” means any information that Transaction Endorser Processes by digitally signing the information in order for the information to be accepted by Validator Nodes in the Utility.</w:t>
      </w:r>
    </w:p>
    <w:p w14:paraId="495029BE" w14:textId="706843E5" w:rsidR="00492ADB" w:rsidRPr="006F2C12" w:rsidRDefault="000D6BE6" w:rsidP="00FD4B7A">
      <w:pPr>
        <w:pStyle w:val="ListParagraph"/>
        <w:numPr>
          <w:ilvl w:val="0"/>
          <w:numId w:val="21"/>
        </w:numPr>
        <w:snapToGrid w:val="0"/>
        <w:spacing w:after="240"/>
        <w:contextualSpacing w:val="0"/>
        <w:rPr>
          <w:rFonts w:ascii="Times New Roman" w:eastAsia="Times New Roman" w:hAnsi="Times New Roman" w:cs="Times New Roman"/>
          <w:b/>
          <w:bCs/>
          <w:color w:val="000000" w:themeColor="text1"/>
        </w:rPr>
      </w:pPr>
      <w:r w:rsidRPr="006F2C12">
        <w:rPr>
          <w:rFonts w:ascii="Times New Roman" w:hAnsi="Times New Roman" w:cs="Times New Roman"/>
          <w:b/>
          <w:bCs/>
        </w:rPr>
        <w:t xml:space="preserve">Permission to Endorse Transactions to the </w:t>
      </w:r>
      <w:r w:rsidR="00492ADB" w:rsidRPr="006F2C12">
        <w:rPr>
          <w:rFonts w:ascii="Times New Roman" w:hAnsi="Times New Roman" w:cs="Times New Roman"/>
          <w:b/>
          <w:bCs/>
        </w:rPr>
        <w:t>Utilit</w:t>
      </w:r>
      <w:r w:rsidR="0071347B" w:rsidRPr="006F2C12">
        <w:rPr>
          <w:rFonts w:ascii="Times New Roman" w:hAnsi="Times New Roman" w:cs="Times New Roman"/>
          <w:b/>
          <w:bCs/>
        </w:rPr>
        <w:t>y</w:t>
      </w:r>
    </w:p>
    <w:p w14:paraId="35EB43B0" w14:textId="620E24B7" w:rsidR="000D6BE6" w:rsidRPr="0071347B" w:rsidRDefault="0071347B"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LFGN</w:t>
      </w:r>
      <w:r w:rsidR="000D6BE6" w:rsidRPr="0071347B">
        <w:rPr>
          <w:rFonts w:ascii="Times New Roman" w:hAnsi="Times New Roman" w:cs="Times New Roman"/>
          <w:color w:val="000000"/>
        </w:rPr>
        <w:t xml:space="preserve"> hereby grants to the Transaction Endorser a non-exclusive,</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non-assignable, non-sublicensable, royalty free, revocable license to endorse</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 xml:space="preserve">Transactions submitted to the </w:t>
      </w:r>
      <w:r w:rsidR="00D9333F" w:rsidRPr="0071347B">
        <w:rPr>
          <w:rFonts w:ascii="Times New Roman" w:hAnsi="Times New Roman" w:cs="Times New Roman"/>
          <w:color w:val="000000"/>
        </w:rPr>
        <w:t>Utility</w:t>
      </w:r>
      <w:r w:rsidR="000D6BE6" w:rsidRPr="0071347B">
        <w:rPr>
          <w:rFonts w:ascii="Times New Roman" w:hAnsi="Times New Roman" w:cs="Times New Roman"/>
          <w:color w:val="000000"/>
        </w:rPr>
        <w:t xml:space="preserve"> by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Authors</w:t>
      </w:r>
      <w:r w:rsidR="000D6BE6" w:rsidRPr="0071347B">
        <w:rPr>
          <w:rFonts w:ascii="Times New Roman" w:hAnsi="Times New Roman" w:cs="Times New Roman"/>
          <w:color w:val="000000"/>
        </w:rPr>
        <w:t xml:space="preserve"> during</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the Term of this Agreement; provided that the Transaction Endorser remains in</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compliance with all of its obligations under this Agreement and the</w:t>
      </w:r>
      <w:r w:rsidRPr="0071347B">
        <w:rPr>
          <w:rFonts w:ascii="Times New Roman" w:hAnsi="Times New Roman" w:cs="Times New Roman"/>
          <w:color w:val="000000"/>
        </w:rPr>
        <w:t xml:space="preserve"> requirements of the</w:t>
      </w:r>
      <w:r w:rsidR="000D6BE6" w:rsidRPr="0071347B">
        <w:rPr>
          <w:rFonts w:ascii="Times New Roman" w:hAnsi="Times New Roman" w:cs="Times New Roman"/>
          <w:color w:val="000000"/>
        </w:rPr>
        <w:t xml:space="preserve"> Framework.</w:t>
      </w:r>
    </w:p>
    <w:p w14:paraId="57897030" w14:textId="0D7C589B" w:rsidR="006F2C12"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To endorse a Transaction, a Transaction Endorser will sign a </w:t>
      </w:r>
      <w:r w:rsidR="00FD4B7A">
        <w:rPr>
          <w:rFonts w:ascii="Times New Roman" w:hAnsi="Times New Roman" w:cs="Times New Roman"/>
          <w:color w:val="000000"/>
        </w:rPr>
        <w:t>Transaction Endorser</w:t>
      </w:r>
      <w:r w:rsidRPr="0071347B">
        <w:rPr>
          <w:rFonts w:ascii="Times New Roman" w:hAnsi="Times New Roman" w:cs="Times New Roman"/>
          <w:color w:val="000000"/>
        </w:rPr>
        <w:t>’s</w:t>
      </w:r>
      <w:r w:rsidR="00D14043"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 in accordance with </w:t>
      </w:r>
      <w:r w:rsidR="0071347B" w:rsidRPr="0071347B">
        <w:rPr>
          <w:rFonts w:ascii="Times New Roman" w:hAnsi="Times New Roman" w:cs="Times New Roman"/>
          <w:color w:val="000000"/>
        </w:rPr>
        <w:t>the Framework</w:t>
      </w:r>
      <w:r w:rsidRPr="0071347B">
        <w:rPr>
          <w:rFonts w:ascii="Times New Roman" w:hAnsi="Times New Roman" w:cs="Times New Roman"/>
          <w:color w:val="000000"/>
        </w:rPr>
        <w:t>, so the Transaction</w:t>
      </w:r>
      <w:r w:rsidR="00D14043" w:rsidRPr="0071347B">
        <w:rPr>
          <w:rFonts w:ascii="Times New Roman" w:hAnsi="Times New Roman" w:cs="Times New Roman"/>
          <w:color w:val="000000"/>
        </w:rPr>
        <w:t xml:space="preserve"> </w:t>
      </w:r>
      <w:r w:rsidRPr="0071347B">
        <w:rPr>
          <w:rFonts w:ascii="Times New Roman" w:hAnsi="Times New Roman" w:cs="Times New Roman"/>
          <w:color w:val="000000"/>
        </w:rPr>
        <w:t>will be accepted by a Validator Node.</w:t>
      </w:r>
    </w:p>
    <w:p w14:paraId="2E18DEC7" w14:textId="77777777" w:rsidR="006F2C12" w:rsidRPr="006F2C12" w:rsidRDefault="000D6BE6" w:rsidP="00FD4B7A">
      <w:pPr>
        <w:pStyle w:val="ListParagraph"/>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6F2C12">
        <w:rPr>
          <w:rFonts w:ascii="Times New Roman" w:hAnsi="Times New Roman" w:cs="Times New Roman"/>
          <w:b/>
          <w:bCs/>
        </w:rPr>
        <w:t>Transaction Endorser Obligation</w:t>
      </w:r>
      <w:r w:rsidR="006F2C12" w:rsidRPr="006F2C12">
        <w:rPr>
          <w:rFonts w:ascii="Times New Roman" w:hAnsi="Times New Roman" w:cs="Times New Roman"/>
          <w:b/>
          <w:bCs/>
        </w:rPr>
        <w:t xml:space="preserve">s </w:t>
      </w:r>
    </w:p>
    <w:p w14:paraId="004A3A03" w14:textId="7A0A2AFF" w:rsidR="000D6BE6" w:rsidRPr="006F2C12"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835FD">
        <w:rPr>
          <w:rFonts w:ascii="Times New Roman" w:hAnsi="Times New Roman" w:cs="Times New Roman"/>
          <w:color w:val="000000"/>
        </w:rPr>
        <w:t>Transaction Endorser agrees to endorse all Transactions submitted to it by a</w:t>
      </w:r>
      <w:r w:rsidR="00492ADB" w:rsidRPr="007835FD">
        <w:rPr>
          <w:rFonts w:ascii="Times New Roman" w:hAnsi="Times New Roman" w:cs="Times New Roman"/>
          <w:color w:val="000000"/>
        </w:rPr>
        <w:t xml:space="preserve"> </w:t>
      </w:r>
      <w:r w:rsidR="00FD4B7A" w:rsidRPr="0095614A">
        <w:rPr>
          <w:rFonts w:ascii="Times New Roman" w:hAnsi="Times New Roman" w:cs="Times New Roman"/>
          <w:color w:val="000000"/>
        </w:rPr>
        <w:t xml:space="preserve">Transaction </w:t>
      </w:r>
      <w:r w:rsidR="00FC6D15" w:rsidRPr="0095614A">
        <w:rPr>
          <w:rFonts w:ascii="Times New Roman" w:hAnsi="Times New Roman" w:cs="Times New Roman"/>
          <w:color w:val="000000"/>
        </w:rPr>
        <w:t xml:space="preserve">Author </w:t>
      </w:r>
      <w:r w:rsidRPr="0095614A">
        <w:rPr>
          <w:rFonts w:ascii="Times New Roman" w:hAnsi="Times New Roman" w:cs="Times New Roman"/>
          <w:color w:val="000000"/>
        </w:rPr>
        <w:t>unless it is</w:t>
      </w:r>
      <w:r w:rsidRPr="006F2C12">
        <w:rPr>
          <w:rFonts w:ascii="Times New Roman" w:hAnsi="Times New Roman" w:cs="Times New Roman"/>
          <w:color w:val="000000"/>
        </w:rPr>
        <w:t xml:space="preserve"> prohibited to do so by the terms of this Agreement or the</w:t>
      </w:r>
      <w:r w:rsidR="00492ADB" w:rsidRPr="006F2C12">
        <w:rPr>
          <w:rFonts w:ascii="Times New Roman" w:hAnsi="Times New Roman" w:cs="Times New Roman"/>
          <w:color w:val="000000"/>
        </w:rPr>
        <w:t xml:space="preserve"> </w:t>
      </w:r>
      <w:r w:rsidR="0071347B" w:rsidRPr="006F2C12">
        <w:rPr>
          <w:rFonts w:ascii="Times New Roman" w:hAnsi="Times New Roman" w:cs="Times New Roman"/>
          <w:color w:val="000000"/>
        </w:rPr>
        <w:t>Framework</w:t>
      </w:r>
      <w:r w:rsidRPr="006F2C12">
        <w:rPr>
          <w:rFonts w:ascii="Times New Roman" w:hAnsi="Times New Roman" w:cs="Times New Roman"/>
          <w:color w:val="000000"/>
        </w:rPr>
        <w:t>.</w:t>
      </w:r>
    </w:p>
    <w:p w14:paraId="074C1C98" w14:textId="52DBDC3C"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agrees to </w:t>
      </w:r>
      <w:r w:rsidR="0071347B" w:rsidRPr="0071347B">
        <w:rPr>
          <w:rFonts w:ascii="Times New Roman" w:hAnsi="Times New Roman" w:cs="Times New Roman"/>
          <w:color w:val="000000"/>
        </w:rPr>
        <w:t xml:space="preserve">join the Bedrock Consortium and pay the membership fees specified in the Participation Agreement for the Bedrock Consortium. </w:t>
      </w:r>
    </w:p>
    <w:p w14:paraId="45121EEC" w14:textId="79BCD12B"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will only endorse Transactions from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Authors</w:t>
      </w:r>
      <w:r w:rsidRPr="0071347B">
        <w:rPr>
          <w:rFonts w:ascii="Times New Roman" w:hAnsi="Times New Roman" w:cs="Times New Roman"/>
          <w:color w:val="000000"/>
        </w:rPr>
        <w:t xml:space="preserve"> who</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have executed the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w:t>
      </w:r>
      <w:r w:rsidRPr="0071347B">
        <w:rPr>
          <w:rFonts w:ascii="Times New Roman" w:hAnsi="Times New Roman" w:cs="Times New Roman"/>
          <w:color w:val="000000"/>
        </w:rPr>
        <w:t xml:space="preserve"> Agreement, a current copy of which is attached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hereto as Appendix B.</w:t>
      </w:r>
    </w:p>
    <w:p w14:paraId="7FC1EC12" w14:textId="4138914C"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Transaction Endorser shall maintain effective information security policies and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procedures and systems in accordance with applicable law that include administrative,</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lastRenderedPageBreak/>
        <w:t>technical and physical safeguards designed to (</w:t>
      </w:r>
      <w:proofErr w:type="spellStart"/>
      <w:r w:rsidRPr="0071347B">
        <w:rPr>
          <w:rFonts w:ascii="Times New Roman" w:hAnsi="Times New Roman" w:cs="Times New Roman"/>
          <w:color w:val="000000"/>
        </w:rPr>
        <w:t>i</w:t>
      </w:r>
      <w:proofErr w:type="spellEnd"/>
      <w:r w:rsidRPr="0071347B">
        <w:rPr>
          <w:rFonts w:ascii="Times New Roman" w:hAnsi="Times New Roman" w:cs="Times New Roman"/>
          <w:color w:val="000000"/>
        </w:rPr>
        <w:t>) ensure the security and confidentiality</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of Signed Data in the Transaction Endorser’s control; (ii) protect against anticipated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threats or hazards to the security or integrity of Signed Data; (iii) protect against</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unauthorized access or use of Signed Data; and (iv) ensure the proper disposal of</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Signed Data. Given reasonable notice and at reasonable intervals, Transaction Endorser</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will permit the </w:t>
      </w:r>
      <w:r w:rsidR="00FC6D15">
        <w:rPr>
          <w:rFonts w:ascii="Times New Roman" w:hAnsi="Times New Roman" w:cs="Times New Roman"/>
          <w:color w:val="000000"/>
        </w:rPr>
        <w:t>LFGN or its designees</w:t>
      </w:r>
      <w:r w:rsidRPr="0071347B">
        <w:rPr>
          <w:rFonts w:ascii="Times New Roman" w:hAnsi="Times New Roman" w:cs="Times New Roman"/>
          <w:color w:val="000000"/>
        </w:rPr>
        <w:t xml:space="preserve"> to audit and review Transaction Endorser’s information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security policies, and procedures and systems to maintain their continued effectiveness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and determine whether adjustments are necessary in light of circumstances including,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without limitation, changes in technology, customer information systems or threats or</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hazards to Signed Data.</w:t>
      </w:r>
    </w:p>
    <w:p w14:paraId="2DC98313" w14:textId="35DDF384"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will not endorse Transactions containing Personal Data </w:t>
      </w:r>
      <w:r w:rsidR="00006372">
        <w:rPr>
          <w:rFonts w:ascii="Times New Roman" w:hAnsi="Times New Roman" w:cs="Times New Roman"/>
          <w:color w:val="000000"/>
        </w:rPr>
        <w:t>except where</w:t>
      </w:r>
      <w:r w:rsidR="00006372" w:rsidRPr="0071347B">
        <w:rPr>
          <w:rFonts w:ascii="Times New Roman" w:hAnsi="Times New Roman" w:cs="Times New Roman"/>
          <w:color w:val="000000"/>
        </w:rPr>
        <w:t xml:space="preserve"> </w:t>
      </w:r>
      <w:r w:rsidR="0071347B" w:rsidRPr="0071347B">
        <w:rPr>
          <w:rFonts w:ascii="Times New Roman" w:hAnsi="Times New Roman" w:cs="Times New Roman"/>
          <w:color w:val="000000"/>
        </w:rPr>
        <w:t>LFGN</w:t>
      </w:r>
      <w:r w:rsidRPr="0071347B">
        <w:rPr>
          <w:rFonts w:ascii="Times New Roman" w:hAnsi="Times New Roman" w:cs="Times New Roman"/>
          <w:color w:val="000000"/>
        </w:rPr>
        <w:t xml:space="preserve"> permits Transactions to contain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Personal Data pursuant to Section 3(f) below.</w:t>
      </w:r>
    </w:p>
    <w:p w14:paraId="4DBCBDCA" w14:textId="0B2735D0"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If </w:t>
      </w:r>
      <w:r w:rsidR="0071347B" w:rsidRPr="0071347B">
        <w:rPr>
          <w:rFonts w:ascii="Times New Roman" w:hAnsi="Times New Roman" w:cs="Times New Roman"/>
          <w:color w:val="000000"/>
        </w:rPr>
        <w:t xml:space="preserve">LFGN </w:t>
      </w:r>
      <w:r w:rsidRPr="0071347B">
        <w:rPr>
          <w:rFonts w:ascii="Times New Roman" w:hAnsi="Times New Roman" w:cs="Times New Roman"/>
          <w:color w:val="000000"/>
        </w:rPr>
        <w:t>permits Transaction Endorsers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to endorse Transactions that contain Permissible Personal Data (“</w:t>
      </w:r>
      <w:r w:rsidRPr="006F2C12">
        <w:rPr>
          <w:rFonts w:ascii="Times New Roman" w:hAnsi="Times New Roman" w:cs="Times New Roman"/>
          <w:b/>
          <w:bCs/>
          <w:color w:val="000000"/>
        </w:rPr>
        <w:t>Personal Data</w:t>
      </w:r>
      <w:r w:rsidR="00492ADB" w:rsidRPr="006F2C12">
        <w:rPr>
          <w:rFonts w:ascii="Times New Roman" w:hAnsi="Times New Roman" w:cs="Times New Roman"/>
          <w:b/>
          <w:bCs/>
          <w:color w:val="000000"/>
        </w:rPr>
        <w:t xml:space="preserve"> </w:t>
      </w:r>
      <w:r w:rsidRPr="006F2C12">
        <w:rPr>
          <w:rFonts w:ascii="Times New Roman" w:hAnsi="Times New Roman" w:cs="Times New Roman"/>
          <w:b/>
          <w:bCs/>
          <w:color w:val="000000"/>
        </w:rPr>
        <w:t>Transactions</w:t>
      </w:r>
      <w:r w:rsidRPr="0071347B">
        <w:rPr>
          <w:rFonts w:ascii="Times New Roman" w:hAnsi="Times New Roman" w:cs="Times New Roman"/>
          <w:color w:val="000000"/>
        </w:rPr>
        <w:t>”), then Transaction Endorser expressly agrees that:</w:t>
      </w:r>
    </w:p>
    <w:p w14:paraId="3BDAEC36" w14:textId="415A53A5" w:rsidR="00492ADB"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will not endorse any Transactions that contain Impermissible Personal</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Data;</w:t>
      </w:r>
    </w:p>
    <w:p w14:paraId="1012E5D5" w14:textId="3BC27ED7" w:rsidR="000D6BE6"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is a data processor (as defined in the GDPR) of the Personal Data</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Transactions and will only Process Personal </w:t>
      </w:r>
      <w:r w:rsidRPr="007835FD">
        <w:rPr>
          <w:rFonts w:ascii="Times New Roman" w:hAnsi="Times New Roman" w:cs="Times New Roman"/>
          <w:color w:val="000000"/>
        </w:rPr>
        <w:t xml:space="preserve">Data </w:t>
      </w:r>
      <w:r w:rsidR="00006372" w:rsidRPr="0095614A">
        <w:rPr>
          <w:rFonts w:ascii="Times New Roman" w:hAnsi="Times New Roman" w:cs="Times New Roman"/>
          <w:color w:val="000000"/>
        </w:rPr>
        <w:t xml:space="preserve">in its role as a </w:t>
      </w:r>
      <w:r w:rsidR="00FD4B7A" w:rsidRPr="0095614A">
        <w:rPr>
          <w:rFonts w:ascii="Times New Roman" w:hAnsi="Times New Roman" w:cs="Times New Roman"/>
          <w:color w:val="000000"/>
        </w:rPr>
        <w:t>Transaction Endorser</w:t>
      </w:r>
      <w:r w:rsidRPr="0095614A">
        <w:rPr>
          <w:rFonts w:ascii="Times New Roman" w:hAnsi="Times New Roman" w:cs="Times New Roman"/>
          <w:color w:val="000000"/>
        </w:rPr>
        <w:t xml:space="preserve"> in</w:t>
      </w:r>
      <w:r w:rsidRPr="0071347B">
        <w:rPr>
          <w:rFonts w:ascii="Times New Roman" w:hAnsi="Times New Roman" w:cs="Times New Roman"/>
          <w:color w:val="000000"/>
        </w:rPr>
        <w:t xml:space="preserve"> compliance with the Data Protection Laws;</w:t>
      </w:r>
    </w:p>
    <w:p w14:paraId="6CD211B3" w14:textId="64C6B1A9" w:rsidR="000D6BE6"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will Process Personal Data Transactions only in accordance with the</w:t>
      </w:r>
      <w:r w:rsidR="00492ADB" w:rsidRPr="0071347B">
        <w:rPr>
          <w:rFonts w:ascii="Times New Roman" w:hAnsi="Times New Roman" w:cs="Times New Roman"/>
          <w:color w:val="000000"/>
        </w:rPr>
        <w:t xml:space="preserve"> </w:t>
      </w:r>
      <w:r w:rsidR="00FE7D16" w:rsidRPr="0071347B">
        <w:rPr>
          <w:rFonts w:ascii="Times New Roman" w:hAnsi="Times New Roman" w:cs="Times New Roman"/>
          <w:color w:val="000000"/>
        </w:rPr>
        <w:t>Bedrock</w:t>
      </w:r>
      <w:r w:rsidR="00492ADB" w:rsidRPr="0071347B">
        <w:rPr>
          <w:rFonts w:ascii="Times New Roman" w:hAnsi="Times New Roman" w:cs="Times New Roman"/>
          <w:color w:val="000000"/>
        </w:rPr>
        <w:t xml:space="preserve"> Governance </w:t>
      </w:r>
      <w:r w:rsidRPr="0071347B">
        <w:rPr>
          <w:rFonts w:ascii="Times New Roman" w:hAnsi="Times New Roman" w:cs="Times New Roman"/>
          <w:color w:val="000000"/>
        </w:rPr>
        <w:t>Framework and other lawful documented instructions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from </w:t>
      </w:r>
      <w:r w:rsidR="00B22505">
        <w:rPr>
          <w:rFonts w:ascii="Times New Roman" w:hAnsi="Times New Roman" w:cs="Times New Roman"/>
          <w:color w:val="000000"/>
        </w:rPr>
        <w:t>LFGN</w:t>
      </w:r>
      <w:r w:rsidRPr="0071347B">
        <w:rPr>
          <w:rFonts w:ascii="Times New Roman" w:hAnsi="Times New Roman" w:cs="Times New Roman"/>
          <w:color w:val="000000"/>
        </w:rPr>
        <w:t>;</w:t>
      </w:r>
    </w:p>
    <w:p w14:paraId="7EE48A71" w14:textId="77F782DE" w:rsid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agrees to be bound by the terms and conditions applicable to</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Transaction Endorser as a processor of Personal Data Transactions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under the Data Processing Agreement (the “</w:t>
      </w:r>
      <w:r w:rsidRPr="0071347B">
        <w:rPr>
          <w:rFonts w:ascii="Times New Roman" w:hAnsi="Times New Roman" w:cs="Times New Roman"/>
          <w:b/>
          <w:bCs/>
          <w:color w:val="000000"/>
        </w:rPr>
        <w:t>DPA</w:t>
      </w:r>
      <w:r w:rsidRPr="0071347B">
        <w:rPr>
          <w:rFonts w:ascii="Times New Roman" w:hAnsi="Times New Roman" w:cs="Times New Roman"/>
          <w:color w:val="000000"/>
        </w:rPr>
        <w:t>”) which is attached as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u w:val="single"/>
        </w:rPr>
        <w:t>Appendix A</w:t>
      </w:r>
      <w:r w:rsidRPr="0071347B">
        <w:rPr>
          <w:rFonts w:ascii="Times New Roman" w:hAnsi="Times New Roman" w:cs="Times New Roman"/>
          <w:color w:val="000000"/>
        </w:rPr>
        <w:t xml:space="preserve"> and made a part of the Agreement in its entirety. By signing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this Agreement, each Party is deemed to have signed the DPA, including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the Standard Contractual Clauses </w:t>
      </w:r>
      <w:r w:rsidR="00006372">
        <w:rPr>
          <w:rFonts w:ascii="Times New Roman" w:hAnsi="Times New Roman" w:cs="Times New Roman"/>
          <w:color w:val="000000"/>
        </w:rPr>
        <w:t xml:space="preserve">set forth in the DPA, </w:t>
      </w:r>
      <w:r w:rsidRPr="0071347B">
        <w:rPr>
          <w:rFonts w:ascii="Times New Roman" w:hAnsi="Times New Roman" w:cs="Times New Roman"/>
          <w:color w:val="000000"/>
        </w:rPr>
        <w:t xml:space="preserve">as “Data exporter” in the case of </w:t>
      </w:r>
      <w:r w:rsidR="00006372">
        <w:rPr>
          <w:rFonts w:ascii="Times New Roman" w:hAnsi="Times New Roman" w:cs="Times New Roman"/>
          <w:color w:val="000000"/>
        </w:rPr>
        <w:t>LFGN</w:t>
      </w:r>
      <w:r w:rsidRPr="0071347B">
        <w:rPr>
          <w:rFonts w:ascii="Times New Roman" w:hAnsi="Times New Roman" w:cs="Times New Roman"/>
          <w:color w:val="000000"/>
        </w:rPr>
        <w:t>, and as “Data importer” in the case of Transaction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Endorser.</w:t>
      </w:r>
    </w:p>
    <w:p w14:paraId="3CBCC8E6" w14:textId="77777777" w:rsidR="006F2C12" w:rsidRPr="006F2C12" w:rsidRDefault="006F2C12" w:rsidP="00FD4B7A">
      <w:pPr>
        <w:pStyle w:val="ListParagraph"/>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6F2C12">
        <w:rPr>
          <w:rFonts w:ascii="Times New Roman" w:hAnsi="Times New Roman" w:cs="Times New Roman"/>
          <w:b/>
          <w:bCs/>
          <w:color w:val="000000"/>
        </w:rPr>
        <w:t>T</w:t>
      </w:r>
      <w:r w:rsidR="000D6BE6" w:rsidRPr="006F2C12">
        <w:rPr>
          <w:rFonts w:ascii="Times New Roman" w:hAnsi="Times New Roman" w:cs="Times New Roman"/>
          <w:b/>
          <w:bCs/>
        </w:rPr>
        <w:t>erm and Termination</w:t>
      </w:r>
    </w:p>
    <w:p w14:paraId="1A8022EC" w14:textId="7A4824E8"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This Agreement commences on the Effective Date and shall remain in force until</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terminated by either Party pursuant to this Section 4 (Term and Termination).</w:t>
      </w:r>
    </w:p>
    <w:p w14:paraId="6F2E108E" w14:textId="7FB8FB69" w:rsidR="0094150C" w:rsidRDefault="0094150C"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Pr>
          <w:rFonts w:ascii="Times New Roman" w:hAnsi="Times New Roman" w:cs="Times New Roman"/>
          <w:color w:val="000000" w:themeColor="text1"/>
        </w:rPr>
        <w:t xml:space="preserve">This Agreement, the Utility Policies and the Utility Agreements may be revised and new Utility Policies and/or Utility Agreements approved by the Bedrock Consortium (collectively, “Revisions”).  Revisions to the Utility Agreements require the approval of LFGN.  </w:t>
      </w:r>
      <w:r w:rsidRPr="0056500F">
        <w:rPr>
          <w:rFonts w:ascii="Times New Roman" w:hAnsi="Times New Roman" w:cs="Times New Roman"/>
          <w:color w:val="000000" w:themeColor="text1"/>
        </w:rPr>
        <w:t xml:space="preserve">In the case of any future revisions to any Utility Agreement, and/or Utility Policy or any new Utility Agreement or Utility Policy (collectively, “Revisions”), the </w:t>
      </w:r>
      <w:r>
        <w:rPr>
          <w:rFonts w:ascii="Times New Roman" w:hAnsi="Times New Roman" w:cs="Times New Roman"/>
          <w:color w:val="000000" w:themeColor="text1"/>
        </w:rPr>
        <w:t>Consortium</w:t>
      </w:r>
      <w:r w:rsidRPr="0056500F">
        <w:rPr>
          <w:rFonts w:ascii="Times New Roman" w:hAnsi="Times New Roman" w:cs="Times New Roman"/>
          <w:color w:val="000000" w:themeColor="text1"/>
        </w:rPr>
        <w:t xml:space="preserve"> will publish such Revisions at least 90 days prior to their effectiveness.  Unless the </w:t>
      </w:r>
      <w:r>
        <w:rPr>
          <w:rFonts w:ascii="Times New Roman" w:hAnsi="Times New Roman" w:cs="Times New Roman"/>
          <w:color w:val="000000" w:themeColor="text1"/>
        </w:rPr>
        <w:t>Transaction Endorser</w:t>
      </w:r>
      <w:r w:rsidRPr="0056500F">
        <w:rPr>
          <w:rFonts w:ascii="Times New Roman" w:hAnsi="Times New Roman" w:cs="Times New Roman"/>
          <w:color w:val="000000" w:themeColor="text1"/>
        </w:rPr>
        <w:t xml:space="preserve">, prior to effectiveness of any Revision, </w:t>
      </w:r>
      <w:r>
        <w:rPr>
          <w:rFonts w:ascii="Times New Roman" w:hAnsi="Times New Roman" w:cs="Times New Roman"/>
          <w:color w:val="000000" w:themeColor="text1"/>
        </w:rPr>
        <w:t>resigns its membership in the Consortium and terminates this Agreement</w:t>
      </w:r>
      <w:r w:rsidRPr="0056500F">
        <w:rPr>
          <w:rFonts w:ascii="Times New Roman" w:hAnsi="Times New Roman" w:cs="Times New Roman"/>
          <w:color w:val="000000" w:themeColor="text1"/>
        </w:rPr>
        <w:t xml:space="preserve"> prior to the effectiveness </w:t>
      </w:r>
      <w:r w:rsidRPr="0056500F">
        <w:rPr>
          <w:rFonts w:ascii="Times New Roman" w:hAnsi="Times New Roman" w:cs="Times New Roman"/>
          <w:color w:val="000000" w:themeColor="text1"/>
        </w:rPr>
        <w:lastRenderedPageBreak/>
        <w:t xml:space="preserve">of any Revision, the </w:t>
      </w:r>
      <w:r>
        <w:rPr>
          <w:rFonts w:ascii="Times New Roman" w:hAnsi="Times New Roman" w:cs="Times New Roman"/>
          <w:color w:val="000000" w:themeColor="text1"/>
        </w:rPr>
        <w:t>Transaction Endorser</w:t>
      </w:r>
      <w:r w:rsidRPr="0056500F">
        <w:rPr>
          <w:rFonts w:ascii="Times New Roman" w:hAnsi="Times New Roman" w:cs="Times New Roman"/>
          <w:color w:val="000000" w:themeColor="text1"/>
        </w:rPr>
        <w:t xml:space="preserve"> will be bound by such Revisions at their effectiveness.</w:t>
      </w:r>
    </w:p>
    <w:p w14:paraId="04417DAF" w14:textId="38C8172E"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Either Party may terminate this Agreement: (a) if the other Party has materially defaulted</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in the performance of any of its obligations under this Agreement and has not cured</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such default within fifteen (15) business days of receipt of written notice from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non-defaulting Party of such default; (b) by giving the other Party thirty (30) calendar</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days’ written notice of its intent to terminate for convenience; or (c) immediately in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event of any government sanctions or other legal measures that make it unlawful for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 Endorser to endorse a Transaction written to the </w:t>
      </w:r>
      <w:r w:rsidR="00D9333F" w:rsidRPr="0071347B">
        <w:rPr>
          <w:rFonts w:ascii="Times New Roman" w:hAnsi="Times New Roman" w:cs="Times New Roman"/>
          <w:color w:val="000000"/>
        </w:rPr>
        <w:t>Utility</w:t>
      </w:r>
      <w:r w:rsidRPr="0071347B">
        <w:rPr>
          <w:rFonts w:ascii="Times New Roman" w:hAnsi="Times New Roman" w:cs="Times New Roman"/>
          <w:color w:val="000000"/>
        </w:rPr>
        <w:t xml:space="preserve"> by</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a </w:t>
      </w:r>
      <w:r w:rsidR="00FD4B7A">
        <w:rPr>
          <w:rFonts w:ascii="Times New Roman" w:hAnsi="Times New Roman" w:cs="Times New Roman"/>
          <w:color w:val="000000"/>
        </w:rPr>
        <w:t>Transaction Endorser</w:t>
      </w:r>
      <w:r w:rsidRPr="0071347B">
        <w:rPr>
          <w:rFonts w:ascii="Times New Roman" w:hAnsi="Times New Roman" w:cs="Times New Roman"/>
          <w:color w:val="000000"/>
        </w:rPr>
        <w:t>.</w:t>
      </w:r>
    </w:p>
    <w:p w14:paraId="5413A8C2" w14:textId="77777777" w:rsidR="0071347B" w:rsidRPr="00FD4B7A"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Upon termination or expiration of this Agreement for any reason the rights granted to</w:t>
      </w:r>
      <w:r w:rsidR="007A5264" w:rsidRPr="0071347B">
        <w:rPr>
          <w:rFonts w:ascii="Times New Roman" w:hAnsi="Times New Roman" w:cs="Times New Roman"/>
          <w:color w:val="000000"/>
        </w:rPr>
        <w:t xml:space="preserve"> </w:t>
      </w:r>
      <w:r w:rsidRPr="00FD4B7A">
        <w:rPr>
          <w:rFonts w:ascii="Times New Roman" w:hAnsi="Times New Roman" w:cs="Times New Roman"/>
          <w:color w:val="000000"/>
        </w:rPr>
        <w:t>Transaction Endorser under this Agreement automatically terminate.</w:t>
      </w:r>
    </w:p>
    <w:p w14:paraId="3F7CA025" w14:textId="198D12B7" w:rsidR="0071347B" w:rsidRPr="00FD4B7A" w:rsidRDefault="0071347B" w:rsidP="00006372">
      <w:pPr>
        <w:pStyle w:val="ListParagraph"/>
        <w:keepNext/>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FD4B7A">
        <w:rPr>
          <w:rFonts w:ascii="Times New Roman" w:hAnsi="Times New Roman" w:cs="Times New Roman"/>
          <w:b/>
          <w:bCs/>
          <w:color w:val="000000" w:themeColor="text1"/>
        </w:rPr>
        <w:t>Representations and Warranties; Disclaimer</w:t>
      </w:r>
    </w:p>
    <w:p w14:paraId="2B187BD7"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By LFGN.</w:t>
      </w:r>
    </w:p>
    <w:p w14:paraId="6553BD1F" w14:textId="6D647B54"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smallCaps/>
          <w:color w:val="000000" w:themeColor="text1"/>
          <w:sz w:val="24"/>
          <w:szCs w:val="24"/>
        </w:rPr>
        <w:t xml:space="preserve">THE UTILITY IS PROVIDED AS-IS WITH ALL FAULTS. TO THE FULLEST EXTENT PERMITTED BY APPLICABLE LAW, LFGN MAKES NO REPRESENTATION OR WARRANTY CONCERNING THE ACCURACY, RELIABILITY, OR COMPLETENESS OF ANY INFORMATION OR DATA OBTAINED OR DERIVED THROUGH THE USE OF THE UTILITY </w:t>
      </w:r>
      <w:r w:rsidRPr="0071347B">
        <w:rPr>
          <w:rFonts w:ascii="Times New Roman" w:hAnsi="Times New Roman" w:cs="Times New Roman"/>
          <w:b w:val="0"/>
          <w:color w:val="000000" w:themeColor="text1"/>
          <w:sz w:val="24"/>
          <w:szCs w:val="24"/>
        </w:rPr>
        <w:t xml:space="preserve">AS THE UTILITY OPERATES ON A DISTRIBUTED NETWORK AND LFGN DOES NOT CONTROL THE INFORMATION OR DATA WRITTEN TO THE UTILITY. LFGN </w:t>
      </w:r>
      <w:r w:rsidRPr="0071347B">
        <w:rPr>
          <w:rFonts w:ascii="Times New Roman" w:hAnsi="Times New Roman" w:cs="Times New Roman"/>
          <w:b w:val="0"/>
          <w:smallCaps/>
          <w:color w:val="000000" w:themeColor="text1"/>
          <w:sz w:val="24"/>
          <w:szCs w:val="24"/>
        </w:rPr>
        <w:t>DISCLAIMS ANY OTHER REPRESENTATIONS OR WARRANTIES, EXPRESS OR IMPLIED, INCLUDING WITHOUT LIMITATION, ANY WARRANTIES OF MERCHANTABILITY OR FITNESS FOR A PARTICULAR PURPOSE, NON-INFRINGEMENT, ACCURACY OR COMPLETENESS OF DATA.</w:t>
      </w:r>
    </w:p>
    <w:p w14:paraId="588B3C2E" w14:textId="131BA741"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As manager of the Utility, LFGN is an independent controller of the Personal Data Transactions. In no event will LFGN be held liable for the actions or omissions of the </w:t>
      </w:r>
      <w:r w:rsidR="00FD4B7A">
        <w:rPr>
          <w:rFonts w:ascii="Times New Roman" w:hAnsi="Times New Roman" w:cs="Times New Roman"/>
          <w:b w:val="0"/>
          <w:bCs/>
          <w:color w:val="000000" w:themeColor="text1"/>
          <w:sz w:val="24"/>
          <w:szCs w:val="24"/>
        </w:rPr>
        <w:t xml:space="preserve">Transaction </w:t>
      </w:r>
      <w:r w:rsidR="00006180">
        <w:rPr>
          <w:rFonts w:ascii="Times New Roman" w:hAnsi="Times New Roman" w:cs="Times New Roman"/>
          <w:b w:val="0"/>
          <w:bCs/>
          <w:color w:val="000000" w:themeColor="text1"/>
          <w:sz w:val="24"/>
          <w:szCs w:val="24"/>
        </w:rPr>
        <w:t>Endorser</w:t>
      </w:r>
      <w:r w:rsidR="00006180" w:rsidRPr="0071347B">
        <w:rPr>
          <w:rFonts w:ascii="Times New Roman" w:hAnsi="Times New Roman" w:cs="Times New Roman"/>
          <w:b w:val="0"/>
          <w:color w:val="000000" w:themeColor="text1"/>
          <w:sz w:val="24"/>
          <w:szCs w:val="24"/>
        </w:rPr>
        <w:t xml:space="preserve"> </w:t>
      </w:r>
      <w:r w:rsidRPr="0071347B">
        <w:rPr>
          <w:rFonts w:ascii="Times New Roman" w:hAnsi="Times New Roman" w:cs="Times New Roman"/>
          <w:b w:val="0"/>
          <w:color w:val="000000" w:themeColor="text1"/>
          <w:sz w:val="24"/>
          <w:szCs w:val="24"/>
        </w:rPr>
        <w:t>arising out</w:t>
      </w:r>
      <w:r w:rsidR="002E2E07">
        <w:rPr>
          <w:rFonts w:ascii="Times New Roman" w:hAnsi="Times New Roman" w:cs="Times New Roman"/>
          <w:b w:val="0"/>
          <w:color w:val="000000" w:themeColor="text1"/>
          <w:sz w:val="24"/>
          <w:szCs w:val="24"/>
        </w:rPr>
        <w:t xml:space="preserve"> of</w:t>
      </w:r>
      <w:r w:rsidRPr="0071347B">
        <w:rPr>
          <w:rFonts w:ascii="Times New Roman" w:hAnsi="Times New Roman" w:cs="Times New Roman"/>
          <w:b w:val="0"/>
          <w:color w:val="000000" w:themeColor="text1"/>
          <w:sz w:val="24"/>
          <w:szCs w:val="24"/>
        </w:rPr>
        <w:t xml:space="preserve"> any Personal Data that the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writes to the Utility in breach of this Agreement and/or contrary to the Framework, including but not limited to any Impermissible Personal Data. Notwithstanding the foregoing, if the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writes Permissible Personal Data to the Utility in express compliance with this Agreement and in accordance with the Framework, LFGN is responsible for the lawfulness of such Processing once such Permissible Personal Data is </w:t>
      </w:r>
      <w:r w:rsidR="002E2E07">
        <w:rPr>
          <w:rFonts w:ascii="Times New Roman" w:hAnsi="Times New Roman" w:cs="Times New Roman"/>
          <w:b w:val="0"/>
          <w:color w:val="000000" w:themeColor="text1"/>
          <w:sz w:val="24"/>
          <w:szCs w:val="24"/>
        </w:rPr>
        <w:t>endorsed</w:t>
      </w:r>
      <w:r w:rsidRPr="0071347B">
        <w:rPr>
          <w:rFonts w:ascii="Times New Roman" w:hAnsi="Times New Roman" w:cs="Times New Roman"/>
          <w:b w:val="0"/>
          <w:color w:val="000000" w:themeColor="text1"/>
          <w:sz w:val="24"/>
          <w:szCs w:val="24"/>
        </w:rPr>
        <w:t xml:space="preserve"> to the Utility.</w:t>
      </w:r>
      <w:r w:rsidRPr="0071347B">
        <w:rPr>
          <w:rFonts w:ascii="Times New Roman" w:hAnsi="Times New Roman" w:cs="Times New Roman"/>
          <w:b w:val="0"/>
          <w:color w:val="000000" w:themeColor="text1"/>
          <w:sz w:val="24"/>
          <w:szCs w:val="24"/>
          <w:u w:val="single"/>
        </w:rPr>
        <w:t xml:space="preserve"> </w:t>
      </w:r>
    </w:p>
    <w:p w14:paraId="70909C75" w14:textId="4352F676"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By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represents and warrants:</w:t>
      </w:r>
    </w:p>
    <w:p w14:paraId="018B4A87" w14:textId="7777777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it has all necessary rights and permissions to write the Transactions;</w:t>
      </w:r>
    </w:p>
    <w:p w14:paraId="09A1CEC9" w14:textId="26EC2C33" w:rsidR="002E2E07" w:rsidRPr="002E2E07" w:rsidRDefault="002E2E07" w:rsidP="00006372">
      <w:pPr>
        <w:pStyle w:val="Heading1"/>
        <w:keepNext w:val="0"/>
        <w:keepLines w:val="0"/>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t>it will only endorse Transactions do not and will not violate any applicable law;</w:t>
      </w:r>
    </w:p>
    <w:p w14:paraId="1F86A5CD" w14:textId="77777777" w:rsidR="002E2E07" w:rsidRPr="002E2E07" w:rsidRDefault="002E2E07" w:rsidP="00006372">
      <w:pPr>
        <w:pStyle w:val="Heading1"/>
        <w:keepNext w:val="0"/>
        <w:keepLines w:val="0"/>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lastRenderedPageBreak/>
        <w:t>the Transactions will not contain data or information that infringes or misappropriates the intellectual property rights of any third party;</w:t>
      </w:r>
    </w:p>
    <w:p w14:paraId="0B936678" w14:textId="0EC81BA6" w:rsidR="002E2E07" w:rsidRPr="002E2E07" w:rsidRDefault="002E2E07" w:rsidP="00006372">
      <w:pPr>
        <w:pStyle w:val="Heading1"/>
        <w:keepNext w:val="0"/>
        <w:keepLines w:val="0"/>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tab/>
        <w:t xml:space="preserve">it understands that the Bedrock Business submitted to the Utility operates on a distributed network and that </w:t>
      </w:r>
      <w:r w:rsidR="00006372">
        <w:rPr>
          <w:rFonts w:ascii="Times New Roman" w:hAnsi="Times New Roman" w:cs="Times New Roman"/>
          <w:b w:val="0"/>
          <w:color w:val="000000" w:themeColor="text1"/>
          <w:sz w:val="24"/>
          <w:szCs w:val="24"/>
        </w:rPr>
        <w:t xml:space="preserve">LFGN and </w:t>
      </w:r>
      <w:r w:rsidRPr="002E2E07">
        <w:rPr>
          <w:rFonts w:ascii="Times New Roman" w:hAnsi="Times New Roman" w:cs="Times New Roman"/>
          <w:b w:val="0"/>
          <w:color w:val="000000" w:themeColor="text1"/>
          <w:sz w:val="24"/>
          <w:szCs w:val="24"/>
        </w:rPr>
        <w:t>Bedrock Consortium disclaim any responsibilities with respect to access of data from the Bedrock Business Utility</w:t>
      </w:r>
      <w:r w:rsidR="00006372">
        <w:rPr>
          <w:rFonts w:ascii="Times New Roman" w:hAnsi="Times New Roman" w:cs="Times New Roman"/>
          <w:b w:val="0"/>
          <w:color w:val="000000" w:themeColor="text1"/>
          <w:sz w:val="24"/>
          <w:szCs w:val="24"/>
        </w:rPr>
        <w:t xml:space="preserve"> </w:t>
      </w:r>
      <w:r w:rsidRPr="002E2E07">
        <w:rPr>
          <w:rFonts w:ascii="Times New Roman" w:hAnsi="Times New Roman" w:cs="Times New Roman"/>
          <w:b w:val="0"/>
          <w:color w:val="000000" w:themeColor="text1"/>
          <w:sz w:val="24"/>
          <w:szCs w:val="24"/>
        </w:rPr>
        <w:t xml:space="preserve">by Transaction </w:t>
      </w:r>
      <w:r w:rsidR="00006180">
        <w:rPr>
          <w:rFonts w:ascii="Times New Roman" w:hAnsi="Times New Roman" w:cs="Times New Roman"/>
          <w:b w:val="0"/>
          <w:color w:val="000000" w:themeColor="text1"/>
          <w:sz w:val="24"/>
          <w:szCs w:val="24"/>
        </w:rPr>
        <w:t>Endorsers</w:t>
      </w:r>
      <w:r w:rsidR="00006180" w:rsidRPr="002E2E07">
        <w:rPr>
          <w:rFonts w:ascii="Times New Roman" w:hAnsi="Times New Roman" w:cs="Times New Roman"/>
          <w:b w:val="0"/>
          <w:color w:val="000000" w:themeColor="text1"/>
          <w:sz w:val="24"/>
          <w:szCs w:val="24"/>
        </w:rPr>
        <w:t xml:space="preserve"> </w:t>
      </w:r>
      <w:r w:rsidRPr="002E2E07">
        <w:rPr>
          <w:rFonts w:ascii="Times New Roman" w:hAnsi="Times New Roman" w:cs="Times New Roman"/>
          <w:b w:val="0"/>
          <w:color w:val="000000" w:themeColor="text1"/>
          <w:sz w:val="24"/>
          <w:szCs w:val="24"/>
        </w:rPr>
        <w:t xml:space="preserve">that have signed the Transaction </w:t>
      </w:r>
      <w:r w:rsidR="00006180">
        <w:rPr>
          <w:rFonts w:ascii="Times New Roman" w:hAnsi="Times New Roman" w:cs="Times New Roman"/>
          <w:b w:val="0"/>
          <w:color w:val="000000" w:themeColor="text1"/>
          <w:sz w:val="24"/>
          <w:szCs w:val="24"/>
        </w:rPr>
        <w:t xml:space="preserve">Endorser </w:t>
      </w:r>
      <w:r w:rsidRPr="002E2E07">
        <w:rPr>
          <w:rFonts w:ascii="Times New Roman" w:hAnsi="Times New Roman" w:cs="Times New Roman"/>
          <w:b w:val="0"/>
          <w:color w:val="000000" w:themeColor="text1"/>
          <w:sz w:val="24"/>
          <w:szCs w:val="24"/>
        </w:rPr>
        <w:t>Agreement;</w:t>
      </w:r>
    </w:p>
    <w:p w14:paraId="3ACD01BD" w14:textId="17F0A71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that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operates on a distributed network and that </w:t>
      </w:r>
      <w:r w:rsidR="002E2E07">
        <w:rPr>
          <w:rFonts w:ascii="Times New Roman" w:hAnsi="Times New Roman" w:cs="Times New Roman"/>
          <w:b w:val="0"/>
          <w:color w:val="000000" w:themeColor="text1"/>
          <w:sz w:val="24"/>
          <w:szCs w:val="24"/>
        </w:rPr>
        <w:t>LFGN</w:t>
      </w:r>
      <w:r w:rsidRPr="0071347B">
        <w:rPr>
          <w:rFonts w:ascii="Times New Roman" w:hAnsi="Times New Roman" w:cs="Times New Roman"/>
          <w:b w:val="0"/>
          <w:color w:val="000000" w:themeColor="text1"/>
          <w:sz w:val="24"/>
          <w:szCs w:val="24"/>
        </w:rPr>
        <w:t xml:space="preserve"> disclaims any responsibilities with respect to access of data from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w:t>
      </w:r>
    </w:p>
    <w:p w14:paraId="65C878B7" w14:textId="2DD95ED0"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w:t>
      </w:r>
      <w:r w:rsidR="00006372">
        <w:rPr>
          <w:rFonts w:ascii="Times New Roman" w:hAnsi="Times New Roman" w:cs="Times New Roman"/>
          <w:b w:val="0"/>
          <w:color w:val="000000" w:themeColor="text1"/>
          <w:sz w:val="24"/>
          <w:szCs w:val="24"/>
        </w:rPr>
        <w:t xml:space="preserve">LFGN and </w:t>
      </w:r>
      <w:r w:rsidRPr="0071347B">
        <w:rPr>
          <w:rFonts w:ascii="Times New Roman" w:hAnsi="Times New Roman" w:cs="Times New Roman"/>
          <w:b w:val="0"/>
          <w:color w:val="000000" w:themeColor="text1"/>
          <w:sz w:val="24"/>
          <w:szCs w:val="24"/>
        </w:rPr>
        <w:t xml:space="preserve">Bedrock Consortium do not control the transfer of data between Nodes and over communications facilities, including the internet, and that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may be subject to limitations, delays, and other problems inherent in the use of such communications facilities;</w:t>
      </w:r>
    </w:p>
    <w:p w14:paraId="56CBE224" w14:textId="33B65FDD"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there is regulatory uncertainty regarding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66AF5ADD" w14:textId="459FE020"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w:t>
      </w:r>
      <w:r w:rsidR="00006372">
        <w:rPr>
          <w:rFonts w:ascii="Times New Roman" w:hAnsi="Times New Roman" w:cs="Times New Roman"/>
          <w:b w:val="0"/>
          <w:color w:val="000000" w:themeColor="text1"/>
          <w:sz w:val="24"/>
          <w:szCs w:val="24"/>
        </w:rPr>
        <w:t xml:space="preserve">LFGN and </w:t>
      </w:r>
      <w:r w:rsidRPr="0071347B">
        <w:rPr>
          <w:rFonts w:ascii="Times New Roman" w:hAnsi="Times New Roman" w:cs="Times New Roman"/>
          <w:b w:val="0"/>
          <w:color w:val="000000" w:themeColor="text1"/>
          <w:sz w:val="24"/>
          <w:szCs w:val="24"/>
        </w:rPr>
        <w:t xml:space="preserve">Bedrock Consortium may modify, at any time, its Ledger Access Policies and the terms of this Agreement and any other agreement or document related to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based on new information, guidance, or Data Protection Laws; and </w:t>
      </w:r>
    </w:p>
    <w:p w14:paraId="703DBDAE" w14:textId="6E2EED79"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a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and/or LFGN may obscure a Transaction if (</w:t>
      </w:r>
      <w:proofErr w:type="spellStart"/>
      <w:r w:rsidRPr="0071347B">
        <w:rPr>
          <w:rFonts w:ascii="Times New Roman" w:hAnsi="Times New Roman" w:cs="Times New Roman"/>
          <w:b w:val="0"/>
          <w:color w:val="000000" w:themeColor="text1"/>
          <w:sz w:val="24"/>
          <w:szCs w:val="24"/>
        </w:rPr>
        <w:t>i</w:t>
      </w:r>
      <w:proofErr w:type="spellEnd"/>
      <w:r w:rsidRPr="0071347B">
        <w:rPr>
          <w:rFonts w:ascii="Times New Roman" w:hAnsi="Times New Roman" w:cs="Times New Roman"/>
          <w:b w:val="0"/>
          <w:color w:val="000000" w:themeColor="text1"/>
          <w:sz w:val="24"/>
          <w:szCs w:val="24"/>
        </w:rPr>
        <w:t xml:space="preserve">) the </w:t>
      </w:r>
      <w:r w:rsidR="00FD4B7A">
        <w:rPr>
          <w:rFonts w:ascii="Times New Roman" w:hAnsi="Times New Roman" w:cs="Times New Roman"/>
          <w:b w:val="0"/>
          <w:bCs/>
          <w:color w:val="000000" w:themeColor="text1"/>
          <w:sz w:val="24"/>
          <w:szCs w:val="24"/>
        </w:rPr>
        <w:t>Transaction Endorser</w:t>
      </w:r>
      <w:r w:rsidR="00006372">
        <w:rPr>
          <w:rFonts w:ascii="Times New Roman" w:hAnsi="Times New Roman" w:cs="Times New Roman"/>
          <w:b w:val="0"/>
          <w:bCs/>
          <w:color w:val="000000" w:themeColor="text1"/>
          <w:sz w:val="24"/>
          <w:szCs w:val="24"/>
        </w:rPr>
        <w:t>, LFGN</w:t>
      </w:r>
      <w:r w:rsidRPr="0071347B">
        <w:rPr>
          <w:rFonts w:ascii="Times New Roman" w:hAnsi="Times New Roman" w:cs="Times New Roman"/>
          <w:b w:val="0"/>
          <w:color w:val="000000" w:themeColor="text1"/>
          <w:sz w:val="24"/>
          <w:szCs w:val="24"/>
        </w:rPr>
        <w:t xml:space="preserve"> or Bedrock Consortium is required to do so by a court order or applicable law or (ii) the </w:t>
      </w:r>
      <w:r w:rsidR="00FD4B7A">
        <w:rPr>
          <w:rFonts w:ascii="Times New Roman" w:hAnsi="Times New Roman" w:cs="Times New Roman"/>
          <w:b w:val="0"/>
          <w:bCs/>
          <w:color w:val="000000" w:themeColor="text1"/>
          <w:sz w:val="24"/>
          <w:szCs w:val="24"/>
        </w:rPr>
        <w:t>Transaction Endorser</w:t>
      </w:r>
      <w:r w:rsidR="00006372">
        <w:rPr>
          <w:rFonts w:ascii="Times New Roman" w:hAnsi="Times New Roman" w:cs="Times New Roman"/>
          <w:b w:val="0"/>
          <w:bCs/>
          <w:color w:val="000000" w:themeColor="text1"/>
          <w:sz w:val="24"/>
          <w:szCs w:val="24"/>
        </w:rPr>
        <w:t>, LFGN</w:t>
      </w:r>
      <w:r w:rsidRPr="0071347B">
        <w:rPr>
          <w:rFonts w:ascii="Times New Roman" w:hAnsi="Times New Roman" w:cs="Times New Roman"/>
          <w:b w:val="0"/>
          <w:color w:val="000000" w:themeColor="text1"/>
          <w:sz w:val="24"/>
          <w:szCs w:val="24"/>
        </w:rPr>
        <w:t xml:space="preserve"> or Bedrock Consortium has evidence that the Transaction violates the terms of this Agreement or any applicable law.</w:t>
      </w:r>
    </w:p>
    <w:p w14:paraId="0BA29D8C"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Limitation of Liability</w:t>
      </w:r>
    </w:p>
    <w:p w14:paraId="7882B589" w14:textId="189B4B33" w:rsidR="0071347B" w:rsidRPr="006F2C12" w:rsidRDefault="0071347B" w:rsidP="00FD4B7A">
      <w:pPr>
        <w:pStyle w:val="ListParagraph"/>
        <w:numPr>
          <w:ilvl w:val="1"/>
          <w:numId w:val="21"/>
        </w:numPr>
        <w:snapToGrid w:val="0"/>
        <w:spacing w:after="240"/>
        <w:contextualSpacing w:val="0"/>
        <w:rPr>
          <w:rFonts w:ascii="Times New Roman" w:hAnsi="Times New Roman" w:cs="Times New Roman"/>
          <w:color w:val="000000" w:themeColor="text1"/>
        </w:rPr>
      </w:pPr>
      <w:r w:rsidRPr="006F2C12">
        <w:rPr>
          <w:rFonts w:ascii="Times New Roman" w:hAnsi="Times New Roman" w:cs="Times New Roman"/>
          <w:color w:val="000000" w:themeColor="text1"/>
        </w:rPr>
        <w:t xml:space="preserve">EXCEPT </w:t>
      </w:r>
      <w:r w:rsidR="007835FD">
        <w:rPr>
          <w:rFonts w:ascii="Times New Roman" w:hAnsi="Times New Roman" w:cs="Times New Roman"/>
          <w:color w:val="000000" w:themeColor="text1"/>
        </w:rPr>
        <w:t xml:space="preserve">AS PROVIDED BY LAW OR </w:t>
      </w:r>
      <w:r w:rsidRPr="006F2C12">
        <w:rPr>
          <w:rFonts w:ascii="Times New Roman" w:hAnsi="Times New Roman" w:cs="Times New Roman"/>
          <w:color w:val="000000" w:themeColor="text1"/>
        </w:rPr>
        <w:t xml:space="preserve">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497B3305" w14:textId="77777777" w:rsidR="0071347B" w:rsidRPr="006F2C12" w:rsidRDefault="0071347B" w:rsidP="00FD4B7A">
      <w:pPr>
        <w:pStyle w:val="ListParagraph"/>
        <w:numPr>
          <w:ilvl w:val="1"/>
          <w:numId w:val="21"/>
        </w:numPr>
        <w:snapToGrid w:val="0"/>
        <w:spacing w:after="240"/>
        <w:contextualSpacing w:val="0"/>
        <w:rPr>
          <w:rFonts w:ascii="Times New Roman" w:hAnsi="Times New Roman" w:cs="Times New Roman"/>
          <w:color w:val="000000" w:themeColor="text1"/>
        </w:rPr>
      </w:pPr>
      <w:r w:rsidRPr="006F2C12">
        <w:rPr>
          <w:rFonts w:ascii="Times New Roman" w:hAnsi="Times New Roman" w:cs="Times New Roman"/>
          <w:color w:val="000000" w:themeColor="text1"/>
        </w:rPr>
        <w:lastRenderedPageBreak/>
        <w:t xml:space="preserve">EXCEPT IN THE EVENT OF GROSS NEGLIGENCE, WILFUL MISCONDUCT OR FRAUD OR AS PROVIDED BY LAW, IN NO EVENT WILL LFGN BE LIABLE FOR ANY AMOUNTS UNDER THIS AGREEMENT.  </w:t>
      </w:r>
    </w:p>
    <w:p w14:paraId="1661102D"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Indemnification</w:t>
      </w:r>
    </w:p>
    <w:p w14:paraId="24B63B28" w14:textId="07170B30"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To the fullest extent permitted by applicable law,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will indemnify and hold harmless LFGN, its affiliates, the Bedrock Consortium,</w:t>
      </w:r>
      <w:r w:rsidR="00006372">
        <w:rPr>
          <w:rFonts w:ascii="Times New Roman" w:hAnsi="Times New Roman" w:cs="Times New Roman"/>
          <w:b w:val="0"/>
          <w:color w:val="000000" w:themeColor="text1"/>
          <w:sz w:val="24"/>
          <w:szCs w:val="24"/>
        </w:rPr>
        <w:t xml:space="preserve"> the Linux Foundation,</w:t>
      </w:r>
      <w:r w:rsidRPr="0071347B">
        <w:rPr>
          <w:rFonts w:ascii="Times New Roman" w:hAnsi="Times New Roman" w:cs="Times New Roman"/>
          <w:b w:val="0"/>
          <w:color w:val="000000" w:themeColor="text1"/>
          <w:sz w:val="24"/>
          <w:szCs w:val="24"/>
        </w:rPr>
        <w:t xml:space="preserve"> and each of </w:t>
      </w:r>
      <w:r w:rsidR="00006180">
        <w:rPr>
          <w:rFonts w:ascii="Times New Roman" w:hAnsi="Times New Roman" w:cs="Times New Roman"/>
          <w:b w:val="0"/>
          <w:color w:val="000000" w:themeColor="text1"/>
          <w:sz w:val="24"/>
          <w:szCs w:val="24"/>
        </w:rPr>
        <w:t>their</w:t>
      </w:r>
      <w:r w:rsidRPr="0071347B">
        <w:rPr>
          <w:rFonts w:ascii="Times New Roman" w:hAnsi="Times New Roman" w:cs="Times New Roman"/>
          <w:b w:val="0"/>
          <w:color w:val="000000" w:themeColor="text1"/>
          <w:sz w:val="24"/>
          <w:szCs w:val="24"/>
        </w:rPr>
        <w:t xml:space="preserve"> respective officers, directors, agents, partners and employees (individually and collectively, the “Indemnified Parties”) from and against any losses, liabilities, claims, demands, damages, expenses or costs (“Claims”) brought by a third party arising out of or related to (</w:t>
      </w:r>
      <w:proofErr w:type="spellStart"/>
      <w:r w:rsidRPr="0071347B">
        <w:rPr>
          <w:rFonts w:ascii="Times New Roman" w:hAnsi="Times New Roman" w:cs="Times New Roman"/>
          <w:b w:val="0"/>
          <w:color w:val="000000" w:themeColor="text1"/>
          <w:sz w:val="24"/>
          <w:szCs w:val="24"/>
        </w:rPr>
        <w:t>i</w:t>
      </w:r>
      <w:proofErr w:type="spellEnd"/>
      <w:r w:rsidRPr="0071347B">
        <w:rPr>
          <w:rFonts w:ascii="Times New Roman" w:hAnsi="Times New Roman" w:cs="Times New Roman"/>
          <w:b w:val="0"/>
          <w:color w:val="000000" w:themeColor="text1"/>
          <w:sz w:val="24"/>
          <w:szCs w:val="24"/>
        </w:rPr>
        <w:t xml:space="preserv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access to or use of the Utility in violation of this Agreement; (ii)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violation, misappropriation or infringement of any rights of another (including intellectual property rights or privacy rights); or (iii)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violation of applicable law. </w:t>
      </w:r>
    </w:p>
    <w:p w14:paraId="7E0838D5" w14:textId="17219607" w:rsidR="0071347B" w:rsidRPr="0071347B" w:rsidRDefault="00FD4B7A"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Transaction Endorser</w:t>
      </w:r>
      <w:r w:rsidR="0071347B" w:rsidRPr="0071347B">
        <w:rPr>
          <w:rFonts w:ascii="Times New Roman" w:hAnsi="Times New Roman" w:cs="Times New Roman"/>
          <w:b w:val="0"/>
          <w:color w:val="000000" w:themeColor="text1"/>
          <w:sz w:val="24"/>
          <w:szCs w:val="24"/>
        </w:rPr>
        <w:t xml:space="preserve"> agrees to promptly notify the Indemnified Parties in writing of any Claims, cooperate with the Indemnified Parties in defending such Claims and pay all fees, costs and expenses associated with defending such Claims (including attorneys’ fees). Transaction Endorser also agrees that the Indemnified Parties will have sole control of the defense or settlement, at the LFGN’s sole option, of any Claims. This indemnity is in addition to, and not in lieu of, any other indemnities set forth in a written agreement between </w:t>
      </w:r>
      <w:r>
        <w:rPr>
          <w:rFonts w:ascii="Times New Roman" w:hAnsi="Times New Roman" w:cs="Times New Roman"/>
          <w:b w:val="0"/>
          <w:bCs/>
          <w:color w:val="000000" w:themeColor="text1"/>
          <w:sz w:val="24"/>
          <w:szCs w:val="24"/>
        </w:rPr>
        <w:t>Transaction Endorser</w:t>
      </w:r>
      <w:r w:rsidR="0071347B" w:rsidRPr="0071347B">
        <w:rPr>
          <w:rFonts w:ascii="Times New Roman" w:hAnsi="Times New Roman" w:cs="Times New Roman"/>
          <w:b w:val="0"/>
          <w:color w:val="000000" w:themeColor="text1"/>
          <w:sz w:val="24"/>
          <w:szCs w:val="24"/>
        </w:rPr>
        <w:t xml:space="preserve"> and any Indemnified Party.</w:t>
      </w:r>
    </w:p>
    <w:p w14:paraId="1C793246"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b w:val="0"/>
          <w:color w:val="000000" w:themeColor="text1"/>
          <w:sz w:val="24"/>
          <w:szCs w:val="24"/>
        </w:rPr>
        <w:t>Compliance with Law. Each Party shall comply with all applicable laws and shall cooperate with the other Party in complying with applicable laws and lawful subpoenas, orders, or investigative demands. Without limiting the generality of the foregoing, each Party agrees to enter into all data protection agreements required by applicable law with regard to the processing, protection and/or transfer of personal data.</w:t>
      </w:r>
    </w:p>
    <w:p w14:paraId="708A7AAC" w14:textId="10828255" w:rsidR="0071347B" w:rsidRPr="0071347B" w:rsidRDefault="0071347B" w:rsidP="00006372">
      <w:pPr>
        <w:pStyle w:val="Heading1"/>
        <w:keepNext w:val="0"/>
        <w:keepLines w:val="0"/>
        <w:numPr>
          <w:ilvl w:val="0"/>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sz w:val="24"/>
          <w:szCs w:val="24"/>
        </w:rPr>
        <w:t xml:space="preserve">Governing Law and Forum. </w:t>
      </w:r>
      <w:r w:rsidRPr="0071347B">
        <w:rPr>
          <w:rFonts w:ascii="Times New Roman" w:hAnsi="Times New Roman" w:cs="Times New Roman"/>
          <w:b w:val="0"/>
          <w:color w:val="000000" w:themeColor="text1"/>
          <w:sz w:val="24"/>
          <w:szCs w:val="24"/>
        </w:rPr>
        <w:t xml:space="preserve">This Agreement is governed by the law of the State of Delaware, without reference to conflict of laws principles. </w:t>
      </w:r>
      <w:r w:rsidR="00006180" w:rsidRPr="00006180">
        <w:rPr>
          <w:rFonts w:ascii="Times New Roman" w:hAnsi="Times New Roman" w:cs="Times New Roman"/>
          <w:b w:val="0"/>
          <w:color w:val="000000" w:themeColor="text1"/>
          <w:sz w:val="24"/>
          <w:szCs w:val="24"/>
        </w:rPr>
        <w:t>Any disputes regarding this Agreement shall be brought in the state or federal courts located in the State of Delaware.</w:t>
      </w:r>
    </w:p>
    <w:p w14:paraId="0B91111F"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Miscellaneous</w:t>
      </w:r>
    </w:p>
    <w:p w14:paraId="574A96D2" w14:textId="5735C40B"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Notice. </w:t>
      </w:r>
      <w:r w:rsidR="0094150C" w:rsidRPr="0094150C">
        <w:rPr>
          <w:rFonts w:ascii="Times New Roman" w:hAnsi="Times New Roman" w:cs="Times New Roman"/>
          <w:b w:val="0"/>
          <w:color w:val="000000" w:themeColor="text1"/>
          <w:sz w:val="24"/>
          <w:szCs w:val="24"/>
        </w:rPr>
        <w:t xml:space="preserve">Any notice, payment, demand or communication required or permitted to be delivered or given by the provisions of this Agreement shall be deemed to have been effectively delivered or given and received on the earlier of (a) the date personally or electronically delivered (including via electronic mail) to the respective Party to whom it is directed or (b) when published as part of the Governance Framework or on the website of the Bedrock Consortium.  Furthermore, notices for LFGN may be emailed to </w:t>
      </w:r>
      <w:hyperlink r:id="rId7" w:history="1">
        <w:r w:rsidR="0094150C" w:rsidRPr="0094150C">
          <w:rPr>
            <w:rStyle w:val="Hyperlink"/>
            <w:rFonts w:ascii="Times New Roman" w:hAnsi="Times New Roman" w:cs="Times New Roman"/>
            <w:b w:val="0"/>
            <w:sz w:val="24"/>
            <w:szCs w:val="24"/>
          </w:rPr>
          <w:t>notices@lfgovernancenetworks.org</w:t>
        </w:r>
      </w:hyperlink>
      <w:r w:rsidR="0094150C" w:rsidRPr="0094150C">
        <w:rPr>
          <w:rFonts w:ascii="Times New Roman" w:hAnsi="Times New Roman" w:cs="Times New Roman"/>
          <w:b w:val="0"/>
          <w:color w:val="000000" w:themeColor="text1"/>
          <w:sz w:val="24"/>
          <w:szCs w:val="24"/>
        </w:rPr>
        <w:t xml:space="preserve"> and notices for </w:t>
      </w:r>
      <w:r w:rsidR="0094150C">
        <w:rPr>
          <w:rFonts w:ascii="Times New Roman" w:hAnsi="Times New Roman" w:cs="Times New Roman"/>
          <w:b w:val="0"/>
          <w:color w:val="000000" w:themeColor="text1"/>
          <w:sz w:val="24"/>
          <w:szCs w:val="24"/>
        </w:rPr>
        <w:t>Transaction Endorser</w:t>
      </w:r>
      <w:r w:rsidR="0094150C" w:rsidRPr="0094150C">
        <w:rPr>
          <w:rFonts w:ascii="Times New Roman" w:hAnsi="Times New Roman" w:cs="Times New Roman"/>
          <w:b w:val="0"/>
          <w:color w:val="000000" w:themeColor="text1"/>
          <w:sz w:val="24"/>
          <w:szCs w:val="24"/>
        </w:rPr>
        <w:t xml:space="preserve"> may be emailed to the primary project contact </w:t>
      </w:r>
      <w:r w:rsidR="0094150C">
        <w:rPr>
          <w:rFonts w:ascii="Times New Roman" w:hAnsi="Times New Roman" w:cs="Times New Roman"/>
          <w:b w:val="0"/>
          <w:color w:val="000000" w:themeColor="text1"/>
          <w:sz w:val="24"/>
          <w:szCs w:val="24"/>
        </w:rPr>
        <w:t>Transaction Endorser</w:t>
      </w:r>
      <w:r w:rsidR="0094150C" w:rsidRPr="0094150C">
        <w:rPr>
          <w:rFonts w:ascii="Times New Roman" w:hAnsi="Times New Roman" w:cs="Times New Roman"/>
          <w:b w:val="0"/>
          <w:color w:val="000000" w:themeColor="text1"/>
          <w:sz w:val="24"/>
          <w:szCs w:val="24"/>
        </w:rPr>
        <w:t xml:space="preserve"> has provided with respect to its participation in the Bedrock Consortium.</w:t>
      </w:r>
    </w:p>
    <w:p w14:paraId="6388D7D8"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lastRenderedPageBreak/>
        <w:t>Severability. If any provision of this Agreement is held invalid, illegal, or unenforceable, the validity, legality, and enforceability of any of the remaining provisions of this Agreement shall not in any way be affected or impaired.</w:t>
      </w:r>
    </w:p>
    <w:p w14:paraId="6BA0D224" w14:textId="13BF8F65" w:rsidR="0094150C" w:rsidRPr="00D32D9A" w:rsidRDefault="0071347B" w:rsidP="0094150C">
      <w:pPr>
        <w:pStyle w:val="ListParagraph"/>
        <w:numPr>
          <w:ilvl w:val="0"/>
          <w:numId w:val="22"/>
        </w:numPr>
        <w:snapToGrid w:val="0"/>
        <w:spacing w:after="240"/>
        <w:contextualSpacing w:val="0"/>
        <w:rPr>
          <w:rFonts w:ascii="Times New Roman" w:hAnsi="Times New Roman" w:cs="Times New Roman"/>
          <w:color w:val="000000" w:themeColor="text1"/>
        </w:rPr>
      </w:pPr>
      <w:r w:rsidRPr="0071347B">
        <w:rPr>
          <w:rFonts w:ascii="Times New Roman" w:hAnsi="Times New Roman" w:cs="Times New Roman"/>
          <w:color w:val="000000" w:themeColor="text1"/>
        </w:rPr>
        <w:t xml:space="preserve">Relationship of the Parties. This Agreement does not create a partnership, franchise, joint venture, agency, fiduciary or employment relationship between the Parties. </w:t>
      </w:r>
      <w:r w:rsidR="0094150C" w:rsidRPr="00D32D9A">
        <w:rPr>
          <w:rFonts w:ascii="Times New Roman" w:hAnsi="Times New Roman" w:cs="Times New Roman"/>
          <w:color w:val="000000" w:themeColor="text1"/>
        </w:rPr>
        <w:t>Except as provided in the Governance Framework:</w:t>
      </w:r>
    </w:p>
    <w:p w14:paraId="13AA9DD3" w14:textId="77777777" w:rsidR="0094150C" w:rsidRPr="00AB46EE" w:rsidRDefault="0094150C" w:rsidP="00D32D9A">
      <w:pPr>
        <w:pStyle w:val="Heading1"/>
        <w:keepNext w:val="0"/>
        <w:keepLines w:val="0"/>
        <w:numPr>
          <w:ilvl w:val="2"/>
          <w:numId w:val="21"/>
        </w:numPr>
        <w:snapToGrid w:val="0"/>
        <w:spacing w:before="0" w:after="240"/>
        <w:rPr>
          <w:rFonts w:ascii="Times New Roman" w:hAnsi="Times New Roman" w:cs="Times New Roman"/>
          <w:b w:val="0"/>
          <w:color w:val="000000" w:themeColor="text1"/>
        </w:rPr>
      </w:pPr>
      <w:r w:rsidRPr="00D32D9A">
        <w:rPr>
          <w:rFonts w:ascii="Times New Roman" w:hAnsi="Times New Roman" w:cs="Times New Roman"/>
          <w:b w:val="0"/>
          <w:color w:val="000000" w:themeColor="text1"/>
          <w:sz w:val="24"/>
          <w:szCs w:val="24"/>
        </w:rPr>
        <w:t>neither party will</w:t>
      </w:r>
      <w:r w:rsidRPr="00D32D9A" w:rsidDel="00F8591A">
        <w:rPr>
          <w:rFonts w:ascii="Times New Roman" w:hAnsi="Times New Roman" w:cs="Times New Roman"/>
          <w:b w:val="0"/>
          <w:color w:val="000000" w:themeColor="text1"/>
          <w:sz w:val="24"/>
          <w:szCs w:val="24"/>
        </w:rPr>
        <w:t xml:space="preserve"> </w:t>
      </w:r>
      <w:r w:rsidRPr="00D32D9A">
        <w:rPr>
          <w:rFonts w:ascii="Times New Roman" w:hAnsi="Times New Roman" w:cs="Times New Roman"/>
          <w:b w:val="0"/>
          <w:color w:val="000000" w:themeColor="text1"/>
          <w:sz w:val="24"/>
          <w:szCs w:val="24"/>
        </w:rPr>
        <w:t xml:space="preserve">represent that it has any authority to </w:t>
      </w:r>
      <w:r w:rsidRPr="00AB46EE">
        <w:rPr>
          <w:rFonts w:ascii="Times New Roman" w:hAnsi="Times New Roman" w:cs="Times New Roman"/>
          <w:b w:val="0"/>
          <w:color w:val="000000" w:themeColor="text1"/>
          <w:sz w:val="24"/>
          <w:szCs w:val="24"/>
        </w:rPr>
        <w:t>assume or create any obligation, express or implied, on behalf of the other Party;</w:t>
      </w:r>
    </w:p>
    <w:p w14:paraId="13756D1D" w14:textId="77777777" w:rsidR="0094150C" w:rsidRPr="00AB46EE" w:rsidRDefault="0094150C" w:rsidP="00D32D9A">
      <w:pPr>
        <w:pStyle w:val="Heading1"/>
        <w:keepNext w:val="0"/>
        <w:keepLines w:val="0"/>
        <w:numPr>
          <w:ilvl w:val="2"/>
          <w:numId w:val="21"/>
        </w:numPr>
        <w:snapToGrid w:val="0"/>
        <w:spacing w:before="0" w:after="240"/>
        <w:rPr>
          <w:rFonts w:ascii="Times New Roman" w:hAnsi="Times New Roman" w:cs="Times New Roman"/>
          <w:b w:val="0"/>
          <w:color w:val="000000" w:themeColor="text1"/>
        </w:rPr>
      </w:pPr>
      <w:r w:rsidRPr="00AB46EE">
        <w:rPr>
          <w:rFonts w:ascii="Times New Roman" w:hAnsi="Times New Roman" w:cs="Times New Roman"/>
          <w:b w:val="0"/>
          <w:color w:val="000000" w:themeColor="text1"/>
          <w:sz w:val="24"/>
          <w:szCs w:val="24"/>
        </w:rPr>
        <w:t>neither party will represent the other Party as agent, employee, franchisee, or in any other capacity;</w:t>
      </w:r>
    </w:p>
    <w:p w14:paraId="1AE7B3A0" w14:textId="77777777" w:rsidR="0094150C" w:rsidRPr="00AB46EE" w:rsidRDefault="0094150C" w:rsidP="00D32D9A">
      <w:pPr>
        <w:pStyle w:val="Heading1"/>
        <w:keepNext w:val="0"/>
        <w:keepLines w:val="0"/>
        <w:numPr>
          <w:ilvl w:val="2"/>
          <w:numId w:val="21"/>
        </w:numPr>
        <w:snapToGrid w:val="0"/>
        <w:spacing w:before="0" w:after="240"/>
        <w:rPr>
          <w:rFonts w:ascii="Times New Roman" w:hAnsi="Times New Roman" w:cs="Times New Roman"/>
          <w:b w:val="0"/>
          <w:color w:val="000000" w:themeColor="text1"/>
        </w:rPr>
      </w:pPr>
      <w:r w:rsidRPr="00AB46EE">
        <w:rPr>
          <w:rFonts w:ascii="Times New Roman" w:hAnsi="Times New Roman" w:cs="Times New Roman"/>
          <w:b w:val="0"/>
          <w:color w:val="000000" w:themeColor="text1"/>
          <w:sz w:val="24"/>
          <w:szCs w:val="24"/>
        </w:rPr>
        <w:t>there are no third-party beneficiaries to this Agreement; and</w:t>
      </w:r>
    </w:p>
    <w:p w14:paraId="13CD6658" w14:textId="64AC6B34" w:rsidR="0071347B" w:rsidRPr="00D32D9A" w:rsidRDefault="0094150C" w:rsidP="00D32D9A">
      <w:pPr>
        <w:pStyle w:val="Heading1"/>
        <w:keepNext w:val="0"/>
        <w:keepLines w:val="0"/>
        <w:numPr>
          <w:ilvl w:val="2"/>
          <w:numId w:val="21"/>
        </w:numPr>
        <w:snapToGrid w:val="0"/>
        <w:spacing w:before="0" w:after="240"/>
        <w:rPr>
          <w:rFonts w:ascii="Times New Roman" w:hAnsi="Times New Roman" w:cs="Times New Roman"/>
          <w:b w:val="0"/>
          <w:color w:val="000000" w:themeColor="text1"/>
          <w:sz w:val="24"/>
          <w:szCs w:val="24"/>
        </w:rPr>
      </w:pPr>
      <w:r w:rsidRPr="00D32D9A">
        <w:rPr>
          <w:rFonts w:ascii="Times New Roman" w:hAnsi="Times New Roman" w:cs="Times New Roman"/>
          <w:b w:val="0"/>
          <w:color w:val="000000" w:themeColor="text1"/>
          <w:sz w:val="24"/>
          <w:szCs w:val="24"/>
        </w:rPr>
        <w:t>neither Party shall make any proposals, promises, warranties, guarantees, or representations on behalf of the other</w:t>
      </w:r>
      <w:r w:rsidRPr="00B24DB0">
        <w:rPr>
          <w:rFonts w:ascii="Times New Roman" w:hAnsi="Times New Roman" w:cs="Times New Roman"/>
          <w:color w:val="000000" w:themeColor="text1"/>
        </w:rPr>
        <w:t xml:space="preserve"> </w:t>
      </w:r>
      <w:r w:rsidRPr="00D32D9A">
        <w:rPr>
          <w:rFonts w:ascii="Times New Roman" w:hAnsi="Times New Roman" w:cs="Times New Roman"/>
          <w:b w:val="0"/>
          <w:color w:val="000000" w:themeColor="text1"/>
          <w:sz w:val="24"/>
          <w:szCs w:val="24"/>
        </w:rPr>
        <w:t>Party or in the other Party’s name.</w:t>
      </w:r>
    </w:p>
    <w:p w14:paraId="49DBEE86" w14:textId="1A14D7B4"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Assignment.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may not assign or transfer this Agreement without LFGN’</w:t>
      </w:r>
      <w:r w:rsidR="00006180">
        <w:rPr>
          <w:rFonts w:ascii="Times New Roman" w:hAnsi="Times New Roman" w:cs="Times New Roman"/>
          <w:b w:val="0"/>
          <w:color w:val="000000" w:themeColor="text1"/>
          <w:sz w:val="24"/>
          <w:szCs w:val="24"/>
        </w:rPr>
        <w:t>s</w:t>
      </w:r>
      <w:r w:rsidRPr="0071347B">
        <w:rPr>
          <w:rFonts w:ascii="Times New Roman" w:hAnsi="Times New Roman" w:cs="Times New Roman"/>
          <w:b w:val="0"/>
          <w:color w:val="000000" w:themeColor="text1"/>
          <w:sz w:val="24"/>
          <w:szCs w:val="24"/>
        </w:rPr>
        <w:t xml:space="preserve"> express prior written consent which will not be unreasonably withheld, provided that no such consent is required for an assignment or transfer to a successor in interest by reason of merger or consolidation or sale of all or substantially all of the assets of such Party relating to the subject matter of this Agreement.</w:t>
      </w:r>
    </w:p>
    <w:p w14:paraId="155A5922"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Entire Agreement.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w:t>
      </w:r>
    </w:p>
    <w:p w14:paraId="461A27A5" w14:textId="44C84C54"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Modification of This Agreement.  </w:t>
      </w:r>
      <w:r w:rsidR="002E2E07">
        <w:rPr>
          <w:rFonts w:ascii="Times New Roman" w:hAnsi="Times New Roman" w:cs="Times New Roman"/>
          <w:b w:val="0"/>
          <w:color w:val="000000" w:themeColor="text1"/>
          <w:sz w:val="24"/>
          <w:szCs w:val="24"/>
        </w:rPr>
        <w:t xml:space="preserve">LFGN </w:t>
      </w:r>
      <w:r w:rsidRPr="0071347B">
        <w:rPr>
          <w:rFonts w:ascii="Times New Roman" w:hAnsi="Times New Roman" w:cs="Times New Roman"/>
          <w:b w:val="0"/>
          <w:color w:val="000000" w:themeColor="text1"/>
          <w:sz w:val="24"/>
          <w:szCs w:val="24"/>
        </w:rPr>
        <w:t>reserves the right to modify this Agreement at any time in accordance with this provision, including, but not limited to, changes in applicable law or guidance from any jurisdiction</w:t>
      </w:r>
      <w:r w:rsidR="002E2E07">
        <w:rPr>
          <w:rFonts w:ascii="Times New Roman" w:hAnsi="Times New Roman" w:cs="Times New Roman"/>
          <w:b w:val="0"/>
          <w:color w:val="000000" w:themeColor="text1"/>
          <w:sz w:val="24"/>
          <w:szCs w:val="24"/>
        </w:rPr>
        <w:t xml:space="preserve"> or changes to the Framework</w:t>
      </w:r>
      <w:r w:rsidRPr="0071347B">
        <w:rPr>
          <w:rFonts w:ascii="Times New Roman" w:hAnsi="Times New Roman" w:cs="Times New Roman"/>
          <w:b w:val="0"/>
          <w:color w:val="000000" w:themeColor="text1"/>
          <w:sz w:val="24"/>
          <w:szCs w:val="24"/>
        </w:rPr>
        <w:t>.</w:t>
      </w:r>
      <w:r w:rsidR="00006180">
        <w:rPr>
          <w:rFonts w:ascii="Times New Roman" w:hAnsi="Times New Roman" w:cs="Times New Roman"/>
          <w:b w:val="0"/>
          <w:color w:val="000000" w:themeColor="text1"/>
          <w:sz w:val="24"/>
          <w:szCs w:val="24"/>
        </w:rPr>
        <w:t xml:space="preserve"> </w:t>
      </w:r>
      <w:r w:rsidRPr="0071347B">
        <w:rPr>
          <w:rFonts w:ascii="Times New Roman" w:hAnsi="Times New Roman" w:cs="Times New Roman"/>
          <w:b w:val="0"/>
          <w:color w:val="000000" w:themeColor="text1"/>
          <w:sz w:val="24"/>
          <w:szCs w:val="24"/>
        </w:rPr>
        <w:t xml:space="preserve"> </w:t>
      </w:r>
      <w:r w:rsidR="002E2E07">
        <w:rPr>
          <w:rFonts w:ascii="Times New Roman" w:hAnsi="Times New Roman" w:cs="Times New Roman"/>
          <w:b w:val="0"/>
          <w:color w:val="000000" w:themeColor="text1"/>
          <w:sz w:val="24"/>
          <w:szCs w:val="24"/>
        </w:rPr>
        <w:t xml:space="preserve">LFGN </w:t>
      </w:r>
      <w:r w:rsidRPr="0071347B">
        <w:rPr>
          <w:rFonts w:ascii="Times New Roman" w:hAnsi="Times New Roman" w:cs="Times New Roman"/>
          <w:b w:val="0"/>
          <w:color w:val="000000" w:themeColor="text1"/>
          <w:sz w:val="24"/>
          <w:szCs w:val="24"/>
        </w:rPr>
        <w:t xml:space="preserve">will post an amended version of this Agreement on its website at least forty-five (45) days prior to the date on which all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must begin operating under the amendment (the “Amendment </w:t>
      </w:r>
      <w:r w:rsidR="002E2E07">
        <w:rPr>
          <w:rFonts w:ascii="Times New Roman" w:hAnsi="Times New Roman" w:cs="Times New Roman"/>
          <w:b w:val="0"/>
          <w:color w:val="000000" w:themeColor="text1"/>
          <w:sz w:val="24"/>
          <w:szCs w:val="24"/>
        </w:rPr>
        <w:t>Effective</w:t>
      </w:r>
      <w:r w:rsidRPr="0071347B">
        <w:rPr>
          <w:rFonts w:ascii="Times New Roman" w:hAnsi="Times New Roman" w:cs="Times New Roman"/>
          <w:b w:val="0"/>
          <w:color w:val="000000" w:themeColor="text1"/>
          <w:sz w:val="24"/>
          <w:szCs w:val="24"/>
        </w:rPr>
        <w:t xml:space="preserve"> Date”).  If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continues to </w:t>
      </w:r>
      <w:r w:rsidR="00FD4B7A">
        <w:rPr>
          <w:rFonts w:ascii="Times New Roman" w:hAnsi="Times New Roman" w:cs="Times New Roman"/>
          <w:b w:val="0"/>
          <w:bCs/>
          <w:color w:val="000000" w:themeColor="text1"/>
          <w:sz w:val="24"/>
          <w:szCs w:val="24"/>
        </w:rPr>
        <w:t>Endorse</w:t>
      </w:r>
      <w:r w:rsidRPr="0071347B">
        <w:rPr>
          <w:rFonts w:ascii="Times New Roman" w:hAnsi="Times New Roman" w:cs="Times New Roman"/>
          <w:b w:val="0"/>
          <w:color w:val="000000" w:themeColor="text1"/>
          <w:sz w:val="24"/>
          <w:szCs w:val="24"/>
        </w:rPr>
        <w:t xml:space="preserve"> Transactions to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after the Amendment </w:t>
      </w:r>
      <w:r w:rsidR="002E2E07">
        <w:rPr>
          <w:rFonts w:ascii="Times New Roman" w:hAnsi="Times New Roman" w:cs="Times New Roman"/>
          <w:b w:val="0"/>
          <w:color w:val="000000" w:themeColor="text1"/>
          <w:sz w:val="24"/>
          <w:szCs w:val="24"/>
        </w:rPr>
        <w:t>Effective</w:t>
      </w:r>
      <w:r w:rsidRPr="0071347B">
        <w:rPr>
          <w:rFonts w:ascii="Times New Roman" w:hAnsi="Times New Roman" w:cs="Times New Roman"/>
          <w:b w:val="0"/>
          <w:color w:val="000000" w:themeColor="text1"/>
          <w:sz w:val="24"/>
          <w:szCs w:val="24"/>
        </w:rPr>
        <w:t xml:space="preserve"> Date, such continued use will constitute acceptance of the amended Agreement.     </w:t>
      </w:r>
    </w:p>
    <w:p w14:paraId="746FCAEA"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Counterparts. This Agreement may be executed in two or more counterparts, each of which will be deemed an original, but all of which taken together will constitute one and the same instrument.</w:t>
      </w:r>
    </w:p>
    <w:p w14:paraId="7FC87B60"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Survival.  Any terms that by their nature survive termination or expiration of this Agreement shall survive.</w:t>
      </w:r>
    </w:p>
    <w:p w14:paraId="68BFCAB7" w14:textId="379F2EA3" w:rsidR="002E2E07" w:rsidRPr="002E2E07" w:rsidRDefault="002E2E07" w:rsidP="0095614A">
      <w:pPr>
        <w:pStyle w:val="ListParagraph"/>
        <w:numPr>
          <w:ilvl w:val="1"/>
          <w:numId w:val="21"/>
        </w:numPr>
        <w:snapToGrid w:val="0"/>
        <w:spacing w:after="240"/>
        <w:contextualSpacing w:val="0"/>
        <w:rPr>
          <w:rFonts w:ascii="Times New Roman" w:eastAsiaTheme="majorEastAsia" w:hAnsi="Times New Roman" w:cs="Times New Roman"/>
          <w:bCs/>
          <w:color w:val="000000" w:themeColor="text1"/>
        </w:rPr>
      </w:pPr>
      <w:r w:rsidRPr="002E2E07">
        <w:rPr>
          <w:rFonts w:ascii="Times New Roman" w:eastAsiaTheme="majorEastAsia" w:hAnsi="Times New Roman" w:cs="Times New Roman"/>
          <w:bCs/>
          <w:color w:val="000000" w:themeColor="text1"/>
        </w:rPr>
        <w:lastRenderedPageBreak/>
        <w:t>Endorsing Own Transactions. In the event that the Transaction Endorser is endorsing Transactions that it is writing to the Utility as the Transaction Author, by executing this Agreement, Transaction Endorser is also agreeing to the Transaction Author Agreement attached at Appendix B.</w:t>
      </w:r>
    </w:p>
    <w:p w14:paraId="49320231" w14:textId="0667389E"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Governmental Entities. If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is a governmental entity and it determines that GDPR does not apply to it and its Processing of Transactions, then: </w:t>
      </w:r>
    </w:p>
    <w:p w14:paraId="1E8AF66F" w14:textId="7777777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to the extent that the GDPR requirements referenced in this Agreement are equivalent to the requirements under Data Protection Laws in its own jurisdiction, it will comply with any such requirements; and</w:t>
      </w:r>
    </w:p>
    <w:p w14:paraId="541CB1A0" w14:textId="7777777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to the extent that GDPR requirements referenced in this Agreement differ from requirements under Data Protection Laws in its own jurisdiction, it will comply with the requirements under its own legislation.</w:t>
      </w:r>
    </w:p>
    <w:p w14:paraId="3A151301" w14:textId="58F7A8DD" w:rsidR="0071347B" w:rsidRPr="00FD4B7A" w:rsidRDefault="0071347B" w:rsidP="00FD4B7A">
      <w:pPr>
        <w:snapToGrid w:val="0"/>
        <w:spacing w:after="240"/>
        <w:rPr>
          <w:rFonts w:ascii="Times New Roman" w:eastAsia="Times New Roman" w:hAnsi="Times New Roman" w:cs="Times New Roman"/>
          <w:b/>
          <w:bCs/>
          <w:color w:val="000000" w:themeColor="text1"/>
        </w:rPr>
      </w:pPr>
    </w:p>
    <w:p w14:paraId="6755581E" w14:textId="77777777" w:rsidR="00721DAE" w:rsidRDefault="00065E9D" w:rsidP="00721DAE">
      <w:pPr>
        <w:snapToGrid w:val="0"/>
        <w:spacing w:after="240"/>
        <w:rPr>
          <w:rFonts w:ascii="Times New Roman" w:hAnsi="Times New Roman" w:cs="Times New Roman"/>
          <w:b/>
          <w:bCs/>
          <w:color w:val="000000" w:themeColor="text1"/>
        </w:rPr>
      </w:pPr>
      <w:r w:rsidRPr="00FD4B7A">
        <w:rPr>
          <w:rFonts w:ascii="Times New Roman" w:hAnsi="Times New Roman" w:cs="Times New Roman"/>
          <w:color w:val="000000"/>
        </w:rPr>
        <w:br w:type="page"/>
      </w:r>
    </w:p>
    <w:p w14:paraId="37F07166" w14:textId="225F862B" w:rsidR="00721DAE" w:rsidRDefault="00721DAE" w:rsidP="00721DAE">
      <w:pPr>
        <w:snapToGrid w:val="0"/>
        <w:spacing w:after="24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TRANSACTION ENDORSER: ______________</w:t>
      </w:r>
    </w:p>
    <w:p w14:paraId="1E3B2628" w14:textId="77777777" w:rsidR="00721DAE" w:rsidRDefault="00721DAE" w:rsidP="00721DAE">
      <w:pPr>
        <w:snapToGrid w:val="0"/>
        <w:spacing w:after="240"/>
        <w:rPr>
          <w:rFonts w:ascii="Times New Roman" w:hAnsi="Times New Roman" w:cs="Times New Roman"/>
          <w:b/>
          <w:bCs/>
          <w:color w:val="000000" w:themeColor="text1"/>
        </w:rPr>
      </w:pPr>
    </w:p>
    <w:p w14:paraId="5E3386AD" w14:textId="0172B551" w:rsidR="00721DAE" w:rsidRPr="006D44E4" w:rsidRDefault="00721DAE" w:rsidP="00721DAE">
      <w:pPr>
        <w:pStyle w:val="BodyText"/>
        <w:spacing w:before="90"/>
        <w:ind w:left="100" w:right="462"/>
        <w:jc w:val="both"/>
      </w:pPr>
      <w:r w:rsidRPr="006D44E4">
        <w:t xml:space="preserve">By signing below, the </w:t>
      </w:r>
      <w:r>
        <w:t>Transaction Endorser</w:t>
      </w:r>
      <w:r w:rsidRPr="006D44E4">
        <w:t xml:space="preserve"> acknowledges and agrees that, when signed and accepted by the LF</w:t>
      </w:r>
      <w:r>
        <w:t>GN</w:t>
      </w:r>
      <w:r w:rsidRPr="006D44E4">
        <w:t xml:space="preserve">, this Agreement represents a binding contract between the </w:t>
      </w:r>
      <w:r>
        <w:t>P</w:t>
      </w:r>
      <w:r w:rsidRPr="006D44E4">
        <w:t xml:space="preserve">arties and commits the </w:t>
      </w:r>
      <w:r>
        <w:t>Transaction Endorser</w:t>
      </w:r>
      <w:r w:rsidRPr="006D44E4">
        <w:t xml:space="preserve"> to these terms and obligations:</w:t>
      </w:r>
    </w:p>
    <w:p w14:paraId="79C272E3" w14:textId="77777777" w:rsidR="00721DAE" w:rsidRPr="006D44E4" w:rsidRDefault="00721DAE" w:rsidP="00721DAE">
      <w:pPr>
        <w:pStyle w:val="BodyText"/>
      </w:pPr>
    </w:p>
    <w:p w14:paraId="33BE58B7" w14:textId="120A95BE" w:rsidR="00721DAE" w:rsidRPr="006D44E4" w:rsidRDefault="00721DAE" w:rsidP="00721DAE">
      <w:pPr>
        <w:pStyle w:val="BodyText"/>
        <w:tabs>
          <w:tab w:val="left" w:pos="5141"/>
        </w:tabs>
        <w:ind w:left="100"/>
        <w:jc w:val="both"/>
      </w:pPr>
      <w:r w:rsidRPr="006D44E4">
        <w:t>Authorized Rep</w:t>
      </w:r>
      <w:r>
        <w:t>.</w:t>
      </w:r>
      <w:r w:rsidRPr="006D44E4">
        <w:rPr>
          <w:spacing w:val="-4"/>
        </w:rPr>
        <w:t xml:space="preserve"> </w:t>
      </w:r>
      <w:r w:rsidRPr="006D44E4">
        <w:t>of</w:t>
      </w:r>
      <w:r w:rsidRPr="006D44E4">
        <w:rPr>
          <w:spacing w:val="-2"/>
        </w:rPr>
        <w:t xml:space="preserve"> </w:t>
      </w:r>
      <w:r>
        <w:t>Transaction Endorser</w:t>
      </w:r>
      <w:r w:rsidRPr="006D44E4">
        <w:t>:</w:t>
      </w:r>
      <w:r w:rsidRPr="006D44E4">
        <w:tab/>
        <w:t>Accepted:</w:t>
      </w:r>
    </w:p>
    <w:p w14:paraId="285E2DD6" w14:textId="77777777" w:rsidR="00721DAE" w:rsidRPr="006D44E4" w:rsidRDefault="00721DAE" w:rsidP="00721DAE">
      <w:pPr>
        <w:pStyle w:val="BodyText"/>
        <w:rPr>
          <w:sz w:val="23"/>
        </w:rPr>
      </w:pPr>
    </w:p>
    <w:tbl>
      <w:tblPr>
        <w:tblW w:w="9556" w:type="dxa"/>
        <w:tblInd w:w="107" w:type="dxa"/>
        <w:tblLayout w:type="fixed"/>
        <w:tblCellMar>
          <w:left w:w="0" w:type="dxa"/>
          <w:right w:w="0" w:type="dxa"/>
        </w:tblCellMar>
        <w:tblLook w:val="01E0" w:firstRow="1" w:lastRow="1" w:firstColumn="1" w:lastColumn="1" w:noHBand="0" w:noVBand="0"/>
      </w:tblPr>
      <w:tblGrid>
        <w:gridCol w:w="4501"/>
        <w:gridCol w:w="540"/>
        <w:gridCol w:w="4515"/>
      </w:tblGrid>
      <w:tr w:rsidR="00721DAE" w14:paraId="715F1876" w14:textId="77777777" w:rsidTr="00D64F15">
        <w:trPr>
          <w:trHeight w:val="501"/>
        </w:trPr>
        <w:tc>
          <w:tcPr>
            <w:tcW w:w="4501" w:type="dxa"/>
            <w:tcBorders>
              <w:bottom w:val="single" w:sz="4" w:space="0" w:color="000000"/>
            </w:tcBorders>
          </w:tcPr>
          <w:p w14:paraId="40113DEA" w14:textId="77777777" w:rsidR="00721DAE" w:rsidRDefault="00721DAE" w:rsidP="009937A4">
            <w:pPr>
              <w:pStyle w:val="TableParagraph"/>
              <w:ind w:left="0"/>
              <w:rPr>
                <w:sz w:val="24"/>
              </w:rPr>
            </w:pPr>
          </w:p>
        </w:tc>
        <w:tc>
          <w:tcPr>
            <w:tcW w:w="540" w:type="dxa"/>
          </w:tcPr>
          <w:p w14:paraId="7081054F" w14:textId="77777777" w:rsidR="00721DAE" w:rsidRDefault="00721DAE" w:rsidP="009937A4">
            <w:pPr>
              <w:pStyle w:val="TableParagraph"/>
              <w:ind w:left="0"/>
              <w:rPr>
                <w:sz w:val="24"/>
              </w:rPr>
            </w:pPr>
          </w:p>
        </w:tc>
        <w:tc>
          <w:tcPr>
            <w:tcW w:w="4515" w:type="dxa"/>
          </w:tcPr>
          <w:p w14:paraId="20B59698" w14:textId="77777777" w:rsidR="00721DAE" w:rsidRPr="009937A4" w:rsidRDefault="00721DAE" w:rsidP="009937A4">
            <w:pPr>
              <w:pStyle w:val="TableParagraph"/>
              <w:spacing w:line="266" w:lineRule="exact"/>
              <w:ind w:left="-1"/>
              <w:rPr>
                <w:b/>
                <w:bCs/>
                <w:sz w:val="24"/>
              </w:rPr>
            </w:pPr>
            <w:r w:rsidRPr="009937A4">
              <w:rPr>
                <w:b/>
                <w:bCs/>
                <w:sz w:val="24"/>
              </w:rPr>
              <w:t>LF GOVERNANCE NETWORKS, INC.</w:t>
            </w:r>
          </w:p>
        </w:tc>
      </w:tr>
      <w:tr w:rsidR="00721DAE" w14:paraId="5B1E7E41" w14:textId="77777777" w:rsidTr="00D64F15">
        <w:trPr>
          <w:trHeight w:val="993"/>
        </w:trPr>
        <w:tc>
          <w:tcPr>
            <w:tcW w:w="4501" w:type="dxa"/>
            <w:tcBorders>
              <w:top w:val="single" w:sz="4" w:space="0" w:color="000000"/>
              <w:bottom w:val="single" w:sz="4" w:space="0" w:color="000000"/>
            </w:tcBorders>
          </w:tcPr>
          <w:p w14:paraId="683A5F80" w14:textId="34F5B876" w:rsidR="00721DAE" w:rsidRDefault="00721DAE" w:rsidP="009937A4">
            <w:pPr>
              <w:pStyle w:val="TableParagraph"/>
              <w:spacing w:line="253" w:lineRule="exact"/>
              <w:ind w:left="0"/>
              <w:rPr>
                <w:sz w:val="24"/>
              </w:rPr>
            </w:pPr>
            <w:r>
              <w:rPr>
                <w:sz w:val="24"/>
              </w:rPr>
              <w:t xml:space="preserve">(Print </w:t>
            </w:r>
            <w:r w:rsidR="00BF0F23">
              <w:rPr>
                <w:sz w:val="24"/>
              </w:rPr>
              <w:t>Transaction Endorser</w:t>
            </w:r>
            <w:r>
              <w:rPr>
                <w:sz w:val="24"/>
              </w:rPr>
              <w:t xml:space="preserve"> Name)</w:t>
            </w:r>
          </w:p>
        </w:tc>
        <w:tc>
          <w:tcPr>
            <w:tcW w:w="540" w:type="dxa"/>
          </w:tcPr>
          <w:p w14:paraId="226E9C6D" w14:textId="77777777" w:rsidR="00721DAE" w:rsidRDefault="00721DAE" w:rsidP="009937A4">
            <w:pPr>
              <w:pStyle w:val="TableParagraph"/>
              <w:ind w:left="0"/>
              <w:rPr>
                <w:sz w:val="24"/>
              </w:rPr>
            </w:pPr>
          </w:p>
        </w:tc>
        <w:tc>
          <w:tcPr>
            <w:tcW w:w="4515" w:type="dxa"/>
            <w:tcBorders>
              <w:bottom w:val="single" w:sz="4" w:space="0" w:color="000000"/>
            </w:tcBorders>
          </w:tcPr>
          <w:p w14:paraId="0873BCCB" w14:textId="77777777" w:rsidR="00721DAE" w:rsidRDefault="00721DAE" w:rsidP="009937A4">
            <w:pPr>
              <w:pStyle w:val="TableParagraph"/>
              <w:ind w:left="0"/>
              <w:rPr>
                <w:sz w:val="24"/>
              </w:rPr>
            </w:pPr>
          </w:p>
        </w:tc>
      </w:tr>
      <w:tr w:rsidR="00721DAE" w14:paraId="308376F6" w14:textId="77777777" w:rsidTr="00D64F15">
        <w:trPr>
          <w:trHeight w:val="745"/>
        </w:trPr>
        <w:tc>
          <w:tcPr>
            <w:tcW w:w="4501" w:type="dxa"/>
            <w:tcBorders>
              <w:top w:val="single" w:sz="4" w:space="0" w:color="000000"/>
              <w:bottom w:val="single" w:sz="4" w:space="0" w:color="000000"/>
            </w:tcBorders>
          </w:tcPr>
          <w:p w14:paraId="3BDE5A88" w14:textId="77777777" w:rsidR="00721DAE" w:rsidRDefault="00721DAE" w:rsidP="009937A4">
            <w:pPr>
              <w:pStyle w:val="TableParagraph"/>
              <w:spacing w:line="253" w:lineRule="exact"/>
              <w:ind w:left="0"/>
              <w:rPr>
                <w:sz w:val="24"/>
              </w:rPr>
            </w:pPr>
            <w:r>
              <w:rPr>
                <w:sz w:val="24"/>
              </w:rPr>
              <w:t>Signature</w:t>
            </w:r>
          </w:p>
        </w:tc>
        <w:tc>
          <w:tcPr>
            <w:tcW w:w="540" w:type="dxa"/>
          </w:tcPr>
          <w:p w14:paraId="5C43E1DB" w14:textId="77777777" w:rsidR="00721DAE" w:rsidRDefault="00721DAE" w:rsidP="009937A4">
            <w:pPr>
              <w:pStyle w:val="TableParagraph"/>
              <w:ind w:left="0"/>
              <w:rPr>
                <w:sz w:val="24"/>
              </w:rPr>
            </w:pPr>
          </w:p>
        </w:tc>
        <w:tc>
          <w:tcPr>
            <w:tcW w:w="4515" w:type="dxa"/>
            <w:tcBorders>
              <w:top w:val="single" w:sz="4" w:space="0" w:color="000000"/>
              <w:bottom w:val="single" w:sz="4" w:space="0" w:color="000000"/>
            </w:tcBorders>
          </w:tcPr>
          <w:p w14:paraId="333C6F38" w14:textId="77777777" w:rsidR="00721DAE" w:rsidRDefault="00721DAE" w:rsidP="009937A4">
            <w:pPr>
              <w:pStyle w:val="TableParagraph"/>
              <w:spacing w:line="253" w:lineRule="exact"/>
              <w:ind w:left="-1"/>
              <w:rPr>
                <w:sz w:val="24"/>
              </w:rPr>
            </w:pPr>
            <w:r>
              <w:rPr>
                <w:sz w:val="24"/>
              </w:rPr>
              <w:t>Signature</w:t>
            </w:r>
          </w:p>
        </w:tc>
      </w:tr>
      <w:tr w:rsidR="00721DAE" w14:paraId="40A14BEC" w14:textId="77777777" w:rsidTr="00D64F15">
        <w:trPr>
          <w:trHeight w:val="744"/>
        </w:trPr>
        <w:tc>
          <w:tcPr>
            <w:tcW w:w="4501" w:type="dxa"/>
            <w:tcBorders>
              <w:top w:val="single" w:sz="4" w:space="0" w:color="000000"/>
              <w:bottom w:val="single" w:sz="4" w:space="0" w:color="000000"/>
            </w:tcBorders>
          </w:tcPr>
          <w:p w14:paraId="3E777703" w14:textId="77777777" w:rsidR="00721DAE" w:rsidRDefault="00721DAE" w:rsidP="009937A4">
            <w:pPr>
              <w:pStyle w:val="TableParagraph"/>
              <w:spacing w:line="253" w:lineRule="exact"/>
              <w:ind w:left="0"/>
              <w:rPr>
                <w:sz w:val="24"/>
              </w:rPr>
            </w:pPr>
            <w:r>
              <w:rPr>
                <w:sz w:val="24"/>
              </w:rPr>
              <w:t>Name</w:t>
            </w:r>
          </w:p>
        </w:tc>
        <w:tc>
          <w:tcPr>
            <w:tcW w:w="540" w:type="dxa"/>
          </w:tcPr>
          <w:p w14:paraId="081D780C" w14:textId="77777777" w:rsidR="00721DAE" w:rsidRDefault="00721DAE" w:rsidP="009937A4">
            <w:pPr>
              <w:pStyle w:val="TableParagraph"/>
              <w:ind w:left="0"/>
              <w:rPr>
                <w:sz w:val="24"/>
              </w:rPr>
            </w:pPr>
          </w:p>
        </w:tc>
        <w:tc>
          <w:tcPr>
            <w:tcW w:w="4515" w:type="dxa"/>
            <w:tcBorders>
              <w:top w:val="single" w:sz="4" w:space="0" w:color="000000"/>
              <w:bottom w:val="single" w:sz="4" w:space="0" w:color="000000"/>
            </w:tcBorders>
          </w:tcPr>
          <w:p w14:paraId="6D93228C" w14:textId="77777777" w:rsidR="00721DAE" w:rsidRDefault="00721DAE" w:rsidP="009937A4">
            <w:pPr>
              <w:pStyle w:val="TableParagraph"/>
              <w:spacing w:line="253" w:lineRule="exact"/>
              <w:ind w:left="-1"/>
              <w:rPr>
                <w:sz w:val="24"/>
              </w:rPr>
            </w:pPr>
            <w:r>
              <w:rPr>
                <w:sz w:val="24"/>
              </w:rPr>
              <w:t>Name</w:t>
            </w:r>
          </w:p>
        </w:tc>
      </w:tr>
      <w:tr w:rsidR="00721DAE" w14:paraId="51E9DDF2" w14:textId="77777777" w:rsidTr="00D64F15">
        <w:trPr>
          <w:trHeight w:val="746"/>
        </w:trPr>
        <w:tc>
          <w:tcPr>
            <w:tcW w:w="4501" w:type="dxa"/>
            <w:tcBorders>
              <w:top w:val="single" w:sz="4" w:space="0" w:color="000000"/>
              <w:bottom w:val="single" w:sz="4" w:space="0" w:color="000000"/>
            </w:tcBorders>
          </w:tcPr>
          <w:p w14:paraId="06EA6857" w14:textId="77777777" w:rsidR="00721DAE" w:rsidRDefault="00721DAE" w:rsidP="009937A4">
            <w:pPr>
              <w:pStyle w:val="TableParagraph"/>
              <w:spacing w:line="253" w:lineRule="exact"/>
              <w:ind w:left="0"/>
              <w:rPr>
                <w:sz w:val="24"/>
              </w:rPr>
            </w:pPr>
            <w:r>
              <w:rPr>
                <w:sz w:val="24"/>
              </w:rPr>
              <w:t>Title</w:t>
            </w:r>
          </w:p>
        </w:tc>
        <w:tc>
          <w:tcPr>
            <w:tcW w:w="540" w:type="dxa"/>
          </w:tcPr>
          <w:p w14:paraId="69B18FA5" w14:textId="77777777" w:rsidR="00721DAE" w:rsidRDefault="00721DAE" w:rsidP="009937A4">
            <w:pPr>
              <w:pStyle w:val="TableParagraph"/>
              <w:ind w:left="0"/>
              <w:rPr>
                <w:sz w:val="24"/>
              </w:rPr>
            </w:pPr>
          </w:p>
        </w:tc>
        <w:tc>
          <w:tcPr>
            <w:tcW w:w="4515" w:type="dxa"/>
            <w:tcBorders>
              <w:top w:val="single" w:sz="4" w:space="0" w:color="000000"/>
              <w:bottom w:val="single" w:sz="4" w:space="0" w:color="000000"/>
            </w:tcBorders>
          </w:tcPr>
          <w:p w14:paraId="5BE09610" w14:textId="77777777" w:rsidR="00721DAE" w:rsidRDefault="00721DAE" w:rsidP="009937A4">
            <w:pPr>
              <w:pStyle w:val="TableParagraph"/>
              <w:spacing w:line="253" w:lineRule="exact"/>
              <w:ind w:left="-1"/>
              <w:rPr>
                <w:sz w:val="24"/>
              </w:rPr>
            </w:pPr>
            <w:r>
              <w:rPr>
                <w:sz w:val="24"/>
              </w:rPr>
              <w:t>Title</w:t>
            </w:r>
          </w:p>
        </w:tc>
      </w:tr>
      <w:tr w:rsidR="00721DAE" w14:paraId="64A0ED13" w14:textId="77777777" w:rsidTr="00D64F15">
        <w:trPr>
          <w:trHeight w:val="260"/>
        </w:trPr>
        <w:tc>
          <w:tcPr>
            <w:tcW w:w="4501" w:type="dxa"/>
            <w:tcBorders>
              <w:top w:val="single" w:sz="4" w:space="0" w:color="000000"/>
            </w:tcBorders>
          </w:tcPr>
          <w:p w14:paraId="13F4699A" w14:textId="77777777" w:rsidR="00721DAE" w:rsidRDefault="00721DAE" w:rsidP="009937A4">
            <w:pPr>
              <w:pStyle w:val="TableParagraph"/>
              <w:spacing w:line="233" w:lineRule="exact"/>
              <w:ind w:left="0"/>
              <w:rPr>
                <w:sz w:val="24"/>
              </w:rPr>
            </w:pPr>
            <w:r>
              <w:rPr>
                <w:sz w:val="24"/>
              </w:rPr>
              <w:t>Date</w:t>
            </w:r>
          </w:p>
        </w:tc>
        <w:tc>
          <w:tcPr>
            <w:tcW w:w="540" w:type="dxa"/>
          </w:tcPr>
          <w:p w14:paraId="228406DF" w14:textId="77777777" w:rsidR="00721DAE" w:rsidRPr="006D44E4" w:rsidRDefault="00721DAE" w:rsidP="009937A4">
            <w:pPr>
              <w:pStyle w:val="TableParagraph"/>
              <w:ind w:left="0"/>
              <w:rPr>
                <w:sz w:val="18"/>
              </w:rPr>
            </w:pPr>
          </w:p>
        </w:tc>
        <w:tc>
          <w:tcPr>
            <w:tcW w:w="4515" w:type="dxa"/>
            <w:tcBorders>
              <w:top w:val="single" w:sz="4" w:space="0" w:color="000000"/>
            </w:tcBorders>
          </w:tcPr>
          <w:p w14:paraId="3E086F41" w14:textId="77777777" w:rsidR="00721DAE" w:rsidRDefault="00721DAE" w:rsidP="009937A4">
            <w:pPr>
              <w:pStyle w:val="TableParagraph"/>
              <w:spacing w:line="233" w:lineRule="exact"/>
              <w:ind w:left="-1"/>
              <w:rPr>
                <w:sz w:val="24"/>
              </w:rPr>
            </w:pPr>
            <w:r>
              <w:rPr>
                <w:sz w:val="24"/>
              </w:rPr>
              <w:t>Date</w:t>
            </w:r>
          </w:p>
        </w:tc>
      </w:tr>
    </w:tbl>
    <w:p w14:paraId="7C275B28" w14:textId="77777777" w:rsidR="00D64F15" w:rsidRDefault="00D64F15" w:rsidP="00D64F15">
      <w:pPr>
        <w:snapToGrid w:val="0"/>
        <w:spacing w:after="240"/>
        <w:rPr>
          <w:rFonts w:ascii="Times New Roman" w:hAnsi="Times New Roman" w:cs="Times New Roman"/>
          <w:color w:val="000000"/>
        </w:rPr>
      </w:pPr>
    </w:p>
    <w:p w14:paraId="725FC621" w14:textId="3EFC9D32" w:rsidR="00D64F15" w:rsidRPr="009937A4" w:rsidRDefault="00D64F15" w:rsidP="00D64F15">
      <w:pPr>
        <w:snapToGrid w:val="0"/>
        <w:spacing w:after="240"/>
        <w:rPr>
          <w:rFonts w:ascii="Times New Roman" w:hAnsi="Times New Roman" w:cs="Times New Roman"/>
          <w:color w:val="000000"/>
          <w:u w:val="single"/>
        </w:rPr>
      </w:pPr>
      <w:r>
        <w:rPr>
          <w:rFonts w:ascii="Times New Roman" w:hAnsi="Times New Roman" w:cs="Times New Roman"/>
          <w:color w:val="000000"/>
        </w:rPr>
        <w:t xml:space="preserve">Email for notices: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t xml:space="preserve">   </w:t>
      </w:r>
      <w:r>
        <w:rPr>
          <w:rFonts w:ascii="Times New Roman" w:hAnsi="Times New Roman" w:cs="Times New Roman"/>
          <w:color w:val="000000"/>
        </w:rPr>
        <w:tab/>
        <w:t xml:space="preserve">Email for notices: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t xml:space="preserve">   </w:t>
      </w:r>
      <w:r>
        <w:rPr>
          <w:rFonts w:ascii="Times New Roman" w:hAnsi="Times New Roman" w:cs="Times New Roman"/>
          <w:color w:val="000000"/>
          <w:u w:val="single"/>
        </w:rPr>
        <w:tab/>
      </w:r>
    </w:p>
    <w:p w14:paraId="0CB3D14A" w14:textId="77777777" w:rsidR="00721DAE" w:rsidRPr="00B24DB0" w:rsidRDefault="00721DAE" w:rsidP="00721DAE">
      <w:pPr>
        <w:snapToGrid w:val="0"/>
        <w:spacing w:after="240"/>
        <w:rPr>
          <w:rFonts w:ascii="Times New Roman" w:hAnsi="Times New Roman" w:cs="Times New Roman"/>
          <w:color w:val="000000" w:themeColor="text1"/>
        </w:rPr>
      </w:pPr>
    </w:p>
    <w:p w14:paraId="6970C01F" w14:textId="77777777" w:rsidR="00721DAE" w:rsidRDefault="00721DAE" w:rsidP="00721DAE">
      <w:pPr>
        <w:snapToGrid w:val="0"/>
        <w:spacing w:after="24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066DCA8E" w14:textId="77777777" w:rsidR="00065E9D" w:rsidRPr="006F2C12" w:rsidRDefault="00065E9D" w:rsidP="00721DAE">
      <w:pPr>
        <w:snapToGrid w:val="0"/>
        <w:spacing w:after="240"/>
        <w:rPr>
          <w:rFonts w:ascii="Times New Roman" w:hAnsi="Times New Roman" w:cs="Times New Roman"/>
          <w:color w:val="000000"/>
        </w:rPr>
      </w:pPr>
      <w:r w:rsidRPr="006F2C12">
        <w:rPr>
          <w:rFonts w:ascii="Times New Roman" w:hAnsi="Times New Roman" w:cs="Times New Roman"/>
          <w:color w:val="000000"/>
        </w:rPr>
        <w:lastRenderedPageBreak/>
        <w:br w:type="page"/>
      </w:r>
    </w:p>
    <w:p w14:paraId="0910271D" w14:textId="09E08C2A" w:rsidR="000D6BE6" w:rsidRPr="0071347B" w:rsidRDefault="000D6BE6" w:rsidP="00FD4B7A">
      <w:pPr>
        <w:pStyle w:val="Heading1"/>
        <w:snapToGrid w:val="0"/>
        <w:spacing w:before="0" w:after="240"/>
        <w:jc w:val="center"/>
        <w:rPr>
          <w:rFonts w:ascii="Times New Roman" w:hAnsi="Times New Roman" w:cs="Times New Roman"/>
          <w:sz w:val="24"/>
          <w:szCs w:val="24"/>
          <w:u w:val="single"/>
        </w:rPr>
      </w:pPr>
      <w:r w:rsidRPr="0071347B">
        <w:rPr>
          <w:rFonts w:ascii="Times New Roman" w:hAnsi="Times New Roman" w:cs="Times New Roman"/>
          <w:sz w:val="24"/>
          <w:szCs w:val="24"/>
          <w:u w:val="single"/>
        </w:rPr>
        <w:lastRenderedPageBreak/>
        <w:t>Appendix A</w:t>
      </w:r>
    </w:p>
    <w:p w14:paraId="4BB93B35" w14:textId="77777777" w:rsidR="000D6BE6" w:rsidRPr="0071347B" w:rsidRDefault="000D6BE6" w:rsidP="00FD4B7A">
      <w:pPr>
        <w:pStyle w:val="Heading1"/>
        <w:snapToGrid w:val="0"/>
        <w:spacing w:before="0" w:after="240"/>
        <w:jc w:val="center"/>
        <w:rPr>
          <w:rFonts w:ascii="Times New Roman" w:hAnsi="Times New Roman" w:cs="Times New Roman"/>
          <w:sz w:val="24"/>
          <w:szCs w:val="24"/>
        </w:rPr>
      </w:pPr>
      <w:r w:rsidRPr="0071347B">
        <w:rPr>
          <w:rFonts w:ascii="Times New Roman" w:hAnsi="Times New Roman" w:cs="Times New Roman"/>
          <w:sz w:val="24"/>
          <w:szCs w:val="24"/>
        </w:rPr>
        <w:t>Transaction Endorser Data Processing Agreement</w:t>
      </w:r>
    </w:p>
    <w:p w14:paraId="37F03204" w14:textId="4F6CBE19" w:rsidR="000D6BE6" w:rsidRPr="00FD4B7A" w:rsidRDefault="000D6BE6" w:rsidP="00FD4B7A">
      <w:pPr>
        <w:autoSpaceDE w:val="0"/>
        <w:autoSpaceDN w:val="0"/>
        <w:adjustRightInd w:val="0"/>
        <w:snapToGrid w:val="0"/>
        <w:spacing w:after="240"/>
        <w:jc w:val="center"/>
        <w:rPr>
          <w:rFonts w:ascii="Times New Roman" w:hAnsi="Times New Roman" w:cs="Times New Roman"/>
          <w:color w:val="000000"/>
        </w:rPr>
      </w:pPr>
      <w:r w:rsidRPr="00FD4B7A">
        <w:rPr>
          <w:rFonts w:ascii="Times New Roman" w:hAnsi="Times New Roman" w:cs="Times New Roman"/>
          <w:color w:val="1155CD"/>
        </w:rPr>
        <w:t xml:space="preserve">LINK </w:t>
      </w:r>
      <w:r w:rsidRPr="00FD4B7A">
        <w:rPr>
          <w:rFonts w:ascii="Times New Roman" w:hAnsi="Times New Roman" w:cs="Times New Roman"/>
          <w:color w:val="000000"/>
        </w:rPr>
        <w:t>AS OF THE EFFECTIVE DATE OF THIS TRANSACTION ENDORSER</w:t>
      </w:r>
      <w:r w:rsidR="00065E9D" w:rsidRPr="00FD4B7A">
        <w:rPr>
          <w:rFonts w:ascii="Times New Roman" w:hAnsi="Times New Roman" w:cs="Times New Roman"/>
          <w:color w:val="000000"/>
        </w:rPr>
        <w:t xml:space="preserve"> </w:t>
      </w:r>
      <w:r w:rsidRPr="00FD4B7A">
        <w:rPr>
          <w:rFonts w:ascii="Times New Roman" w:hAnsi="Times New Roman" w:cs="Times New Roman"/>
          <w:color w:val="000000"/>
        </w:rPr>
        <w:t>AGREEMENT</w:t>
      </w:r>
    </w:p>
    <w:p w14:paraId="5F66E894"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14BB89D0" w14:textId="70509B68" w:rsidR="000D6BE6" w:rsidRPr="0071347B" w:rsidRDefault="000D6BE6" w:rsidP="00FD4B7A">
      <w:pPr>
        <w:pStyle w:val="Heading1"/>
        <w:snapToGrid w:val="0"/>
        <w:spacing w:before="0" w:after="240"/>
        <w:jc w:val="center"/>
        <w:rPr>
          <w:rFonts w:ascii="Times New Roman" w:hAnsi="Times New Roman" w:cs="Times New Roman"/>
          <w:sz w:val="24"/>
          <w:szCs w:val="24"/>
          <w:u w:val="single"/>
        </w:rPr>
      </w:pPr>
      <w:r w:rsidRPr="0071347B">
        <w:rPr>
          <w:rFonts w:ascii="Times New Roman" w:hAnsi="Times New Roman" w:cs="Times New Roman"/>
          <w:sz w:val="24"/>
          <w:szCs w:val="24"/>
          <w:u w:val="single"/>
        </w:rPr>
        <w:t>Appendix B</w:t>
      </w:r>
    </w:p>
    <w:p w14:paraId="79A2B98A" w14:textId="1FB35BEF" w:rsidR="000D6BE6" w:rsidRPr="0071347B" w:rsidRDefault="00FD4B7A" w:rsidP="00FD4B7A">
      <w:pPr>
        <w:pStyle w:val="Heading1"/>
        <w:snapToGrid w:val="0"/>
        <w:spacing w:before="0" w:after="240"/>
        <w:jc w:val="center"/>
        <w:rPr>
          <w:rFonts w:ascii="Times New Roman" w:hAnsi="Times New Roman" w:cs="Times New Roman"/>
          <w:sz w:val="24"/>
          <w:szCs w:val="24"/>
        </w:rPr>
      </w:pPr>
      <w:r>
        <w:rPr>
          <w:rFonts w:ascii="Times New Roman" w:hAnsi="Times New Roman" w:cs="Times New Roman"/>
          <w:sz w:val="24"/>
          <w:szCs w:val="24"/>
        </w:rPr>
        <w:t xml:space="preserve">Transaction </w:t>
      </w:r>
      <w:r w:rsidR="00006180">
        <w:rPr>
          <w:rFonts w:ascii="Times New Roman" w:hAnsi="Times New Roman" w:cs="Times New Roman"/>
          <w:sz w:val="24"/>
          <w:szCs w:val="24"/>
        </w:rPr>
        <w:t>Author</w:t>
      </w:r>
      <w:r w:rsidR="00006180" w:rsidRPr="0071347B">
        <w:rPr>
          <w:rFonts w:ascii="Times New Roman" w:hAnsi="Times New Roman" w:cs="Times New Roman"/>
          <w:sz w:val="24"/>
          <w:szCs w:val="24"/>
        </w:rPr>
        <w:t xml:space="preserve"> </w:t>
      </w:r>
      <w:r w:rsidR="000D6BE6" w:rsidRPr="0071347B">
        <w:rPr>
          <w:rFonts w:ascii="Times New Roman" w:hAnsi="Times New Roman" w:cs="Times New Roman"/>
          <w:sz w:val="24"/>
          <w:szCs w:val="24"/>
        </w:rPr>
        <w:t>Agreement</w:t>
      </w:r>
    </w:p>
    <w:p w14:paraId="2009716C" w14:textId="655F9F77" w:rsidR="000D6BE6" w:rsidRPr="00FD4B7A" w:rsidRDefault="000D6BE6" w:rsidP="00FD4B7A">
      <w:pPr>
        <w:autoSpaceDE w:val="0"/>
        <w:autoSpaceDN w:val="0"/>
        <w:adjustRightInd w:val="0"/>
        <w:snapToGrid w:val="0"/>
        <w:spacing w:after="240"/>
        <w:jc w:val="center"/>
        <w:rPr>
          <w:rFonts w:ascii="Times New Roman" w:hAnsi="Times New Roman" w:cs="Times New Roman"/>
          <w:color w:val="000000"/>
        </w:rPr>
      </w:pPr>
      <w:r w:rsidRPr="00FD4B7A">
        <w:rPr>
          <w:rFonts w:ascii="Times New Roman" w:hAnsi="Times New Roman" w:cs="Times New Roman"/>
          <w:color w:val="1155CD"/>
        </w:rPr>
        <w:t xml:space="preserve">LINK </w:t>
      </w:r>
      <w:r w:rsidRPr="00FD4B7A">
        <w:rPr>
          <w:rFonts w:ascii="Times New Roman" w:hAnsi="Times New Roman" w:cs="Times New Roman"/>
          <w:color w:val="000000"/>
        </w:rPr>
        <w:t xml:space="preserve">AS OF THE EFFECTIVE DATE OF THIS TRANSACTION </w:t>
      </w:r>
      <w:r w:rsidR="00006180">
        <w:rPr>
          <w:rFonts w:ascii="Times New Roman" w:hAnsi="Times New Roman" w:cs="Times New Roman"/>
          <w:color w:val="000000"/>
        </w:rPr>
        <w:t>AUTHOR</w:t>
      </w:r>
      <w:r w:rsidR="00006180" w:rsidRPr="00FD4B7A">
        <w:rPr>
          <w:rFonts w:ascii="Times New Roman" w:hAnsi="Times New Roman" w:cs="Times New Roman"/>
          <w:color w:val="000000"/>
        </w:rPr>
        <w:t xml:space="preserve"> </w:t>
      </w:r>
      <w:r w:rsidRPr="00FD4B7A">
        <w:rPr>
          <w:rFonts w:ascii="Times New Roman" w:hAnsi="Times New Roman" w:cs="Times New Roman"/>
          <w:color w:val="000000"/>
        </w:rPr>
        <w:t>AGREEMENT</w:t>
      </w:r>
    </w:p>
    <w:p w14:paraId="560FE6B1"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3945D41F" w14:textId="4F311142"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2870033E"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0F2B071D" w14:textId="0FE724C8" w:rsidR="0042308B" w:rsidRPr="00FD4B7A" w:rsidRDefault="000D6BE6" w:rsidP="00FD4B7A">
      <w:pPr>
        <w:autoSpaceDE w:val="0"/>
        <w:autoSpaceDN w:val="0"/>
        <w:adjustRightInd w:val="0"/>
        <w:snapToGrid w:val="0"/>
        <w:spacing w:after="240"/>
        <w:rPr>
          <w:rFonts w:ascii="Times New Roman" w:hAnsi="Times New Roman" w:cs="Times New Roman"/>
          <w:color w:val="000000"/>
        </w:rPr>
      </w:pPr>
      <w:r w:rsidRPr="00FD4B7A">
        <w:rPr>
          <w:rFonts w:ascii="Times New Roman" w:hAnsi="Times New Roman" w:cs="Times New Roman"/>
          <w:color w:val="000000"/>
        </w:rPr>
        <w:t>© 20</w:t>
      </w:r>
      <w:r w:rsidR="00065E9D" w:rsidRPr="00FD4B7A">
        <w:rPr>
          <w:rFonts w:ascii="Times New Roman" w:hAnsi="Times New Roman" w:cs="Times New Roman"/>
          <w:color w:val="000000"/>
        </w:rPr>
        <w:t>20</w:t>
      </w:r>
      <w:r w:rsidRPr="00FD4B7A">
        <w:rPr>
          <w:rFonts w:ascii="Times New Roman" w:hAnsi="Times New Roman" w:cs="Times New Roman"/>
          <w:color w:val="000000"/>
        </w:rPr>
        <w:t xml:space="preserve"> by </w:t>
      </w:r>
      <w:r w:rsidR="00006180">
        <w:rPr>
          <w:rFonts w:ascii="Times New Roman" w:hAnsi="Times New Roman" w:cs="Times New Roman"/>
          <w:color w:val="000000"/>
        </w:rPr>
        <w:t>The Linux Foundation</w:t>
      </w:r>
      <w:r w:rsidRPr="00FD4B7A">
        <w:rPr>
          <w:rFonts w:ascii="Times New Roman" w:hAnsi="Times New Roman" w:cs="Times New Roman"/>
          <w:color w:val="000000"/>
        </w:rPr>
        <w:t>. This work is licensed under the Creative Commons Attribution-</w:t>
      </w:r>
      <w:proofErr w:type="spellStart"/>
      <w:r w:rsidRPr="00FD4B7A">
        <w:rPr>
          <w:rFonts w:ascii="Times New Roman" w:hAnsi="Times New Roman" w:cs="Times New Roman"/>
          <w:color w:val="000000"/>
        </w:rPr>
        <w:t>ShareAlike</w:t>
      </w:r>
      <w:proofErr w:type="spellEnd"/>
      <w:r w:rsidRPr="00FD4B7A">
        <w:rPr>
          <w:rFonts w:ascii="Times New Roman" w:hAnsi="Times New Roman" w:cs="Times New Roman"/>
          <w:color w:val="000000"/>
        </w:rPr>
        <w:t xml:space="preserve"> 4.0 International License (</w:t>
      </w:r>
      <w:r w:rsidRPr="00FD4B7A">
        <w:rPr>
          <w:rFonts w:ascii="Times New Roman" w:hAnsi="Times New Roman" w:cs="Times New Roman"/>
          <w:color w:val="1155CD"/>
        </w:rPr>
        <w:t>http://creativecommons.org/licenses/by-sa/4.0/</w:t>
      </w:r>
      <w:r w:rsidRPr="00FD4B7A">
        <w:rPr>
          <w:rFonts w:ascii="Times New Roman" w:hAnsi="Times New Roman" w:cs="Times New Roman"/>
          <w:color w:val="000000"/>
        </w:rPr>
        <w:t>).</w:t>
      </w:r>
    </w:p>
    <w:sectPr w:rsidR="0042308B" w:rsidRPr="00FD4B7A" w:rsidSect="00612D6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1CD1E" w14:textId="77777777" w:rsidR="00B72548" w:rsidRDefault="00B72548" w:rsidP="000D6BE6">
      <w:r>
        <w:separator/>
      </w:r>
    </w:p>
  </w:endnote>
  <w:endnote w:type="continuationSeparator" w:id="0">
    <w:p w14:paraId="7B76DDAC" w14:textId="77777777" w:rsidR="00B72548" w:rsidRDefault="00B72548" w:rsidP="000D6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C2A50" w14:textId="77777777" w:rsidR="000D6BE6" w:rsidRDefault="000D6BE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E734718" w14:textId="77777777" w:rsidR="000D6BE6" w:rsidRDefault="000D6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5E519" w14:textId="77777777" w:rsidR="00B72548" w:rsidRDefault="00B72548" w:rsidP="000D6BE6">
      <w:r>
        <w:separator/>
      </w:r>
    </w:p>
  </w:footnote>
  <w:footnote w:type="continuationSeparator" w:id="0">
    <w:p w14:paraId="69A519B6" w14:textId="77777777" w:rsidR="00B72548" w:rsidRDefault="00B72548" w:rsidP="000D6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0396B" w14:textId="32E63A96" w:rsidR="00BC01CB" w:rsidRPr="00BC01CB" w:rsidRDefault="00BC01CB">
    <w:pPr>
      <w:pStyle w:val="Header"/>
      <w:rPr>
        <w:rFonts w:ascii="Times New Roman" w:hAnsi="Times New Roman" w:cs="Times New Roman"/>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012BC"/>
    <w:multiLevelType w:val="hybridMultilevel"/>
    <w:tmpl w:val="B22005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D13C4"/>
    <w:multiLevelType w:val="hybridMultilevel"/>
    <w:tmpl w:val="1CD8C9EE"/>
    <w:lvl w:ilvl="0" w:tplc="04090019">
      <w:start w:val="1"/>
      <w:numFmt w:val="lowerLetter"/>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DC46CB"/>
    <w:multiLevelType w:val="hybridMultilevel"/>
    <w:tmpl w:val="4068662A"/>
    <w:lvl w:ilvl="0" w:tplc="0409000F">
      <w:start w:val="1"/>
      <w:numFmt w:val="decimal"/>
      <w:lvlText w:val="%1."/>
      <w:lvlJc w:val="left"/>
      <w:pPr>
        <w:ind w:left="1080" w:hanging="360"/>
      </w:p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91C30F8"/>
    <w:multiLevelType w:val="hybridMultilevel"/>
    <w:tmpl w:val="76E83A6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B2E98"/>
    <w:multiLevelType w:val="hybridMultilevel"/>
    <w:tmpl w:val="7A627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40960"/>
    <w:multiLevelType w:val="hybridMultilevel"/>
    <w:tmpl w:val="B5CA9C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17DDF"/>
    <w:multiLevelType w:val="hybridMultilevel"/>
    <w:tmpl w:val="36AA9E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63B65"/>
    <w:multiLevelType w:val="hybridMultilevel"/>
    <w:tmpl w:val="2DF0D3F6"/>
    <w:lvl w:ilvl="0" w:tplc="0409000F">
      <w:start w:val="1"/>
      <w:numFmt w:val="decimal"/>
      <w:lvlText w:val="%1."/>
      <w:lvlJc w:val="left"/>
      <w:pPr>
        <w:ind w:left="360" w:hanging="360"/>
      </w:pPr>
    </w:lvl>
    <w:lvl w:ilvl="1" w:tplc="2500D6B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E2418D"/>
    <w:multiLevelType w:val="hybridMultilevel"/>
    <w:tmpl w:val="CCAEB63C"/>
    <w:lvl w:ilvl="0" w:tplc="CA78D9F6">
      <w:start w:val="1"/>
      <w:numFmt w:val="decimal"/>
      <w:lvlText w:val="%1)"/>
      <w:lvlJc w:val="left"/>
      <w:pPr>
        <w:ind w:left="360" w:hanging="360"/>
      </w:pPr>
      <w:rPr>
        <w:rFonts w:ascii="Times New Roman Bold" w:hAnsi="Times New Roman Bold"/>
        <w:sz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8634BC"/>
    <w:multiLevelType w:val="multilevel"/>
    <w:tmpl w:val="8B80384C"/>
    <w:lvl w:ilvl="0">
      <w:start w:val="1"/>
      <w:numFmt w:val="decimal"/>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3523CA8"/>
    <w:multiLevelType w:val="hybridMultilevel"/>
    <w:tmpl w:val="553C3C3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15467E"/>
    <w:multiLevelType w:val="hybridMultilevel"/>
    <w:tmpl w:val="215C4D0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BD3B73"/>
    <w:multiLevelType w:val="hybridMultilevel"/>
    <w:tmpl w:val="E258EE1A"/>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52714A"/>
    <w:multiLevelType w:val="multilevel"/>
    <w:tmpl w:val="0F78B88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5969F3"/>
    <w:multiLevelType w:val="hybridMultilevel"/>
    <w:tmpl w:val="19566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1205B0"/>
    <w:multiLevelType w:val="hybridMultilevel"/>
    <w:tmpl w:val="AA5877FA"/>
    <w:lvl w:ilvl="0" w:tplc="04090019">
      <w:start w:val="1"/>
      <w:numFmt w:val="lowerLetter"/>
      <w:lvlText w:val="%1."/>
      <w:lvlJc w:val="left"/>
      <w:pPr>
        <w:ind w:left="720" w:hanging="360"/>
      </w:pPr>
    </w:lvl>
    <w:lvl w:ilvl="1" w:tplc="0409000F">
      <w:start w:val="1"/>
      <w:numFmt w:val="decimal"/>
      <w:lvlText w:val="%2."/>
      <w:lvlJc w:val="left"/>
      <w:pPr>
        <w:ind w:left="1080" w:hanging="360"/>
      </w:pPr>
    </w:lvl>
    <w:lvl w:ilvl="2" w:tplc="0409001B">
      <w:start w:val="1"/>
      <w:numFmt w:val="lowerRoman"/>
      <w:lvlText w:val="%3."/>
      <w:lvlJc w:val="right"/>
      <w:pPr>
        <w:ind w:left="2160" w:hanging="180"/>
      </w:pPr>
    </w:lvl>
    <w:lvl w:ilvl="3" w:tplc="381E42F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033B7A"/>
    <w:multiLevelType w:val="hybridMultilevel"/>
    <w:tmpl w:val="CE1A6DBA"/>
    <w:lvl w:ilvl="0" w:tplc="CC86A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7674"/>
    <w:multiLevelType w:val="hybridMultilevel"/>
    <w:tmpl w:val="F9B88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A446F4"/>
    <w:multiLevelType w:val="hybridMultilevel"/>
    <w:tmpl w:val="9856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C94D7E"/>
    <w:multiLevelType w:val="hybridMultilevel"/>
    <w:tmpl w:val="0624F8A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D7128"/>
    <w:multiLevelType w:val="hybridMultilevel"/>
    <w:tmpl w:val="4C26CA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E34643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9"/>
  </w:num>
  <w:num w:numId="4">
    <w:abstractNumId w:val="18"/>
  </w:num>
  <w:num w:numId="5">
    <w:abstractNumId w:val="4"/>
  </w:num>
  <w:num w:numId="6">
    <w:abstractNumId w:val="15"/>
  </w:num>
  <w:num w:numId="7">
    <w:abstractNumId w:val="0"/>
  </w:num>
  <w:num w:numId="8">
    <w:abstractNumId w:val="3"/>
  </w:num>
  <w:num w:numId="9">
    <w:abstractNumId w:val="11"/>
  </w:num>
  <w:num w:numId="10">
    <w:abstractNumId w:val="10"/>
  </w:num>
  <w:num w:numId="11">
    <w:abstractNumId w:val="21"/>
  </w:num>
  <w:num w:numId="12">
    <w:abstractNumId w:val="5"/>
  </w:num>
  <w:num w:numId="13">
    <w:abstractNumId w:val="13"/>
  </w:num>
  <w:num w:numId="14">
    <w:abstractNumId w:val="2"/>
  </w:num>
  <w:num w:numId="15">
    <w:abstractNumId w:val="16"/>
  </w:num>
  <w:num w:numId="16">
    <w:abstractNumId w:val="6"/>
  </w:num>
  <w:num w:numId="17">
    <w:abstractNumId w:val="20"/>
  </w:num>
  <w:num w:numId="18">
    <w:abstractNumId w:val="12"/>
  </w:num>
  <w:num w:numId="19">
    <w:abstractNumId w:val="14"/>
  </w:num>
  <w:num w:numId="20">
    <w:abstractNumId w:val="8"/>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8B"/>
    <w:rsid w:val="00006180"/>
    <w:rsid w:val="00006372"/>
    <w:rsid w:val="00065E9D"/>
    <w:rsid w:val="000D6BE6"/>
    <w:rsid w:val="00140E3A"/>
    <w:rsid w:val="00182DC3"/>
    <w:rsid w:val="00183ED7"/>
    <w:rsid w:val="0019280E"/>
    <w:rsid w:val="001B664B"/>
    <w:rsid w:val="0025583B"/>
    <w:rsid w:val="002D1F31"/>
    <w:rsid w:val="002E2E07"/>
    <w:rsid w:val="0030742F"/>
    <w:rsid w:val="003109A7"/>
    <w:rsid w:val="00313E9A"/>
    <w:rsid w:val="00367E5F"/>
    <w:rsid w:val="0042308B"/>
    <w:rsid w:val="00492ADB"/>
    <w:rsid w:val="005673E3"/>
    <w:rsid w:val="005E79B3"/>
    <w:rsid w:val="006027C9"/>
    <w:rsid w:val="00612D67"/>
    <w:rsid w:val="006435A9"/>
    <w:rsid w:val="006F2C12"/>
    <w:rsid w:val="0071347B"/>
    <w:rsid w:val="0072014E"/>
    <w:rsid w:val="00721DAE"/>
    <w:rsid w:val="00727103"/>
    <w:rsid w:val="007835FD"/>
    <w:rsid w:val="007A5264"/>
    <w:rsid w:val="007E31D2"/>
    <w:rsid w:val="00831271"/>
    <w:rsid w:val="00882193"/>
    <w:rsid w:val="008F1A6B"/>
    <w:rsid w:val="00901CD1"/>
    <w:rsid w:val="0094150C"/>
    <w:rsid w:val="0095614A"/>
    <w:rsid w:val="00A653AB"/>
    <w:rsid w:val="00AB46EE"/>
    <w:rsid w:val="00AE61AC"/>
    <w:rsid w:val="00B02695"/>
    <w:rsid w:val="00B22505"/>
    <w:rsid w:val="00B228D3"/>
    <w:rsid w:val="00B30B12"/>
    <w:rsid w:val="00B72548"/>
    <w:rsid w:val="00BC01CB"/>
    <w:rsid w:val="00BF0F23"/>
    <w:rsid w:val="00C04858"/>
    <w:rsid w:val="00C72972"/>
    <w:rsid w:val="00D14043"/>
    <w:rsid w:val="00D25A5F"/>
    <w:rsid w:val="00D32D9A"/>
    <w:rsid w:val="00D64F15"/>
    <w:rsid w:val="00D8636F"/>
    <w:rsid w:val="00D9333F"/>
    <w:rsid w:val="00E035D4"/>
    <w:rsid w:val="00F73FB1"/>
    <w:rsid w:val="00FC6D15"/>
    <w:rsid w:val="00FD4B7A"/>
    <w:rsid w:val="00FE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3A4"/>
  <w15:chartTrackingRefBased/>
  <w15:docId w15:val="{7B3CA0DD-9C37-894C-A62E-EA9BD762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BE6"/>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BE6"/>
    <w:rPr>
      <w:color w:val="0000FF"/>
      <w:u w:val="single"/>
    </w:rPr>
  </w:style>
  <w:style w:type="character" w:styleId="Strong">
    <w:name w:val="Strong"/>
    <w:basedOn w:val="DefaultParagraphFont"/>
    <w:uiPriority w:val="22"/>
    <w:qFormat/>
    <w:rsid w:val="000D6BE6"/>
    <w:rPr>
      <w:b/>
      <w:bCs/>
    </w:rPr>
  </w:style>
  <w:style w:type="paragraph" w:styleId="Header">
    <w:name w:val="header"/>
    <w:basedOn w:val="Normal"/>
    <w:link w:val="HeaderChar"/>
    <w:uiPriority w:val="99"/>
    <w:unhideWhenUsed/>
    <w:rsid w:val="000D6BE6"/>
    <w:pPr>
      <w:tabs>
        <w:tab w:val="center" w:pos="4680"/>
        <w:tab w:val="right" w:pos="9360"/>
      </w:tabs>
    </w:pPr>
  </w:style>
  <w:style w:type="character" w:customStyle="1" w:styleId="HeaderChar">
    <w:name w:val="Header Char"/>
    <w:basedOn w:val="DefaultParagraphFont"/>
    <w:link w:val="Header"/>
    <w:uiPriority w:val="99"/>
    <w:rsid w:val="000D6BE6"/>
  </w:style>
  <w:style w:type="paragraph" w:styleId="Footer">
    <w:name w:val="footer"/>
    <w:basedOn w:val="Normal"/>
    <w:link w:val="FooterChar"/>
    <w:uiPriority w:val="99"/>
    <w:unhideWhenUsed/>
    <w:rsid w:val="000D6BE6"/>
    <w:pPr>
      <w:tabs>
        <w:tab w:val="center" w:pos="4680"/>
        <w:tab w:val="right" w:pos="9360"/>
      </w:tabs>
    </w:pPr>
  </w:style>
  <w:style w:type="character" w:customStyle="1" w:styleId="FooterChar">
    <w:name w:val="Footer Char"/>
    <w:basedOn w:val="DefaultParagraphFont"/>
    <w:link w:val="Footer"/>
    <w:uiPriority w:val="99"/>
    <w:rsid w:val="000D6BE6"/>
  </w:style>
  <w:style w:type="paragraph" w:styleId="BalloonText">
    <w:name w:val="Balloon Text"/>
    <w:basedOn w:val="Normal"/>
    <w:link w:val="BalloonTextChar"/>
    <w:uiPriority w:val="99"/>
    <w:semiHidden/>
    <w:unhideWhenUsed/>
    <w:rsid w:val="000D6B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6BE6"/>
    <w:rPr>
      <w:rFonts w:ascii="Times New Roman" w:hAnsi="Times New Roman" w:cs="Times New Roman"/>
      <w:sz w:val="18"/>
      <w:szCs w:val="18"/>
    </w:rPr>
  </w:style>
  <w:style w:type="character" w:customStyle="1" w:styleId="Heading1Char">
    <w:name w:val="Heading 1 Char"/>
    <w:basedOn w:val="DefaultParagraphFont"/>
    <w:link w:val="Heading1"/>
    <w:uiPriority w:val="9"/>
    <w:rsid w:val="000D6BE6"/>
    <w:rPr>
      <w:rFonts w:asciiTheme="majorHAnsi" w:eastAsiaTheme="majorEastAsia" w:hAnsiTheme="majorHAnsi" w:cstheme="majorBidi"/>
      <w:b/>
      <w:sz w:val="28"/>
      <w:szCs w:val="32"/>
    </w:rPr>
  </w:style>
  <w:style w:type="paragraph" w:styleId="ListParagraph">
    <w:name w:val="List Paragraph"/>
    <w:basedOn w:val="Normal"/>
    <w:uiPriority w:val="34"/>
    <w:qFormat/>
    <w:rsid w:val="00183ED7"/>
    <w:pPr>
      <w:ind w:left="720"/>
      <w:contextualSpacing/>
    </w:pPr>
  </w:style>
  <w:style w:type="character" w:styleId="UnresolvedMention">
    <w:name w:val="Unresolved Mention"/>
    <w:basedOn w:val="DefaultParagraphFont"/>
    <w:uiPriority w:val="99"/>
    <w:semiHidden/>
    <w:unhideWhenUsed/>
    <w:rsid w:val="00183ED7"/>
    <w:rPr>
      <w:color w:val="605E5C"/>
      <w:shd w:val="clear" w:color="auto" w:fill="E1DFDD"/>
    </w:rPr>
  </w:style>
  <w:style w:type="character" w:styleId="CommentReference">
    <w:name w:val="annotation reference"/>
    <w:basedOn w:val="DefaultParagraphFont"/>
    <w:uiPriority w:val="99"/>
    <w:semiHidden/>
    <w:unhideWhenUsed/>
    <w:rsid w:val="00006372"/>
    <w:rPr>
      <w:sz w:val="16"/>
      <w:szCs w:val="16"/>
    </w:rPr>
  </w:style>
  <w:style w:type="paragraph" w:styleId="CommentText">
    <w:name w:val="annotation text"/>
    <w:basedOn w:val="Normal"/>
    <w:link w:val="CommentTextChar"/>
    <w:uiPriority w:val="99"/>
    <w:unhideWhenUsed/>
    <w:rsid w:val="00006372"/>
    <w:rPr>
      <w:sz w:val="20"/>
      <w:szCs w:val="20"/>
    </w:rPr>
  </w:style>
  <w:style w:type="character" w:customStyle="1" w:styleId="CommentTextChar">
    <w:name w:val="Comment Text Char"/>
    <w:basedOn w:val="DefaultParagraphFont"/>
    <w:link w:val="CommentText"/>
    <w:uiPriority w:val="99"/>
    <w:rsid w:val="00006372"/>
    <w:rPr>
      <w:sz w:val="20"/>
      <w:szCs w:val="20"/>
    </w:rPr>
  </w:style>
  <w:style w:type="paragraph" w:styleId="CommentSubject">
    <w:name w:val="annotation subject"/>
    <w:basedOn w:val="CommentText"/>
    <w:next w:val="CommentText"/>
    <w:link w:val="CommentSubjectChar"/>
    <w:uiPriority w:val="99"/>
    <w:semiHidden/>
    <w:unhideWhenUsed/>
    <w:rsid w:val="00006372"/>
    <w:rPr>
      <w:b/>
      <w:bCs/>
    </w:rPr>
  </w:style>
  <w:style w:type="character" w:customStyle="1" w:styleId="CommentSubjectChar">
    <w:name w:val="Comment Subject Char"/>
    <w:basedOn w:val="CommentTextChar"/>
    <w:link w:val="CommentSubject"/>
    <w:uiPriority w:val="99"/>
    <w:semiHidden/>
    <w:rsid w:val="00006372"/>
    <w:rPr>
      <w:b/>
      <w:bCs/>
      <w:sz w:val="20"/>
      <w:szCs w:val="20"/>
    </w:rPr>
  </w:style>
  <w:style w:type="paragraph" w:styleId="Title">
    <w:name w:val="Title"/>
    <w:basedOn w:val="Normal"/>
    <w:next w:val="Normal"/>
    <w:link w:val="TitleChar"/>
    <w:uiPriority w:val="10"/>
    <w:qFormat/>
    <w:rsid w:val="00FC6D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D15"/>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721DAE"/>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721DAE"/>
    <w:rPr>
      <w:rFonts w:ascii="Times New Roman" w:eastAsia="Times New Roman" w:hAnsi="Times New Roman" w:cs="Times New Roman"/>
      <w:lang w:bidi="en-US"/>
    </w:rPr>
  </w:style>
  <w:style w:type="paragraph" w:customStyle="1" w:styleId="TableParagraph">
    <w:name w:val="Table Paragraph"/>
    <w:basedOn w:val="Normal"/>
    <w:uiPriority w:val="1"/>
    <w:qFormat/>
    <w:rsid w:val="00721DAE"/>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otices@lfgovernancenetwor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3267</Words>
  <Characters>17156</Characters>
  <Application>Microsoft Office Word</Application>
  <DocSecurity>0</DocSecurity>
  <Lines>300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3</cp:revision>
  <dcterms:created xsi:type="dcterms:W3CDTF">2020-10-23T14:58:00Z</dcterms:created>
  <dcterms:modified xsi:type="dcterms:W3CDTF">2020-10-27T16:14:00Z</dcterms:modified>
</cp:coreProperties>
</file>