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BBU Tech Meeting</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WED 05/26/2021 2-3 EST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Meeting time 10 minutes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b w:val="1"/>
          <w:rtl w:val="0"/>
        </w:rPr>
        <w:t xml:space="preserve">Attendees</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Nick McGough, Daon</w:t>
      </w:r>
    </w:p>
    <w:p w:rsidR="00000000" w:rsidDel="00000000" w:rsidP="00000000" w:rsidRDefault="00000000" w:rsidRPr="00000000" w14:paraId="0000000A">
      <w:pPr>
        <w:pageBreakBefore w:val="0"/>
        <w:rPr/>
      </w:pPr>
      <w:r w:rsidDel="00000000" w:rsidR="00000000" w:rsidRPr="00000000">
        <w:rPr>
          <w:rtl w:val="0"/>
        </w:rPr>
        <w:t xml:space="preserve">Nat Holloway, USAA</w:t>
      </w:r>
    </w:p>
    <w:p w:rsidR="00000000" w:rsidDel="00000000" w:rsidP="00000000" w:rsidRDefault="00000000" w:rsidRPr="00000000" w14:paraId="0000000B">
      <w:pPr>
        <w:pageBreakBefore w:val="0"/>
        <w:rPr/>
      </w:pPr>
      <w:r w:rsidDel="00000000" w:rsidR="00000000" w:rsidRPr="00000000">
        <w:rPr>
          <w:rtl w:val="0"/>
        </w:rPr>
        <w:t xml:space="preserve">Nolan Serrao, USAA</w:t>
      </w:r>
    </w:p>
    <w:p w:rsidR="00000000" w:rsidDel="00000000" w:rsidP="00000000" w:rsidRDefault="00000000" w:rsidRPr="00000000" w14:paraId="0000000C">
      <w:pPr>
        <w:pageBreakBefore w:val="0"/>
        <w:rPr/>
      </w:pPr>
      <w:r w:rsidDel="00000000" w:rsidR="00000000" w:rsidRPr="00000000">
        <w:rPr>
          <w:rtl w:val="0"/>
        </w:rPr>
        <w:t xml:space="preserve">Lynn Benixsen, Indicio</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b w:val="1"/>
          <w:rtl w:val="0"/>
        </w:rPr>
        <w:t xml:space="preserve">NOTES</w:t>
      </w:r>
    </w:p>
    <w:p w:rsidR="00000000" w:rsidDel="00000000" w:rsidP="00000000" w:rsidRDefault="00000000" w:rsidRPr="00000000" w14:paraId="0000000F">
      <w:pPr>
        <w:pageBreakBefore w:val="0"/>
        <w:rPr>
          <w:b w:val="1"/>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Nick’s node is online ready to go. USAA’s node is still waiting for firewall rules and the public address assignment. We may have more members coming online soon through word from Lynn. His company (Indicio) has considerable expertise in running and building nodes.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