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06/09/2021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10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Nat Holloway, USAA</w:t>
      </w:r>
    </w:p>
    <w:p w:rsidR="00000000" w:rsidDel="00000000" w:rsidP="00000000" w:rsidRDefault="00000000" w:rsidRPr="00000000" w14:paraId="0000000B">
      <w:pPr>
        <w:pageBreakBefore w:val="0"/>
        <w:rPr/>
      </w:pPr>
      <w:r w:rsidDel="00000000" w:rsidR="00000000" w:rsidRPr="00000000">
        <w:rPr>
          <w:rtl w:val="0"/>
        </w:rPr>
        <w:t xml:space="preserve">Aaron Reed, IBM</w:t>
      </w:r>
    </w:p>
    <w:p w:rsidR="00000000" w:rsidDel="00000000" w:rsidP="00000000" w:rsidRDefault="00000000" w:rsidRPr="00000000" w14:paraId="0000000C">
      <w:pPr>
        <w:pageBreakBefore w:val="0"/>
        <w:rPr/>
      </w:pPr>
      <w:r w:rsidDel="00000000" w:rsidR="00000000" w:rsidRPr="00000000">
        <w:rPr>
          <w:rtl w:val="0"/>
        </w:rPr>
        <w:t xml:space="preserve">Lynn Benixsen, Indicio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NOTES</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USAA’s node is ready. The spreadsheet has been updated with USAA’s information.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Nick will see if Daon can stand up another node to get us over the hump. Waiting on word back from Connor to see if he is ok with it.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Aaron at IBM said that he is in progress with his node. He’s working through some docker connectivity issues. He’s making great progress and has a good location set up.</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Lynn joined again and helped us through some troubleshooting information. He also asked about Endorsers since that would be a next step. He said that we absolutely need to have 4 to start. Any less than 4 then the network will fail if one goes offline. You absolutely need 3 for consensus.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Lynn had had a conversation some time ago with Dan G. about Endorsers issuing claims like tokens. We may need to sync up with Dan when he has availability after the network is up to see what he is thinking and make sure we build the network appropriately to support his idea.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