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07/28/2021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30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w:t>
      </w:r>
    </w:p>
    <w:p w:rsidR="00000000" w:rsidDel="00000000" w:rsidP="00000000" w:rsidRDefault="00000000" w:rsidRPr="00000000" w14:paraId="0000000A">
      <w:pPr>
        <w:pageBreakBefore w:val="0"/>
        <w:rPr/>
      </w:pPr>
      <w:r w:rsidDel="00000000" w:rsidR="00000000" w:rsidRPr="00000000">
        <w:rPr>
          <w:rtl w:val="0"/>
        </w:rPr>
        <w:t xml:space="preserve">Aaron Reed</w:t>
      </w:r>
    </w:p>
    <w:p w:rsidR="00000000" w:rsidDel="00000000" w:rsidP="00000000" w:rsidRDefault="00000000" w:rsidRPr="00000000" w14:paraId="0000000B">
      <w:pPr>
        <w:pageBreakBefore w:val="0"/>
        <w:rPr/>
      </w:pPr>
      <w:r w:rsidDel="00000000" w:rsidR="00000000" w:rsidRPr="00000000">
        <w:rPr>
          <w:rtl w:val="0"/>
        </w:rPr>
        <w:t xml:space="preserve">Praneel Pallegar</w:t>
      </w:r>
    </w:p>
    <w:p w:rsidR="00000000" w:rsidDel="00000000" w:rsidP="00000000" w:rsidRDefault="00000000" w:rsidRPr="00000000" w14:paraId="0000000C">
      <w:pPr>
        <w:pageBreakBefore w:val="0"/>
        <w:rPr/>
      </w:pPr>
      <w:r w:rsidDel="00000000" w:rsidR="00000000" w:rsidRPr="00000000">
        <w:rPr>
          <w:rtl w:val="0"/>
        </w:rPr>
        <w:t xml:space="preserve">Nat Holloway</w:t>
      </w:r>
    </w:p>
    <w:p w:rsidR="00000000" w:rsidDel="00000000" w:rsidP="00000000" w:rsidRDefault="00000000" w:rsidRPr="00000000" w14:paraId="0000000D">
      <w:pPr>
        <w:pageBreakBefore w:val="0"/>
        <w:rPr/>
      </w:pPr>
      <w:r w:rsidDel="00000000" w:rsidR="00000000" w:rsidRPr="00000000">
        <w:rPr>
          <w:rtl w:val="0"/>
        </w:rPr>
        <w:t xml:space="preserve">Nolan Serrao</w:t>
      </w:r>
    </w:p>
    <w:p w:rsidR="00000000" w:rsidDel="00000000" w:rsidP="00000000" w:rsidRDefault="00000000" w:rsidRPr="00000000" w14:paraId="0000000E">
      <w:pPr>
        <w:pageBreakBefore w:val="0"/>
        <w:rPr/>
      </w:pPr>
      <w:r w:rsidDel="00000000" w:rsidR="00000000" w:rsidRPr="00000000">
        <w:rPr>
          <w:rtl w:val="0"/>
        </w:rPr>
        <w:t xml:space="preserve">Alan Bachmann</w:t>
      </w:r>
    </w:p>
    <w:p w:rsidR="00000000" w:rsidDel="00000000" w:rsidP="00000000" w:rsidRDefault="00000000" w:rsidRPr="00000000" w14:paraId="0000000F">
      <w:pPr>
        <w:pageBreakBefore w:val="0"/>
        <w:rPr/>
      </w:pPr>
      <w:r w:rsidDel="00000000" w:rsidR="00000000" w:rsidRPr="00000000">
        <w:rPr>
          <w:rtl w:val="0"/>
        </w:rPr>
        <w:t xml:space="preserve">Moises  Jaramillo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NOTES</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Please forgive the notes. Not feeling 100%, so the notes are not as good as they normally are (Aaron’s notes are best)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Architecture notes: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Daon issue credential on boarding platform that uses various biometrics to create a credential. Mobile app.</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Nick was working on integration between the bifold wallet and their web portal. iOS seems to work fine with bifold. The wallet seems old and the fonts were a bit odd. Moises will try with an emulator.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We will need to find a good wallet. Most of other wallets should work. Bifold works on React/Native and it may be an issue setting up due to the fact Daon uses native iOS and Android. It’s something to investigate to see if it may work. Most of Aries uses React.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Moises has a lot of experience with wallets and will look into.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Wallet integration Daon digital onboarding platform (DoBs) - spatial recognition.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Moises will try to work on React with iOS integration. Nick is going to see what we may need in the wallet to see what may need to change or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IBM has a platform and webapp with the whole thing is built in and would most likely take a day and a half to get it up and running. Most of IBMs use Aries that use webapps and are fairly easy to integrate with.</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Daon will need to make sure that it integrates with their platform regardless of the direction we decide to take.</w:t>
      </w:r>
    </w:p>
    <w:p w:rsidR="00000000" w:rsidDel="00000000" w:rsidP="00000000" w:rsidRDefault="00000000" w:rsidRPr="00000000" w14:paraId="00000026">
      <w:pPr>
        <w:pageBreakBefore w:val="0"/>
        <w:rPr/>
      </w:pPr>
      <w:r w:rsidDel="00000000" w:rsidR="00000000" w:rsidRPr="00000000">
        <w:rPr>
          <w:rtl w:val="0"/>
        </w:rPr>
        <w:t xml:space="preserve">General consensus would be to try the easier path forward and try the IBM route since most of it is up and running.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need to take the current diagram and break it apart into the components to help us see what needs to be worked.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Moises had a good idea to see how both work out to try bifold integration with Daon and also work with IBM to see how it works there. Aaron is on vacation next week and will send us info on their platform when he gets back.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Sequence diagram - Nat will start this and provide the link to everyone.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Praneel is going to get CVS’s node up and running this week. He’ll reach out with the node info so we can add him to whitelists and bring his node online with the network.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