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Tech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WED 04/14/2021 2-3 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time 15 minutes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Jim StClair, Lumedic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Nick McGough, Daon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Aaron Reed, IBM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Dan Bowden, Sentara Healthcare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Alan Bachman, CVS/ Aetna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Nat Holloway, USAA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Nodes are still in progress. We need 4 online and accessible to create the genesis file. We will collectively investigate how we can do this in a small test are of our own to help nail down the procedure.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