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left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Υλικά και Σχέδια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224338" cy="23839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413" l="13942" r="20673" t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38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255618" cy="237744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913" l="10773" r="20403" t="25600"/>
                    <a:stretch>
                      <a:fillRect/>
                    </a:stretch>
                  </pic:blipFill>
                  <pic:spPr>
                    <a:xfrm>
                      <a:off x="0" y="0"/>
                      <a:ext cx="4255618" cy="237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76663" cy="221507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413" l="7371" r="31410" t="25925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215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38563" cy="250573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698" l="11057" r="30929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05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76663" cy="230910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296" l="8653" r="28365" t="26034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309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814763" cy="232818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434" l="7532" r="36538" t="25179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32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